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0CD" w:rsidRDefault="00F13AAE">
      <w:pPr>
        <w:spacing w:after="19" w:line="259" w:lineRule="auto"/>
        <w:ind w:left="0" w:right="0" w:firstLine="0"/>
        <w:jc w:val="left"/>
      </w:pPr>
      <w:bookmarkStart w:id="0" w:name="_GoBack"/>
      <w:bookmarkEnd w:id="0"/>
      <w:r>
        <w:rPr>
          <w:b/>
        </w:rPr>
        <w:t xml:space="preserve"> </w:t>
      </w:r>
    </w:p>
    <w:p w:rsidR="008700CD" w:rsidRDefault="00F13AAE">
      <w:pPr>
        <w:spacing w:after="0" w:line="259" w:lineRule="auto"/>
        <w:ind w:left="0" w:right="4" w:firstLine="0"/>
        <w:jc w:val="center"/>
      </w:pPr>
      <w:r>
        <w:rPr>
          <w:b/>
        </w:rPr>
        <w:t xml:space="preserve">KUPNÍ SMLOUVA Č. 2024/286 </w:t>
      </w:r>
    </w:p>
    <w:tbl>
      <w:tblPr>
        <w:tblStyle w:val="TableGrid"/>
        <w:tblW w:w="7131" w:type="dxa"/>
        <w:tblInd w:w="0" w:type="dxa"/>
        <w:tblCellMar>
          <w:top w:w="0" w:type="dxa"/>
          <w:left w:w="0" w:type="dxa"/>
          <w:bottom w:w="0" w:type="dxa"/>
          <w:right w:w="0" w:type="dxa"/>
        </w:tblCellMar>
        <w:tblLook w:val="04A0" w:firstRow="1" w:lastRow="0" w:firstColumn="1" w:lastColumn="0" w:noHBand="0" w:noVBand="1"/>
      </w:tblPr>
      <w:tblGrid>
        <w:gridCol w:w="2124"/>
        <w:gridCol w:w="5007"/>
      </w:tblGrid>
      <w:tr w:rsidR="008700CD">
        <w:trPr>
          <w:trHeight w:val="574"/>
        </w:trPr>
        <w:tc>
          <w:tcPr>
            <w:tcW w:w="2124" w:type="dxa"/>
            <w:tcBorders>
              <w:top w:val="nil"/>
              <w:left w:val="nil"/>
              <w:bottom w:val="nil"/>
              <w:right w:val="nil"/>
            </w:tcBorders>
          </w:tcPr>
          <w:p w:rsidR="008700CD" w:rsidRDefault="00F13AAE">
            <w:pPr>
              <w:spacing w:after="16" w:line="259" w:lineRule="auto"/>
              <w:ind w:left="0" w:right="0" w:firstLine="0"/>
              <w:jc w:val="left"/>
            </w:pPr>
            <w:r>
              <w:t xml:space="preserve">Uzavřená </w:t>
            </w:r>
            <w:proofErr w:type="gramStart"/>
            <w:r>
              <w:t>mezi</w:t>
            </w:r>
            <w:proofErr w:type="gramEnd"/>
            <w:r>
              <w:t xml:space="preserve"> </w:t>
            </w:r>
            <w:r>
              <w:t xml:space="preserve"> </w:t>
            </w:r>
          </w:p>
          <w:p w:rsidR="008700CD" w:rsidRDefault="00F13AAE">
            <w:pPr>
              <w:spacing w:after="0" w:line="259" w:lineRule="auto"/>
              <w:ind w:left="0" w:right="0" w:firstLine="0"/>
              <w:jc w:val="left"/>
            </w:pPr>
            <w:r>
              <w:t xml:space="preserve"> </w:t>
            </w:r>
          </w:p>
        </w:tc>
        <w:tc>
          <w:tcPr>
            <w:tcW w:w="5007" w:type="dxa"/>
            <w:tcBorders>
              <w:top w:val="nil"/>
              <w:left w:val="nil"/>
              <w:bottom w:val="nil"/>
              <w:right w:val="nil"/>
            </w:tcBorders>
          </w:tcPr>
          <w:p w:rsidR="008700CD" w:rsidRDefault="008700CD">
            <w:pPr>
              <w:spacing w:after="160" w:line="259" w:lineRule="auto"/>
              <w:ind w:left="0" w:right="0" w:firstLine="0"/>
              <w:jc w:val="left"/>
            </w:pPr>
          </w:p>
        </w:tc>
      </w:tr>
      <w:tr w:rsidR="008700CD">
        <w:trPr>
          <w:trHeight w:val="310"/>
        </w:trPr>
        <w:tc>
          <w:tcPr>
            <w:tcW w:w="2124" w:type="dxa"/>
            <w:tcBorders>
              <w:top w:val="nil"/>
              <w:left w:val="nil"/>
              <w:bottom w:val="nil"/>
              <w:right w:val="nil"/>
            </w:tcBorders>
          </w:tcPr>
          <w:p w:rsidR="008700CD" w:rsidRDefault="00F13AAE">
            <w:pPr>
              <w:tabs>
                <w:tab w:val="center" w:pos="1416"/>
              </w:tabs>
              <w:spacing w:after="0" w:line="259" w:lineRule="auto"/>
              <w:ind w:left="0" w:right="0" w:firstLine="0"/>
              <w:jc w:val="left"/>
            </w:pPr>
            <w:r>
              <w:rPr>
                <w:b/>
              </w:rPr>
              <w:t xml:space="preserve">KUPUJÍCÍM </w:t>
            </w:r>
            <w:r>
              <w:rPr>
                <w:b/>
              </w:rPr>
              <w:tab/>
              <w:t xml:space="preserve"> </w:t>
            </w:r>
          </w:p>
        </w:tc>
        <w:tc>
          <w:tcPr>
            <w:tcW w:w="5007" w:type="dxa"/>
            <w:tcBorders>
              <w:top w:val="nil"/>
              <w:left w:val="nil"/>
              <w:bottom w:val="nil"/>
              <w:right w:val="nil"/>
            </w:tcBorders>
          </w:tcPr>
          <w:p w:rsidR="008700CD" w:rsidRDefault="00F13AAE">
            <w:pPr>
              <w:spacing w:after="0" w:line="259" w:lineRule="auto"/>
              <w:ind w:left="0" w:right="0" w:firstLine="0"/>
              <w:jc w:val="left"/>
            </w:pPr>
            <w:r>
              <w:rPr>
                <w:b/>
              </w:rPr>
              <w:t xml:space="preserve">Jihočeská zoologická zahrada Hluboká nad Vltavou </w:t>
            </w:r>
          </w:p>
        </w:tc>
      </w:tr>
      <w:tr w:rsidR="008700CD">
        <w:trPr>
          <w:trHeight w:val="310"/>
        </w:trPr>
        <w:tc>
          <w:tcPr>
            <w:tcW w:w="2124" w:type="dxa"/>
            <w:tcBorders>
              <w:top w:val="nil"/>
              <w:left w:val="nil"/>
              <w:bottom w:val="nil"/>
              <w:right w:val="nil"/>
            </w:tcBorders>
          </w:tcPr>
          <w:p w:rsidR="008700CD" w:rsidRDefault="00F13AAE">
            <w:pPr>
              <w:tabs>
                <w:tab w:val="center" w:pos="1416"/>
              </w:tabs>
              <w:spacing w:after="0" w:line="259" w:lineRule="auto"/>
              <w:ind w:left="0" w:right="0" w:firstLine="0"/>
              <w:jc w:val="left"/>
            </w:pPr>
            <w:r>
              <w:t>Adresa:</w:t>
            </w:r>
            <w:r>
              <w:rPr>
                <w:b/>
              </w:rPr>
              <w:t xml:space="preserve"> </w:t>
            </w:r>
            <w:r>
              <w:t xml:space="preserve"> </w:t>
            </w:r>
            <w:r>
              <w:tab/>
              <w:t xml:space="preserve"> </w:t>
            </w:r>
          </w:p>
        </w:tc>
        <w:tc>
          <w:tcPr>
            <w:tcW w:w="5007" w:type="dxa"/>
            <w:tcBorders>
              <w:top w:val="nil"/>
              <w:left w:val="nil"/>
              <w:bottom w:val="nil"/>
              <w:right w:val="nil"/>
            </w:tcBorders>
          </w:tcPr>
          <w:p w:rsidR="008700CD" w:rsidRDefault="00F13AAE">
            <w:pPr>
              <w:tabs>
                <w:tab w:val="center" w:pos="4249"/>
                <w:tab w:val="center" w:pos="4957"/>
              </w:tabs>
              <w:spacing w:after="0" w:line="259" w:lineRule="auto"/>
              <w:ind w:left="0" w:right="0" w:firstLine="0"/>
              <w:jc w:val="left"/>
            </w:pPr>
            <w:r>
              <w:t xml:space="preserve">Ohrada 417, 373 </w:t>
            </w:r>
            <w:r>
              <w:t>41 Hluboká nad Vltavou</w:t>
            </w:r>
            <w:r>
              <w:t xml:space="preserve"> </w:t>
            </w:r>
            <w:r>
              <w:tab/>
              <w:t xml:space="preserve"> </w:t>
            </w:r>
            <w:r>
              <w:tab/>
            </w:r>
            <w:r>
              <w:rPr>
                <w:b/>
              </w:rPr>
              <w:t xml:space="preserve"> </w:t>
            </w:r>
          </w:p>
        </w:tc>
      </w:tr>
      <w:tr w:rsidR="008700CD">
        <w:trPr>
          <w:trHeight w:val="308"/>
        </w:trPr>
        <w:tc>
          <w:tcPr>
            <w:tcW w:w="2124" w:type="dxa"/>
            <w:tcBorders>
              <w:top w:val="nil"/>
              <w:left w:val="nil"/>
              <w:bottom w:val="nil"/>
              <w:right w:val="nil"/>
            </w:tcBorders>
          </w:tcPr>
          <w:p w:rsidR="008700CD" w:rsidRDefault="00F13AAE">
            <w:pPr>
              <w:tabs>
                <w:tab w:val="center" w:pos="1416"/>
              </w:tabs>
              <w:spacing w:after="0" w:line="259" w:lineRule="auto"/>
              <w:ind w:left="0" w:right="0" w:firstLine="0"/>
              <w:jc w:val="left"/>
            </w:pPr>
            <w:r>
              <w:t xml:space="preserve">Zastoupená </w:t>
            </w:r>
            <w:r>
              <w:t xml:space="preserve"> </w:t>
            </w:r>
            <w:r>
              <w:tab/>
              <w:t xml:space="preserve"> </w:t>
            </w:r>
          </w:p>
        </w:tc>
        <w:tc>
          <w:tcPr>
            <w:tcW w:w="5007" w:type="dxa"/>
            <w:tcBorders>
              <w:top w:val="nil"/>
              <w:left w:val="nil"/>
              <w:bottom w:val="nil"/>
              <w:right w:val="nil"/>
            </w:tcBorders>
          </w:tcPr>
          <w:p w:rsidR="008700CD" w:rsidRDefault="00F13AAE">
            <w:pPr>
              <w:spacing w:after="0" w:line="259" w:lineRule="auto"/>
              <w:ind w:left="0" w:right="0" w:firstLine="0"/>
              <w:jc w:val="left"/>
            </w:pPr>
            <w:r>
              <w:t xml:space="preserve">Ing. Vladimír Pokorný </w:t>
            </w:r>
            <w:r>
              <w:t xml:space="preserve">- </w:t>
            </w:r>
            <w:r>
              <w:t>ředitel</w:t>
            </w:r>
            <w:r>
              <w:t xml:space="preserve"> </w:t>
            </w:r>
          </w:p>
        </w:tc>
      </w:tr>
      <w:tr w:rsidR="008700CD">
        <w:trPr>
          <w:trHeight w:val="266"/>
        </w:trPr>
        <w:tc>
          <w:tcPr>
            <w:tcW w:w="2124" w:type="dxa"/>
            <w:tcBorders>
              <w:top w:val="nil"/>
              <w:left w:val="nil"/>
              <w:bottom w:val="nil"/>
              <w:right w:val="nil"/>
            </w:tcBorders>
          </w:tcPr>
          <w:p w:rsidR="008700CD" w:rsidRDefault="00F13AAE">
            <w:pPr>
              <w:tabs>
                <w:tab w:val="center" w:pos="708"/>
                <w:tab w:val="center" w:pos="1416"/>
              </w:tabs>
              <w:spacing w:after="0" w:line="259" w:lineRule="auto"/>
              <w:ind w:left="0" w:right="0" w:firstLine="0"/>
              <w:jc w:val="left"/>
            </w:pPr>
            <w:r>
              <w:t>IČ:</w:t>
            </w:r>
            <w:r>
              <w:t xml:space="preserve"> </w:t>
            </w:r>
            <w:r>
              <w:tab/>
              <w:t xml:space="preserve"> </w:t>
            </w:r>
            <w:r>
              <w:tab/>
              <w:t xml:space="preserve"> </w:t>
            </w:r>
          </w:p>
        </w:tc>
        <w:tc>
          <w:tcPr>
            <w:tcW w:w="5007" w:type="dxa"/>
            <w:tcBorders>
              <w:top w:val="nil"/>
              <w:left w:val="nil"/>
              <w:bottom w:val="nil"/>
              <w:right w:val="nil"/>
            </w:tcBorders>
          </w:tcPr>
          <w:p w:rsidR="008700CD" w:rsidRDefault="00F13AAE">
            <w:pPr>
              <w:tabs>
                <w:tab w:val="center" w:pos="1417"/>
                <w:tab w:val="center" w:pos="2125"/>
              </w:tabs>
              <w:spacing w:after="0" w:line="259" w:lineRule="auto"/>
              <w:ind w:left="0" w:right="0" w:firstLine="0"/>
              <w:jc w:val="left"/>
            </w:pPr>
            <w:r>
              <w:t xml:space="preserve">00410829  </w:t>
            </w:r>
            <w:r>
              <w:tab/>
              <w:t xml:space="preserve"> </w:t>
            </w:r>
            <w:r>
              <w:tab/>
              <w:t xml:space="preserve">  </w:t>
            </w:r>
          </w:p>
        </w:tc>
      </w:tr>
    </w:tbl>
    <w:p w:rsidR="008700CD" w:rsidRDefault="00F13AAE">
      <w:pPr>
        <w:spacing w:after="19" w:line="259" w:lineRule="auto"/>
        <w:ind w:left="-5" w:right="0"/>
        <w:jc w:val="left"/>
      </w:pPr>
      <w:r>
        <w:t>Tel.:</w:t>
      </w:r>
      <w:r>
        <w:t xml:space="preserve">                                  602 179 977 </w:t>
      </w:r>
    </w:p>
    <w:p w:rsidR="008700CD" w:rsidRDefault="00F13AAE">
      <w:pPr>
        <w:tabs>
          <w:tab w:val="center" w:pos="4957"/>
        </w:tabs>
        <w:spacing w:after="19" w:line="259" w:lineRule="auto"/>
        <w:ind w:left="-15" w:right="0" w:firstLine="0"/>
        <w:jc w:val="left"/>
      </w:pPr>
      <w:r>
        <w:t xml:space="preserve">Email:                               pokorny@zoohluboka.cz </w:t>
      </w:r>
      <w:r>
        <w:tab/>
        <w:t xml:space="preserve">  </w:t>
      </w:r>
    </w:p>
    <w:p w:rsidR="008700CD" w:rsidRDefault="00F13AAE">
      <w:pPr>
        <w:spacing w:after="19" w:line="259" w:lineRule="auto"/>
        <w:ind w:left="0" w:right="0" w:firstLine="0"/>
        <w:jc w:val="left"/>
      </w:pPr>
      <w:r>
        <w:t xml:space="preserve"> </w:t>
      </w:r>
    </w:p>
    <w:p w:rsidR="008700CD" w:rsidRDefault="00F13AAE">
      <w:pPr>
        <w:spacing w:after="19" w:line="259" w:lineRule="auto"/>
        <w:ind w:left="-5" w:right="0"/>
        <w:jc w:val="left"/>
      </w:pPr>
      <w:r>
        <w:t xml:space="preserve">A </w:t>
      </w:r>
    </w:p>
    <w:p w:rsidR="008700CD" w:rsidRDefault="00F13AAE">
      <w:pPr>
        <w:spacing w:after="17" w:line="259" w:lineRule="auto"/>
        <w:ind w:left="0" w:right="0" w:firstLine="0"/>
        <w:jc w:val="left"/>
      </w:pPr>
      <w:r>
        <w:t xml:space="preserve"> </w:t>
      </w:r>
    </w:p>
    <w:p w:rsidR="008700CD" w:rsidRDefault="00F13AAE">
      <w:pPr>
        <w:spacing w:after="0" w:line="259" w:lineRule="auto"/>
        <w:ind w:left="0" w:right="0" w:firstLine="0"/>
        <w:jc w:val="left"/>
      </w:pPr>
      <w:r>
        <w:rPr>
          <w:b/>
        </w:rPr>
        <w:t xml:space="preserve">PRODÁVAJÍCÍM </w:t>
      </w:r>
    </w:p>
    <w:tbl>
      <w:tblPr>
        <w:tblStyle w:val="TableGrid"/>
        <w:tblW w:w="6891" w:type="dxa"/>
        <w:tblInd w:w="0" w:type="dxa"/>
        <w:tblCellMar>
          <w:top w:w="0" w:type="dxa"/>
          <w:left w:w="0" w:type="dxa"/>
          <w:bottom w:w="0" w:type="dxa"/>
          <w:right w:w="0" w:type="dxa"/>
        </w:tblCellMar>
        <w:tblLook w:val="04A0" w:firstRow="1" w:lastRow="0" w:firstColumn="1" w:lastColumn="0" w:noHBand="0" w:noVBand="1"/>
      </w:tblPr>
      <w:tblGrid>
        <w:gridCol w:w="1416"/>
        <w:gridCol w:w="677"/>
        <w:gridCol w:w="4798"/>
      </w:tblGrid>
      <w:tr w:rsidR="008700CD">
        <w:trPr>
          <w:trHeight w:val="267"/>
        </w:trPr>
        <w:tc>
          <w:tcPr>
            <w:tcW w:w="1416" w:type="dxa"/>
            <w:tcBorders>
              <w:top w:val="nil"/>
              <w:left w:val="nil"/>
              <w:bottom w:val="nil"/>
              <w:right w:val="nil"/>
            </w:tcBorders>
          </w:tcPr>
          <w:p w:rsidR="008700CD" w:rsidRDefault="00F13AAE">
            <w:pPr>
              <w:spacing w:after="0" w:line="259" w:lineRule="auto"/>
              <w:ind w:left="0" w:right="0" w:firstLine="0"/>
              <w:jc w:val="left"/>
            </w:pPr>
            <w:r>
              <w:t>Název:</w:t>
            </w:r>
            <w:r>
              <w:t xml:space="preserve">  </w:t>
            </w:r>
          </w:p>
        </w:tc>
        <w:tc>
          <w:tcPr>
            <w:tcW w:w="677"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4798" w:type="dxa"/>
            <w:tcBorders>
              <w:top w:val="nil"/>
              <w:left w:val="nil"/>
              <w:bottom w:val="nil"/>
              <w:right w:val="nil"/>
            </w:tcBorders>
          </w:tcPr>
          <w:p w:rsidR="008700CD" w:rsidRDefault="00F13AAE">
            <w:pPr>
              <w:spacing w:after="0" w:line="259" w:lineRule="auto"/>
              <w:ind w:left="31" w:right="0" w:firstLine="0"/>
              <w:jc w:val="left"/>
            </w:pPr>
            <w:r>
              <w:rPr>
                <w:b/>
              </w:rPr>
              <w:t>DAŇHEL AGRO a.s.</w:t>
            </w:r>
            <w:r>
              <w:t xml:space="preserve"> </w:t>
            </w:r>
          </w:p>
        </w:tc>
      </w:tr>
      <w:tr w:rsidR="008700CD">
        <w:trPr>
          <w:trHeight w:val="308"/>
        </w:trPr>
        <w:tc>
          <w:tcPr>
            <w:tcW w:w="1416" w:type="dxa"/>
            <w:tcBorders>
              <w:top w:val="nil"/>
              <w:left w:val="nil"/>
              <w:bottom w:val="nil"/>
              <w:right w:val="nil"/>
            </w:tcBorders>
          </w:tcPr>
          <w:p w:rsidR="008700CD" w:rsidRDefault="00F13AAE">
            <w:pPr>
              <w:spacing w:after="0" w:line="259" w:lineRule="auto"/>
              <w:ind w:left="0" w:right="0" w:firstLine="0"/>
              <w:jc w:val="left"/>
            </w:pPr>
            <w:r>
              <w:t xml:space="preserve">Adresa:  </w:t>
            </w:r>
          </w:p>
        </w:tc>
        <w:tc>
          <w:tcPr>
            <w:tcW w:w="677" w:type="dxa"/>
            <w:tcBorders>
              <w:top w:val="nil"/>
              <w:left w:val="nil"/>
              <w:bottom w:val="nil"/>
              <w:right w:val="nil"/>
            </w:tcBorders>
          </w:tcPr>
          <w:p w:rsidR="008700CD" w:rsidRDefault="00F13AAE">
            <w:pPr>
              <w:spacing w:after="0" w:line="259" w:lineRule="auto"/>
              <w:ind w:left="0" w:right="0" w:firstLine="0"/>
              <w:jc w:val="left"/>
            </w:pPr>
            <w:r>
              <w:t xml:space="preserve">  </w:t>
            </w:r>
          </w:p>
        </w:tc>
        <w:tc>
          <w:tcPr>
            <w:tcW w:w="4798" w:type="dxa"/>
            <w:tcBorders>
              <w:top w:val="nil"/>
              <w:left w:val="nil"/>
              <w:bottom w:val="nil"/>
              <w:right w:val="nil"/>
            </w:tcBorders>
          </w:tcPr>
          <w:p w:rsidR="008700CD" w:rsidRDefault="00F13AAE">
            <w:pPr>
              <w:spacing w:after="0" w:line="259" w:lineRule="auto"/>
              <w:ind w:left="31" w:right="0" w:firstLine="0"/>
              <w:jc w:val="left"/>
            </w:pPr>
            <w:proofErr w:type="spellStart"/>
            <w:r>
              <w:t>Lbosín</w:t>
            </w:r>
            <w:proofErr w:type="spellEnd"/>
            <w:r>
              <w:t xml:space="preserve"> 43, 257 26 Divišov</w:t>
            </w:r>
            <w:r>
              <w:t xml:space="preserve"> </w:t>
            </w:r>
          </w:p>
        </w:tc>
      </w:tr>
      <w:tr w:rsidR="008700CD">
        <w:trPr>
          <w:trHeight w:val="308"/>
        </w:trPr>
        <w:tc>
          <w:tcPr>
            <w:tcW w:w="1416" w:type="dxa"/>
            <w:tcBorders>
              <w:top w:val="nil"/>
              <w:left w:val="nil"/>
              <w:bottom w:val="nil"/>
              <w:right w:val="nil"/>
            </w:tcBorders>
          </w:tcPr>
          <w:p w:rsidR="008700CD" w:rsidRDefault="00F13AAE">
            <w:pPr>
              <w:spacing w:after="0" w:line="259" w:lineRule="auto"/>
              <w:ind w:left="0" w:right="0" w:firstLine="0"/>
              <w:jc w:val="left"/>
            </w:pPr>
            <w:r>
              <w:t xml:space="preserve">Zastoupená </w:t>
            </w:r>
            <w:r>
              <w:t xml:space="preserve"> </w:t>
            </w:r>
          </w:p>
        </w:tc>
        <w:tc>
          <w:tcPr>
            <w:tcW w:w="677" w:type="dxa"/>
            <w:tcBorders>
              <w:top w:val="nil"/>
              <w:left w:val="nil"/>
              <w:bottom w:val="nil"/>
              <w:right w:val="nil"/>
            </w:tcBorders>
          </w:tcPr>
          <w:p w:rsidR="008700CD" w:rsidRDefault="00F13AAE">
            <w:pPr>
              <w:spacing w:after="0" w:line="259" w:lineRule="auto"/>
              <w:ind w:left="0" w:right="0" w:firstLine="0"/>
              <w:jc w:val="left"/>
            </w:pPr>
            <w:r>
              <w:t xml:space="preserve">  </w:t>
            </w:r>
          </w:p>
        </w:tc>
        <w:tc>
          <w:tcPr>
            <w:tcW w:w="4798" w:type="dxa"/>
            <w:tcBorders>
              <w:top w:val="nil"/>
              <w:left w:val="nil"/>
              <w:bottom w:val="nil"/>
              <w:right w:val="nil"/>
            </w:tcBorders>
          </w:tcPr>
          <w:p w:rsidR="008700CD" w:rsidRDefault="00F13AAE">
            <w:pPr>
              <w:spacing w:after="0" w:line="259" w:lineRule="auto"/>
              <w:ind w:left="31" w:right="0" w:firstLine="0"/>
            </w:pPr>
            <w:r>
              <w:t>Ing. V</w:t>
            </w:r>
            <w:r>
              <w:t>lastimilem Daňhelem –</w:t>
            </w:r>
            <w:r>
              <w:t xml:space="preserve"> </w:t>
            </w:r>
            <w:r>
              <w:t>předsedou správní rady</w:t>
            </w:r>
            <w:r>
              <w:t xml:space="preserve"> </w:t>
            </w:r>
          </w:p>
        </w:tc>
      </w:tr>
      <w:tr w:rsidR="008700CD">
        <w:trPr>
          <w:trHeight w:val="310"/>
        </w:trPr>
        <w:tc>
          <w:tcPr>
            <w:tcW w:w="1416" w:type="dxa"/>
            <w:tcBorders>
              <w:top w:val="nil"/>
              <w:left w:val="nil"/>
              <w:bottom w:val="nil"/>
              <w:right w:val="nil"/>
            </w:tcBorders>
          </w:tcPr>
          <w:p w:rsidR="008700CD" w:rsidRDefault="00F13AAE">
            <w:pPr>
              <w:tabs>
                <w:tab w:val="center" w:pos="708"/>
              </w:tabs>
              <w:spacing w:after="0" w:line="259" w:lineRule="auto"/>
              <w:ind w:left="0" w:right="0" w:firstLine="0"/>
              <w:jc w:val="left"/>
            </w:pPr>
            <w:r>
              <w:t xml:space="preserve">IČ: </w:t>
            </w:r>
            <w:r>
              <w:t xml:space="preserve"> </w:t>
            </w:r>
            <w:r>
              <w:tab/>
              <w:t xml:space="preserve"> </w:t>
            </w:r>
          </w:p>
        </w:tc>
        <w:tc>
          <w:tcPr>
            <w:tcW w:w="677" w:type="dxa"/>
            <w:tcBorders>
              <w:top w:val="nil"/>
              <w:left w:val="nil"/>
              <w:bottom w:val="nil"/>
              <w:right w:val="nil"/>
            </w:tcBorders>
          </w:tcPr>
          <w:p w:rsidR="008700CD" w:rsidRDefault="00F13AAE">
            <w:pPr>
              <w:spacing w:after="0" w:line="259" w:lineRule="auto"/>
              <w:ind w:left="0" w:right="0" w:firstLine="0"/>
              <w:jc w:val="left"/>
            </w:pPr>
            <w:r>
              <w:t xml:space="preserve"> </w:t>
            </w:r>
          </w:p>
        </w:tc>
        <w:tc>
          <w:tcPr>
            <w:tcW w:w="4798" w:type="dxa"/>
            <w:tcBorders>
              <w:top w:val="nil"/>
              <w:left w:val="nil"/>
              <w:bottom w:val="nil"/>
              <w:right w:val="nil"/>
            </w:tcBorders>
          </w:tcPr>
          <w:p w:rsidR="008700CD" w:rsidRDefault="00F13AAE">
            <w:pPr>
              <w:spacing w:after="0" w:line="259" w:lineRule="auto"/>
              <w:ind w:left="31" w:right="0" w:firstLine="0"/>
              <w:jc w:val="left"/>
            </w:pPr>
            <w:r>
              <w:t xml:space="preserve">26071169 </w:t>
            </w:r>
          </w:p>
        </w:tc>
      </w:tr>
      <w:tr w:rsidR="008700CD">
        <w:trPr>
          <w:trHeight w:val="308"/>
        </w:trPr>
        <w:tc>
          <w:tcPr>
            <w:tcW w:w="1416" w:type="dxa"/>
            <w:tcBorders>
              <w:top w:val="nil"/>
              <w:left w:val="nil"/>
              <w:bottom w:val="nil"/>
              <w:right w:val="nil"/>
            </w:tcBorders>
          </w:tcPr>
          <w:p w:rsidR="008700CD" w:rsidRDefault="00F13AAE">
            <w:pPr>
              <w:tabs>
                <w:tab w:val="center" w:pos="708"/>
              </w:tabs>
              <w:spacing w:after="0" w:line="259" w:lineRule="auto"/>
              <w:ind w:left="0" w:right="0" w:firstLine="0"/>
              <w:jc w:val="left"/>
            </w:pPr>
            <w:r>
              <w:t xml:space="preserve">Tel.: </w:t>
            </w:r>
            <w:r>
              <w:tab/>
              <w:t xml:space="preserve"> </w:t>
            </w:r>
          </w:p>
        </w:tc>
        <w:tc>
          <w:tcPr>
            <w:tcW w:w="677" w:type="dxa"/>
            <w:tcBorders>
              <w:top w:val="nil"/>
              <w:left w:val="nil"/>
              <w:bottom w:val="nil"/>
              <w:right w:val="nil"/>
            </w:tcBorders>
          </w:tcPr>
          <w:p w:rsidR="008700CD" w:rsidRDefault="00F13AAE">
            <w:pPr>
              <w:spacing w:after="0" w:line="259" w:lineRule="auto"/>
              <w:ind w:left="0" w:right="0" w:firstLine="0"/>
              <w:jc w:val="left"/>
            </w:pPr>
            <w:r>
              <w:t xml:space="preserve">  </w:t>
            </w:r>
          </w:p>
        </w:tc>
        <w:tc>
          <w:tcPr>
            <w:tcW w:w="4798" w:type="dxa"/>
            <w:tcBorders>
              <w:top w:val="nil"/>
              <w:left w:val="nil"/>
              <w:bottom w:val="nil"/>
              <w:right w:val="nil"/>
            </w:tcBorders>
          </w:tcPr>
          <w:p w:rsidR="008700CD" w:rsidRDefault="00F13AAE">
            <w:pPr>
              <w:spacing w:after="0" w:line="259" w:lineRule="auto"/>
              <w:ind w:left="31" w:right="0" w:firstLine="0"/>
              <w:jc w:val="left"/>
            </w:pPr>
            <w:r>
              <w:t xml:space="preserve">604 224 699 </w:t>
            </w:r>
          </w:p>
        </w:tc>
      </w:tr>
      <w:tr w:rsidR="008700CD">
        <w:trPr>
          <w:trHeight w:val="266"/>
        </w:trPr>
        <w:tc>
          <w:tcPr>
            <w:tcW w:w="1416" w:type="dxa"/>
            <w:tcBorders>
              <w:top w:val="nil"/>
              <w:left w:val="nil"/>
              <w:bottom w:val="nil"/>
              <w:right w:val="nil"/>
            </w:tcBorders>
          </w:tcPr>
          <w:p w:rsidR="008700CD" w:rsidRDefault="00F13AAE">
            <w:pPr>
              <w:spacing w:after="0" w:line="259" w:lineRule="auto"/>
              <w:ind w:left="0" w:right="0" w:firstLine="0"/>
              <w:jc w:val="left"/>
            </w:pPr>
            <w:r>
              <w:t xml:space="preserve">Email:  </w:t>
            </w:r>
          </w:p>
        </w:tc>
        <w:tc>
          <w:tcPr>
            <w:tcW w:w="677" w:type="dxa"/>
            <w:tcBorders>
              <w:top w:val="nil"/>
              <w:left w:val="nil"/>
              <w:bottom w:val="nil"/>
              <w:right w:val="nil"/>
            </w:tcBorders>
          </w:tcPr>
          <w:p w:rsidR="008700CD" w:rsidRDefault="00F13AAE">
            <w:pPr>
              <w:spacing w:after="0" w:line="259" w:lineRule="auto"/>
              <w:ind w:left="0" w:right="0" w:firstLine="0"/>
              <w:jc w:val="left"/>
            </w:pPr>
            <w:r>
              <w:rPr>
                <w:color w:val="0000FF"/>
              </w:rPr>
              <w:t xml:space="preserve">  </w:t>
            </w:r>
          </w:p>
        </w:tc>
        <w:tc>
          <w:tcPr>
            <w:tcW w:w="4798" w:type="dxa"/>
            <w:tcBorders>
              <w:top w:val="nil"/>
              <w:left w:val="nil"/>
              <w:bottom w:val="nil"/>
              <w:right w:val="nil"/>
            </w:tcBorders>
          </w:tcPr>
          <w:p w:rsidR="008700CD" w:rsidRDefault="00F13AAE">
            <w:pPr>
              <w:spacing w:after="0" w:line="259" w:lineRule="auto"/>
              <w:ind w:left="31" w:right="0" w:firstLine="0"/>
              <w:jc w:val="left"/>
            </w:pPr>
            <w:r>
              <w:rPr>
                <w:color w:val="0000FF"/>
              </w:rPr>
              <w:t>prodej@danhel.cz</w:t>
            </w:r>
            <w:r>
              <w:t xml:space="preserve"> </w:t>
            </w:r>
          </w:p>
        </w:tc>
      </w:tr>
    </w:tbl>
    <w:p w:rsidR="008700CD" w:rsidRDefault="00F13AAE">
      <w:pPr>
        <w:spacing w:line="259" w:lineRule="auto"/>
        <w:ind w:left="-29" w:right="-26" w:firstLine="0"/>
        <w:jc w:val="left"/>
      </w:pPr>
      <w:r>
        <w:rPr>
          <w:noProof/>
        </w:rPr>
        <mc:AlternateContent>
          <mc:Choice Requires="wpg">
            <w:drawing>
              <wp:inline distT="0" distB="0" distL="0" distR="0">
                <wp:extent cx="5798185" cy="9144"/>
                <wp:effectExtent l="0" t="0" r="0" b="0"/>
                <wp:docPr id="3666" name="Group 3666"/>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6097" name="Shape 6097"/>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6" style="width:456.55pt;height:0.720001pt;mso-position-horizontal-relative:char;mso-position-vertical-relative:line" coordsize="57981,91">
                <v:shape id="Shape 6098"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rsidR="008700CD" w:rsidRDefault="00F13AAE">
      <w:pPr>
        <w:spacing w:after="16" w:line="259" w:lineRule="auto"/>
        <w:ind w:left="0" w:right="0" w:firstLine="0"/>
        <w:jc w:val="left"/>
      </w:pPr>
      <w:r>
        <w:t xml:space="preserve"> </w:t>
      </w:r>
    </w:p>
    <w:p w:rsidR="008700CD" w:rsidRDefault="00F13AAE">
      <w:pPr>
        <w:spacing w:after="7"/>
        <w:ind w:right="0"/>
      </w:pPr>
      <w:r>
        <w:t>Dle zákona č. 89/2012 Sb. Občanského zákoníku a podmínek, jež jsou nedílnou součástí smlouvy, kterou se prodávající zavazuje dodat a kupující odebrat a zaplatit zboží v</w:t>
      </w:r>
      <w:r>
        <w:t xml:space="preserve"> </w:t>
      </w:r>
      <w:r>
        <w:t>množství, ceně a lhůtě jak je uvedeno ve smlouvě.</w:t>
      </w:r>
      <w:r>
        <w:t xml:space="preserve"> </w:t>
      </w:r>
    </w:p>
    <w:p w:rsidR="008700CD" w:rsidRDefault="00F13AAE">
      <w:pPr>
        <w:spacing w:after="0" w:line="259" w:lineRule="auto"/>
        <w:ind w:left="0" w:right="0" w:firstLine="0"/>
        <w:jc w:val="left"/>
      </w:pPr>
      <w:r>
        <w:t xml:space="preserve"> </w:t>
      </w:r>
    </w:p>
    <w:tbl>
      <w:tblPr>
        <w:tblStyle w:val="TableGrid"/>
        <w:tblW w:w="8547" w:type="dxa"/>
        <w:tblInd w:w="0" w:type="dxa"/>
        <w:tblCellMar>
          <w:top w:w="0" w:type="dxa"/>
          <w:left w:w="0" w:type="dxa"/>
          <w:bottom w:w="0" w:type="dxa"/>
          <w:right w:w="0" w:type="dxa"/>
        </w:tblCellMar>
        <w:tblLook w:val="04A0" w:firstRow="1" w:lastRow="0" w:firstColumn="1" w:lastColumn="0" w:noHBand="0" w:noVBand="1"/>
      </w:tblPr>
      <w:tblGrid>
        <w:gridCol w:w="2832"/>
        <w:gridCol w:w="708"/>
        <w:gridCol w:w="2832"/>
        <w:gridCol w:w="708"/>
        <w:gridCol w:w="1467"/>
      </w:tblGrid>
      <w:tr w:rsidR="008700CD">
        <w:trPr>
          <w:trHeight w:val="267"/>
        </w:trPr>
        <w:tc>
          <w:tcPr>
            <w:tcW w:w="2833"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 xml:space="preserve">DRUH ZBOŽÍ: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 xml:space="preserve">NÁZEV A TYP:  </w:t>
            </w:r>
            <w:r>
              <w:rPr>
                <w:b/>
              </w:rPr>
              <w:tab/>
            </w:r>
            <w:r>
              <w:rPr>
                <w:b/>
              </w:rPr>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pPr>
            <w:r>
              <w:rPr>
                <w:b/>
              </w:rPr>
              <w:t xml:space="preserve">CENA BEZ DPH  </w:t>
            </w:r>
          </w:p>
        </w:tc>
      </w:tr>
      <w:tr w:rsidR="008700CD">
        <w:trPr>
          <w:trHeight w:val="308"/>
        </w:trPr>
        <w:tc>
          <w:tcPr>
            <w:tcW w:w="2833" w:type="dxa"/>
            <w:tcBorders>
              <w:top w:val="nil"/>
              <w:left w:val="nil"/>
              <w:bottom w:val="nil"/>
              <w:right w:val="nil"/>
            </w:tcBorders>
          </w:tcPr>
          <w:p w:rsidR="008700CD" w:rsidRDefault="00F13AAE">
            <w:pPr>
              <w:spacing w:after="0" w:line="259" w:lineRule="auto"/>
              <w:ind w:left="0" w:right="0" w:firstLine="0"/>
              <w:jc w:val="left"/>
            </w:pPr>
            <w:r>
              <w:rPr>
                <w:b/>
              </w:rPr>
              <w:t xml:space="preserve">Traktorový nosič kontejnerů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spacing w:after="0" w:line="259" w:lineRule="auto"/>
              <w:ind w:left="0" w:right="0" w:firstLine="0"/>
              <w:jc w:val="left"/>
            </w:pPr>
            <w:r>
              <w:rPr>
                <w:b/>
              </w:rPr>
              <w:t xml:space="preserve">WTC Písečná PORTÝR 4.3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214 900,-CZK </w:t>
            </w:r>
          </w:p>
        </w:tc>
      </w:tr>
      <w:tr w:rsidR="008700CD">
        <w:trPr>
          <w:trHeight w:val="308"/>
        </w:trPr>
        <w:tc>
          <w:tcPr>
            <w:tcW w:w="2833" w:type="dxa"/>
            <w:tcBorders>
              <w:top w:val="nil"/>
              <w:left w:val="nil"/>
              <w:bottom w:val="nil"/>
              <w:right w:val="nil"/>
            </w:tcBorders>
          </w:tcPr>
          <w:p w:rsidR="008700CD" w:rsidRDefault="00F13AAE">
            <w:pPr>
              <w:tabs>
                <w:tab w:val="center" w:pos="1416"/>
                <w:tab w:val="center" w:pos="2124"/>
              </w:tabs>
              <w:spacing w:after="0" w:line="259" w:lineRule="auto"/>
              <w:ind w:left="0" w:right="0" w:firstLine="0"/>
              <w:jc w:val="left"/>
            </w:pPr>
            <w:r>
              <w:rPr>
                <w:b/>
              </w:rPr>
              <w:t xml:space="preserve">Kontejner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 xml:space="preserve">Kontejner </w:t>
            </w:r>
            <w:proofErr w:type="gramStart"/>
            <w:r>
              <w:rPr>
                <w:b/>
              </w:rPr>
              <w:t>č.1</w:t>
            </w:r>
            <w:proofErr w:type="gramEnd"/>
            <w:r>
              <w:rPr>
                <w:b/>
              </w:rPr>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  44 850,-CZK </w:t>
            </w:r>
          </w:p>
        </w:tc>
      </w:tr>
      <w:tr w:rsidR="008700CD">
        <w:trPr>
          <w:trHeight w:val="310"/>
        </w:trPr>
        <w:tc>
          <w:tcPr>
            <w:tcW w:w="2833" w:type="dxa"/>
            <w:tcBorders>
              <w:top w:val="nil"/>
              <w:left w:val="nil"/>
              <w:bottom w:val="nil"/>
              <w:right w:val="nil"/>
            </w:tcBorders>
          </w:tcPr>
          <w:p w:rsidR="008700CD" w:rsidRDefault="00F13AAE">
            <w:pPr>
              <w:tabs>
                <w:tab w:val="center" w:pos="1416"/>
                <w:tab w:val="center" w:pos="2124"/>
              </w:tabs>
              <w:spacing w:after="0" w:line="259" w:lineRule="auto"/>
              <w:ind w:left="0" w:right="0" w:firstLine="0"/>
              <w:jc w:val="left"/>
            </w:pPr>
            <w:r>
              <w:rPr>
                <w:b/>
              </w:rPr>
              <w:t xml:space="preserve">Kontejner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 xml:space="preserve">Kontejner </w:t>
            </w:r>
            <w:proofErr w:type="gramStart"/>
            <w:r>
              <w:rPr>
                <w:b/>
              </w:rPr>
              <w:t>č.2</w:t>
            </w:r>
            <w:proofErr w:type="gramEnd"/>
            <w:r>
              <w:rPr>
                <w:b/>
              </w:rPr>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  59 800,-CZK </w:t>
            </w:r>
          </w:p>
        </w:tc>
      </w:tr>
      <w:tr w:rsidR="008700CD">
        <w:trPr>
          <w:trHeight w:val="617"/>
        </w:trPr>
        <w:tc>
          <w:tcPr>
            <w:tcW w:w="2833" w:type="dxa"/>
            <w:tcBorders>
              <w:top w:val="nil"/>
              <w:left w:val="nil"/>
              <w:bottom w:val="nil"/>
              <w:right w:val="nil"/>
            </w:tcBorders>
          </w:tcPr>
          <w:p w:rsidR="008700CD" w:rsidRDefault="00F13AAE">
            <w:pPr>
              <w:tabs>
                <w:tab w:val="center" w:pos="1416"/>
                <w:tab w:val="center" w:pos="2124"/>
              </w:tabs>
              <w:spacing w:after="16" w:line="259" w:lineRule="auto"/>
              <w:ind w:left="0" w:right="0" w:firstLine="0"/>
              <w:jc w:val="left"/>
            </w:pPr>
            <w:r>
              <w:rPr>
                <w:b/>
              </w:rPr>
              <w:t xml:space="preserve">Kontejner </w:t>
            </w:r>
            <w:r>
              <w:rPr>
                <w:b/>
              </w:rPr>
              <w:tab/>
              <w:t xml:space="preserve"> </w:t>
            </w:r>
            <w:r>
              <w:rPr>
                <w:b/>
              </w:rPr>
              <w:tab/>
              <w:t xml:space="preserve"> </w:t>
            </w:r>
          </w:p>
          <w:p w:rsidR="008700CD" w:rsidRDefault="00F13AAE">
            <w:pPr>
              <w:spacing w:after="0" w:line="259" w:lineRule="auto"/>
              <w:ind w:left="0" w:right="0" w:firstLine="0"/>
              <w:jc w:val="left"/>
            </w:pPr>
            <w:r>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 xml:space="preserve">Kontejner č. 3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  55 450,-CZK</w:t>
            </w:r>
            <w:r>
              <w:t xml:space="preserve"> </w:t>
            </w:r>
          </w:p>
        </w:tc>
      </w:tr>
      <w:tr w:rsidR="008700CD">
        <w:trPr>
          <w:trHeight w:val="310"/>
        </w:trPr>
        <w:tc>
          <w:tcPr>
            <w:tcW w:w="2833" w:type="dxa"/>
            <w:tcBorders>
              <w:top w:val="nil"/>
              <w:left w:val="nil"/>
              <w:bottom w:val="nil"/>
              <w:right w:val="nil"/>
            </w:tcBorders>
          </w:tcPr>
          <w:p w:rsidR="008700CD" w:rsidRDefault="00F13AAE">
            <w:pPr>
              <w:spacing w:after="0" w:line="259" w:lineRule="auto"/>
              <w:ind w:left="0" w:right="0" w:firstLine="0"/>
              <w:jc w:val="left"/>
            </w:pPr>
            <w:r>
              <w:rPr>
                <w:b/>
              </w:rPr>
              <w:t xml:space="preserve">Celkem cena bez DPH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375 000,-CZK </w:t>
            </w:r>
          </w:p>
        </w:tc>
      </w:tr>
      <w:tr w:rsidR="008700CD">
        <w:trPr>
          <w:trHeight w:val="310"/>
        </w:trPr>
        <w:tc>
          <w:tcPr>
            <w:tcW w:w="2833" w:type="dxa"/>
            <w:tcBorders>
              <w:top w:val="nil"/>
              <w:left w:val="nil"/>
              <w:bottom w:val="nil"/>
              <w:right w:val="nil"/>
            </w:tcBorders>
          </w:tcPr>
          <w:p w:rsidR="008700CD" w:rsidRDefault="00F13AAE">
            <w:pPr>
              <w:tabs>
                <w:tab w:val="center" w:pos="1416"/>
                <w:tab w:val="center" w:pos="2124"/>
              </w:tabs>
              <w:spacing w:after="0" w:line="259" w:lineRule="auto"/>
              <w:ind w:left="0" w:right="0" w:firstLine="0"/>
              <w:jc w:val="left"/>
            </w:pPr>
            <w:r>
              <w:rPr>
                <w:b/>
              </w:rPr>
              <w:t xml:space="preserve">DPH 21 %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  78 750,-CZK </w:t>
            </w:r>
          </w:p>
        </w:tc>
      </w:tr>
      <w:tr w:rsidR="008700CD">
        <w:trPr>
          <w:trHeight w:val="617"/>
        </w:trPr>
        <w:tc>
          <w:tcPr>
            <w:tcW w:w="2833" w:type="dxa"/>
            <w:tcBorders>
              <w:top w:val="nil"/>
              <w:left w:val="nil"/>
              <w:bottom w:val="nil"/>
              <w:right w:val="nil"/>
            </w:tcBorders>
          </w:tcPr>
          <w:p w:rsidR="008700CD" w:rsidRDefault="00F13AAE">
            <w:pPr>
              <w:spacing w:after="16" w:line="259" w:lineRule="auto"/>
              <w:ind w:left="0" w:right="0" w:firstLine="0"/>
              <w:jc w:val="left"/>
            </w:pPr>
            <w:r>
              <w:rPr>
                <w:b/>
              </w:rPr>
              <w:t xml:space="preserve">Cena celkem včetně DPH </w:t>
            </w:r>
          </w:p>
          <w:p w:rsidR="008700CD" w:rsidRDefault="00F13AAE">
            <w:pPr>
              <w:spacing w:after="0" w:line="259" w:lineRule="auto"/>
              <w:ind w:left="0" w:right="0" w:firstLine="0"/>
              <w:jc w:val="left"/>
            </w:pPr>
            <w:r>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2832" w:type="dxa"/>
            <w:tcBorders>
              <w:top w:val="nil"/>
              <w:left w:val="nil"/>
              <w:bottom w:val="nil"/>
              <w:right w:val="nil"/>
            </w:tcBorders>
          </w:tcPr>
          <w:p w:rsidR="008700CD" w:rsidRDefault="00F13AAE">
            <w:pPr>
              <w:spacing w:after="0" w:line="259" w:lineRule="auto"/>
              <w:ind w:left="0" w:right="0" w:firstLine="0"/>
              <w:jc w:val="left"/>
            </w:pPr>
            <w:r>
              <w:rPr>
                <w:b/>
              </w:rPr>
              <w:t xml:space="preserve"> </w:t>
            </w:r>
            <w:r>
              <w:rPr>
                <w:b/>
              </w:rPr>
              <w:tab/>
              <w:t xml:space="preserve"> </w:t>
            </w:r>
            <w:r>
              <w:rPr>
                <w:b/>
              </w:rPr>
              <w:tab/>
              <w:t xml:space="preserve"> </w:t>
            </w:r>
            <w:r>
              <w:rPr>
                <w:b/>
              </w:rP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rPr>
                <w:b/>
              </w:rPr>
              <w:t xml:space="preserve"> </w:t>
            </w:r>
          </w:p>
        </w:tc>
        <w:tc>
          <w:tcPr>
            <w:tcW w:w="1467" w:type="dxa"/>
            <w:tcBorders>
              <w:top w:val="nil"/>
              <w:left w:val="nil"/>
              <w:bottom w:val="nil"/>
              <w:right w:val="nil"/>
            </w:tcBorders>
          </w:tcPr>
          <w:p w:rsidR="008700CD" w:rsidRDefault="00F13AAE">
            <w:pPr>
              <w:spacing w:after="0" w:line="259" w:lineRule="auto"/>
              <w:ind w:left="0" w:right="0" w:firstLine="0"/>
              <w:jc w:val="left"/>
            </w:pPr>
            <w:r>
              <w:rPr>
                <w:b/>
              </w:rPr>
              <w:t xml:space="preserve">453 750,-CZK </w:t>
            </w:r>
          </w:p>
        </w:tc>
      </w:tr>
      <w:tr w:rsidR="008700CD">
        <w:trPr>
          <w:trHeight w:val="267"/>
        </w:trPr>
        <w:tc>
          <w:tcPr>
            <w:tcW w:w="2833" w:type="dxa"/>
            <w:tcBorders>
              <w:top w:val="nil"/>
              <w:left w:val="nil"/>
              <w:bottom w:val="nil"/>
              <w:right w:val="nil"/>
            </w:tcBorders>
          </w:tcPr>
          <w:p w:rsidR="008700CD" w:rsidRDefault="00F13AAE">
            <w:pPr>
              <w:tabs>
                <w:tab w:val="center" w:pos="2124"/>
              </w:tabs>
              <w:spacing w:after="0" w:line="259" w:lineRule="auto"/>
              <w:ind w:left="0" w:right="0" w:firstLine="0"/>
              <w:jc w:val="left"/>
            </w:pPr>
            <w:r>
              <w:rPr>
                <w:b/>
              </w:rPr>
              <w:t>Termín dodání:</w:t>
            </w:r>
            <w:r>
              <w:t xml:space="preserve">  </w:t>
            </w:r>
            <w:r>
              <w:tab/>
              <w:t xml:space="preserve"> </w:t>
            </w:r>
          </w:p>
        </w:tc>
        <w:tc>
          <w:tcPr>
            <w:tcW w:w="708" w:type="dxa"/>
            <w:tcBorders>
              <w:top w:val="nil"/>
              <w:left w:val="nil"/>
              <w:bottom w:val="nil"/>
              <w:right w:val="nil"/>
            </w:tcBorders>
          </w:tcPr>
          <w:p w:rsidR="008700CD" w:rsidRDefault="00F13AAE">
            <w:pPr>
              <w:spacing w:after="0" w:line="259" w:lineRule="auto"/>
              <w:ind w:left="0" w:right="0" w:firstLine="0"/>
              <w:jc w:val="left"/>
            </w:pPr>
            <w:r>
              <w:t xml:space="preserve"> </w:t>
            </w:r>
          </w:p>
        </w:tc>
        <w:tc>
          <w:tcPr>
            <w:tcW w:w="3540" w:type="dxa"/>
            <w:gridSpan w:val="2"/>
            <w:tcBorders>
              <w:top w:val="nil"/>
              <w:left w:val="nil"/>
              <w:bottom w:val="nil"/>
              <w:right w:val="nil"/>
            </w:tcBorders>
          </w:tcPr>
          <w:p w:rsidR="008700CD" w:rsidRDefault="00F13AAE">
            <w:pPr>
              <w:tabs>
                <w:tab w:val="center" w:pos="708"/>
                <w:tab w:val="center" w:pos="2059"/>
              </w:tabs>
              <w:spacing w:after="0" w:line="259" w:lineRule="auto"/>
              <w:ind w:left="0" w:right="0" w:firstLine="0"/>
              <w:jc w:val="left"/>
            </w:pPr>
            <w:r>
              <w:t xml:space="preserve"> </w:t>
            </w:r>
            <w:r>
              <w:tab/>
              <w:t xml:space="preserve"> </w:t>
            </w:r>
            <w:r>
              <w:tab/>
              <w:t xml:space="preserve">do </w:t>
            </w:r>
            <w:proofErr w:type="gramStart"/>
            <w:r>
              <w:t>31.12.2024</w:t>
            </w:r>
            <w:proofErr w:type="gramEnd"/>
            <w:r>
              <w:rPr>
                <w:b/>
              </w:rPr>
              <w:t xml:space="preserve"> </w:t>
            </w:r>
          </w:p>
        </w:tc>
        <w:tc>
          <w:tcPr>
            <w:tcW w:w="1467" w:type="dxa"/>
            <w:tcBorders>
              <w:top w:val="nil"/>
              <w:left w:val="nil"/>
              <w:bottom w:val="nil"/>
              <w:right w:val="nil"/>
            </w:tcBorders>
          </w:tcPr>
          <w:p w:rsidR="008700CD" w:rsidRDefault="008700CD">
            <w:pPr>
              <w:spacing w:after="160" w:line="259" w:lineRule="auto"/>
              <w:ind w:left="0" w:right="0" w:firstLine="0"/>
              <w:jc w:val="left"/>
            </w:pPr>
          </w:p>
        </w:tc>
      </w:tr>
    </w:tbl>
    <w:p w:rsidR="008700CD" w:rsidRDefault="00F13AAE">
      <w:pPr>
        <w:spacing w:line="259" w:lineRule="auto"/>
        <w:ind w:left="-29" w:right="-26" w:firstLine="0"/>
        <w:jc w:val="left"/>
      </w:pPr>
      <w:r>
        <w:rPr>
          <w:noProof/>
        </w:rPr>
        <mc:AlternateContent>
          <mc:Choice Requires="wpg">
            <w:drawing>
              <wp:inline distT="0" distB="0" distL="0" distR="0">
                <wp:extent cx="5798185" cy="9144"/>
                <wp:effectExtent l="0" t="0" r="0" b="0"/>
                <wp:docPr id="3667" name="Group 3667"/>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6099" name="Shape 6099"/>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7" style="width:456.55pt;height:0.720032pt;mso-position-horizontal-relative:char;mso-position-vertical-relative:line" coordsize="57981,91">
                <v:shape id="Shape 6100"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rsidR="008700CD" w:rsidRDefault="00F13AAE">
      <w:pPr>
        <w:spacing w:after="19" w:line="259" w:lineRule="auto"/>
        <w:ind w:left="0" w:right="0" w:firstLine="0"/>
        <w:jc w:val="left"/>
      </w:pPr>
      <w:r>
        <w:rPr>
          <w:b/>
        </w:rPr>
        <w:t xml:space="preserve"> </w:t>
      </w:r>
    </w:p>
    <w:p w:rsidR="008700CD" w:rsidRDefault="00F13AAE">
      <w:pPr>
        <w:spacing w:after="0"/>
        <w:ind w:right="0"/>
      </w:pPr>
      <w:r>
        <w:rPr>
          <w:b/>
        </w:rPr>
        <w:t>Místo určení:</w:t>
      </w:r>
      <w:r>
        <w:t xml:space="preserve"> </w:t>
      </w:r>
      <w:r>
        <w:t>Ohrada 417, 373 41 Hluboká nad Vltavou</w:t>
      </w:r>
      <w:r>
        <w:t xml:space="preserve"> </w:t>
      </w:r>
    </w:p>
    <w:p w:rsidR="008700CD" w:rsidRDefault="00F13AAE">
      <w:pPr>
        <w:spacing w:line="259" w:lineRule="auto"/>
        <w:ind w:left="-29" w:right="-26" w:firstLine="0"/>
        <w:jc w:val="left"/>
      </w:pPr>
      <w:r>
        <w:rPr>
          <w:noProof/>
        </w:rPr>
        <mc:AlternateContent>
          <mc:Choice Requires="wpg">
            <w:drawing>
              <wp:inline distT="0" distB="0" distL="0" distR="0">
                <wp:extent cx="5798185" cy="9144"/>
                <wp:effectExtent l="0" t="0" r="0" b="0"/>
                <wp:docPr id="3668" name="Group 3668"/>
                <wp:cNvGraphicFramePr/>
                <a:graphic xmlns:a="http://schemas.openxmlformats.org/drawingml/2006/main">
                  <a:graphicData uri="http://schemas.microsoft.com/office/word/2010/wordprocessingGroup">
                    <wpg:wgp>
                      <wpg:cNvGrpSpPr/>
                      <wpg:grpSpPr>
                        <a:xfrm>
                          <a:off x="0" y="0"/>
                          <a:ext cx="5798185" cy="9144"/>
                          <a:chOff x="0" y="0"/>
                          <a:chExt cx="5798185" cy="9144"/>
                        </a:xfrm>
                      </wpg:grpSpPr>
                      <wps:wsp>
                        <wps:cNvPr id="6101" name="Shape 6101"/>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8" style="width:456.55pt;height:0.720032pt;mso-position-horizontal-relative:char;mso-position-vertical-relative:line" coordsize="57981,91">
                <v:shape id="Shape 6102" style="position:absolute;width:57981;height:91;left:0;top:0;" coordsize="5798185,9144" path="m0,0l5798185,0l5798185,9144l0,9144l0,0">
                  <v:stroke weight="0pt" endcap="flat" joinstyle="miter" miterlimit="10" on="false" color="#000000" opacity="0"/>
                  <v:fill on="true" color="#000000"/>
                </v:shape>
              </v:group>
            </w:pict>
          </mc:Fallback>
        </mc:AlternateContent>
      </w:r>
    </w:p>
    <w:p w:rsidR="008700CD" w:rsidRDefault="00F13AAE">
      <w:pPr>
        <w:spacing w:after="52" w:line="259" w:lineRule="auto"/>
        <w:ind w:left="0" w:right="0" w:firstLine="0"/>
        <w:jc w:val="left"/>
      </w:pPr>
      <w:r>
        <w:t xml:space="preserve"> </w:t>
      </w:r>
    </w:p>
    <w:p w:rsidR="008700CD" w:rsidRDefault="00F13AAE">
      <w:pPr>
        <w:numPr>
          <w:ilvl w:val="0"/>
          <w:numId w:val="1"/>
        </w:numPr>
        <w:ind w:right="0" w:hanging="360"/>
      </w:pPr>
      <w:r>
        <w:t>Platnost smlouvy: Kupní smlouva vstupuje v</w:t>
      </w:r>
      <w:r>
        <w:t xml:space="preserve"> platnost dnem podpisu obou stran, v </w:t>
      </w:r>
      <w:r>
        <w:t xml:space="preserve">případě, kdy </w:t>
      </w:r>
      <w:r>
        <w:t xml:space="preserve">nedojde k </w:t>
      </w:r>
      <w:r>
        <w:t>podpisu týž den, dnem s</w:t>
      </w:r>
      <w:r>
        <w:t xml:space="preserve"> </w:t>
      </w:r>
      <w:r>
        <w:t xml:space="preserve">vyšším datem, ve kterém smlouvu podepsala jedna ze stran. </w:t>
      </w:r>
      <w:r>
        <w:lastRenderedPageBreak/>
        <w:t>Jestliže nedošlo k</w:t>
      </w:r>
      <w:r>
        <w:t xml:space="preserve"> podpisu smlouvy v </w:t>
      </w:r>
      <w:r>
        <w:t>týž den, avšak na smlouvě je uveden</w:t>
      </w:r>
      <w:r>
        <w:t xml:space="preserve">o pouze jedno datum, pak smlouva vstupuje v platnost v </w:t>
      </w:r>
      <w:r>
        <w:t xml:space="preserve">den uzavřený na smlouvě, pokud jedna ze smluvních stran neprokáže opak. </w:t>
      </w:r>
      <w:r>
        <w:t xml:space="preserve"> </w:t>
      </w:r>
    </w:p>
    <w:p w:rsidR="008700CD" w:rsidRDefault="00F13AAE">
      <w:pPr>
        <w:numPr>
          <w:ilvl w:val="0"/>
          <w:numId w:val="1"/>
        </w:numPr>
        <w:ind w:right="0" w:hanging="360"/>
      </w:pPr>
      <w:r>
        <w:t>Dodání zboží: Zboží je dodáno dovozem prodávajícího a převzetím osobou pověřenou kupujícím v</w:t>
      </w:r>
      <w:r>
        <w:t xml:space="preserve"> </w:t>
      </w:r>
      <w:r>
        <w:t>místě určení.</w:t>
      </w:r>
      <w:r>
        <w:t xml:space="preserve"> </w:t>
      </w:r>
    </w:p>
    <w:p w:rsidR="008700CD" w:rsidRDefault="00F13AAE">
      <w:pPr>
        <w:numPr>
          <w:ilvl w:val="0"/>
          <w:numId w:val="1"/>
        </w:numPr>
        <w:ind w:right="0" w:hanging="360"/>
      </w:pPr>
      <w:r>
        <w:t>Dodáním zboží kupující uznává závazek zaplatit smluvní cenu prodávajícímu. Po celkovém uhrazení této smluvní ceny přechází vlastnické právo ke zboží na kupujícího. Do plného uhrazení kupní ceny zůstává zboží majetkem prodávajícího. Při předání zboží prodáv</w:t>
      </w:r>
      <w:r>
        <w:t>ající předá kupujícímu doklady vztahující se ke zboží.</w:t>
      </w:r>
      <w:r>
        <w:t xml:space="preserve"> </w:t>
      </w:r>
    </w:p>
    <w:p w:rsidR="008700CD" w:rsidRDefault="00F13AAE">
      <w:pPr>
        <w:numPr>
          <w:ilvl w:val="0"/>
          <w:numId w:val="1"/>
        </w:numPr>
        <w:ind w:right="0" w:hanging="360"/>
      </w:pPr>
      <w:r>
        <w:t>Cena za zboží je stanovena dohodou mezi oběma smluvními stranami v</w:t>
      </w:r>
      <w:r>
        <w:t xml:space="preserve"> </w:t>
      </w:r>
      <w:r>
        <w:t>dohodnuté a uvedené měně. Dohodnutá výše ceny za zboží na této kupní smlouvě bude v</w:t>
      </w:r>
      <w:r>
        <w:t xml:space="preserve"> </w:t>
      </w:r>
      <w:r>
        <w:t>této výši připsána na účet prodávajícího.</w:t>
      </w:r>
      <w:r>
        <w:t xml:space="preserve"> </w:t>
      </w:r>
    </w:p>
    <w:p w:rsidR="008700CD" w:rsidRDefault="00F13AAE">
      <w:pPr>
        <w:numPr>
          <w:ilvl w:val="0"/>
          <w:numId w:val="1"/>
        </w:numPr>
        <w:ind w:right="0" w:hanging="360"/>
      </w:pPr>
      <w:r>
        <w:t>Termín</w:t>
      </w:r>
      <w:r>
        <w:t xml:space="preserve"> platby za zboží je stanoven splatností faktury prodávajícího. Splatnost faktury nesmí být delší než 30 kalendářních dní.</w:t>
      </w:r>
      <w:r>
        <w:t xml:space="preserve"> </w:t>
      </w:r>
    </w:p>
    <w:p w:rsidR="008700CD" w:rsidRDefault="00F13AAE">
      <w:pPr>
        <w:numPr>
          <w:ilvl w:val="0"/>
          <w:numId w:val="1"/>
        </w:numPr>
        <w:ind w:right="0" w:hanging="360"/>
      </w:pPr>
      <w:r>
        <w:t xml:space="preserve">V </w:t>
      </w:r>
      <w:r>
        <w:t>případě, že v</w:t>
      </w:r>
      <w:r>
        <w:t xml:space="preserve"> </w:t>
      </w:r>
      <w:r>
        <w:t>době uskutečnění plnění této smlouvy budou v</w:t>
      </w:r>
      <w:r>
        <w:t xml:space="preserve"> </w:t>
      </w:r>
      <w:r>
        <w:t>platnosti nové legislativní opatření, která povedou k</w:t>
      </w:r>
      <w:r>
        <w:t xml:space="preserve"> </w:t>
      </w:r>
      <w:r>
        <w:t>dalšímu k</w:t>
      </w:r>
      <w:r>
        <w:t xml:space="preserve"> </w:t>
      </w:r>
      <w:r>
        <w:t>dalším d</w:t>
      </w:r>
      <w:r>
        <w:t xml:space="preserve">odatečným nákladům, budou tyto zvýšené náklady přeúčtovány ve skutečné výši kupujícímu. </w:t>
      </w:r>
      <w:r>
        <w:t xml:space="preserve"> </w:t>
      </w:r>
    </w:p>
    <w:p w:rsidR="008700CD" w:rsidRDefault="00F13AAE">
      <w:pPr>
        <w:numPr>
          <w:ilvl w:val="0"/>
          <w:numId w:val="1"/>
        </w:numPr>
        <w:spacing w:after="11"/>
        <w:ind w:right="0" w:hanging="360"/>
      </w:pPr>
      <w:r>
        <w:t>Prodávající ručí kupujícímu za jakost zboží</w:t>
      </w:r>
      <w:r>
        <w:t xml:space="preserve">: </w:t>
      </w:r>
    </w:p>
    <w:p w:rsidR="008700CD" w:rsidRDefault="00F13AAE">
      <w:pPr>
        <w:spacing w:after="8"/>
        <w:ind w:left="730" w:right="0"/>
      </w:pPr>
      <w:r>
        <w:t>Traktorový nosič kontejnerů WTC Písečná PORTÝ</w:t>
      </w:r>
      <w:r>
        <w:t xml:space="preserve">R 4.3 </w:t>
      </w:r>
      <w:r>
        <w:t>24 měsíců</w:t>
      </w:r>
      <w:r>
        <w:t xml:space="preserve"> </w:t>
      </w:r>
    </w:p>
    <w:p w:rsidR="008700CD" w:rsidRDefault="00F13AAE">
      <w:pPr>
        <w:spacing w:after="11"/>
        <w:ind w:left="730" w:right="0"/>
      </w:pPr>
      <w:r>
        <w:t xml:space="preserve">Kontejner </w:t>
      </w:r>
      <w:proofErr w:type="gramStart"/>
      <w:r>
        <w:t>č.1 12</w:t>
      </w:r>
      <w:proofErr w:type="gramEnd"/>
      <w:r>
        <w:t xml:space="preserve"> měsíců</w:t>
      </w:r>
      <w:r>
        <w:t xml:space="preserve"> </w:t>
      </w:r>
    </w:p>
    <w:p w:rsidR="008700CD" w:rsidRDefault="00F13AAE">
      <w:pPr>
        <w:spacing w:after="11"/>
        <w:ind w:left="730" w:right="0"/>
      </w:pPr>
      <w:r>
        <w:t xml:space="preserve">Kontejner </w:t>
      </w:r>
      <w:proofErr w:type="gramStart"/>
      <w:r>
        <w:t>č.2. 12</w:t>
      </w:r>
      <w:proofErr w:type="gramEnd"/>
      <w:r>
        <w:t xml:space="preserve"> měsíců</w:t>
      </w:r>
      <w:r>
        <w:t xml:space="preserve"> </w:t>
      </w:r>
    </w:p>
    <w:p w:rsidR="008700CD" w:rsidRDefault="00F13AAE">
      <w:pPr>
        <w:spacing w:after="8"/>
        <w:ind w:left="730" w:right="0"/>
      </w:pPr>
      <w:r>
        <w:t xml:space="preserve">Kontejner </w:t>
      </w:r>
      <w:proofErr w:type="gramStart"/>
      <w:r>
        <w:t>č.3 12</w:t>
      </w:r>
      <w:proofErr w:type="gramEnd"/>
      <w:r>
        <w:t xml:space="preserve"> měsíců</w:t>
      </w:r>
      <w:r>
        <w:t xml:space="preserve"> </w:t>
      </w:r>
    </w:p>
    <w:p w:rsidR="008700CD" w:rsidRDefault="00F13AAE">
      <w:pPr>
        <w:ind w:left="730" w:right="0"/>
      </w:pPr>
      <w:r>
        <w:t>Z</w:t>
      </w:r>
      <w:r>
        <w:t>áruční doba začíná plynout od předání stroje</w:t>
      </w:r>
      <w:r>
        <w:t xml:space="preserve"> </w:t>
      </w:r>
    </w:p>
    <w:p w:rsidR="008700CD" w:rsidRDefault="00F13AAE">
      <w:pPr>
        <w:numPr>
          <w:ilvl w:val="0"/>
          <w:numId w:val="1"/>
        </w:numPr>
        <w:ind w:right="0" w:hanging="360"/>
      </w:pPr>
      <w:r>
        <w:t>Smluvní pokuty:</w:t>
      </w:r>
      <w:r>
        <w:t xml:space="preserve"> </w:t>
      </w:r>
    </w:p>
    <w:p w:rsidR="008700CD" w:rsidRDefault="00F13AAE">
      <w:pPr>
        <w:numPr>
          <w:ilvl w:val="1"/>
          <w:numId w:val="1"/>
        </w:numPr>
        <w:ind w:right="0" w:hanging="360"/>
      </w:pPr>
      <w:r>
        <w:t>Nesplní</w:t>
      </w:r>
      <w:r>
        <w:t>-</w:t>
      </w:r>
      <w:r>
        <w:t xml:space="preserve">li kupující platbu za zboží, uhradí prodávajícímu pokutu ve výši </w:t>
      </w:r>
      <w:r>
        <w:t xml:space="preserve">0,05 % z </w:t>
      </w:r>
      <w:r>
        <w:t>nesplněné platby za každý den prodlení s</w:t>
      </w:r>
      <w:r>
        <w:t xml:space="preserve"> </w:t>
      </w:r>
      <w:r>
        <w:t>tím, že při převzetí zboží a nesplnění platb</w:t>
      </w:r>
      <w:r>
        <w:t>y do 3 měsíců může prodávající zboží odebrat kupujícímu na jeho náklady</w:t>
      </w:r>
      <w:r>
        <w:t xml:space="preserve">. </w:t>
      </w:r>
    </w:p>
    <w:p w:rsidR="008700CD" w:rsidRDefault="00F13AAE">
      <w:pPr>
        <w:numPr>
          <w:ilvl w:val="1"/>
          <w:numId w:val="1"/>
        </w:numPr>
        <w:ind w:right="0" w:hanging="360"/>
      </w:pPr>
      <w:r>
        <w:t>Nesplní</w:t>
      </w:r>
      <w:r>
        <w:t>-</w:t>
      </w:r>
      <w:r>
        <w:t>li prodávající termín dodání a nebude toto prodlení zapříčiněno vyšší mocí, uhradí kupujícímu smluvní pokutu ve výši 0,</w:t>
      </w:r>
      <w:r>
        <w:t xml:space="preserve">05 % z </w:t>
      </w:r>
      <w:r>
        <w:t>ceny zboží za každý den prodlení, nevýše však 30</w:t>
      </w:r>
      <w:r>
        <w:t xml:space="preserve"> % ceny zboží.</w:t>
      </w:r>
      <w:r>
        <w:t xml:space="preserve"> </w:t>
      </w:r>
    </w:p>
    <w:p w:rsidR="008700CD" w:rsidRDefault="00F13AAE">
      <w:pPr>
        <w:numPr>
          <w:ilvl w:val="0"/>
          <w:numId w:val="1"/>
        </w:numPr>
        <w:ind w:right="0" w:hanging="360"/>
      </w:pPr>
      <w:r>
        <w:t>Kupní smlouvu lze změnit jen písemně.</w:t>
      </w:r>
      <w:r>
        <w:t xml:space="preserve"> </w:t>
      </w:r>
    </w:p>
    <w:p w:rsidR="008700CD" w:rsidRDefault="00F13AAE">
      <w:pPr>
        <w:numPr>
          <w:ilvl w:val="0"/>
          <w:numId w:val="1"/>
        </w:numPr>
        <w:ind w:right="0" w:hanging="360"/>
      </w:pPr>
      <w:r>
        <w:t>Žádné vedlejší ústní dohody k</w:t>
      </w:r>
      <w:r>
        <w:t xml:space="preserve"> </w:t>
      </w:r>
      <w:r>
        <w:t>této smlouvě nebyly sjednány.</w:t>
      </w:r>
      <w:r>
        <w:t xml:space="preserve"> </w:t>
      </w:r>
    </w:p>
    <w:p w:rsidR="008700CD" w:rsidRDefault="00F13AAE">
      <w:pPr>
        <w:numPr>
          <w:ilvl w:val="0"/>
          <w:numId w:val="1"/>
        </w:numPr>
        <w:ind w:right="0" w:hanging="360"/>
      </w:pPr>
      <w:r>
        <w:t>Prodávající</w:t>
      </w:r>
      <w:r>
        <w:t xml:space="preserve"> </w:t>
      </w:r>
      <w:r>
        <w:t>je povinen poskytovat požadované informace, dokladovat svoji činnost, poskytovat veškerou dokumentaci vztahující se k</w:t>
      </w:r>
      <w:r>
        <w:t xml:space="preserve"> </w:t>
      </w:r>
      <w:r>
        <w:t>projektu a</w:t>
      </w:r>
      <w:r>
        <w:t xml:space="preserve"> umožnit vstup a kontrolu pověřeným osobám do svých objektů a na pozemky k</w:t>
      </w:r>
      <w:r>
        <w:t xml:space="preserve"> </w:t>
      </w:r>
      <w:r>
        <w:t>ověřování plnění podmínek Pravidel a Podmínek. Toto ustanovení umožňuje výše uvedeným pověřeným pracovníkům uplatňovat vůči dodavateli stejné kontrolní mechanismy jako vůči samotném</w:t>
      </w:r>
      <w:r>
        <w:t>u příjemci.</w:t>
      </w:r>
      <w:r>
        <w:t xml:space="preserve"> </w:t>
      </w:r>
    </w:p>
    <w:p w:rsidR="008700CD" w:rsidRDefault="00F13AAE">
      <w:pPr>
        <w:numPr>
          <w:ilvl w:val="0"/>
          <w:numId w:val="1"/>
        </w:numPr>
        <w:spacing w:after="1" w:line="275" w:lineRule="auto"/>
        <w:ind w:right="0" w:hanging="360"/>
      </w:pPr>
      <w:r>
        <w:t xml:space="preserve">Tato smlouva je vyhotovena ve 2 </w:t>
      </w:r>
      <w:r>
        <w:t>vyhotoveních</w:t>
      </w:r>
      <w:r>
        <w:t xml:space="preserve"> </w:t>
      </w:r>
      <w:r>
        <w:t xml:space="preserve">(kupující obdrží </w:t>
      </w:r>
      <w:r>
        <w:t xml:space="preserve">1 </w:t>
      </w:r>
      <w:r>
        <w:t>a prodávající 1 vyhotovení).</w:t>
      </w:r>
      <w:r>
        <w:t xml:space="preserve"> N</w:t>
      </w:r>
      <w:r>
        <w:t xml:space="preserve">edílnou součástí této smlouvy je: </w:t>
      </w:r>
      <w:r>
        <w:rPr>
          <w:b/>
        </w:rPr>
        <w:t>Příloha č. 1 kupní smlouvy – TECHNICKÁ SPECIFIKACE</w:t>
      </w:r>
      <w:r>
        <w:t xml:space="preserve"> </w:t>
      </w:r>
      <w:r>
        <w:t>Tyto podmínky kupní smlouvy jsem přečetl a souhlasím s</w:t>
      </w:r>
      <w:r>
        <w:t xml:space="preserve"> nimi. </w:t>
      </w:r>
    </w:p>
    <w:p w:rsidR="008700CD" w:rsidRDefault="00F13AAE">
      <w:pPr>
        <w:spacing w:after="31" w:line="259" w:lineRule="auto"/>
        <w:ind w:left="0" w:right="0" w:firstLine="0"/>
        <w:jc w:val="left"/>
      </w:pPr>
      <w:r>
        <w:t xml:space="preserve"> </w:t>
      </w:r>
    </w:p>
    <w:p w:rsidR="008700CD" w:rsidRDefault="00F13AAE">
      <w:pPr>
        <w:tabs>
          <w:tab w:val="center" w:pos="1416"/>
          <w:tab w:val="center" w:pos="2124"/>
          <w:tab w:val="center" w:pos="2833"/>
          <w:tab w:val="center" w:pos="3541"/>
          <w:tab w:val="center" w:pos="4249"/>
          <w:tab w:val="center" w:pos="4957"/>
          <w:tab w:val="center" w:pos="6049"/>
        </w:tabs>
        <w:spacing w:after="11"/>
        <w:ind w:left="0" w:right="0" w:firstLine="0"/>
        <w:jc w:val="left"/>
      </w:pPr>
      <w:r>
        <w:t>Prodávající:</w:t>
      </w:r>
      <w:r>
        <w:t xml:space="preserve"> </w:t>
      </w:r>
      <w:r>
        <w:tab/>
        <w:t xml:space="preserve"> </w:t>
      </w:r>
      <w:r>
        <w:tab/>
        <w:t xml:space="preserve"> </w:t>
      </w:r>
      <w:r>
        <w:tab/>
        <w:t xml:space="preserve"> </w:t>
      </w:r>
      <w:r>
        <w:tab/>
        <w:t xml:space="preserve"> </w:t>
      </w:r>
      <w:r>
        <w:tab/>
        <w:t xml:space="preserve"> </w:t>
      </w:r>
      <w:r>
        <w:tab/>
        <w:t xml:space="preserve"> </w:t>
      </w:r>
      <w:r>
        <w:tab/>
      </w:r>
      <w:r>
        <w:t>Kupující:</w:t>
      </w:r>
      <w:r>
        <w:t xml:space="preserve"> </w:t>
      </w:r>
    </w:p>
    <w:p w:rsidR="008700CD" w:rsidRDefault="00F13AAE">
      <w:pPr>
        <w:spacing w:after="19" w:line="259" w:lineRule="auto"/>
        <w:ind w:left="0" w:right="0" w:firstLine="0"/>
        <w:jc w:val="left"/>
      </w:pPr>
      <w:r>
        <w:t xml:space="preserve"> </w:t>
      </w:r>
    </w:p>
    <w:p w:rsidR="008700CD" w:rsidRDefault="00F13AAE">
      <w:pPr>
        <w:spacing w:after="16" w:line="259" w:lineRule="auto"/>
        <w:ind w:left="0" w:right="0" w:firstLine="0"/>
        <w:jc w:val="left"/>
      </w:pPr>
      <w:r>
        <w:lastRenderedPageBreak/>
        <w:t xml:space="preserve"> </w:t>
      </w:r>
    </w:p>
    <w:p w:rsidR="008700CD" w:rsidRDefault="00F13AAE">
      <w:pPr>
        <w:spacing w:after="33" w:line="259" w:lineRule="auto"/>
        <w:ind w:left="0" w:right="0" w:firstLine="0"/>
        <w:jc w:val="left"/>
      </w:pPr>
      <w:r>
        <w:t xml:space="preserve"> </w:t>
      </w:r>
    </w:p>
    <w:p w:rsidR="008700CD" w:rsidRDefault="00F13AAE">
      <w:pPr>
        <w:tabs>
          <w:tab w:val="center" w:pos="3541"/>
          <w:tab w:val="center" w:pos="4249"/>
          <w:tab w:val="center" w:pos="4957"/>
          <w:tab w:val="center" w:pos="7033"/>
        </w:tabs>
        <w:ind w:left="0" w:right="0" w:firstLine="0"/>
        <w:jc w:val="left"/>
      </w:pPr>
      <w:r>
        <w:t>………………………………………………</w:t>
      </w:r>
      <w:r>
        <w:t xml:space="preserve">  </w:t>
      </w:r>
      <w:r>
        <w:tab/>
        <w:t xml:space="preserve"> </w:t>
      </w:r>
      <w:r>
        <w:tab/>
        <w:t xml:space="preserve"> </w:t>
      </w:r>
      <w:r>
        <w:tab/>
        <w:t xml:space="preserve"> </w:t>
      </w:r>
      <w:r>
        <w:tab/>
      </w:r>
      <w:r>
        <w:t>………………………………………………</w:t>
      </w:r>
      <w:r>
        <w:t xml:space="preserve">  </w:t>
      </w:r>
    </w:p>
    <w:p w:rsidR="008700CD" w:rsidRDefault="00F13AAE">
      <w:pPr>
        <w:tabs>
          <w:tab w:val="center" w:pos="2124"/>
          <w:tab w:val="center" w:pos="2833"/>
          <w:tab w:val="center" w:pos="3541"/>
          <w:tab w:val="center" w:pos="4249"/>
          <w:tab w:val="center" w:pos="4957"/>
          <w:tab w:val="center" w:pos="5728"/>
          <w:tab w:val="center" w:pos="6373"/>
          <w:tab w:val="center" w:pos="7251"/>
          <w:tab w:val="center" w:pos="7790"/>
        </w:tabs>
        <w:spacing w:after="19" w:line="259" w:lineRule="auto"/>
        <w:ind w:left="-15" w:right="0" w:firstLine="0"/>
        <w:jc w:val="left"/>
      </w:pPr>
      <w:r>
        <w:t xml:space="preserve">V </w:t>
      </w:r>
      <w:r>
        <w:t xml:space="preserve">Týně </w:t>
      </w:r>
      <w:r>
        <w:t xml:space="preserve">nad Vltavou </w:t>
      </w:r>
      <w:r>
        <w:tab/>
        <w:t xml:space="preserve"> </w:t>
      </w:r>
      <w:r>
        <w:tab/>
        <w:t xml:space="preserve"> </w:t>
      </w:r>
      <w:r>
        <w:tab/>
        <w:t xml:space="preserve"> </w:t>
      </w:r>
      <w:r>
        <w:tab/>
        <w:t xml:space="preserve"> </w:t>
      </w:r>
      <w:r>
        <w:tab/>
        <w:t xml:space="preserve"> </w:t>
      </w:r>
      <w:r>
        <w:tab/>
        <w:t xml:space="preserve">V   </w:t>
      </w:r>
      <w:r>
        <w:tab/>
        <w:t xml:space="preserve"> </w:t>
      </w:r>
      <w:r>
        <w:tab/>
        <w:t>dne</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8700CD" w:rsidRDefault="00F13AAE">
      <w:pPr>
        <w:tabs>
          <w:tab w:val="center" w:pos="4249"/>
          <w:tab w:val="center" w:pos="4957"/>
          <w:tab w:val="center" w:pos="7001"/>
        </w:tabs>
        <w:ind w:left="0" w:right="0" w:firstLine="0"/>
        <w:jc w:val="left"/>
      </w:pPr>
      <w:r>
        <w:t>Ing. Vlastimil Daňhel –</w:t>
      </w:r>
      <w:r>
        <w:t xml:space="preserve"> </w:t>
      </w:r>
      <w:r>
        <w:t>předsed</w:t>
      </w:r>
      <w:r>
        <w:t xml:space="preserve">a </w:t>
      </w:r>
      <w:r>
        <w:t>správní rady</w:t>
      </w:r>
      <w:r>
        <w:t xml:space="preserve"> </w:t>
      </w:r>
      <w:r>
        <w:tab/>
        <w:t xml:space="preserve"> </w:t>
      </w:r>
      <w:r>
        <w:tab/>
        <w:t xml:space="preserve"> </w:t>
      </w:r>
      <w:r>
        <w:tab/>
      </w:r>
      <w:r>
        <w:t xml:space="preserve">Ing. Vladimír Pokorný </w:t>
      </w:r>
      <w:r>
        <w:t xml:space="preserve">- </w:t>
      </w:r>
      <w:r>
        <w:t>ředitel</w:t>
      </w:r>
      <w:r>
        <w:t xml:space="preserve"> </w:t>
      </w:r>
    </w:p>
    <w:sectPr w:rsidR="008700CD">
      <w:pgSz w:w="11906" w:h="16838"/>
      <w:pgMar w:top="1459" w:right="1414" w:bottom="156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F195C"/>
    <w:multiLevelType w:val="hybridMultilevel"/>
    <w:tmpl w:val="4ACA8E94"/>
    <w:lvl w:ilvl="0" w:tplc="2D0C696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C7C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5B4361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B81C0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363C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D2ABC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2E55B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B4E19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08333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0CD"/>
    <w:rsid w:val="008700CD"/>
    <w:rsid w:val="00F13A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2297E0-ABE1-4953-B4BC-A53DACFF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3" w:line="268" w:lineRule="auto"/>
      <w:ind w:left="10" w:right="3" w:hanging="10"/>
      <w:jc w:val="both"/>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3740</Characters>
  <Application>Microsoft Office Word</Application>
  <DocSecurity>0</DocSecurity>
  <Lines>31</Lines>
  <Paragraphs>8</Paragraphs>
  <ScaleCrop>false</ScaleCrop>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Taušová</dc:creator>
  <cp:keywords/>
  <cp:lastModifiedBy>sekretariat</cp:lastModifiedBy>
  <cp:revision>2</cp:revision>
  <dcterms:created xsi:type="dcterms:W3CDTF">2024-12-16T08:21:00Z</dcterms:created>
  <dcterms:modified xsi:type="dcterms:W3CDTF">2024-12-16T08:21:00Z</dcterms:modified>
</cp:coreProperties>
</file>