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ED4" w:rsidRDefault="003E6ED4" w:rsidP="003E6ED4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12, 2024 12:48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'dmedvik@seznam.cz' &lt;dmedvik@seznam.cz&gt;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KRUŽÍKOVÁ Ladislava Ing. &lt;LADISLAVA.KRUZIKOVA@jihlava-city.cz&gt;;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gramStart"/>
      <w:r>
        <w:rPr>
          <w:rFonts w:eastAsia="Times New Roman"/>
          <w:lang w:eastAsia="cs-CZ"/>
        </w:rPr>
        <w:t>obj.č.</w:t>
      </w:r>
      <w:proofErr w:type="gramEnd"/>
      <w:r>
        <w:rPr>
          <w:rFonts w:eastAsia="Times New Roman"/>
          <w:lang w:eastAsia="cs-CZ"/>
        </w:rPr>
        <w:t>390 - Dostavba kanalizace Popice - příprava na prodloužení odpadu stavby Popice</w:t>
      </w:r>
    </w:p>
    <w:p w:rsidR="003D647B" w:rsidRDefault="003D647B" w:rsidP="00C9527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3E6ED4" w:rsidRPr="003E6ED4" w:rsidRDefault="003E6ED4" w:rsidP="003E6ED4">
      <w:pPr>
        <w:tabs>
          <w:tab w:val="center" w:pos="4536"/>
          <w:tab w:val="right" w:pos="9072"/>
        </w:tabs>
        <w:rPr>
          <w:rFonts w:cs="Georgia"/>
        </w:rPr>
      </w:pPr>
      <w:r w:rsidRPr="003E6ED4">
        <w:rPr>
          <w:rFonts w:cs="Georgia"/>
          <w:b/>
        </w:rPr>
        <w:t xml:space="preserve">Dalibor </w:t>
      </w:r>
      <w:proofErr w:type="spellStart"/>
      <w:r w:rsidRPr="003E6ED4">
        <w:rPr>
          <w:rFonts w:cs="Georgia"/>
          <w:b/>
        </w:rPr>
        <w:t>Medvík</w:t>
      </w:r>
      <w:proofErr w:type="spellEnd"/>
    </w:p>
    <w:p w:rsidR="003E6ED4" w:rsidRPr="003E6ED4" w:rsidRDefault="003E6ED4" w:rsidP="003E6ED4">
      <w:pPr>
        <w:tabs>
          <w:tab w:val="center" w:pos="4536"/>
          <w:tab w:val="right" w:pos="9072"/>
        </w:tabs>
        <w:rPr>
          <w:rFonts w:cs="Georgia"/>
        </w:rPr>
      </w:pPr>
      <w:r w:rsidRPr="003E6ED4">
        <w:rPr>
          <w:rFonts w:cs="Georgia"/>
        </w:rPr>
        <w:t>Rančířov č. p. 57, 58601 Jihlava 1</w:t>
      </w:r>
    </w:p>
    <w:p w:rsidR="003E6ED4" w:rsidRPr="003E6ED4" w:rsidRDefault="003E6ED4" w:rsidP="003E6ED4">
      <w:pPr>
        <w:tabs>
          <w:tab w:val="center" w:pos="4536"/>
          <w:tab w:val="right" w:pos="9072"/>
        </w:tabs>
        <w:rPr>
          <w:rFonts w:cs="Georgia"/>
        </w:rPr>
      </w:pPr>
      <w:r w:rsidRPr="003E6ED4">
        <w:rPr>
          <w:rFonts w:cs="Georgia"/>
        </w:rPr>
        <w:t xml:space="preserve"> </w:t>
      </w:r>
    </w:p>
    <w:p w:rsidR="003E6ED4" w:rsidRPr="003E6ED4" w:rsidRDefault="003E6ED4" w:rsidP="003E6ED4">
      <w:pPr>
        <w:tabs>
          <w:tab w:val="center" w:pos="4536"/>
          <w:tab w:val="right" w:pos="9072"/>
        </w:tabs>
        <w:rPr>
          <w:rFonts w:cs="Georgia"/>
        </w:rPr>
      </w:pPr>
      <w:r w:rsidRPr="003E6ED4">
        <w:rPr>
          <w:rFonts w:cs="Georgia"/>
        </w:rPr>
        <w:t>IČO</w:t>
      </w:r>
      <w:r>
        <w:rPr>
          <w:rFonts w:cs="Georgia"/>
        </w:rPr>
        <w:t xml:space="preserve">:   </w:t>
      </w:r>
      <w:bookmarkStart w:id="1" w:name="_GoBack"/>
      <w:bookmarkEnd w:id="1"/>
      <w:r w:rsidRPr="003E6ED4">
        <w:rPr>
          <w:rFonts w:cs="Georgia"/>
        </w:rPr>
        <w:t>60589892</w:t>
      </w:r>
    </w:p>
    <w:p w:rsidR="003E6ED4" w:rsidRPr="003E6ED4" w:rsidRDefault="003E6ED4" w:rsidP="003E6ED4">
      <w:pPr>
        <w:tabs>
          <w:tab w:val="center" w:pos="4536"/>
          <w:tab w:val="right" w:pos="9072"/>
        </w:tabs>
        <w:rPr>
          <w:rFonts w:cs="Georgia"/>
        </w:rPr>
      </w:pPr>
      <w:r w:rsidRPr="003E6ED4">
        <w:rPr>
          <w:rFonts w:cs="Georgia"/>
        </w:rPr>
        <w:t xml:space="preserve">DIČ:   </w:t>
      </w:r>
      <w:r w:rsidRPr="003E6ED4">
        <w:rPr>
          <w:rFonts w:cs="Georgia"/>
        </w:rPr>
        <w:t>CZ7604144383</w:t>
      </w:r>
    </w:p>
    <w:p w:rsidR="00E83CF7" w:rsidRDefault="00E83CF7" w:rsidP="00E83CF7"/>
    <w:bookmarkEnd w:id="0"/>
    <w:p w:rsidR="003E6ED4" w:rsidRDefault="003E6ED4" w:rsidP="003E6ED4">
      <w:r>
        <w:t>Dobrý den,</w:t>
      </w:r>
    </w:p>
    <w:p w:rsidR="003E6ED4" w:rsidRDefault="003E6ED4" w:rsidP="003E6ED4">
      <w:r>
        <w:t xml:space="preserve">V příloze posílám objednávku </w:t>
      </w:r>
      <w:proofErr w:type="gramStart"/>
      <w:r>
        <w:t>č.390</w:t>
      </w:r>
      <w:proofErr w:type="gramEnd"/>
      <w:r>
        <w:t xml:space="preserve"> - Dostavba kanalizace Popice - příprava na prodloužení odpadu stavby Popice v celkové částce 254 000,00 Kč</w:t>
      </w:r>
    </w:p>
    <w:p w:rsidR="003E6ED4" w:rsidRDefault="003E6ED4" w:rsidP="003E6ED4">
      <w:r>
        <w:t>Tato objednávka nabývá platnost dnem jejího odeslání dodavateli a účinnosti dnem jejího uveřejnění v registru smluv.</w:t>
      </w:r>
    </w:p>
    <w:p w:rsidR="003E6ED4" w:rsidRDefault="003E6ED4" w:rsidP="003E6ED4">
      <w:pPr>
        <w:rPr>
          <w:b/>
          <w:bCs/>
        </w:rPr>
      </w:pPr>
    </w:p>
    <w:p w:rsidR="003E6ED4" w:rsidRDefault="003E6ED4" w:rsidP="003E6ED4">
      <w:r>
        <w:t>Přeji hezký den</w:t>
      </w:r>
    </w:p>
    <w:p w:rsidR="003E6ED4" w:rsidRDefault="003E6ED4" w:rsidP="003E6ED4"/>
    <w:p w:rsidR="003E6ED4" w:rsidRDefault="003E6ED4" w:rsidP="003E6ED4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3E6ED4" w:rsidRDefault="003E6ED4" w:rsidP="003E6ED4">
      <w:pPr>
        <w:rPr>
          <w:rFonts w:ascii="Verdana" w:hAnsi="Verdana"/>
          <w:sz w:val="16"/>
          <w:szCs w:val="16"/>
          <w:lang w:eastAsia="cs-CZ"/>
        </w:rPr>
      </w:pPr>
    </w:p>
    <w:p w:rsidR="003E6ED4" w:rsidRDefault="003E6ED4" w:rsidP="003E6ED4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3E6ED4" w:rsidRDefault="003E6ED4" w:rsidP="003E6ED4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3E6ED4" w:rsidRDefault="003E6ED4" w:rsidP="003E6ED4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3E6ED4" w:rsidRDefault="003E6ED4" w:rsidP="003E6ED4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3E6ED4" w:rsidRDefault="003E6ED4" w:rsidP="003E6ED4">
      <w:pPr>
        <w:rPr>
          <w:lang w:eastAsia="cs-CZ"/>
        </w:rPr>
      </w:pPr>
      <w:r>
        <w:rPr>
          <w:lang w:eastAsia="cs-CZ"/>
        </w:rPr>
        <w:t> </w:t>
      </w:r>
    </w:p>
    <w:p w:rsidR="003E6ED4" w:rsidRDefault="003E6ED4" w:rsidP="003E6ED4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3E6ED4" w:rsidRDefault="003E6ED4" w:rsidP="003E6ED4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3E6ED4" w:rsidRDefault="003E6ED4" w:rsidP="003E6ED4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3E6ED4" w:rsidRDefault="003E6ED4" w:rsidP="003E6ED4"/>
    <w:p w:rsidR="003D647B" w:rsidRDefault="003D647B" w:rsidP="003D647B"/>
    <w:p w:rsidR="00892741" w:rsidRDefault="00892741" w:rsidP="00892741"/>
    <w:p w:rsidR="002F00FF" w:rsidRDefault="002F00FF" w:rsidP="002F00FF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277DD8"/>
    <w:rsid w:val="002F00FF"/>
    <w:rsid w:val="003038AA"/>
    <w:rsid w:val="00323896"/>
    <w:rsid w:val="003A3646"/>
    <w:rsid w:val="003D647B"/>
    <w:rsid w:val="003E065E"/>
    <w:rsid w:val="003E6ED4"/>
    <w:rsid w:val="00424F9D"/>
    <w:rsid w:val="00436CBB"/>
    <w:rsid w:val="00476C0D"/>
    <w:rsid w:val="004F20EF"/>
    <w:rsid w:val="00523596"/>
    <w:rsid w:val="0054157F"/>
    <w:rsid w:val="00565881"/>
    <w:rsid w:val="00570CA0"/>
    <w:rsid w:val="00612086"/>
    <w:rsid w:val="00627D34"/>
    <w:rsid w:val="00666087"/>
    <w:rsid w:val="00675499"/>
    <w:rsid w:val="00705103"/>
    <w:rsid w:val="0077741C"/>
    <w:rsid w:val="00797877"/>
    <w:rsid w:val="00807657"/>
    <w:rsid w:val="00812F08"/>
    <w:rsid w:val="00825F04"/>
    <w:rsid w:val="00874FD6"/>
    <w:rsid w:val="00882F55"/>
    <w:rsid w:val="00892741"/>
    <w:rsid w:val="008A0B7A"/>
    <w:rsid w:val="008F4DE3"/>
    <w:rsid w:val="009141C0"/>
    <w:rsid w:val="009348E2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B4B28"/>
    <w:rsid w:val="00CD00EE"/>
    <w:rsid w:val="00CD1A10"/>
    <w:rsid w:val="00CD1A9A"/>
    <w:rsid w:val="00CE4E45"/>
    <w:rsid w:val="00D02703"/>
    <w:rsid w:val="00D32AB6"/>
    <w:rsid w:val="00D718E7"/>
    <w:rsid w:val="00D83C6B"/>
    <w:rsid w:val="00DC70BF"/>
    <w:rsid w:val="00E46CB2"/>
    <w:rsid w:val="00E61C3F"/>
    <w:rsid w:val="00E83CF7"/>
    <w:rsid w:val="00EA4777"/>
    <w:rsid w:val="00F02656"/>
    <w:rsid w:val="00F079EC"/>
    <w:rsid w:val="00F33118"/>
    <w:rsid w:val="00F51D14"/>
    <w:rsid w:val="00F65FE8"/>
    <w:rsid w:val="00F66990"/>
    <w:rsid w:val="00FD22EE"/>
    <w:rsid w:val="00FE0785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1DB4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2022-04-06T07:47:00Z</cp:lastPrinted>
  <dcterms:created xsi:type="dcterms:W3CDTF">2024-12-13T13:03:00Z</dcterms:created>
  <dcterms:modified xsi:type="dcterms:W3CDTF">2024-12-13T13:04:00Z</dcterms:modified>
</cp:coreProperties>
</file>