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28" w:rsidRPr="00BC76BD" w:rsidRDefault="00DD75CD" w:rsidP="00BC76BD">
      <w:pPr>
        <w:rPr>
          <w:b/>
          <w:bCs/>
          <w:sz w:val="24"/>
        </w:rPr>
      </w:pPr>
      <w:bookmarkStart w:id="0" w:name="_GoBack"/>
      <w:bookmarkEnd w:id="0"/>
      <w:r w:rsidRPr="00BC76BD">
        <w:rPr>
          <w:rFonts w:cs="Arial"/>
          <w:b/>
          <w:bCs/>
          <w:sz w:val="24"/>
        </w:rPr>
        <w:t xml:space="preserve">Požadavek na změnu číslo: </w:t>
      </w:r>
      <w:r w:rsidR="00C30DB9" w:rsidRPr="00BC76BD">
        <w:rPr>
          <w:rFonts w:cs="Arial"/>
          <w:b/>
          <w:bCs/>
          <w:sz w:val="24"/>
        </w:rPr>
        <w:t xml:space="preserve"> </w:t>
      </w:r>
      <w:r w:rsidR="00304AF1" w:rsidRPr="00BC76BD">
        <w:rPr>
          <w:b/>
          <w:bCs/>
          <w:sz w:val="28"/>
        </w:rPr>
        <w:t>PZ_ERP_2017_</w:t>
      </w:r>
      <w:r w:rsidR="00FC124B" w:rsidRPr="00BC76BD">
        <w:rPr>
          <w:b/>
          <w:bCs/>
          <w:sz w:val="28"/>
        </w:rPr>
        <w:t>No_</w:t>
      </w:r>
      <w:r w:rsidR="006F5FC8" w:rsidRPr="00BC76BD">
        <w:rPr>
          <w:b/>
          <w:bCs/>
          <w:sz w:val="28"/>
        </w:rPr>
        <w:t>38_Cislo_verejne_zakazky</w:t>
      </w:r>
    </w:p>
    <w:p w:rsidR="00A61ED1" w:rsidRPr="0096530F" w:rsidRDefault="00A61ED1" w:rsidP="00B71C28">
      <w:pPr>
        <w:rPr>
          <w:rFonts w:cs="Arial"/>
          <w:b/>
          <w:bCs/>
          <w:sz w:val="28"/>
        </w:rPr>
      </w:pPr>
    </w:p>
    <w:p w:rsidR="00B71C28" w:rsidRPr="00FC124B" w:rsidRDefault="00B71C28" w:rsidP="00DD75CD">
      <w:pPr>
        <w:pBdr>
          <w:bottom w:val="single" w:sz="4" w:space="1" w:color="auto"/>
        </w:pBdr>
        <w:ind w:left="1134" w:hanging="1134"/>
        <w:rPr>
          <w:rFonts w:cs="Arial"/>
          <w:b/>
          <w:bCs/>
          <w:color w:val="0070C0"/>
          <w:sz w:val="22"/>
        </w:rPr>
      </w:pPr>
      <w:r w:rsidRPr="0096530F">
        <w:rPr>
          <w:rFonts w:cs="Arial"/>
          <w:b/>
          <w:bCs/>
          <w:color w:val="000080"/>
          <w:sz w:val="22"/>
        </w:rPr>
        <w:t xml:space="preserve">Předmět: </w:t>
      </w:r>
      <w:r w:rsidR="00EF4AAC" w:rsidRPr="0096530F">
        <w:rPr>
          <w:rFonts w:cs="Arial"/>
          <w:b/>
          <w:bCs/>
          <w:color w:val="000080"/>
          <w:sz w:val="22"/>
        </w:rPr>
        <w:t xml:space="preserve"> </w:t>
      </w:r>
      <w:r w:rsidR="00774315" w:rsidRPr="00B73068">
        <w:rPr>
          <w:rFonts w:cs="Arial"/>
          <w:b/>
          <w:bCs/>
          <w:color w:val="000080"/>
          <w:sz w:val="22"/>
        </w:rPr>
        <w:t>Úprava formátu pole Číslo veřejné zakázky RISRE-PS</w:t>
      </w:r>
    </w:p>
    <w:p w:rsidR="0096530F" w:rsidRPr="00FC124B" w:rsidRDefault="0096530F" w:rsidP="00DD75CD">
      <w:pPr>
        <w:pBdr>
          <w:bottom w:val="single" w:sz="4" w:space="1" w:color="auto"/>
        </w:pBdr>
        <w:ind w:left="1134" w:hanging="1134"/>
        <w:rPr>
          <w:rFonts w:cs="Arial"/>
          <w:b/>
          <w:bCs/>
          <w:color w:val="0070C0"/>
          <w:sz w:val="22"/>
        </w:rPr>
      </w:pPr>
    </w:p>
    <w:p w:rsidR="007165F3" w:rsidRPr="0096530F" w:rsidRDefault="002C51E1" w:rsidP="007165F3">
      <w:pPr>
        <w:shd w:val="clear" w:color="auto" w:fill="FFFFFF"/>
        <w:rPr>
          <w:rFonts w:cs="Arial"/>
        </w:rPr>
      </w:pPr>
      <w:r w:rsidRPr="0096530F">
        <w:rPr>
          <w:rFonts w:cs="Arial"/>
          <w:b/>
          <w:bCs/>
          <w:color w:val="000080"/>
          <w:sz w:val="22"/>
          <w:szCs w:val="22"/>
        </w:rPr>
        <w:t xml:space="preserve">Modul: </w:t>
      </w:r>
      <w:r w:rsidR="004D764D">
        <w:rPr>
          <w:rFonts w:cs="Arial"/>
        </w:rPr>
        <w:t>FI</w:t>
      </w:r>
      <w:r w:rsidR="001E28DD" w:rsidRPr="0096530F">
        <w:rPr>
          <w:rFonts w:cs="Arial"/>
          <w:b/>
          <w:bCs/>
          <w:color w:val="000080"/>
          <w:sz w:val="22"/>
          <w:szCs w:val="22"/>
        </w:rPr>
        <w:tab/>
      </w:r>
      <w:r w:rsidR="007165F3" w:rsidRPr="0096530F">
        <w:rPr>
          <w:rFonts w:cs="Arial"/>
          <w:b/>
          <w:bCs/>
          <w:color w:val="000080"/>
          <w:sz w:val="22"/>
          <w:szCs w:val="22"/>
        </w:rPr>
        <w:t>Kate</w:t>
      </w:r>
      <w:r w:rsidR="007326E6" w:rsidRPr="0096530F">
        <w:rPr>
          <w:rFonts w:cs="Arial"/>
          <w:b/>
          <w:bCs/>
          <w:color w:val="000080"/>
          <w:sz w:val="22"/>
          <w:szCs w:val="22"/>
        </w:rPr>
        <w:t>gorie:</w:t>
      </w:r>
      <w:r w:rsidR="007326E6" w:rsidRPr="0096530F">
        <w:rPr>
          <w:rFonts w:cs="Arial"/>
        </w:rPr>
        <w:t> </w:t>
      </w:r>
      <w:r w:rsidR="007326E6" w:rsidRPr="0096530F">
        <w:rPr>
          <w:rFonts w:cs="Arial"/>
          <w:b/>
          <w:bCs/>
          <w:color w:val="000080"/>
          <w:sz w:val="22"/>
          <w:szCs w:val="22"/>
        </w:rPr>
        <w:t> </w:t>
      </w:r>
      <w:r w:rsidR="00304AF1" w:rsidRPr="00304AF1">
        <w:rPr>
          <w:rFonts w:cs="Arial"/>
        </w:rPr>
        <w:t>SW</w:t>
      </w:r>
      <w:r w:rsidR="007326E6" w:rsidRPr="00304AF1">
        <w:rPr>
          <w:rFonts w:cs="Arial"/>
        </w:rPr>
        <w:t> </w:t>
      </w:r>
      <w:r w:rsidR="007326E6" w:rsidRPr="0096530F">
        <w:rPr>
          <w:rFonts w:cs="Arial"/>
          <w:b/>
          <w:bCs/>
          <w:color w:val="000080"/>
          <w:sz w:val="22"/>
          <w:szCs w:val="22"/>
        </w:rPr>
        <w:t>                  </w:t>
      </w:r>
      <w:r w:rsidR="007165F3" w:rsidRPr="0096530F">
        <w:rPr>
          <w:rFonts w:cs="Arial"/>
          <w:b/>
          <w:bCs/>
          <w:color w:val="000080"/>
          <w:sz w:val="22"/>
          <w:szCs w:val="22"/>
        </w:rPr>
        <w:t xml:space="preserve">            Priorita: </w:t>
      </w:r>
      <w:r w:rsidR="00FC124B">
        <w:rPr>
          <w:rFonts w:cs="Arial"/>
        </w:rPr>
        <w:t>střední</w:t>
      </w:r>
    </w:p>
    <w:p w:rsidR="00094166" w:rsidRPr="0096530F" w:rsidRDefault="00094166" w:rsidP="007165F3">
      <w:pPr>
        <w:shd w:val="clear" w:color="auto" w:fill="FFFFFF"/>
        <w:rPr>
          <w:rFonts w:cs="Arial"/>
          <w:sz w:val="1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1448"/>
        <w:gridCol w:w="3562"/>
        <w:gridCol w:w="1531"/>
        <w:gridCol w:w="1577"/>
      </w:tblGrid>
      <w:tr w:rsidR="007165F3" w:rsidRPr="0096530F" w:rsidTr="00304AF1">
        <w:trPr>
          <w:cantSplit/>
        </w:trPr>
        <w:tc>
          <w:tcPr>
            <w:tcW w:w="9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5F3" w:rsidRPr="0096530F" w:rsidRDefault="007165F3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</w:rPr>
            </w:pPr>
            <w:r w:rsidRPr="0096530F">
              <w:rPr>
                <w:rFonts w:cs="Arial"/>
                <w:snapToGrid w:val="0"/>
                <w:color w:val="000000"/>
                <w:szCs w:val="20"/>
              </w:rPr>
              <w:t> </w:t>
            </w:r>
            <w:r w:rsidRPr="0096530F">
              <w:rPr>
                <w:rFonts w:cs="Arial"/>
                <w:b/>
                <w:bCs/>
                <w:color w:val="000000"/>
                <w:szCs w:val="20"/>
              </w:rPr>
              <w:t>Účastníci:</w:t>
            </w:r>
          </w:p>
        </w:tc>
      </w:tr>
      <w:tr w:rsidR="00EE44D1" w:rsidRPr="0096530F" w:rsidTr="00304AF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4D1" w:rsidRPr="0096530F" w:rsidRDefault="00EE44D1" w:rsidP="00336215">
            <w:pPr>
              <w:rPr>
                <w:rFonts w:cs="Arial"/>
                <w:b/>
                <w:bCs/>
              </w:rPr>
            </w:pPr>
            <w:r w:rsidRPr="0096530F">
              <w:rPr>
                <w:rFonts w:cs="Arial"/>
                <w:b/>
                <w:bCs/>
              </w:rPr>
              <w:t>Žádající:</w:t>
            </w:r>
          </w:p>
        </w:tc>
        <w:tc>
          <w:tcPr>
            <w:tcW w:w="50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4D1" w:rsidRDefault="00EE44D1">
            <w:r w:rsidRPr="003D0BF8">
              <w:rPr>
                <w:rFonts w:cs="Arial"/>
                <w:szCs w:val="22"/>
              </w:rPr>
              <w:t>….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4D1" w:rsidRPr="0096530F" w:rsidRDefault="00EE44D1" w:rsidP="00336215">
            <w:pPr>
              <w:rPr>
                <w:rFonts w:cs="Arial"/>
                <w:b/>
                <w:bCs/>
              </w:rPr>
            </w:pPr>
            <w:r w:rsidRPr="0096530F">
              <w:rPr>
                <w:rFonts w:cs="Arial"/>
                <w:b/>
                <w:bCs/>
              </w:rPr>
              <w:t>Datum: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4D1" w:rsidRPr="0096530F" w:rsidRDefault="00EE44D1" w:rsidP="0096530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5.6.2017</w:t>
            </w:r>
          </w:p>
        </w:tc>
      </w:tr>
      <w:tr w:rsidR="00EE44D1" w:rsidRPr="0096530F" w:rsidTr="00304AF1">
        <w:trPr>
          <w:cantSplit/>
        </w:trPr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D1" w:rsidRPr="0096530F" w:rsidRDefault="00EE44D1">
            <w:pPr>
              <w:spacing w:before="100" w:beforeAutospacing="1" w:after="100" w:afterAutospacing="1"/>
              <w:rPr>
                <w:rFonts w:cs="Arial"/>
                <w:color w:val="000000"/>
                <w:sz w:val="24"/>
              </w:rPr>
            </w:pPr>
            <w:r w:rsidRPr="0096530F">
              <w:rPr>
                <w:rFonts w:cs="Arial"/>
                <w:b/>
                <w:bCs/>
                <w:color w:val="000000"/>
                <w:szCs w:val="20"/>
              </w:rPr>
              <w:t>Adresát:</w:t>
            </w:r>
          </w:p>
        </w:tc>
        <w:tc>
          <w:tcPr>
            <w:tcW w:w="8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D1" w:rsidRDefault="00EE44D1">
            <w:r w:rsidRPr="003D0BF8">
              <w:rPr>
                <w:rFonts w:cs="Arial"/>
                <w:szCs w:val="22"/>
              </w:rPr>
              <w:t>….</w:t>
            </w:r>
          </w:p>
        </w:tc>
      </w:tr>
      <w:tr w:rsidR="00304AF1" w:rsidRPr="0096530F" w:rsidTr="00FC1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70"/>
        </w:trPr>
        <w:tc>
          <w:tcPr>
            <w:tcW w:w="12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04AF1" w:rsidRPr="0096530F" w:rsidRDefault="00304AF1" w:rsidP="00304AF1">
            <w:pPr>
              <w:ind w:left="34"/>
              <w:jc w:val="left"/>
              <w:rPr>
                <w:rFonts w:cs="Arial"/>
                <w:b/>
                <w:bCs/>
              </w:rPr>
            </w:pPr>
            <w:r w:rsidRPr="0096530F">
              <w:rPr>
                <w:rFonts w:cs="Arial"/>
                <w:b/>
                <w:bCs/>
              </w:rPr>
              <w:t>Vazba na projekt č.:</w:t>
            </w:r>
          </w:p>
          <w:p w:rsidR="00304AF1" w:rsidRPr="0096530F" w:rsidRDefault="00304AF1" w:rsidP="00304AF1">
            <w:pPr>
              <w:rPr>
                <w:rFonts w:cs="Arial"/>
                <w:b/>
                <w:bCs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4AF1" w:rsidRPr="0096530F" w:rsidRDefault="00304AF1" w:rsidP="00304AF1">
            <w:pPr>
              <w:pStyle w:val="Zpat"/>
              <w:tabs>
                <w:tab w:val="clear" w:pos="4536"/>
                <w:tab w:val="clear" w:pos="9072"/>
              </w:tabs>
              <w:jc w:val="left"/>
              <w:rPr>
                <w:rFonts w:cs="Arial"/>
              </w:rPr>
            </w:pPr>
            <w:r w:rsidRPr="0096530F">
              <w:rPr>
                <w:rFonts w:cs="Arial"/>
              </w:rPr>
              <w:t>Kapacity O2 ITS: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4AF1" w:rsidRPr="0096530F" w:rsidRDefault="00DF6C4E" w:rsidP="00304AF1">
            <w:pPr>
              <w:rPr>
                <w:rFonts w:cs="Arial"/>
                <w:highlight w:val="green"/>
              </w:rPr>
            </w:pPr>
            <w:r w:rsidRPr="00DF6C4E">
              <w:rPr>
                <w:rFonts w:cs="Arial"/>
              </w:rPr>
              <w:t>14,75 MD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4AF1" w:rsidRPr="0096530F" w:rsidRDefault="00304AF1" w:rsidP="00304AF1">
            <w:pPr>
              <w:jc w:val="center"/>
              <w:rPr>
                <w:rFonts w:cs="Arial"/>
                <w:b/>
                <w:bCs/>
              </w:rPr>
            </w:pPr>
            <w:r w:rsidRPr="0096530F">
              <w:rPr>
                <w:rFonts w:cs="Arial"/>
                <w:b/>
                <w:bCs/>
              </w:rPr>
              <w:t>Realizovat do: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4AF1" w:rsidRPr="00B45029" w:rsidRDefault="006F5FC8" w:rsidP="005C6F2E">
            <w:pPr>
              <w:rPr>
                <w:bCs/>
              </w:rPr>
            </w:pPr>
            <w:r>
              <w:rPr>
                <w:bCs/>
              </w:rPr>
              <w:t>25 prac. dní od objednání</w:t>
            </w:r>
          </w:p>
        </w:tc>
      </w:tr>
      <w:tr w:rsidR="00304AF1" w:rsidRPr="0096530F" w:rsidTr="00FC1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F1" w:rsidRPr="0096530F" w:rsidRDefault="00304AF1" w:rsidP="00304AF1">
            <w:pPr>
              <w:rPr>
                <w:rFonts w:cs="Arial"/>
                <w:b/>
                <w:bCs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F1" w:rsidRPr="0096530F" w:rsidRDefault="00304AF1" w:rsidP="00304AF1">
            <w:pPr>
              <w:rPr>
                <w:rFonts w:cs="Arial"/>
              </w:rPr>
            </w:pPr>
            <w:r w:rsidRPr="0096530F">
              <w:rPr>
                <w:rFonts w:cs="Arial"/>
              </w:rPr>
              <w:t>Jiné: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F1" w:rsidRPr="0096530F" w:rsidRDefault="00304AF1" w:rsidP="00304AF1">
            <w:pPr>
              <w:rPr>
                <w:rFonts w:cs="Arial"/>
                <w:color w:val="000000"/>
              </w:rPr>
            </w:pPr>
            <w:r w:rsidRPr="0096530F">
              <w:rPr>
                <w:rFonts w:cs="Arial"/>
              </w:rPr>
              <w:t>Dle podmínek smlouvy uzavřené mezi O2 a MZe ČR  312-2015-13310</w:t>
            </w:r>
            <w:r w:rsidR="00FC1102">
              <w:rPr>
                <w:rFonts w:cs="Arial"/>
              </w:rPr>
              <w:t>/1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F1" w:rsidRPr="0096530F" w:rsidRDefault="00304AF1" w:rsidP="00304AF1">
            <w:pPr>
              <w:jc w:val="center"/>
              <w:rPr>
                <w:rFonts w:cs="Arial"/>
                <w:b/>
                <w:bCs/>
              </w:rPr>
            </w:pPr>
            <w:r w:rsidRPr="0096530F">
              <w:rPr>
                <w:rFonts w:cs="Arial"/>
                <w:b/>
                <w:bCs/>
              </w:rPr>
              <w:t>Číslo PK ICT MZE: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F1" w:rsidRPr="0096530F" w:rsidRDefault="00304AF1" w:rsidP="00304AF1">
            <w:pPr>
              <w:jc w:val="center"/>
              <w:rPr>
                <w:rFonts w:cs="Arial"/>
                <w:bCs/>
              </w:rPr>
            </w:pPr>
          </w:p>
        </w:tc>
      </w:tr>
    </w:tbl>
    <w:p w:rsidR="00B71C28" w:rsidRPr="0096530F" w:rsidRDefault="00B71C28" w:rsidP="00CF17F1">
      <w:pPr>
        <w:suppressAutoHyphens/>
        <w:rPr>
          <w:rFonts w:cs="Arial"/>
          <w:lang w:eastAsia="ar-SA"/>
        </w:rPr>
      </w:pPr>
    </w:p>
    <w:p w:rsidR="00B71C28" w:rsidRPr="0096530F" w:rsidRDefault="00B71C28">
      <w:pPr>
        <w:pStyle w:val="Nadpis1"/>
        <w:rPr>
          <w:rFonts w:cs="Arial"/>
        </w:rPr>
      </w:pPr>
      <w:r w:rsidRPr="0096530F">
        <w:rPr>
          <w:rFonts w:cs="Arial"/>
        </w:rPr>
        <w:t>Požadovaná změna</w:t>
      </w:r>
    </w:p>
    <w:p w:rsidR="008A7F74" w:rsidRPr="0096530F" w:rsidRDefault="008A7F74" w:rsidP="008A7F74">
      <w:pPr>
        <w:pStyle w:val="Nadpis2"/>
        <w:numPr>
          <w:ilvl w:val="1"/>
          <w:numId w:val="0"/>
        </w:numPr>
        <w:tabs>
          <w:tab w:val="num" w:pos="576"/>
        </w:tabs>
        <w:spacing w:before="240" w:after="120"/>
        <w:ind w:left="360" w:hanging="360"/>
        <w:rPr>
          <w:rFonts w:cs="Arial"/>
          <w:szCs w:val="20"/>
        </w:rPr>
      </w:pPr>
      <w:bookmarkStart w:id="1" w:name="_Toc410723795"/>
      <w:bookmarkStart w:id="2" w:name="_Toc185150398"/>
      <w:bookmarkStart w:id="3" w:name="_Toc185151137"/>
      <w:bookmarkStart w:id="4" w:name="_Toc316971789"/>
      <w:bookmarkStart w:id="5" w:name="_Toc416870128"/>
      <w:bookmarkStart w:id="6" w:name="_Toc79556239"/>
      <w:r w:rsidRPr="0096530F">
        <w:rPr>
          <w:rFonts w:cs="Arial"/>
          <w:szCs w:val="22"/>
        </w:rPr>
        <w:t>Cíle</w:t>
      </w:r>
      <w:bookmarkEnd w:id="1"/>
      <w:bookmarkEnd w:id="2"/>
      <w:bookmarkEnd w:id="3"/>
      <w:bookmarkEnd w:id="4"/>
      <w:bookmarkEnd w:id="5"/>
    </w:p>
    <w:p w:rsidR="00FC124B" w:rsidRDefault="00774315" w:rsidP="00FC124B">
      <w:r w:rsidRPr="00774315">
        <w:t>Dne 24.5.2017 byl na Portále IISSP zveřejněn dokument Přehled novinek aplikace RISRE-PS (verze 13). Dle tohoto materiálu dochází k úpravě formátu pole „Číslo veřejná zakázka“, které je součástí on-line datového rozhraní lokálního systému EKIS MZE ČR na systém RISRE-PS pro zakládání a změnu rezervací (záznamů) v RISRE-PS</w:t>
      </w:r>
    </w:p>
    <w:p w:rsidR="00D9215B" w:rsidRPr="005922FA" w:rsidRDefault="00D9215B" w:rsidP="005922FA">
      <w:pPr>
        <w:pStyle w:val="Nadpis2"/>
        <w:numPr>
          <w:ilvl w:val="1"/>
          <w:numId w:val="0"/>
        </w:numPr>
        <w:tabs>
          <w:tab w:val="num" w:pos="576"/>
        </w:tabs>
        <w:spacing w:before="240" w:after="120"/>
        <w:rPr>
          <w:rFonts w:cs="Arial"/>
          <w:szCs w:val="22"/>
        </w:rPr>
      </w:pPr>
      <w:bookmarkStart w:id="7" w:name="_Toc484173200"/>
      <w:r w:rsidRPr="005922FA">
        <w:rPr>
          <w:rFonts w:cs="Arial"/>
          <w:szCs w:val="22"/>
        </w:rPr>
        <w:t>Funkční požadavky</w:t>
      </w:r>
      <w:bookmarkEnd w:id="7"/>
      <w:r w:rsidRPr="005922FA">
        <w:rPr>
          <w:rFonts w:cs="Arial"/>
          <w:szCs w:val="22"/>
        </w:rPr>
        <w:t xml:space="preserve"> </w:t>
      </w:r>
    </w:p>
    <w:p w:rsidR="00774315" w:rsidRDefault="00774315" w:rsidP="00774315">
      <w:r>
        <w:t>•</w:t>
      </w:r>
      <w:r>
        <w:tab/>
        <w:t>Realizace přenosu číselníků veřejných zakázek v novém formátu do RISRE-PS</w:t>
      </w:r>
    </w:p>
    <w:p w:rsidR="00D9215B" w:rsidRDefault="00774315" w:rsidP="00774315">
      <w:r>
        <w:t>•</w:t>
      </w:r>
      <w:r>
        <w:tab/>
        <w:t>Evidence všech evidenčních typů čísel veřejných zakázek v objektech objednávky a rezervace.</w:t>
      </w:r>
    </w:p>
    <w:p w:rsidR="00774315" w:rsidRDefault="00774315" w:rsidP="00774315"/>
    <w:p w:rsidR="00774315" w:rsidRPr="00774315" w:rsidRDefault="00774315" w:rsidP="00774315">
      <w:pPr>
        <w:rPr>
          <w:rFonts w:cs="Arial"/>
          <w:szCs w:val="20"/>
          <w:lang w:eastAsia="cs-CZ"/>
        </w:rPr>
      </w:pPr>
      <w:r w:rsidRPr="00774315">
        <w:rPr>
          <w:rFonts w:cs="Arial"/>
          <w:szCs w:val="20"/>
          <w:lang w:eastAsia="cs-CZ"/>
        </w:rPr>
        <w:t xml:space="preserve">Úprava datových strukturu systému EKIS MZE ČR na upravenou délku datového pole rozhraní EKIS  MZE ČR – RISRE-PS v návaznosti na dotčené moduly systému EKIS MZE ČR : </w:t>
      </w:r>
    </w:p>
    <w:p w:rsidR="00774315" w:rsidRPr="00774315" w:rsidRDefault="00774315" w:rsidP="00774315">
      <w:pPr>
        <w:rPr>
          <w:rFonts w:cs="Arial"/>
          <w:szCs w:val="20"/>
          <w:lang w:eastAsia="cs-CZ"/>
        </w:rPr>
      </w:pPr>
    </w:p>
    <w:p w:rsidR="00774315" w:rsidRPr="00206F62" w:rsidRDefault="00774315" w:rsidP="00206F62">
      <w:pPr>
        <w:pStyle w:val="Odstavecseseznamem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206F62">
        <w:rPr>
          <w:rFonts w:ascii="Arial" w:hAnsi="Arial" w:cs="Arial"/>
          <w:sz w:val="20"/>
          <w:szCs w:val="20"/>
        </w:rPr>
        <w:t>Správa rozpočtu</w:t>
      </w:r>
    </w:p>
    <w:p w:rsidR="00774315" w:rsidRPr="00206F62" w:rsidRDefault="00774315" w:rsidP="00206F62">
      <w:pPr>
        <w:pStyle w:val="Odstavecseseznamem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206F62">
        <w:rPr>
          <w:rFonts w:ascii="Arial" w:hAnsi="Arial" w:cs="Arial"/>
          <w:sz w:val="20"/>
          <w:szCs w:val="20"/>
        </w:rPr>
        <w:t>Logistika - objednávky</w:t>
      </w:r>
    </w:p>
    <w:p w:rsidR="00774315" w:rsidRPr="00206F62" w:rsidRDefault="00774315" w:rsidP="00774315">
      <w:pPr>
        <w:rPr>
          <w:rFonts w:cs="Arial"/>
          <w:szCs w:val="20"/>
          <w:lang w:eastAsia="cs-CZ"/>
        </w:rPr>
      </w:pPr>
    </w:p>
    <w:p w:rsidR="00774315" w:rsidRPr="00206F62" w:rsidRDefault="00774315" w:rsidP="00774315">
      <w:pPr>
        <w:rPr>
          <w:rFonts w:cs="Arial"/>
          <w:b/>
          <w:szCs w:val="20"/>
          <w:lang w:eastAsia="cs-CZ"/>
        </w:rPr>
      </w:pPr>
      <w:r w:rsidRPr="00206F62">
        <w:rPr>
          <w:rFonts w:cs="Arial"/>
          <w:b/>
          <w:szCs w:val="20"/>
          <w:lang w:eastAsia="cs-CZ"/>
        </w:rPr>
        <w:t xml:space="preserve">Oblast správy rozpočtu : </w:t>
      </w:r>
    </w:p>
    <w:p w:rsidR="00774315" w:rsidRPr="00206F62" w:rsidRDefault="00774315" w:rsidP="00774315">
      <w:pPr>
        <w:rPr>
          <w:rFonts w:cs="Arial"/>
          <w:szCs w:val="20"/>
          <w:lang w:eastAsia="cs-CZ"/>
        </w:rPr>
      </w:pPr>
    </w:p>
    <w:p w:rsidR="00774315" w:rsidRPr="00206F62" w:rsidRDefault="00774315" w:rsidP="00FC1102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206F62">
        <w:rPr>
          <w:rFonts w:ascii="Arial" w:hAnsi="Arial" w:cs="Arial"/>
          <w:sz w:val="20"/>
          <w:szCs w:val="20"/>
        </w:rPr>
        <w:t xml:space="preserve">Datová pole v rezervacích rozpočtu: Věstník, El.tržiště a Profil zadavatele budou nahrazena dvojicí nových polí. Jedno nové pole bude obsahovat rolovací nabídku kategorie číselníku (Věstník, </w:t>
      </w:r>
      <w:r w:rsidR="00FC1102" w:rsidRPr="00206F62">
        <w:rPr>
          <w:rFonts w:ascii="Arial" w:hAnsi="Arial" w:cs="Arial"/>
          <w:sz w:val="20"/>
          <w:szCs w:val="20"/>
        </w:rPr>
        <w:t>El. Tržiště</w:t>
      </w:r>
      <w:r w:rsidRPr="00206F62">
        <w:rPr>
          <w:rFonts w:ascii="Arial" w:hAnsi="Arial" w:cs="Arial"/>
          <w:sz w:val="20"/>
          <w:szCs w:val="20"/>
        </w:rPr>
        <w:t xml:space="preserve">, Profil zadavatele a nově NEN – Národní elektronický nástroj). Druhé pole bude nositelem informace vlastní identifikace. </w:t>
      </w:r>
    </w:p>
    <w:p w:rsidR="00774315" w:rsidRPr="00206F62" w:rsidRDefault="00774315" w:rsidP="00FC1102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206F62">
        <w:rPr>
          <w:rFonts w:ascii="Arial" w:hAnsi="Arial" w:cs="Arial"/>
          <w:sz w:val="20"/>
          <w:szCs w:val="20"/>
        </w:rPr>
        <w:t>Součástí úpravy bude i přizpůsobení způsobu a zdroje plnění souboru xml on-line datového rozhraní na systém RISRE-PS při zakládání nových záznamů nebo provádění změn.</w:t>
      </w:r>
    </w:p>
    <w:p w:rsidR="00774315" w:rsidRPr="00206F62" w:rsidRDefault="00774315" w:rsidP="00FC1102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206F62">
        <w:rPr>
          <w:rFonts w:ascii="Arial" w:hAnsi="Arial" w:cs="Arial"/>
          <w:sz w:val="20"/>
          <w:szCs w:val="20"/>
        </w:rPr>
        <w:t>Při realizaci bude provedena migrace již pořízených údajů v hlavičkách rezervací/záznamů do nové datové struktury.</w:t>
      </w:r>
    </w:p>
    <w:p w:rsidR="00774315" w:rsidRPr="00774315" w:rsidRDefault="00774315" w:rsidP="00774315">
      <w:pPr>
        <w:rPr>
          <w:rFonts w:cs="Arial"/>
          <w:szCs w:val="20"/>
          <w:lang w:eastAsia="cs-CZ"/>
        </w:rPr>
      </w:pPr>
    </w:p>
    <w:p w:rsidR="00774315" w:rsidRPr="00774315" w:rsidRDefault="00774315" w:rsidP="00774315">
      <w:pPr>
        <w:rPr>
          <w:rFonts w:cs="Arial"/>
          <w:b/>
          <w:szCs w:val="20"/>
          <w:lang w:eastAsia="cs-CZ"/>
        </w:rPr>
      </w:pPr>
      <w:r w:rsidRPr="00774315">
        <w:rPr>
          <w:rFonts w:cs="Arial"/>
          <w:b/>
          <w:szCs w:val="20"/>
          <w:lang w:eastAsia="cs-CZ"/>
        </w:rPr>
        <w:t xml:space="preserve">Oblast logistiky : </w:t>
      </w:r>
    </w:p>
    <w:p w:rsidR="00774315" w:rsidRPr="00774315" w:rsidRDefault="00774315" w:rsidP="00774315">
      <w:pPr>
        <w:rPr>
          <w:rFonts w:cs="Arial"/>
          <w:szCs w:val="20"/>
          <w:lang w:eastAsia="cs-CZ"/>
        </w:rPr>
      </w:pPr>
    </w:p>
    <w:p w:rsidR="00774315" w:rsidRPr="00206F62" w:rsidRDefault="00774315" w:rsidP="00206F62">
      <w:pPr>
        <w:pStyle w:val="Odstavecseseznamem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206F62">
        <w:rPr>
          <w:rFonts w:ascii="Arial" w:hAnsi="Arial" w:cs="Arial"/>
          <w:sz w:val="20"/>
          <w:szCs w:val="20"/>
        </w:rPr>
        <w:t>Založení nového pole ZZNEN - Číslo veřejné zakázky NEN(Nár. elektronické nástroje)</w:t>
      </w:r>
    </w:p>
    <w:p w:rsidR="00774315" w:rsidRPr="00206F62" w:rsidRDefault="00774315" w:rsidP="00206F62">
      <w:pPr>
        <w:pStyle w:val="Odstavecseseznamem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206F62">
        <w:rPr>
          <w:rFonts w:ascii="Arial" w:hAnsi="Arial" w:cs="Arial"/>
          <w:sz w:val="20"/>
          <w:szCs w:val="20"/>
        </w:rPr>
        <w:t>Doplnění pole do tabulky ZMMVERZAK</w:t>
      </w:r>
    </w:p>
    <w:p w:rsidR="00774315" w:rsidRPr="00206F62" w:rsidRDefault="00774315" w:rsidP="00206F62">
      <w:pPr>
        <w:pStyle w:val="Odstavecseseznamem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206F62">
        <w:rPr>
          <w:rFonts w:ascii="Arial" w:hAnsi="Arial" w:cs="Arial"/>
          <w:sz w:val="20"/>
          <w:szCs w:val="20"/>
        </w:rPr>
        <w:t>Migrace tabulky ZMMVERZAK na nové data</w:t>
      </w:r>
    </w:p>
    <w:p w:rsidR="00774315" w:rsidRPr="00206F62" w:rsidRDefault="00774315" w:rsidP="00206F62">
      <w:pPr>
        <w:pStyle w:val="Odstavecseseznamem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206F62">
        <w:rPr>
          <w:rFonts w:ascii="Arial" w:hAnsi="Arial" w:cs="Arial"/>
          <w:sz w:val="20"/>
          <w:szCs w:val="20"/>
        </w:rPr>
        <w:t>Změna údržbového dynpra tabulky ZMMVERZAK</w:t>
      </w:r>
    </w:p>
    <w:p w:rsidR="00774315" w:rsidRPr="00206F62" w:rsidRDefault="00774315" w:rsidP="00206F62">
      <w:pPr>
        <w:pStyle w:val="Odstavecseseznamem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206F62">
        <w:rPr>
          <w:rFonts w:ascii="Arial" w:hAnsi="Arial" w:cs="Arial"/>
          <w:sz w:val="20"/>
          <w:szCs w:val="20"/>
        </w:rPr>
        <w:t>Změna a přepracování view ZMMVERZAK_VIEW</w:t>
      </w:r>
    </w:p>
    <w:p w:rsidR="00774315" w:rsidRPr="00206F62" w:rsidRDefault="00774315" w:rsidP="00206F62">
      <w:pPr>
        <w:pStyle w:val="Odstavecseseznamem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206F62">
        <w:rPr>
          <w:rFonts w:ascii="Arial" w:hAnsi="Arial" w:cs="Arial"/>
          <w:sz w:val="20"/>
          <w:szCs w:val="20"/>
        </w:rPr>
        <w:t>Změna a přepracování Match - code ZMVER</w:t>
      </w:r>
    </w:p>
    <w:p w:rsidR="00774315" w:rsidRPr="00774315" w:rsidRDefault="00774315" w:rsidP="00774315">
      <w:pPr>
        <w:rPr>
          <w:rFonts w:cs="Arial"/>
          <w:szCs w:val="20"/>
          <w:lang w:eastAsia="cs-CZ"/>
        </w:rPr>
      </w:pPr>
    </w:p>
    <w:p w:rsidR="00D9215B" w:rsidRDefault="00774315" w:rsidP="00774315">
      <w:pPr>
        <w:rPr>
          <w:b/>
        </w:rPr>
      </w:pPr>
      <w:r w:rsidRPr="00774315">
        <w:rPr>
          <w:rFonts w:cs="Arial"/>
          <w:szCs w:val="20"/>
          <w:lang w:eastAsia="cs-CZ"/>
        </w:rPr>
        <w:t>Za obě oblasti pak proběhne testování v testovacím systému. Po úspěšné akceptaci budou provedeny transporty do produktivního systému.</w:t>
      </w:r>
    </w:p>
    <w:p w:rsidR="00D9215B" w:rsidRPr="003B0CA7" w:rsidRDefault="00D9215B" w:rsidP="00D9215B">
      <w:pPr>
        <w:rPr>
          <w:b/>
        </w:rPr>
      </w:pPr>
    </w:p>
    <w:p w:rsidR="00D9215B" w:rsidRPr="00774315" w:rsidRDefault="00D9215B" w:rsidP="005922FA">
      <w:pPr>
        <w:pStyle w:val="Nadpis2"/>
        <w:numPr>
          <w:ilvl w:val="1"/>
          <w:numId w:val="0"/>
        </w:numPr>
        <w:tabs>
          <w:tab w:val="num" w:pos="576"/>
        </w:tabs>
        <w:spacing w:before="240" w:after="120"/>
        <w:ind w:left="360" w:hanging="360"/>
        <w:rPr>
          <w:rFonts w:cs="Arial"/>
          <w:szCs w:val="22"/>
        </w:rPr>
      </w:pPr>
      <w:bookmarkStart w:id="8" w:name="_Toc417301989"/>
      <w:bookmarkStart w:id="9" w:name="_Toc484173201"/>
      <w:r w:rsidRPr="00774315">
        <w:rPr>
          <w:rFonts w:cs="Arial"/>
          <w:szCs w:val="22"/>
        </w:rPr>
        <w:t>Školení</w:t>
      </w:r>
      <w:bookmarkEnd w:id="8"/>
      <w:bookmarkEnd w:id="9"/>
      <w:r w:rsidRPr="00774315">
        <w:rPr>
          <w:rFonts w:cs="Arial"/>
          <w:szCs w:val="22"/>
        </w:rPr>
        <w:t xml:space="preserve"> </w:t>
      </w:r>
    </w:p>
    <w:p w:rsidR="00D9215B" w:rsidRPr="005922FA" w:rsidRDefault="00774315" w:rsidP="00FC124B">
      <w:pPr>
        <w:rPr>
          <w:rFonts w:cs="Arial"/>
          <w:szCs w:val="20"/>
        </w:rPr>
      </w:pPr>
      <w:r w:rsidRPr="00774315">
        <w:rPr>
          <w:rFonts w:cs="Arial"/>
          <w:szCs w:val="20"/>
        </w:rPr>
        <w:t>Bude provedena úprava uživatelské dokumentace. S novou funkcionalitou bude seznámen příslušný metodik daného modulu formou individuální konzultace.</w:t>
      </w:r>
    </w:p>
    <w:p w:rsidR="005922FA" w:rsidRDefault="005922FA" w:rsidP="005922FA">
      <w:pPr>
        <w:pStyle w:val="Nadpis2"/>
        <w:numPr>
          <w:ilvl w:val="1"/>
          <w:numId w:val="0"/>
        </w:numPr>
        <w:tabs>
          <w:tab w:val="num" w:pos="576"/>
        </w:tabs>
        <w:spacing w:before="240" w:after="120"/>
        <w:ind w:left="360" w:hanging="360"/>
        <w:rPr>
          <w:rFonts w:cs="Arial"/>
          <w:szCs w:val="22"/>
        </w:rPr>
      </w:pPr>
      <w:r w:rsidRPr="0096530F">
        <w:rPr>
          <w:rFonts w:cs="Arial"/>
          <w:szCs w:val="22"/>
        </w:rPr>
        <w:t>Současný stav</w:t>
      </w:r>
    </w:p>
    <w:p w:rsidR="00FC124B" w:rsidRPr="00FC124B" w:rsidRDefault="00774315" w:rsidP="00FC124B">
      <w:r w:rsidRPr="00774315">
        <w:t>Systém standardně pracuje s délkou pole veřejná zakázka na 8 míst. Jedná se o původní požadavek rozhraní na systém RISRE-PS, který byl změněn výše zmíněnou publikovanou změnou datového rozhraní.</w:t>
      </w:r>
    </w:p>
    <w:p w:rsidR="00B71C28" w:rsidRDefault="00C32EC3" w:rsidP="00230C21">
      <w:pPr>
        <w:pStyle w:val="Nadpis1"/>
        <w:rPr>
          <w:rFonts w:cs="Arial"/>
        </w:rPr>
      </w:pPr>
      <w:r w:rsidRPr="0096530F">
        <w:rPr>
          <w:rFonts w:cs="Arial"/>
        </w:rPr>
        <w:t>Přínosy</w:t>
      </w:r>
    </w:p>
    <w:p w:rsidR="00774315" w:rsidRDefault="00774315" w:rsidP="00774315">
      <w:r>
        <w:t>•</w:t>
      </w:r>
      <w:r>
        <w:tab/>
        <w:t>Zohlednění úpravy datové struktury dle systému RISRE-PS.</w:t>
      </w:r>
    </w:p>
    <w:p w:rsidR="00774315" w:rsidRDefault="00774315" w:rsidP="00774315">
      <w:r>
        <w:t>•</w:t>
      </w:r>
      <w:r>
        <w:tab/>
        <w:t>Rozšíření možnosti pořízení evidenčního čísla NEN – Národní elektronický nástroj.</w:t>
      </w:r>
    </w:p>
    <w:p w:rsidR="00FC124B" w:rsidRPr="00FC124B" w:rsidRDefault="00774315" w:rsidP="00774315">
      <w:r>
        <w:t>•</w:t>
      </w:r>
      <w:r>
        <w:tab/>
        <w:t>Zajištění bezproblémové on-line komunikace se systémem RISRE-PS při realizaci agend procesu správy rezervací.</w:t>
      </w:r>
    </w:p>
    <w:p w:rsidR="00035576" w:rsidRDefault="00035576" w:rsidP="00337A10">
      <w:pPr>
        <w:pStyle w:val="Nadpis1"/>
        <w:tabs>
          <w:tab w:val="clear" w:pos="540"/>
        </w:tabs>
        <w:spacing w:before="240" w:after="120"/>
        <w:rPr>
          <w:rFonts w:cs="Arial"/>
        </w:rPr>
      </w:pPr>
      <w:bookmarkStart w:id="10" w:name="_Toc79556240"/>
      <w:bookmarkEnd w:id="6"/>
      <w:r w:rsidRPr="0096530F">
        <w:rPr>
          <w:rFonts w:cs="Arial"/>
        </w:rPr>
        <w:t xml:space="preserve">Nutná součinnost </w:t>
      </w:r>
      <w:r w:rsidR="005011E5" w:rsidRPr="0096530F">
        <w:rPr>
          <w:rFonts w:cs="Arial"/>
        </w:rPr>
        <w:t>Objednatele</w:t>
      </w:r>
    </w:p>
    <w:p w:rsidR="00D9215B" w:rsidRDefault="00D9215B" w:rsidP="00D9215B">
      <w:r>
        <w:t>Pro úspěšnou realizaci je nutná intenzivní metodická spolupráce pracovníků ekonomického odboru (rozpočet a účetnictví). Sekce vodního hospodářství</w:t>
      </w:r>
      <w:r w:rsidR="005922FA">
        <w:t xml:space="preserve"> </w:t>
      </w:r>
      <w:r>
        <w:t xml:space="preserve">s konzultanty dodavatele. </w:t>
      </w:r>
    </w:p>
    <w:p w:rsidR="00304AF1" w:rsidRPr="00304AF1" w:rsidRDefault="00306A88" w:rsidP="00304AF1">
      <w:pPr>
        <w:pStyle w:val="Nadpis1"/>
        <w:tabs>
          <w:tab w:val="clear" w:pos="540"/>
        </w:tabs>
        <w:spacing w:before="240" w:after="120"/>
        <w:rPr>
          <w:rFonts w:cs="Arial"/>
        </w:rPr>
      </w:pPr>
      <w:r w:rsidRPr="0096530F">
        <w:rPr>
          <w:rFonts w:cs="Arial"/>
        </w:rPr>
        <w:t>Harmonogram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708"/>
        <w:gridCol w:w="3660"/>
      </w:tblGrid>
      <w:tr w:rsidR="00304AF1" w:rsidRPr="00C24575" w:rsidTr="00E166FD">
        <w:trPr>
          <w:trHeight w:val="374"/>
        </w:trPr>
        <w:tc>
          <w:tcPr>
            <w:tcW w:w="1271" w:type="dxa"/>
            <w:tcBorders>
              <w:top w:val="single" w:sz="2" w:space="0" w:color="auto"/>
            </w:tcBorders>
            <w:shd w:val="clear" w:color="auto" w:fill="BDD6EE"/>
            <w:noWrap/>
            <w:vAlign w:val="center"/>
          </w:tcPr>
          <w:p w:rsidR="00304AF1" w:rsidRPr="00C32EC3" w:rsidRDefault="00304AF1" w:rsidP="00E166FD">
            <w:pPr>
              <w:pStyle w:val="poznamkahowto"/>
              <w:spacing w:after="0" w:line="240" w:lineRule="auto"/>
              <w:jc w:val="center"/>
              <w:rPr>
                <w:rFonts w:ascii="Arial" w:hAnsi="Arial" w:cs="Arial"/>
                <w:b/>
                <w:i w:val="0"/>
                <w:color w:val="auto"/>
                <w:sz w:val="22"/>
              </w:rPr>
            </w:pPr>
            <w:r w:rsidRPr="00C32EC3">
              <w:rPr>
                <w:rFonts w:ascii="Arial" w:hAnsi="Arial" w:cs="Arial"/>
                <w:b/>
                <w:i w:val="0"/>
                <w:color w:val="auto"/>
                <w:sz w:val="22"/>
              </w:rPr>
              <w:t>Fáze</w:t>
            </w:r>
          </w:p>
        </w:tc>
        <w:tc>
          <w:tcPr>
            <w:tcW w:w="4708" w:type="dxa"/>
            <w:tcBorders>
              <w:top w:val="single" w:sz="2" w:space="0" w:color="auto"/>
            </w:tcBorders>
            <w:shd w:val="clear" w:color="auto" w:fill="BDD6EE"/>
            <w:noWrap/>
            <w:vAlign w:val="center"/>
          </w:tcPr>
          <w:p w:rsidR="00304AF1" w:rsidRPr="00C32EC3" w:rsidRDefault="00304AF1" w:rsidP="00E166FD">
            <w:pPr>
              <w:pStyle w:val="poznamkahowto"/>
              <w:spacing w:after="0" w:line="240" w:lineRule="auto"/>
              <w:jc w:val="center"/>
              <w:rPr>
                <w:rFonts w:ascii="Arial" w:hAnsi="Arial" w:cs="Arial"/>
                <w:b/>
                <w:i w:val="0"/>
                <w:color w:val="auto"/>
                <w:sz w:val="22"/>
              </w:rPr>
            </w:pPr>
            <w:r w:rsidRPr="00C32EC3">
              <w:rPr>
                <w:rFonts w:ascii="Arial" w:hAnsi="Arial" w:cs="Arial"/>
                <w:b/>
                <w:i w:val="0"/>
                <w:color w:val="auto"/>
                <w:sz w:val="22"/>
              </w:rPr>
              <w:t>Popis</w:t>
            </w:r>
          </w:p>
        </w:tc>
        <w:tc>
          <w:tcPr>
            <w:tcW w:w="3660" w:type="dxa"/>
            <w:tcBorders>
              <w:top w:val="single" w:sz="2" w:space="0" w:color="auto"/>
            </w:tcBorders>
            <w:shd w:val="clear" w:color="auto" w:fill="BDD6EE"/>
            <w:vAlign w:val="center"/>
          </w:tcPr>
          <w:p w:rsidR="00304AF1" w:rsidRPr="00C32EC3" w:rsidRDefault="00304AF1" w:rsidP="00E166FD">
            <w:pPr>
              <w:pStyle w:val="poznamkahowto"/>
              <w:spacing w:after="0" w:line="240" w:lineRule="auto"/>
              <w:jc w:val="center"/>
              <w:rPr>
                <w:rFonts w:ascii="Arial" w:hAnsi="Arial" w:cs="Arial"/>
                <w:b/>
                <w:i w:val="0"/>
                <w:color w:val="auto"/>
                <w:sz w:val="22"/>
              </w:rPr>
            </w:pPr>
            <w:r w:rsidRPr="00C32EC3">
              <w:rPr>
                <w:rFonts w:ascii="Arial" w:hAnsi="Arial" w:cs="Arial"/>
                <w:b/>
                <w:i w:val="0"/>
                <w:color w:val="auto"/>
                <w:sz w:val="22"/>
              </w:rPr>
              <w:t>Délka trvání v prac. dnech</w:t>
            </w:r>
          </w:p>
        </w:tc>
      </w:tr>
      <w:tr w:rsidR="008C3E68" w:rsidRPr="00C24575" w:rsidTr="00D9215B">
        <w:trPr>
          <w:trHeight w:val="296"/>
        </w:trPr>
        <w:tc>
          <w:tcPr>
            <w:tcW w:w="127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8C3E68" w:rsidRPr="00C24575" w:rsidRDefault="008C3E68" w:rsidP="008C3E68">
            <w:pPr>
              <w:pStyle w:val="poznamkahowto"/>
              <w:jc w:val="center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C24575">
              <w:rPr>
                <w:rFonts w:ascii="Arial" w:hAnsi="Arial" w:cs="Arial"/>
                <w:i w:val="0"/>
                <w:color w:val="auto"/>
                <w:sz w:val="22"/>
              </w:rPr>
              <w:t>F1</w:t>
            </w:r>
          </w:p>
        </w:tc>
        <w:tc>
          <w:tcPr>
            <w:tcW w:w="470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8C3E68" w:rsidRPr="00C24575" w:rsidRDefault="008C3E68" w:rsidP="008C3E68">
            <w:pPr>
              <w:pStyle w:val="poznamkahowto"/>
              <w:jc w:val="left"/>
              <w:rPr>
                <w:rFonts w:ascii="Arial" w:hAnsi="Arial" w:cs="Arial"/>
                <w:i w:val="0"/>
                <w:color w:val="auto"/>
                <w:sz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</w:rPr>
              <w:t xml:space="preserve">Zahájení </w:t>
            </w:r>
          </w:p>
        </w:tc>
        <w:tc>
          <w:tcPr>
            <w:tcW w:w="36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C3E68" w:rsidRPr="00B464BF" w:rsidRDefault="008C3E68" w:rsidP="008C3E68">
            <w:pPr>
              <w:pStyle w:val="poznamkahowto"/>
              <w:jc w:val="center"/>
              <w:rPr>
                <w:rFonts w:ascii="Arial" w:hAnsi="Arial" w:cs="Arial"/>
                <w:i w:val="0"/>
                <w:color w:val="auto"/>
                <w:sz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</w:rPr>
              <w:t>T1=T+1</w:t>
            </w:r>
          </w:p>
        </w:tc>
      </w:tr>
      <w:tr w:rsidR="008C3E68" w:rsidRPr="00C24575" w:rsidTr="00304AF1">
        <w:trPr>
          <w:trHeight w:val="296"/>
        </w:trPr>
        <w:tc>
          <w:tcPr>
            <w:tcW w:w="1271" w:type="dxa"/>
            <w:shd w:val="clear" w:color="auto" w:fill="auto"/>
            <w:noWrap/>
            <w:vAlign w:val="center"/>
          </w:tcPr>
          <w:p w:rsidR="008C3E68" w:rsidRPr="00C24575" w:rsidRDefault="008C3E68" w:rsidP="008C3E68">
            <w:pPr>
              <w:pStyle w:val="poznamkahowto"/>
              <w:jc w:val="center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C24575">
              <w:rPr>
                <w:rFonts w:ascii="Arial" w:hAnsi="Arial" w:cs="Arial"/>
                <w:i w:val="0"/>
                <w:color w:val="auto"/>
                <w:sz w:val="22"/>
              </w:rPr>
              <w:t>F2</w:t>
            </w:r>
          </w:p>
        </w:tc>
        <w:tc>
          <w:tcPr>
            <w:tcW w:w="4708" w:type="dxa"/>
            <w:shd w:val="clear" w:color="auto" w:fill="auto"/>
            <w:noWrap/>
            <w:vAlign w:val="center"/>
          </w:tcPr>
          <w:p w:rsidR="008C3E68" w:rsidRPr="00C24575" w:rsidRDefault="008C3E68" w:rsidP="008C3E68">
            <w:pPr>
              <w:pStyle w:val="poznamkahowto"/>
              <w:jc w:val="left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C24575">
              <w:rPr>
                <w:rFonts w:ascii="Arial" w:hAnsi="Arial" w:cs="Arial"/>
                <w:i w:val="0"/>
                <w:color w:val="auto"/>
                <w:sz w:val="22"/>
              </w:rPr>
              <w:t>Realizace</w:t>
            </w:r>
            <w:r>
              <w:rPr>
                <w:rFonts w:ascii="Arial" w:hAnsi="Arial" w:cs="Arial"/>
                <w:i w:val="0"/>
                <w:color w:val="auto"/>
                <w:sz w:val="22"/>
              </w:rPr>
              <w:t xml:space="preserve"> 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8C3E68" w:rsidRPr="00B464BF" w:rsidRDefault="008C3E68" w:rsidP="008C3E68">
            <w:pPr>
              <w:pStyle w:val="poznamkahowto"/>
              <w:jc w:val="center"/>
              <w:rPr>
                <w:rFonts w:ascii="Arial" w:hAnsi="Arial" w:cs="Arial"/>
                <w:i w:val="0"/>
                <w:color w:val="auto"/>
                <w:sz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</w:rPr>
              <w:t>T2=T1+</w:t>
            </w:r>
            <w:r w:rsidR="00154839">
              <w:rPr>
                <w:rFonts w:ascii="Arial" w:hAnsi="Arial" w:cs="Arial"/>
                <w:i w:val="0"/>
                <w:color w:val="auto"/>
                <w:sz w:val="22"/>
              </w:rPr>
              <w:t>15</w:t>
            </w:r>
          </w:p>
        </w:tc>
      </w:tr>
      <w:tr w:rsidR="008C3E68" w:rsidRPr="00C24575" w:rsidTr="00304AF1">
        <w:trPr>
          <w:trHeight w:val="296"/>
        </w:trPr>
        <w:tc>
          <w:tcPr>
            <w:tcW w:w="1271" w:type="dxa"/>
            <w:shd w:val="clear" w:color="auto" w:fill="auto"/>
            <w:noWrap/>
            <w:vAlign w:val="center"/>
          </w:tcPr>
          <w:p w:rsidR="008C3E68" w:rsidRPr="00C24575" w:rsidRDefault="008C3E68" w:rsidP="008C3E68">
            <w:pPr>
              <w:pStyle w:val="poznamkahowto"/>
              <w:jc w:val="center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C24575">
              <w:rPr>
                <w:rFonts w:ascii="Arial" w:hAnsi="Arial" w:cs="Arial"/>
                <w:i w:val="0"/>
                <w:color w:val="auto"/>
                <w:sz w:val="22"/>
              </w:rPr>
              <w:t>F3</w:t>
            </w:r>
          </w:p>
        </w:tc>
        <w:tc>
          <w:tcPr>
            <w:tcW w:w="4708" w:type="dxa"/>
            <w:shd w:val="clear" w:color="auto" w:fill="auto"/>
            <w:noWrap/>
            <w:vAlign w:val="center"/>
          </w:tcPr>
          <w:p w:rsidR="008C3E68" w:rsidRPr="00C24575" w:rsidRDefault="008C3E68" w:rsidP="008C3E68">
            <w:pPr>
              <w:pStyle w:val="poznamkahowto"/>
              <w:jc w:val="left"/>
              <w:rPr>
                <w:rFonts w:ascii="Arial" w:hAnsi="Arial" w:cs="Arial"/>
                <w:i w:val="0"/>
                <w:color w:val="auto"/>
                <w:sz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</w:rPr>
              <w:t xml:space="preserve">Testování 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8C3E68" w:rsidRPr="00B464BF" w:rsidRDefault="008C3E68" w:rsidP="008C3E68">
            <w:pPr>
              <w:pStyle w:val="poznamkahowto"/>
              <w:jc w:val="center"/>
              <w:rPr>
                <w:rFonts w:ascii="Arial" w:hAnsi="Arial" w:cs="Arial"/>
                <w:i w:val="0"/>
                <w:color w:val="auto"/>
                <w:sz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</w:rPr>
              <w:t>T3=T2+</w:t>
            </w:r>
            <w:r w:rsidR="00154839">
              <w:rPr>
                <w:rFonts w:ascii="Arial" w:hAnsi="Arial" w:cs="Arial"/>
                <w:i w:val="0"/>
                <w:color w:val="auto"/>
                <w:sz w:val="22"/>
              </w:rPr>
              <w:t>3</w:t>
            </w:r>
          </w:p>
        </w:tc>
      </w:tr>
      <w:tr w:rsidR="008C3E68" w:rsidRPr="00C24575" w:rsidTr="00304AF1">
        <w:trPr>
          <w:trHeight w:val="296"/>
        </w:trPr>
        <w:tc>
          <w:tcPr>
            <w:tcW w:w="1271" w:type="dxa"/>
            <w:shd w:val="clear" w:color="auto" w:fill="auto"/>
            <w:noWrap/>
            <w:vAlign w:val="center"/>
          </w:tcPr>
          <w:p w:rsidR="008C3E68" w:rsidRPr="00C24575" w:rsidRDefault="008C3E68" w:rsidP="008C3E68">
            <w:pPr>
              <w:pStyle w:val="poznamkahowto"/>
              <w:jc w:val="center"/>
              <w:rPr>
                <w:rFonts w:ascii="Arial" w:hAnsi="Arial" w:cs="Arial"/>
                <w:i w:val="0"/>
                <w:color w:val="auto"/>
                <w:sz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</w:rPr>
              <w:t>F4</w:t>
            </w:r>
          </w:p>
        </w:tc>
        <w:tc>
          <w:tcPr>
            <w:tcW w:w="4708" w:type="dxa"/>
            <w:shd w:val="clear" w:color="auto" w:fill="auto"/>
            <w:noWrap/>
            <w:vAlign w:val="center"/>
          </w:tcPr>
          <w:p w:rsidR="008C3E68" w:rsidRPr="00C24575" w:rsidRDefault="008C3E68" w:rsidP="008C3E68">
            <w:pPr>
              <w:pStyle w:val="poznamkahowto"/>
              <w:jc w:val="left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C24575">
              <w:rPr>
                <w:rFonts w:ascii="Arial" w:hAnsi="Arial" w:cs="Arial"/>
                <w:i w:val="0"/>
                <w:color w:val="auto"/>
                <w:sz w:val="22"/>
              </w:rPr>
              <w:t>Příprava produktivního provozu</w:t>
            </w:r>
            <w:r>
              <w:rPr>
                <w:rFonts w:ascii="Arial" w:hAnsi="Arial" w:cs="Arial"/>
                <w:i w:val="0"/>
                <w:color w:val="auto"/>
                <w:sz w:val="22"/>
              </w:rPr>
              <w:t xml:space="preserve"> 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8C3E68" w:rsidRPr="00B464BF" w:rsidRDefault="008C3E68" w:rsidP="008C3E68">
            <w:pPr>
              <w:pStyle w:val="poznamkahowto"/>
              <w:jc w:val="center"/>
              <w:rPr>
                <w:rFonts w:ascii="Arial" w:hAnsi="Arial" w:cs="Arial"/>
                <w:i w:val="0"/>
                <w:iCs/>
                <w:color w:val="000000"/>
              </w:rPr>
            </w:pPr>
            <w:r w:rsidRPr="006F5FC8">
              <w:rPr>
                <w:rFonts w:ascii="Arial" w:hAnsi="Arial" w:cs="Arial"/>
                <w:i w:val="0"/>
                <w:color w:val="auto"/>
                <w:sz w:val="22"/>
              </w:rPr>
              <w:t>T4=T3+</w:t>
            </w:r>
            <w:r w:rsidR="00154839" w:rsidRPr="006F5FC8">
              <w:rPr>
                <w:rFonts w:ascii="Arial" w:hAnsi="Arial" w:cs="Arial"/>
                <w:i w:val="0"/>
                <w:color w:val="auto"/>
                <w:sz w:val="22"/>
              </w:rPr>
              <w:t>1</w:t>
            </w:r>
          </w:p>
        </w:tc>
      </w:tr>
      <w:tr w:rsidR="008C3E68" w:rsidRPr="00C24575" w:rsidTr="00304AF1">
        <w:trPr>
          <w:trHeight w:val="296"/>
        </w:trPr>
        <w:tc>
          <w:tcPr>
            <w:tcW w:w="1271" w:type="dxa"/>
            <w:shd w:val="clear" w:color="auto" w:fill="auto"/>
            <w:noWrap/>
            <w:vAlign w:val="center"/>
          </w:tcPr>
          <w:p w:rsidR="008C3E68" w:rsidRPr="00C24575" w:rsidRDefault="008C3E68" w:rsidP="008C3E68">
            <w:pPr>
              <w:pStyle w:val="poznamkahowto"/>
              <w:jc w:val="center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C24575">
              <w:rPr>
                <w:rFonts w:ascii="Arial" w:hAnsi="Arial" w:cs="Arial"/>
                <w:i w:val="0"/>
                <w:color w:val="auto"/>
                <w:sz w:val="22"/>
              </w:rPr>
              <w:t>F</w:t>
            </w:r>
            <w:r>
              <w:rPr>
                <w:rFonts w:ascii="Arial" w:hAnsi="Arial" w:cs="Arial"/>
                <w:i w:val="0"/>
                <w:color w:val="auto"/>
                <w:sz w:val="22"/>
              </w:rPr>
              <w:t>5</w:t>
            </w:r>
          </w:p>
        </w:tc>
        <w:tc>
          <w:tcPr>
            <w:tcW w:w="4708" w:type="dxa"/>
            <w:shd w:val="clear" w:color="auto" w:fill="auto"/>
            <w:noWrap/>
            <w:vAlign w:val="center"/>
          </w:tcPr>
          <w:p w:rsidR="008C3E68" w:rsidRPr="00C24575" w:rsidRDefault="008C3E68" w:rsidP="008C3E68">
            <w:pPr>
              <w:pStyle w:val="poznamkahowto"/>
              <w:jc w:val="left"/>
              <w:rPr>
                <w:rFonts w:ascii="Arial" w:hAnsi="Arial" w:cs="Arial"/>
                <w:i w:val="0"/>
                <w:color w:val="auto"/>
                <w:sz w:val="22"/>
              </w:rPr>
            </w:pPr>
            <w:r w:rsidRPr="00C24575">
              <w:rPr>
                <w:rFonts w:ascii="Arial" w:hAnsi="Arial" w:cs="Arial"/>
                <w:i w:val="0"/>
                <w:color w:val="auto"/>
                <w:sz w:val="22"/>
              </w:rPr>
              <w:t>Produktivní provoz</w:t>
            </w:r>
            <w:r>
              <w:rPr>
                <w:rFonts w:ascii="Arial" w:hAnsi="Arial" w:cs="Arial"/>
                <w:i w:val="0"/>
                <w:color w:val="auto"/>
                <w:sz w:val="22"/>
              </w:rPr>
              <w:t xml:space="preserve"> </w:t>
            </w:r>
            <w:r w:rsidR="00411752">
              <w:rPr>
                <w:rFonts w:ascii="Arial" w:hAnsi="Arial" w:cs="Arial"/>
                <w:i w:val="0"/>
                <w:color w:val="auto"/>
                <w:sz w:val="22"/>
              </w:rPr>
              <w:t>a akceptace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8C3E68" w:rsidRPr="00B464BF" w:rsidRDefault="008C3E68" w:rsidP="008C3E68">
            <w:pPr>
              <w:pStyle w:val="poznamkahowto"/>
              <w:jc w:val="center"/>
              <w:rPr>
                <w:rFonts w:ascii="Arial" w:hAnsi="Arial" w:cs="Arial"/>
                <w:i w:val="0"/>
                <w:color w:val="auto"/>
                <w:sz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</w:rPr>
              <w:t>T5=T4+</w:t>
            </w:r>
            <w:r w:rsidR="00411752">
              <w:rPr>
                <w:rFonts w:ascii="Arial" w:hAnsi="Arial" w:cs="Arial"/>
                <w:i w:val="0"/>
                <w:color w:val="auto"/>
                <w:sz w:val="22"/>
              </w:rPr>
              <w:t>5</w:t>
            </w:r>
          </w:p>
        </w:tc>
      </w:tr>
    </w:tbl>
    <w:p w:rsidR="00AB14C8" w:rsidRPr="0096530F" w:rsidRDefault="00AB14C8" w:rsidP="007E56BF">
      <w:pPr>
        <w:rPr>
          <w:rFonts w:cs="Arial"/>
          <w:i/>
          <w:sz w:val="22"/>
        </w:rPr>
      </w:pPr>
      <w:r w:rsidRPr="0096530F">
        <w:rPr>
          <w:rFonts w:cs="Arial"/>
          <w:i/>
          <w:sz w:val="22"/>
        </w:rPr>
        <w:t>T – předání objednávky dodavateli.</w:t>
      </w:r>
    </w:p>
    <w:p w:rsidR="00307512" w:rsidRDefault="00307512" w:rsidP="00337A10">
      <w:pPr>
        <w:pStyle w:val="Nadpis1"/>
        <w:tabs>
          <w:tab w:val="clear" w:pos="540"/>
        </w:tabs>
        <w:spacing w:before="240" w:after="120"/>
        <w:rPr>
          <w:rFonts w:cs="Arial"/>
        </w:rPr>
      </w:pPr>
      <w:r w:rsidRPr="0096530F">
        <w:rPr>
          <w:rFonts w:cs="Arial"/>
        </w:rPr>
        <w:t>Rizika nerealizace</w:t>
      </w:r>
    </w:p>
    <w:p w:rsidR="00774315" w:rsidRDefault="00774315" w:rsidP="00774315">
      <w:r>
        <w:t>V případě, že se nebude úprava implementovat:</w:t>
      </w:r>
    </w:p>
    <w:p w:rsidR="00774315" w:rsidRDefault="00774315" w:rsidP="00774315"/>
    <w:p w:rsidR="00774315" w:rsidRDefault="00774315" w:rsidP="00774315">
      <w:r>
        <w:t>•</w:t>
      </w:r>
      <w:r>
        <w:tab/>
        <w:t xml:space="preserve">Nebude  MZE k dispozici nástroj pro evidenci čísla ze systému Národní elektronický nástroj jak v oblasti rozpočtu ( rezervace ), tak i v oblasti logistiky ( objednávky ). </w:t>
      </w:r>
    </w:p>
    <w:p w:rsidR="00D9215B" w:rsidRPr="00D9215B" w:rsidRDefault="00774315" w:rsidP="00774315">
      <w:r>
        <w:t>•</w:t>
      </w:r>
      <w:r>
        <w:tab/>
        <w:t>Nebude možné přenášet ro</w:t>
      </w:r>
      <w:r w:rsidR="00206F62">
        <w:t>z</w:t>
      </w:r>
      <w:r>
        <w:t>šířené údaje o číslech veřejných zakázek do systému RISRE-PS přes datové rozhraní</w:t>
      </w:r>
    </w:p>
    <w:p w:rsidR="004126B8" w:rsidRDefault="004126B8" w:rsidP="004126B8">
      <w:pPr>
        <w:pStyle w:val="Nadpis2"/>
        <w:rPr>
          <w:rFonts w:cs="Arial"/>
        </w:rPr>
      </w:pPr>
      <w:r w:rsidRPr="0096530F">
        <w:rPr>
          <w:rFonts w:cs="Arial"/>
        </w:rPr>
        <w:t>Dopady na infrastrukturu a provoz</w:t>
      </w:r>
    </w:p>
    <w:p w:rsidR="00774315" w:rsidRDefault="00774315" w:rsidP="00774315">
      <w:r>
        <w:t>•</w:t>
      </w:r>
      <w:r>
        <w:tab/>
        <w:t>Úpravy ve struktuře a číselnících obrazovky rezervace</w:t>
      </w:r>
    </w:p>
    <w:p w:rsidR="00774315" w:rsidRDefault="00774315" w:rsidP="00774315">
      <w:r>
        <w:t>•</w:t>
      </w:r>
      <w:r>
        <w:tab/>
        <w:t>Úpravy datového rozhraní na systém RISRE-PS</w:t>
      </w:r>
    </w:p>
    <w:p w:rsidR="00774315" w:rsidRPr="00D9215B" w:rsidRDefault="00774315" w:rsidP="00774315">
      <w:r>
        <w:t>•</w:t>
      </w:r>
      <w:r>
        <w:tab/>
        <w:t>Úpravy ve struktuře a číselnících obrazovky objednávky</w:t>
      </w:r>
    </w:p>
    <w:p w:rsidR="00774315" w:rsidRPr="00774315" w:rsidRDefault="00774315" w:rsidP="00774315"/>
    <w:p w:rsidR="00417935" w:rsidRDefault="004126B8" w:rsidP="00417935">
      <w:pPr>
        <w:pStyle w:val="Nadpis2"/>
        <w:rPr>
          <w:rFonts w:cs="Arial"/>
        </w:rPr>
      </w:pPr>
      <w:r w:rsidRPr="0096530F">
        <w:rPr>
          <w:rFonts w:cs="Arial"/>
        </w:rPr>
        <w:t>Do</w:t>
      </w:r>
      <w:r w:rsidR="008474A8" w:rsidRPr="0096530F">
        <w:rPr>
          <w:rFonts w:cs="Arial"/>
        </w:rPr>
        <w:t>pady na kybernetickou bezpečnost</w:t>
      </w:r>
    </w:p>
    <w:p w:rsidR="00D9215B" w:rsidRDefault="00E70028" w:rsidP="00D9215B">
      <w:r>
        <w:t xml:space="preserve">Nejsou </w:t>
      </w:r>
      <w:r w:rsidR="008C3E68">
        <w:t>předpokládány</w:t>
      </w:r>
    </w:p>
    <w:p w:rsidR="00E70028" w:rsidRPr="00D9215B" w:rsidRDefault="00E70028" w:rsidP="00D9215B"/>
    <w:p w:rsidR="00230C21" w:rsidRDefault="00230C21" w:rsidP="004126B8">
      <w:pPr>
        <w:pStyle w:val="Nadpis2"/>
        <w:rPr>
          <w:rFonts w:cs="Arial"/>
        </w:rPr>
      </w:pPr>
      <w:r w:rsidRPr="0096530F">
        <w:rPr>
          <w:rFonts w:cs="Arial"/>
        </w:rPr>
        <w:t>Dopady do prostředí MZe</w:t>
      </w:r>
    </w:p>
    <w:p w:rsidR="00D87ED0" w:rsidRPr="0096530F" w:rsidRDefault="00206F62" w:rsidP="00D87ED0">
      <w:pPr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Viz výše popsané změny</w:t>
      </w:r>
    </w:p>
    <w:p w:rsidR="00170E30" w:rsidRDefault="00170E30" w:rsidP="00337A10">
      <w:pPr>
        <w:pStyle w:val="Nadpis1"/>
        <w:tabs>
          <w:tab w:val="clear" w:pos="540"/>
        </w:tabs>
        <w:spacing w:before="240" w:after="120"/>
        <w:rPr>
          <w:rFonts w:cs="Arial"/>
        </w:rPr>
      </w:pPr>
      <w:r w:rsidRPr="0096530F">
        <w:rPr>
          <w:rFonts w:cs="Arial"/>
        </w:rPr>
        <w:lastRenderedPageBreak/>
        <w:t>Předpokládaná pracnost</w:t>
      </w:r>
    </w:p>
    <w:p w:rsidR="00093BF4" w:rsidRPr="00093BF4" w:rsidRDefault="00093BF4" w:rsidP="00093BF4"/>
    <w:tbl>
      <w:tblPr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552"/>
      </w:tblGrid>
      <w:tr w:rsidR="00285A32" w:rsidRPr="0096530F" w:rsidTr="001E28DD">
        <w:trPr>
          <w:trHeight w:val="296"/>
        </w:trPr>
        <w:tc>
          <w:tcPr>
            <w:tcW w:w="4678" w:type="dxa"/>
            <w:shd w:val="clear" w:color="auto" w:fill="C6D9F1"/>
            <w:noWrap/>
            <w:vAlign w:val="center"/>
          </w:tcPr>
          <w:p w:rsidR="00285A32" w:rsidRPr="0096530F" w:rsidRDefault="00285A32" w:rsidP="00DD75CD">
            <w:pPr>
              <w:jc w:val="center"/>
              <w:rPr>
                <w:rFonts w:cs="Arial"/>
                <w:b/>
                <w:bCs/>
              </w:rPr>
            </w:pPr>
            <w:r w:rsidRPr="0096530F">
              <w:rPr>
                <w:rFonts w:cs="Arial"/>
                <w:b/>
                <w:bCs/>
              </w:rPr>
              <w:t>Role</w:t>
            </w:r>
          </w:p>
        </w:tc>
        <w:tc>
          <w:tcPr>
            <w:tcW w:w="2552" w:type="dxa"/>
            <w:shd w:val="clear" w:color="auto" w:fill="C6D9F1"/>
            <w:noWrap/>
            <w:vAlign w:val="center"/>
          </w:tcPr>
          <w:p w:rsidR="00285A32" w:rsidRPr="0096530F" w:rsidRDefault="00285A32" w:rsidP="00230C21">
            <w:pPr>
              <w:jc w:val="center"/>
              <w:rPr>
                <w:rFonts w:cs="Arial"/>
                <w:b/>
                <w:bCs/>
              </w:rPr>
            </w:pPr>
            <w:r w:rsidRPr="0096530F">
              <w:rPr>
                <w:rFonts w:cs="Arial"/>
                <w:b/>
                <w:bCs/>
              </w:rPr>
              <w:t>Počet člov</w:t>
            </w:r>
            <w:r w:rsidR="00230C21" w:rsidRPr="0096530F">
              <w:rPr>
                <w:rFonts w:cs="Arial"/>
                <w:b/>
                <w:bCs/>
              </w:rPr>
              <w:t>ě</w:t>
            </w:r>
            <w:r w:rsidRPr="0096530F">
              <w:rPr>
                <w:rFonts w:cs="Arial"/>
                <w:b/>
                <w:bCs/>
              </w:rPr>
              <w:t>kodnů</w:t>
            </w:r>
          </w:p>
        </w:tc>
      </w:tr>
      <w:tr w:rsidR="00D87ED0" w:rsidRPr="00093BF4" w:rsidTr="001E28DD">
        <w:trPr>
          <w:trHeight w:val="296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87ED0" w:rsidRPr="00093BF4" w:rsidRDefault="00D87ED0" w:rsidP="00D87ED0">
            <w:pPr>
              <w:rPr>
                <w:rFonts w:cs="Arial"/>
                <w:color w:val="000000"/>
                <w:lang w:eastAsia="cs-CZ"/>
              </w:rPr>
            </w:pPr>
            <w:r w:rsidRPr="00093BF4">
              <w:rPr>
                <w:rFonts w:cs="Arial"/>
                <w:color w:val="000000"/>
                <w:lang w:eastAsia="cs-CZ"/>
              </w:rPr>
              <w:t>Vedoucí projektu</w:t>
            </w:r>
          </w:p>
        </w:tc>
        <w:tc>
          <w:tcPr>
            <w:tcW w:w="2552" w:type="dxa"/>
            <w:shd w:val="clear" w:color="auto" w:fill="auto"/>
            <w:noWrap/>
          </w:tcPr>
          <w:p w:rsidR="00D87ED0" w:rsidRPr="00093BF4" w:rsidRDefault="006F5FC8" w:rsidP="00D87ED0">
            <w:pPr>
              <w:jc w:val="center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0</w:t>
            </w:r>
          </w:p>
        </w:tc>
      </w:tr>
      <w:tr w:rsidR="00D87ED0" w:rsidRPr="00093BF4" w:rsidTr="001E28DD">
        <w:trPr>
          <w:trHeight w:val="296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87ED0" w:rsidRPr="00093BF4" w:rsidRDefault="00D87ED0" w:rsidP="00D87ED0">
            <w:pPr>
              <w:rPr>
                <w:rFonts w:cs="Arial"/>
                <w:color w:val="000000"/>
                <w:lang w:eastAsia="cs-CZ"/>
              </w:rPr>
            </w:pPr>
            <w:r w:rsidRPr="00093BF4">
              <w:rPr>
                <w:rFonts w:cs="Arial"/>
                <w:color w:val="000000"/>
                <w:lang w:eastAsia="cs-CZ"/>
              </w:rPr>
              <w:t>Hlavní konzultant (ERP-HK)</w:t>
            </w:r>
          </w:p>
        </w:tc>
        <w:tc>
          <w:tcPr>
            <w:tcW w:w="2552" w:type="dxa"/>
            <w:shd w:val="clear" w:color="auto" w:fill="auto"/>
            <w:noWrap/>
          </w:tcPr>
          <w:p w:rsidR="00093BF4" w:rsidRPr="00093BF4" w:rsidRDefault="006F5FC8" w:rsidP="00093BF4">
            <w:pPr>
              <w:jc w:val="center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1</w:t>
            </w:r>
          </w:p>
        </w:tc>
      </w:tr>
      <w:tr w:rsidR="00D87ED0" w:rsidRPr="00093BF4" w:rsidTr="001E28DD">
        <w:trPr>
          <w:trHeight w:val="309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87ED0" w:rsidRPr="00093BF4" w:rsidRDefault="00D87ED0" w:rsidP="00D87ED0">
            <w:pPr>
              <w:rPr>
                <w:rFonts w:cs="Arial"/>
                <w:color w:val="000000"/>
                <w:lang w:eastAsia="cs-CZ"/>
              </w:rPr>
            </w:pPr>
            <w:r w:rsidRPr="00093BF4">
              <w:rPr>
                <w:rFonts w:cs="Arial"/>
                <w:color w:val="000000"/>
                <w:lang w:eastAsia="cs-CZ"/>
              </w:rPr>
              <w:t>Administrátor/Konzultant (ERP-AD)</w:t>
            </w:r>
          </w:p>
        </w:tc>
        <w:tc>
          <w:tcPr>
            <w:tcW w:w="2552" w:type="dxa"/>
            <w:shd w:val="clear" w:color="auto" w:fill="auto"/>
            <w:noWrap/>
          </w:tcPr>
          <w:p w:rsidR="00D87ED0" w:rsidRPr="00093BF4" w:rsidRDefault="006F5FC8" w:rsidP="00D87ED0">
            <w:pPr>
              <w:jc w:val="center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4,25</w:t>
            </w:r>
          </w:p>
        </w:tc>
      </w:tr>
      <w:tr w:rsidR="00D87ED0" w:rsidRPr="00093BF4" w:rsidTr="001E28DD">
        <w:trPr>
          <w:trHeight w:val="309"/>
        </w:trPr>
        <w:tc>
          <w:tcPr>
            <w:tcW w:w="4678" w:type="dxa"/>
            <w:shd w:val="clear" w:color="auto" w:fill="auto"/>
            <w:noWrap/>
            <w:vAlign w:val="bottom"/>
          </w:tcPr>
          <w:p w:rsidR="00D87ED0" w:rsidRPr="00093BF4" w:rsidRDefault="00D87ED0" w:rsidP="00D87ED0">
            <w:pPr>
              <w:rPr>
                <w:rFonts w:cs="Arial"/>
                <w:color w:val="000000"/>
                <w:lang w:eastAsia="cs-CZ"/>
              </w:rPr>
            </w:pPr>
            <w:r w:rsidRPr="00093BF4">
              <w:rPr>
                <w:rFonts w:cs="Arial"/>
                <w:color w:val="000000"/>
                <w:lang w:eastAsia="cs-CZ"/>
              </w:rPr>
              <w:t>Operátor (ERP-OP)</w:t>
            </w:r>
          </w:p>
        </w:tc>
        <w:tc>
          <w:tcPr>
            <w:tcW w:w="2552" w:type="dxa"/>
            <w:shd w:val="clear" w:color="auto" w:fill="auto"/>
            <w:noWrap/>
          </w:tcPr>
          <w:p w:rsidR="00D87ED0" w:rsidRPr="00093BF4" w:rsidRDefault="006F5FC8" w:rsidP="006F5FC8">
            <w:pPr>
              <w:jc w:val="center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9,5</w:t>
            </w:r>
          </w:p>
        </w:tc>
      </w:tr>
      <w:tr w:rsidR="00D87ED0" w:rsidRPr="0096530F" w:rsidTr="001E28DD">
        <w:trPr>
          <w:trHeight w:val="309"/>
        </w:trPr>
        <w:tc>
          <w:tcPr>
            <w:tcW w:w="4678" w:type="dxa"/>
            <w:shd w:val="clear" w:color="auto" w:fill="C6D9F1"/>
            <w:noWrap/>
            <w:vAlign w:val="bottom"/>
          </w:tcPr>
          <w:p w:rsidR="00D87ED0" w:rsidRPr="00093BF4" w:rsidRDefault="00D87ED0" w:rsidP="00D87ED0">
            <w:pPr>
              <w:jc w:val="left"/>
              <w:rPr>
                <w:rFonts w:cs="Arial"/>
                <w:b/>
                <w:color w:val="000000"/>
                <w:sz w:val="22"/>
                <w:szCs w:val="22"/>
                <w:lang w:eastAsia="cs-CZ"/>
              </w:rPr>
            </w:pPr>
            <w:r w:rsidRPr="00093BF4">
              <w:rPr>
                <w:rFonts w:cs="Arial"/>
                <w:b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2552" w:type="dxa"/>
            <w:shd w:val="clear" w:color="auto" w:fill="BDD6EE" w:themeFill="accent1" w:themeFillTint="66"/>
            <w:noWrap/>
          </w:tcPr>
          <w:p w:rsidR="008C3E68" w:rsidRPr="00093BF4" w:rsidRDefault="001002DD" w:rsidP="006F5FC8">
            <w:pPr>
              <w:jc w:val="center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1</w:t>
            </w:r>
            <w:r w:rsidR="006F5FC8">
              <w:rPr>
                <w:rFonts w:cs="Arial"/>
                <w:b/>
                <w:color w:val="000000"/>
                <w:lang w:eastAsia="cs-CZ"/>
              </w:rPr>
              <w:t>4</w:t>
            </w:r>
            <w:r>
              <w:rPr>
                <w:rFonts w:cs="Arial"/>
                <w:b/>
                <w:color w:val="000000"/>
                <w:lang w:eastAsia="cs-CZ"/>
              </w:rPr>
              <w:t>,</w:t>
            </w:r>
            <w:r w:rsidR="006F5FC8">
              <w:rPr>
                <w:rFonts w:cs="Arial"/>
                <w:b/>
                <w:color w:val="000000"/>
                <w:lang w:eastAsia="cs-CZ"/>
              </w:rPr>
              <w:t>7</w:t>
            </w:r>
            <w:r w:rsidR="008C3E68">
              <w:rPr>
                <w:rFonts w:cs="Arial"/>
                <w:b/>
                <w:color w:val="000000"/>
                <w:lang w:eastAsia="cs-CZ"/>
              </w:rPr>
              <w:t>5</w:t>
            </w:r>
          </w:p>
        </w:tc>
      </w:tr>
    </w:tbl>
    <w:p w:rsidR="000C623B" w:rsidRDefault="000C623B" w:rsidP="00F818D2">
      <w:pPr>
        <w:rPr>
          <w:rFonts w:cs="Arial"/>
          <w:i/>
        </w:rPr>
      </w:pPr>
    </w:p>
    <w:p w:rsidR="006E22AC" w:rsidRPr="0096530F" w:rsidRDefault="006E22AC" w:rsidP="00F818D2">
      <w:pPr>
        <w:rPr>
          <w:rFonts w:cs="Arial"/>
          <w:i/>
        </w:rPr>
      </w:pPr>
    </w:p>
    <w:p w:rsidR="00556903" w:rsidRPr="0096530F" w:rsidRDefault="00F818D2" w:rsidP="00F818D2">
      <w:pPr>
        <w:rPr>
          <w:rFonts w:cs="Arial"/>
          <w:i/>
        </w:rPr>
      </w:pPr>
      <w:r w:rsidRPr="0096530F">
        <w:rPr>
          <w:rFonts w:cs="Arial"/>
          <w:i/>
        </w:rPr>
        <w:t>Fakturace proběhne na základě podrobného timesheetu odvedených prací, maximálně však do celkové výše schválené v tomto PZ.</w:t>
      </w:r>
    </w:p>
    <w:p w:rsidR="000C623B" w:rsidRDefault="00C32EC3" w:rsidP="000C623B">
      <w:pPr>
        <w:pStyle w:val="Nadpis1"/>
        <w:tabs>
          <w:tab w:val="clear" w:pos="540"/>
        </w:tabs>
        <w:spacing w:before="240" w:after="120"/>
        <w:rPr>
          <w:rFonts w:cs="Arial"/>
        </w:rPr>
      </w:pPr>
      <w:r w:rsidRPr="0096530F">
        <w:rPr>
          <w:rFonts w:cs="Arial"/>
        </w:rPr>
        <w:t>Akceptační kritéria</w:t>
      </w:r>
    </w:p>
    <w:p w:rsidR="00774315" w:rsidRPr="00774315" w:rsidRDefault="00774315" w:rsidP="00774315"/>
    <w:tbl>
      <w:tblPr>
        <w:tblW w:w="96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9"/>
        <w:gridCol w:w="3211"/>
        <w:gridCol w:w="3274"/>
      </w:tblGrid>
      <w:tr w:rsidR="00286A70" w:rsidRPr="00F64434" w:rsidTr="005241C2">
        <w:trPr>
          <w:trHeight w:hRule="exact" w:val="284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86A70" w:rsidRPr="00D87ED0" w:rsidRDefault="00286A70" w:rsidP="005775C7">
            <w:pPr>
              <w:spacing w:before="60" w:after="60"/>
              <w:ind w:left="45"/>
              <w:jc w:val="center"/>
              <w:rPr>
                <w:rFonts w:cs="Arial"/>
                <w:b/>
                <w:szCs w:val="20"/>
              </w:rPr>
            </w:pPr>
            <w:r w:rsidRPr="00D87ED0">
              <w:rPr>
                <w:rFonts w:cs="Arial"/>
                <w:b/>
                <w:szCs w:val="20"/>
              </w:rPr>
              <w:t>Požadavek (potřeba)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86A70" w:rsidRPr="00D87ED0" w:rsidRDefault="00286A70" w:rsidP="005775C7">
            <w:pPr>
              <w:spacing w:before="60" w:after="60"/>
              <w:ind w:left="45"/>
              <w:jc w:val="center"/>
              <w:rPr>
                <w:rFonts w:cs="Arial"/>
                <w:b/>
                <w:szCs w:val="20"/>
              </w:rPr>
            </w:pPr>
            <w:r w:rsidRPr="00D87ED0">
              <w:rPr>
                <w:rFonts w:cs="Arial"/>
                <w:b/>
                <w:szCs w:val="20"/>
              </w:rPr>
              <w:t>Cíl potřeby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86A70" w:rsidRPr="00D87ED0" w:rsidRDefault="00286A70" w:rsidP="005775C7">
            <w:pPr>
              <w:spacing w:before="60" w:after="60"/>
              <w:ind w:left="45"/>
              <w:jc w:val="center"/>
              <w:rPr>
                <w:rFonts w:cs="Arial"/>
                <w:b/>
                <w:szCs w:val="20"/>
              </w:rPr>
            </w:pPr>
            <w:r w:rsidRPr="00D87ED0">
              <w:rPr>
                <w:rFonts w:cs="Arial"/>
                <w:b/>
                <w:szCs w:val="20"/>
              </w:rPr>
              <w:t>Akceptační kritérium</w:t>
            </w:r>
          </w:p>
        </w:tc>
      </w:tr>
      <w:tr w:rsidR="005241C2" w:rsidRPr="00F64434" w:rsidTr="00F03CAE">
        <w:trPr>
          <w:trHeight w:val="144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C2" w:rsidRPr="00F03CAE" w:rsidRDefault="001F603A" w:rsidP="00F03CAE">
            <w:pPr>
              <w:jc w:val="left"/>
              <w:rPr>
                <w:szCs w:val="22"/>
              </w:rPr>
            </w:pPr>
            <w:r>
              <w:rPr>
                <w:rFonts w:eastAsia="Calibri"/>
                <w:szCs w:val="18"/>
              </w:rPr>
              <w:t>Ú</w:t>
            </w:r>
            <w:r w:rsidR="00E70028">
              <w:rPr>
                <w:rFonts w:eastAsia="Calibri"/>
                <w:szCs w:val="18"/>
              </w:rPr>
              <w:t>pravy struktury obrazovky rezervace a objednávky. Zabezpečení přenosu čísla veřejné zakázky do systému RISRE-PS v požadovaném formátu.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C2" w:rsidRPr="003A5EF2" w:rsidRDefault="00E70028" w:rsidP="005922FA">
            <w:pPr>
              <w:pStyle w:val="4DNormln"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eastAsia="Calibri"/>
                <w:szCs w:val="18"/>
              </w:rPr>
              <w:t>Splnění požadavku Technického manuálu RISRE-PS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A" w:rsidRDefault="001F603A" w:rsidP="00554104">
            <w:pPr>
              <w:pStyle w:val="4DNormln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Test úpravy bez závažné vady</w:t>
            </w:r>
          </w:p>
          <w:p w:rsidR="005241C2" w:rsidRPr="00F03CAE" w:rsidRDefault="001F603A" w:rsidP="00F03CAE">
            <w:pPr>
              <w:pStyle w:val="4DNormln"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(podepsaný testovací protokol)</w:t>
            </w:r>
          </w:p>
        </w:tc>
      </w:tr>
      <w:tr w:rsidR="00286A70" w:rsidRPr="00C9708A" w:rsidTr="005241C2">
        <w:trPr>
          <w:trHeight w:val="693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70" w:rsidRPr="00C9708A" w:rsidRDefault="00286A70" w:rsidP="005241C2">
            <w:pPr>
              <w:jc w:val="left"/>
              <w:rPr>
                <w:rFonts w:cs="Arial"/>
                <w:color w:val="000000"/>
                <w:lang w:eastAsia="cs-CZ"/>
              </w:rPr>
            </w:pPr>
            <w:r w:rsidRPr="00C9708A">
              <w:rPr>
                <w:rFonts w:cs="Arial"/>
                <w:color w:val="000000"/>
                <w:lang w:eastAsia="cs-CZ"/>
              </w:rPr>
              <w:t>Dokumentace (dokumentace konfigurace a vývoje, dokumentace k testování, uživatelská dokumentace, instalační protokol, technická dokumentace)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70" w:rsidRPr="00C9708A" w:rsidRDefault="00286A70" w:rsidP="005241C2">
            <w:pPr>
              <w:jc w:val="left"/>
              <w:rPr>
                <w:rFonts w:cs="Arial"/>
                <w:color w:val="000000"/>
                <w:lang w:eastAsia="cs-CZ"/>
              </w:rPr>
            </w:pPr>
            <w:r w:rsidRPr="00C9708A">
              <w:rPr>
                <w:rFonts w:cs="Arial"/>
                <w:color w:val="000000"/>
                <w:lang w:eastAsia="cs-CZ"/>
              </w:rPr>
              <w:t xml:space="preserve">Vytvořená </w:t>
            </w:r>
            <w:r w:rsidR="001F603A">
              <w:rPr>
                <w:rFonts w:cs="Arial"/>
                <w:color w:val="000000"/>
                <w:lang w:eastAsia="cs-CZ"/>
              </w:rPr>
              <w:t xml:space="preserve">/ aktualizovaná </w:t>
            </w:r>
            <w:r w:rsidRPr="00C9708A">
              <w:rPr>
                <w:rFonts w:cs="Arial"/>
                <w:color w:val="000000"/>
                <w:lang w:eastAsia="cs-CZ"/>
              </w:rPr>
              <w:t>uživatelská a vývojová dokumentace, doplněná dokumentace nastavení.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70" w:rsidRPr="00C9708A" w:rsidRDefault="00286A70" w:rsidP="005241C2">
            <w:pPr>
              <w:jc w:val="left"/>
              <w:rPr>
                <w:rFonts w:cs="Arial"/>
                <w:color w:val="000000"/>
                <w:lang w:eastAsia="cs-CZ"/>
              </w:rPr>
            </w:pPr>
            <w:r w:rsidRPr="00C9708A">
              <w:rPr>
                <w:rFonts w:cs="Arial"/>
                <w:color w:val="000000"/>
                <w:lang w:eastAsia="cs-CZ"/>
              </w:rPr>
              <w:t>Předání dokumentace ve formátu doc (docx)</w:t>
            </w:r>
          </w:p>
        </w:tc>
      </w:tr>
      <w:tr w:rsidR="00286A70" w:rsidRPr="00C9708A" w:rsidTr="005241C2">
        <w:trPr>
          <w:trHeight w:val="693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70" w:rsidRPr="00E70028" w:rsidRDefault="00E70028" w:rsidP="005241C2">
            <w:pPr>
              <w:jc w:val="left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Individuální seznámení metodika se změnou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70" w:rsidRPr="00E70028" w:rsidRDefault="00286A70" w:rsidP="005241C2">
            <w:pPr>
              <w:jc w:val="left"/>
              <w:rPr>
                <w:rFonts w:cs="Arial"/>
                <w:color w:val="000000"/>
                <w:lang w:eastAsia="cs-CZ"/>
              </w:rPr>
            </w:pPr>
            <w:r w:rsidRPr="00E70028">
              <w:rPr>
                <w:rFonts w:cs="Arial"/>
                <w:color w:val="000000"/>
                <w:lang w:eastAsia="cs-CZ"/>
              </w:rPr>
              <w:t>Proškolený metodik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3A" w:rsidRDefault="001F603A" w:rsidP="005241C2">
            <w:pPr>
              <w:jc w:val="left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Provedené školení </w:t>
            </w:r>
          </w:p>
          <w:p w:rsidR="00286A70" w:rsidRPr="00E70028" w:rsidRDefault="001F603A" w:rsidP="005241C2">
            <w:pPr>
              <w:jc w:val="left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(</w:t>
            </w:r>
            <w:r w:rsidR="00286A70" w:rsidRPr="00E70028">
              <w:rPr>
                <w:rFonts w:cs="Arial"/>
                <w:color w:val="000000"/>
                <w:lang w:eastAsia="cs-CZ"/>
              </w:rPr>
              <w:t>Podepsaný protokol o proškolení</w:t>
            </w:r>
            <w:r>
              <w:rPr>
                <w:rFonts w:cs="Arial"/>
                <w:color w:val="000000"/>
                <w:lang w:eastAsia="cs-CZ"/>
              </w:rPr>
              <w:t>)</w:t>
            </w:r>
          </w:p>
        </w:tc>
      </w:tr>
    </w:tbl>
    <w:p w:rsidR="00286A70" w:rsidRPr="00286A70" w:rsidRDefault="00286A70" w:rsidP="00286A70"/>
    <w:bookmarkEnd w:id="10"/>
    <w:p w:rsidR="00307512" w:rsidRDefault="00307512" w:rsidP="00307512">
      <w:pPr>
        <w:pStyle w:val="Nadpis1"/>
        <w:tabs>
          <w:tab w:val="clear" w:pos="540"/>
        </w:tabs>
        <w:spacing w:before="240" w:after="120"/>
        <w:rPr>
          <w:rFonts w:cs="Arial"/>
        </w:rPr>
      </w:pPr>
      <w:r w:rsidRPr="0096530F">
        <w:rPr>
          <w:rFonts w:cs="Arial"/>
        </w:rPr>
        <w:t>Dokumentace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79"/>
        <w:gridCol w:w="1409"/>
        <w:gridCol w:w="1373"/>
        <w:gridCol w:w="1375"/>
        <w:gridCol w:w="1903"/>
      </w:tblGrid>
      <w:tr w:rsidR="00286A70" w:rsidRPr="00F152CD" w:rsidTr="005775C7">
        <w:tc>
          <w:tcPr>
            <w:tcW w:w="1857" w:type="pct"/>
            <w:vMerge w:val="restart"/>
            <w:shd w:val="clear" w:color="auto" w:fill="BDD6EE"/>
            <w:vAlign w:val="center"/>
            <w:hideMark/>
          </w:tcPr>
          <w:p w:rsidR="00286A70" w:rsidRPr="00F152CD" w:rsidRDefault="00286A70" w:rsidP="005775C7">
            <w:pPr>
              <w:spacing w:before="60" w:after="60"/>
              <w:ind w:left="45"/>
              <w:rPr>
                <w:rFonts w:cs="Arial"/>
                <w:b/>
                <w:szCs w:val="20"/>
              </w:rPr>
            </w:pPr>
            <w:r w:rsidRPr="00F152CD">
              <w:rPr>
                <w:rFonts w:cs="Arial"/>
                <w:b/>
                <w:szCs w:val="20"/>
              </w:rPr>
              <w:t>Druh dokumentu</w:t>
            </w:r>
          </w:p>
        </w:tc>
        <w:tc>
          <w:tcPr>
            <w:tcW w:w="731" w:type="pct"/>
            <w:vMerge w:val="restart"/>
            <w:shd w:val="clear" w:color="auto" w:fill="BDD6EE"/>
            <w:vAlign w:val="center"/>
            <w:hideMark/>
          </w:tcPr>
          <w:p w:rsidR="00286A70" w:rsidRPr="00F152CD" w:rsidRDefault="00286A70" w:rsidP="005775C7">
            <w:pPr>
              <w:spacing w:before="60" w:after="60"/>
              <w:ind w:left="45"/>
              <w:jc w:val="center"/>
              <w:rPr>
                <w:rFonts w:cs="Arial"/>
                <w:b/>
                <w:szCs w:val="20"/>
              </w:rPr>
            </w:pPr>
            <w:r w:rsidRPr="00F152CD">
              <w:rPr>
                <w:rFonts w:cs="Arial"/>
                <w:b/>
                <w:szCs w:val="20"/>
              </w:rPr>
              <w:t>Požadováno</w:t>
            </w:r>
          </w:p>
        </w:tc>
        <w:tc>
          <w:tcPr>
            <w:tcW w:w="1425" w:type="pct"/>
            <w:gridSpan w:val="2"/>
            <w:shd w:val="clear" w:color="auto" w:fill="BDD6EE"/>
            <w:vAlign w:val="center"/>
            <w:hideMark/>
          </w:tcPr>
          <w:p w:rsidR="00286A70" w:rsidRPr="00F152CD" w:rsidRDefault="00286A70" w:rsidP="005775C7">
            <w:pPr>
              <w:spacing w:before="60" w:after="60"/>
              <w:ind w:left="45"/>
              <w:jc w:val="center"/>
              <w:rPr>
                <w:rFonts w:cs="Arial"/>
                <w:b/>
                <w:szCs w:val="20"/>
              </w:rPr>
            </w:pPr>
            <w:r w:rsidRPr="00F152CD">
              <w:rPr>
                <w:rFonts w:cs="Arial"/>
                <w:b/>
                <w:szCs w:val="20"/>
              </w:rPr>
              <w:t>Formát výstupu</w:t>
            </w:r>
          </w:p>
        </w:tc>
        <w:tc>
          <w:tcPr>
            <w:tcW w:w="987" w:type="pct"/>
            <w:vMerge w:val="restart"/>
            <w:shd w:val="clear" w:color="auto" w:fill="BDD6EE"/>
            <w:vAlign w:val="center"/>
          </w:tcPr>
          <w:p w:rsidR="00286A70" w:rsidRPr="00F152CD" w:rsidRDefault="00286A70" w:rsidP="005775C7">
            <w:pPr>
              <w:spacing w:before="60" w:after="60"/>
              <w:ind w:left="45"/>
              <w:jc w:val="center"/>
              <w:rPr>
                <w:rFonts w:cs="Arial"/>
                <w:b/>
                <w:szCs w:val="20"/>
              </w:rPr>
            </w:pPr>
            <w:r w:rsidRPr="00F152CD">
              <w:rPr>
                <w:rFonts w:cs="Arial"/>
                <w:b/>
                <w:szCs w:val="20"/>
              </w:rPr>
              <w:t>Termín předání</w:t>
            </w:r>
          </w:p>
        </w:tc>
      </w:tr>
      <w:tr w:rsidR="00286A70" w:rsidRPr="00F152CD" w:rsidTr="005775C7">
        <w:tc>
          <w:tcPr>
            <w:tcW w:w="1857" w:type="pct"/>
            <w:vMerge/>
            <w:shd w:val="clear" w:color="auto" w:fill="FFFFFF"/>
            <w:vAlign w:val="center"/>
            <w:hideMark/>
          </w:tcPr>
          <w:p w:rsidR="00286A70" w:rsidRPr="00F152CD" w:rsidRDefault="00286A70" w:rsidP="005775C7">
            <w:pPr>
              <w:spacing w:before="60" w:after="60"/>
              <w:ind w:left="45"/>
              <w:rPr>
                <w:rFonts w:cs="Arial"/>
                <w:szCs w:val="20"/>
              </w:rPr>
            </w:pPr>
          </w:p>
        </w:tc>
        <w:tc>
          <w:tcPr>
            <w:tcW w:w="731" w:type="pct"/>
            <w:vMerge/>
            <w:shd w:val="clear" w:color="auto" w:fill="FFFFFF"/>
            <w:vAlign w:val="center"/>
            <w:hideMark/>
          </w:tcPr>
          <w:p w:rsidR="00286A70" w:rsidRPr="00F152CD" w:rsidRDefault="00286A70" w:rsidP="005775C7">
            <w:pPr>
              <w:spacing w:before="60" w:after="60"/>
              <w:ind w:left="45"/>
              <w:jc w:val="center"/>
              <w:rPr>
                <w:rFonts w:cs="Arial"/>
                <w:szCs w:val="20"/>
              </w:rPr>
            </w:pPr>
          </w:p>
        </w:tc>
        <w:tc>
          <w:tcPr>
            <w:tcW w:w="712" w:type="pct"/>
            <w:shd w:val="clear" w:color="auto" w:fill="BDD6EE"/>
            <w:vAlign w:val="center"/>
            <w:hideMark/>
          </w:tcPr>
          <w:p w:rsidR="00286A70" w:rsidRPr="00F152CD" w:rsidRDefault="00286A70" w:rsidP="005775C7">
            <w:pPr>
              <w:spacing w:before="60" w:after="60"/>
              <w:ind w:left="45"/>
              <w:jc w:val="center"/>
              <w:rPr>
                <w:rFonts w:cs="Arial"/>
                <w:b/>
                <w:szCs w:val="20"/>
              </w:rPr>
            </w:pPr>
            <w:r w:rsidRPr="00F152CD">
              <w:rPr>
                <w:rFonts w:cs="Arial"/>
                <w:b/>
                <w:szCs w:val="20"/>
              </w:rPr>
              <w:t>Úložiště</w:t>
            </w:r>
          </w:p>
        </w:tc>
        <w:tc>
          <w:tcPr>
            <w:tcW w:w="713" w:type="pct"/>
            <w:shd w:val="clear" w:color="auto" w:fill="BDD6EE"/>
            <w:vAlign w:val="center"/>
          </w:tcPr>
          <w:p w:rsidR="00286A70" w:rsidRPr="00F152CD" w:rsidRDefault="00286A70" w:rsidP="005775C7">
            <w:pPr>
              <w:spacing w:before="60" w:after="60"/>
              <w:ind w:left="45"/>
              <w:jc w:val="center"/>
              <w:rPr>
                <w:rFonts w:cs="Arial"/>
                <w:b/>
                <w:szCs w:val="20"/>
              </w:rPr>
            </w:pPr>
            <w:r w:rsidRPr="00F152CD">
              <w:rPr>
                <w:rFonts w:cs="Arial"/>
                <w:b/>
                <w:szCs w:val="20"/>
              </w:rPr>
              <w:t>Papírově</w:t>
            </w:r>
          </w:p>
        </w:tc>
        <w:tc>
          <w:tcPr>
            <w:tcW w:w="987" w:type="pct"/>
            <w:vMerge/>
            <w:shd w:val="clear" w:color="auto" w:fill="FFFFFF"/>
            <w:vAlign w:val="center"/>
          </w:tcPr>
          <w:p w:rsidR="00286A70" w:rsidRPr="00F152CD" w:rsidRDefault="00286A70" w:rsidP="005775C7">
            <w:pPr>
              <w:spacing w:before="60" w:after="60"/>
              <w:ind w:left="45"/>
              <w:jc w:val="center"/>
              <w:rPr>
                <w:rFonts w:cs="Arial"/>
                <w:szCs w:val="20"/>
              </w:rPr>
            </w:pPr>
          </w:p>
        </w:tc>
      </w:tr>
      <w:tr w:rsidR="00286A70" w:rsidRPr="00F152CD" w:rsidTr="005775C7">
        <w:tc>
          <w:tcPr>
            <w:tcW w:w="1857" w:type="pct"/>
            <w:shd w:val="clear" w:color="auto" w:fill="auto"/>
            <w:vAlign w:val="center"/>
          </w:tcPr>
          <w:p w:rsidR="00286A70" w:rsidRPr="00AB14C8" w:rsidRDefault="00286A70" w:rsidP="005775C7">
            <w:pPr>
              <w:spacing w:before="80" w:after="40"/>
              <w:ind w:left="45"/>
              <w:jc w:val="left"/>
              <w:rPr>
                <w:rFonts w:cs="Arial"/>
                <w:szCs w:val="20"/>
              </w:rPr>
            </w:pPr>
            <w:r w:rsidRPr="00AB14C8">
              <w:rPr>
                <w:rFonts w:cs="Arial"/>
                <w:szCs w:val="20"/>
              </w:rPr>
              <w:t>Cílový koncept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86A70" w:rsidRPr="00AB14C8" w:rsidRDefault="00E70028" w:rsidP="006F5FC8">
            <w:pPr>
              <w:spacing w:before="80" w:after="40"/>
              <w:ind w:left="4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="006F5FC8">
              <w:rPr>
                <w:rFonts w:cs="Arial"/>
                <w:szCs w:val="20"/>
              </w:rPr>
              <w:t>E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286A70" w:rsidRPr="00AB14C8" w:rsidRDefault="001F603A" w:rsidP="005775C7">
            <w:pPr>
              <w:spacing w:before="80" w:after="40"/>
              <w:ind w:left="4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86A70" w:rsidRPr="00AB14C8" w:rsidRDefault="00286A70" w:rsidP="005775C7">
            <w:pPr>
              <w:spacing w:before="80" w:after="40"/>
              <w:ind w:left="4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286A70" w:rsidRPr="00AB14C8" w:rsidRDefault="001F603A" w:rsidP="005775C7">
            <w:pPr>
              <w:spacing w:before="80" w:after="40"/>
              <w:ind w:left="4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---</w:t>
            </w:r>
          </w:p>
        </w:tc>
      </w:tr>
      <w:tr w:rsidR="00286A70" w:rsidRPr="00EF06A3" w:rsidTr="005775C7">
        <w:tc>
          <w:tcPr>
            <w:tcW w:w="1857" w:type="pct"/>
            <w:shd w:val="clear" w:color="auto" w:fill="auto"/>
            <w:vAlign w:val="center"/>
            <w:hideMark/>
          </w:tcPr>
          <w:p w:rsidR="00286A70" w:rsidRPr="00AB14C8" w:rsidRDefault="00286A70" w:rsidP="005775C7">
            <w:pPr>
              <w:spacing w:before="80" w:after="40"/>
              <w:ind w:left="45"/>
              <w:jc w:val="left"/>
              <w:rPr>
                <w:rFonts w:cs="Arial"/>
                <w:szCs w:val="20"/>
              </w:rPr>
            </w:pPr>
            <w:r w:rsidRPr="00AB14C8">
              <w:rPr>
                <w:rFonts w:cs="Arial"/>
                <w:szCs w:val="20"/>
              </w:rPr>
              <w:t>Testovací scénář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286A70" w:rsidRPr="000C623B" w:rsidRDefault="00286A70" w:rsidP="005775C7">
            <w:pPr>
              <w:spacing w:before="80" w:after="40"/>
              <w:ind w:left="45"/>
              <w:jc w:val="center"/>
              <w:rPr>
                <w:rFonts w:cs="Arial"/>
                <w:szCs w:val="20"/>
              </w:rPr>
            </w:pPr>
            <w:r w:rsidRPr="000C623B">
              <w:rPr>
                <w:rFonts w:cs="Arial"/>
                <w:szCs w:val="20"/>
              </w:rPr>
              <w:t>ANO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286A70" w:rsidRPr="000C623B" w:rsidRDefault="00286A70" w:rsidP="005775C7">
            <w:pPr>
              <w:spacing w:before="80" w:after="40"/>
              <w:ind w:left="45"/>
              <w:jc w:val="center"/>
              <w:rPr>
                <w:rFonts w:cs="Arial"/>
                <w:szCs w:val="20"/>
              </w:rPr>
            </w:pPr>
            <w:r w:rsidRPr="000C623B">
              <w:rPr>
                <w:rFonts w:cs="Arial"/>
                <w:szCs w:val="20"/>
              </w:rPr>
              <w:t>ANO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86A70" w:rsidRPr="00AB14C8" w:rsidRDefault="006F5FC8" w:rsidP="005775C7">
            <w:pPr>
              <w:spacing w:before="80" w:after="40"/>
              <w:ind w:left="4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ANO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286A70" w:rsidRPr="00AB14C8" w:rsidRDefault="00286A70" w:rsidP="005775C7">
            <w:pPr>
              <w:spacing w:before="80" w:after="40"/>
              <w:ind w:left="45"/>
              <w:jc w:val="center"/>
              <w:rPr>
                <w:rFonts w:cs="Arial"/>
                <w:szCs w:val="20"/>
              </w:rPr>
            </w:pPr>
            <w:r w:rsidRPr="00AB14C8">
              <w:rPr>
                <w:rFonts w:cs="Arial"/>
                <w:szCs w:val="20"/>
              </w:rPr>
              <w:t>K akceptaci</w:t>
            </w:r>
          </w:p>
        </w:tc>
      </w:tr>
      <w:tr w:rsidR="00286A70" w:rsidRPr="00EF06A3" w:rsidTr="005775C7">
        <w:tc>
          <w:tcPr>
            <w:tcW w:w="1857" w:type="pct"/>
            <w:shd w:val="clear" w:color="auto" w:fill="auto"/>
            <w:vAlign w:val="center"/>
          </w:tcPr>
          <w:p w:rsidR="00286A70" w:rsidRPr="00AB14C8" w:rsidRDefault="00286A70" w:rsidP="005775C7">
            <w:pPr>
              <w:spacing w:before="80" w:after="40"/>
              <w:ind w:left="45"/>
              <w:jc w:val="left"/>
              <w:rPr>
                <w:rFonts w:cs="Arial"/>
                <w:szCs w:val="20"/>
              </w:rPr>
            </w:pPr>
            <w:r w:rsidRPr="00AB14C8">
              <w:rPr>
                <w:rFonts w:cs="Arial"/>
                <w:szCs w:val="20"/>
              </w:rPr>
              <w:t>Dokumentace konfigurace a vývoje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86A70" w:rsidRPr="000C623B" w:rsidRDefault="00286A70" w:rsidP="005775C7">
            <w:pPr>
              <w:spacing w:before="80" w:after="40"/>
              <w:ind w:left="45"/>
              <w:jc w:val="center"/>
              <w:rPr>
                <w:rFonts w:cs="Arial"/>
                <w:szCs w:val="20"/>
              </w:rPr>
            </w:pPr>
            <w:r w:rsidRPr="000C623B">
              <w:rPr>
                <w:rFonts w:cs="Arial"/>
                <w:szCs w:val="20"/>
              </w:rPr>
              <w:t>ANO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286A70" w:rsidRPr="000C623B" w:rsidRDefault="00286A70" w:rsidP="005775C7">
            <w:pPr>
              <w:spacing w:before="80" w:after="40"/>
              <w:ind w:left="45"/>
              <w:jc w:val="center"/>
              <w:rPr>
                <w:rFonts w:cs="Arial"/>
                <w:szCs w:val="20"/>
              </w:rPr>
            </w:pPr>
            <w:r w:rsidRPr="000C623B">
              <w:rPr>
                <w:rFonts w:cs="Arial"/>
                <w:szCs w:val="20"/>
              </w:rPr>
              <w:t>ANO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86A70" w:rsidRPr="00AB14C8" w:rsidRDefault="00286A70" w:rsidP="005775C7">
            <w:pPr>
              <w:spacing w:before="80" w:after="40"/>
              <w:ind w:left="45"/>
              <w:jc w:val="center"/>
              <w:rPr>
                <w:rFonts w:cs="Arial"/>
                <w:szCs w:val="20"/>
              </w:rPr>
            </w:pPr>
            <w:r w:rsidRPr="00AB14C8">
              <w:rPr>
                <w:rFonts w:cs="Arial"/>
                <w:szCs w:val="20"/>
              </w:rPr>
              <w:t>NE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286A70" w:rsidRPr="00AB14C8" w:rsidRDefault="00286A70" w:rsidP="005775C7">
            <w:pPr>
              <w:spacing w:before="80" w:after="40"/>
              <w:ind w:left="45"/>
              <w:jc w:val="center"/>
              <w:rPr>
                <w:rFonts w:cs="Arial"/>
                <w:szCs w:val="20"/>
              </w:rPr>
            </w:pPr>
            <w:r w:rsidRPr="00AB14C8">
              <w:rPr>
                <w:rFonts w:cs="Arial"/>
                <w:szCs w:val="20"/>
              </w:rPr>
              <w:t>K akceptaci</w:t>
            </w:r>
          </w:p>
        </w:tc>
      </w:tr>
      <w:tr w:rsidR="00286A70" w:rsidRPr="00EF06A3" w:rsidTr="005775C7">
        <w:tc>
          <w:tcPr>
            <w:tcW w:w="1857" w:type="pct"/>
            <w:shd w:val="clear" w:color="auto" w:fill="auto"/>
            <w:vAlign w:val="center"/>
            <w:hideMark/>
          </w:tcPr>
          <w:p w:rsidR="00286A70" w:rsidRPr="00AB14C8" w:rsidRDefault="00286A70" w:rsidP="005775C7">
            <w:pPr>
              <w:spacing w:before="80" w:after="40"/>
              <w:ind w:left="45"/>
              <w:jc w:val="left"/>
              <w:rPr>
                <w:rFonts w:cs="Arial"/>
                <w:szCs w:val="20"/>
              </w:rPr>
            </w:pPr>
            <w:r w:rsidRPr="00AB14C8">
              <w:rPr>
                <w:rFonts w:cs="Arial"/>
                <w:szCs w:val="20"/>
              </w:rPr>
              <w:t xml:space="preserve">Uživatelská příručka 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286A70" w:rsidRPr="000C623B" w:rsidRDefault="00286A70" w:rsidP="005775C7">
            <w:pPr>
              <w:spacing w:before="80" w:after="40"/>
              <w:ind w:left="45"/>
              <w:jc w:val="center"/>
              <w:rPr>
                <w:rFonts w:cs="Arial"/>
                <w:szCs w:val="20"/>
              </w:rPr>
            </w:pPr>
            <w:r w:rsidRPr="000C623B">
              <w:rPr>
                <w:rFonts w:cs="Arial"/>
                <w:szCs w:val="20"/>
              </w:rPr>
              <w:t>ANO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286A70" w:rsidRPr="000C623B" w:rsidRDefault="00286A70" w:rsidP="005775C7">
            <w:pPr>
              <w:spacing w:before="80" w:after="40"/>
              <w:ind w:left="45"/>
              <w:jc w:val="center"/>
              <w:rPr>
                <w:rFonts w:cs="Arial"/>
                <w:szCs w:val="20"/>
              </w:rPr>
            </w:pPr>
            <w:r w:rsidRPr="000C623B">
              <w:rPr>
                <w:rFonts w:cs="Arial"/>
                <w:szCs w:val="20"/>
              </w:rPr>
              <w:t>ANO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86A70" w:rsidRPr="00AB14C8" w:rsidRDefault="00286A70" w:rsidP="005775C7">
            <w:pPr>
              <w:spacing w:before="80" w:after="40"/>
              <w:ind w:left="45"/>
              <w:jc w:val="center"/>
              <w:rPr>
                <w:rFonts w:cs="Arial"/>
                <w:color w:val="0070C0"/>
                <w:szCs w:val="20"/>
              </w:rPr>
            </w:pPr>
            <w:r w:rsidRPr="00AB14C8">
              <w:rPr>
                <w:rFonts w:cs="Arial"/>
                <w:szCs w:val="20"/>
              </w:rPr>
              <w:t>NE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286A70" w:rsidRPr="00AB14C8" w:rsidRDefault="00286A70" w:rsidP="005775C7">
            <w:pPr>
              <w:spacing w:before="80" w:after="40"/>
              <w:ind w:left="45"/>
              <w:jc w:val="center"/>
              <w:rPr>
                <w:rFonts w:cs="Arial"/>
                <w:szCs w:val="20"/>
              </w:rPr>
            </w:pPr>
            <w:r w:rsidRPr="00AB14C8">
              <w:rPr>
                <w:rFonts w:cs="Arial"/>
                <w:szCs w:val="20"/>
              </w:rPr>
              <w:t>K akceptaci</w:t>
            </w:r>
          </w:p>
        </w:tc>
      </w:tr>
      <w:tr w:rsidR="00286A70" w:rsidRPr="00EF06A3" w:rsidTr="005775C7">
        <w:tc>
          <w:tcPr>
            <w:tcW w:w="1857" w:type="pct"/>
            <w:shd w:val="clear" w:color="auto" w:fill="auto"/>
            <w:vAlign w:val="center"/>
          </w:tcPr>
          <w:p w:rsidR="00286A70" w:rsidRPr="00AB14C8" w:rsidRDefault="00286A70" w:rsidP="005775C7">
            <w:pPr>
              <w:spacing w:before="80" w:after="40"/>
              <w:ind w:left="45"/>
              <w:jc w:val="left"/>
              <w:rPr>
                <w:rFonts w:cs="Arial"/>
                <w:szCs w:val="20"/>
              </w:rPr>
            </w:pPr>
            <w:r w:rsidRPr="00AB14C8">
              <w:rPr>
                <w:rFonts w:cs="Arial"/>
                <w:szCs w:val="20"/>
              </w:rPr>
              <w:t>Zdrojový kód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286A70" w:rsidRPr="00AB14C8" w:rsidRDefault="00286A70" w:rsidP="005775C7">
            <w:pPr>
              <w:spacing w:before="80" w:after="40"/>
              <w:ind w:left="45"/>
              <w:jc w:val="center"/>
              <w:rPr>
                <w:rFonts w:cs="Arial"/>
                <w:szCs w:val="20"/>
              </w:rPr>
            </w:pPr>
            <w:r w:rsidRPr="00AB14C8">
              <w:rPr>
                <w:rFonts w:cs="Arial"/>
                <w:szCs w:val="20"/>
              </w:rPr>
              <w:t>NE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286A70" w:rsidRPr="00AB14C8" w:rsidRDefault="00286A70" w:rsidP="005775C7">
            <w:pPr>
              <w:spacing w:before="80" w:after="40"/>
              <w:ind w:left="45"/>
              <w:jc w:val="center"/>
              <w:rPr>
                <w:rFonts w:cs="Arial"/>
                <w:color w:val="0070C0"/>
                <w:szCs w:val="20"/>
              </w:rPr>
            </w:pPr>
            <w:r w:rsidRPr="00AB14C8">
              <w:rPr>
                <w:rFonts w:cs="Arial"/>
                <w:szCs w:val="20"/>
              </w:rPr>
              <w:t>NE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86A70" w:rsidRPr="00AB14C8" w:rsidRDefault="00286A70" w:rsidP="005775C7">
            <w:pPr>
              <w:spacing w:before="80" w:after="40"/>
              <w:ind w:left="45"/>
              <w:jc w:val="center"/>
              <w:rPr>
                <w:rFonts w:cs="Arial"/>
                <w:color w:val="0070C0"/>
                <w:szCs w:val="20"/>
              </w:rPr>
            </w:pPr>
            <w:r w:rsidRPr="00AB14C8">
              <w:rPr>
                <w:rFonts w:cs="Arial"/>
                <w:szCs w:val="20"/>
              </w:rPr>
              <w:t>NE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286A70" w:rsidRPr="00AB14C8" w:rsidRDefault="00286A70" w:rsidP="005775C7">
            <w:pPr>
              <w:spacing w:before="80" w:after="40"/>
              <w:ind w:left="45"/>
              <w:jc w:val="center"/>
              <w:rPr>
                <w:rFonts w:cs="Arial"/>
                <w:szCs w:val="20"/>
              </w:rPr>
            </w:pPr>
            <w:r w:rsidRPr="00AB14C8">
              <w:rPr>
                <w:rFonts w:cs="Arial"/>
                <w:szCs w:val="20"/>
              </w:rPr>
              <w:t>---</w:t>
            </w:r>
          </w:p>
        </w:tc>
      </w:tr>
    </w:tbl>
    <w:p w:rsidR="00286A70" w:rsidRPr="00286A70" w:rsidRDefault="00286A70" w:rsidP="00286A70"/>
    <w:p w:rsidR="00B40DE8" w:rsidRPr="0096530F" w:rsidRDefault="00B40DE8" w:rsidP="00DD75CD">
      <w:pPr>
        <w:pStyle w:val="Nadpis1"/>
        <w:tabs>
          <w:tab w:val="clear" w:pos="540"/>
        </w:tabs>
        <w:spacing w:before="240" w:after="120"/>
        <w:rPr>
          <w:rFonts w:cs="Arial"/>
        </w:rPr>
      </w:pPr>
      <w:bookmarkStart w:id="11" w:name="_Toc251691976"/>
      <w:bookmarkStart w:id="12" w:name="_Toc251853713"/>
      <w:bookmarkStart w:id="13" w:name="_Toc252529647"/>
      <w:bookmarkStart w:id="14" w:name="_Toc252530416"/>
      <w:bookmarkStart w:id="15" w:name="_Toc253689456"/>
      <w:bookmarkStart w:id="16" w:name="_Toc273088516"/>
      <w:bookmarkStart w:id="17" w:name="_Toc279739882"/>
      <w:bookmarkStart w:id="18" w:name="_Toc315074058"/>
      <w:r w:rsidRPr="0096530F">
        <w:rPr>
          <w:rFonts w:cs="Arial"/>
        </w:rPr>
        <w:lastRenderedPageBreak/>
        <w:t>Přílohy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3"/>
        <w:gridCol w:w="4323"/>
        <w:gridCol w:w="4323"/>
      </w:tblGrid>
      <w:tr w:rsidR="00337A10" w:rsidRPr="0096530F" w:rsidTr="00F818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37A10" w:rsidRPr="0096530F" w:rsidRDefault="00337A10" w:rsidP="00E45401">
            <w:pPr>
              <w:keepNext/>
              <w:spacing w:after="60"/>
              <w:jc w:val="center"/>
              <w:rPr>
                <w:rFonts w:cs="Arial"/>
                <w:b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337A10" w:rsidRPr="0096530F" w:rsidRDefault="00337A10" w:rsidP="00E45401">
            <w:pPr>
              <w:keepNext/>
              <w:spacing w:after="60"/>
              <w:ind w:left="-70"/>
              <w:jc w:val="center"/>
              <w:rPr>
                <w:rFonts w:cs="Arial"/>
                <w:b/>
              </w:rPr>
            </w:pPr>
            <w:r w:rsidRPr="0096530F">
              <w:rPr>
                <w:rFonts w:cs="Arial"/>
                <w:b/>
              </w:rPr>
              <w:t>Název přílohy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37A10" w:rsidRPr="0096530F" w:rsidRDefault="00337A10" w:rsidP="00E45401">
            <w:pPr>
              <w:keepNext/>
              <w:spacing w:after="60"/>
              <w:jc w:val="center"/>
              <w:rPr>
                <w:rFonts w:cs="Arial"/>
                <w:b/>
              </w:rPr>
            </w:pPr>
          </w:p>
        </w:tc>
      </w:tr>
      <w:tr w:rsidR="00337A10" w:rsidRPr="0096530F" w:rsidTr="005011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A10" w:rsidRPr="0096530F" w:rsidRDefault="00337A10" w:rsidP="009F733F">
            <w:pPr>
              <w:keepNext/>
              <w:spacing w:after="120"/>
              <w:rPr>
                <w:rFonts w:cs="Arial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10" w:rsidRPr="0096530F" w:rsidRDefault="00337A10" w:rsidP="00050BE9">
            <w:pPr>
              <w:keepNext/>
              <w:spacing w:after="120"/>
              <w:jc w:val="left"/>
              <w:rPr>
                <w:rFonts w:cs="Arial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A10" w:rsidRPr="0096530F" w:rsidRDefault="00337A10" w:rsidP="00337A10">
            <w:pPr>
              <w:keepNext/>
              <w:spacing w:after="120"/>
              <w:jc w:val="center"/>
              <w:rPr>
                <w:rFonts w:cs="Arial"/>
                <w:szCs w:val="22"/>
                <w:highlight w:val="yellow"/>
              </w:rPr>
            </w:pPr>
          </w:p>
        </w:tc>
      </w:tr>
    </w:tbl>
    <w:p w:rsidR="00DD75CD" w:rsidRPr="0096530F" w:rsidRDefault="00DD75CD" w:rsidP="00DD75CD">
      <w:pPr>
        <w:pStyle w:val="Nadpis1"/>
        <w:tabs>
          <w:tab w:val="clear" w:pos="540"/>
        </w:tabs>
        <w:spacing w:before="240" w:after="120"/>
        <w:rPr>
          <w:rFonts w:cs="Arial"/>
        </w:rPr>
      </w:pPr>
      <w:r w:rsidRPr="0096530F">
        <w:rPr>
          <w:rFonts w:cs="Arial"/>
        </w:rPr>
        <w:t>Schválení změnového požadavku k realizaci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7A30EA" w:rsidRPr="0096530F" w:rsidRDefault="007A30EA" w:rsidP="00DD75CD">
      <w:pPr>
        <w:keepNext/>
        <w:rPr>
          <w:rFonts w:cs="Arial"/>
          <w:noProof/>
          <w:sz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31"/>
        <w:gridCol w:w="1299"/>
        <w:gridCol w:w="2020"/>
        <w:gridCol w:w="976"/>
        <w:gridCol w:w="2313"/>
      </w:tblGrid>
      <w:tr w:rsidR="00655E8E" w:rsidRPr="0096530F" w:rsidTr="00655E8E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655E8E" w:rsidRPr="0096530F" w:rsidRDefault="00655E8E" w:rsidP="00BC5E79">
            <w:pPr>
              <w:keepNext/>
              <w:spacing w:after="60"/>
              <w:jc w:val="center"/>
              <w:rPr>
                <w:rFonts w:cs="Arial"/>
                <w:b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655E8E" w:rsidRPr="0096530F" w:rsidRDefault="00655E8E" w:rsidP="00BC5E79">
            <w:pPr>
              <w:keepNext/>
              <w:spacing w:after="60"/>
              <w:ind w:left="-70"/>
              <w:jc w:val="center"/>
              <w:rPr>
                <w:rFonts w:cs="Arial"/>
                <w:b/>
              </w:rPr>
            </w:pPr>
            <w:r w:rsidRPr="0096530F">
              <w:rPr>
                <w:rFonts w:cs="Arial"/>
                <w:b/>
              </w:rPr>
              <w:t>Organizace: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655E8E" w:rsidRPr="0096530F" w:rsidRDefault="00655E8E" w:rsidP="00BC5E79">
            <w:pPr>
              <w:keepNext/>
              <w:spacing w:after="60"/>
              <w:jc w:val="center"/>
              <w:rPr>
                <w:rFonts w:cs="Arial"/>
                <w:b/>
              </w:rPr>
            </w:pPr>
            <w:r w:rsidRPr="0096530F">
              <w:rPr>
                <w:rFonts w:cs="Arial"/>
                <w:b/>
              </w:rPr>
              <w:t>Jméno: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655E8E" w:rsidRPr="0096530F" w:rsidRDefault="00655E8E" w:rsidP="00BC5E79">
            <w:pPr>
              <w:keepNext/>
              <w:spacing w:after="60"/>
              <w:jc w:val="center"/>
              <w:rPr>
                <w:rFonts w:cs="Arial"/>
                <w:b/>
              </w:rPr>
            </w:pPr>
            <w:r w:rsidRPr="0096530F">
              <w:rPr>
                <w:rFonts w:cs="Arial"/>
                <w:b/>
              </w:rPr>
              <w:t>Datum: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655E8E" w:rsidRPr="0096530F" w:rsidRDefault="00655E8E" w:rsidP="00BC5E79">
            <w:pPr>
              <w:keepNext/>
              <w:spacing w:after="60"/>
              <w:jc w:val="center"/>
              <w:rPr>
                <w:rFonts w:cs="Arial"/>
                <w:b/>
              </w:rPr>
            </w:pPr>
            <w:r w:rsidRPr="0096530F">
              <w:rPr>
                <w:rFonts w:cs="Arial"/>
                <w:b/>
              </w:rPr>
              <w:t>Podpis:</w:t>
            </w:r>
          </w:p>
        </w:tc>
      </w:tr>
      <w:tr w:rsidR="00EE44D1" w:rsidRPr="0096530F" w:rsidTr="007759B6">
        <w:trPr>
          <w:trHeight w:val="58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4D1" w:rsidRPr="0096530F" w:rsidRDefault="00EE44D1" w:rsidP="00BC5E79">
            <w:pPr>
              <w:keepNext/>
              <w:spacing w:after="120"/>
              <w:jc w:val="left"/>
              <w:rPr>
                <w:rFonts w:cs="Arial"/>
                <w:szCs w:val="22"/>
              </w:rPr>
            </w:pPr>
            <w:r w:rsidRPr="0096530F">
              <w:rPr>
                <w:rFonts w:cs="Arial"/>
                <w:szCs w:val="22"/>
              </w:rPr>
              <w:t>Vedoucí Oddělení rozvoje ICT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4D1" w:rsidRPr="0096530F" w:rsidRDefault="00EE44D1" w:rsidP="00BC5E79">
            <w:pPr>
              <w:keepNext/>
              <w:spacing w:after="120"/>
              <w:jc w:val="center"/>
              <w:rPr>
                <w:rFonts w:cs="Arial"/>
                <w:szCs w:val="22"/>
              </w:rPr>
            </w:pPr>
            <w:r w:rsidRPr="0096530F">
              <w:rPr>
                <w:rFonts w:cs="Arial"/>
                <w:szCs w:val="22"/>
              </w:rPr>
              <w:t>MZe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4D1" w:rsidRDefault="00EE44D1" w:rsidP="00EE44D1">
            <w:pPr>
              <w:jc w:val="center"/>
            </w:pPr>
            <w:r w:rsidRPr="00116631">
              <w:rPr>
                <w:rFonts w:cs="Arial"/>
                <w:szCs w:val="22"/>
              </w:rPr>
              <w:t>….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4D1" w:rsidRPr="0096530F" w:rsidRDefault="00EE44D1" w:rsidP="00BC5E79">
            <w:pPr>
              <w:keepNext/>
              <w:spacing w:after="120"/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4D1" w:rsidRPr="0096530F" w:rsidRDefault="00EE44D1" w:rsidP="00BC5E79">
            <w:pPr>
              <w:keepNext/>
              <w:spacing w:after="120"/>
              <w:rPr>
                <w:rFonts w:cs="Arial"/>
                <w:szCs w:val="22"/>
                <w:highlight w:val="yellow"/>
              </w:rPr>
            </w:pPr>
          </w:p>
        </w:tc>
      </w:tr>
      <w:tr w:rsidR="00EE44D1" w:rsidRPr="0096530F" w:rsidTr="007759B6">
        <w:trPr>
          <w:trHeight w:val="58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4D1" w:rsidRPr="0096530F" w:rsidRDefault="00EE44D1" w:rsidP="001E28DD">
            <w:pPr>
              <w:keepNext/>
              <w:spacing w:after="120"/>
              <w:jc w:val="left"/>
              <w:rPr>
                <w:rFonts w:cs="Arial"/>
                <w:szCs w:val="22"/>
              </w:rPr>
            </w:pPr>
            <w:r w:rsidRPr="0096530F">
              <w:rPr>
                <w:rFonts w:cs="Arial"/>
                <w:szCs w:val="22"/>
              </w:rPr>
              <w:t>Vedoucí oddělení provozu a podpory aplikací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4D1" w:rsidRPr="0096530F" w:rsidRDefault="00EE44D1" w:rsidP="00BC5E79">
            <w:pPr>
              <w:keepNext/>
              <w:spacing w:after="120"/>
              <w:jc w:val="center"/>
              <w:rPr>
                <w:rFonts w:cs="Arial"/>
                <w:szCs w:val="22"/>
              </w:rPr>
            </w:pPr>
            <w:r w:rsidRPr="0096530F">
              <w:rPr>
                <w:rFonts w:cs="Arial"/>
                <w:szCs w:val="22"/>
              </w:rPr>
              <w:t>MZe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4D1" w:rsidRDefault="00EE44D1" w:rsidP="00EE44D1">
            <w:pPr>
              <w:jc w:val="center"/>
            </w:pPr>
            <w:r w:rsidRPr="00116631">
              <w:rPr>
                <w:rFonts w:cs="Arial"/>
                <w:szCs w:val="22"/>
              </w:rPr>
              <w:t>….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4D1" w:rsidRPr="0096530F" w:rsidRDefault="00EE44D1" w:rsidP="00BC5E79">
            <w:pPr>
              <w:keepNext/>
              <w:spacing w:after="120"/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4D1" w:rsidRPr="0096530F" w:rsidRDefault="00EE44D1" w:rsidP="00BC5E79">
            <w:pPr>
              <w:keepNext/>
              <w:spacing w:after="120"/>
              <w:rPr>
                <w:rFonts w:cs="Arial"/>
                <w:szCs w:val="22"/>
                <w:highlight w:val="yellow"/>
              </w:rPr>
            </w:pPr>
          </w:p>
        </w:tc>
      </w:tr>
      <w:tr w:rsidR="00EE44D1" w:rsidRPr="0096530F" w:rsidTr="007759B6">
        <w:trPr>
          <w:trHeight w:val="58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4D1" w:rsidRPr="0096530F" w:rsidRDefault="00EE44D1" w:rsidP="00BC5E79">
            <w:pPr>
              <w:jc w:val="left"/>
              <w:rPr>
                <w:rFonts w:cs="Arial"/>
              </w:rPr>
            </w:pPr>
            <w:r w:rsidRPr="0096530F">
              <w:rPr>
                <w:rFonts w:cs="Arial"/>
              </w:rPr>
              <w:t>Vedoucí  oddělení kybernetické bezpečnosti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4D1" w:rsidRPr="0096530F" w:rsidRDefault="00EE44D1" w:rsidP="00BC5E79">
            <w:pPr>
              <w:keepNext/>
              <w:spacing w:after="120"/>
              <w:jc w:val="center"/>
              <w:rPr>
                <w:rFonts w:cs="Arial"/>
              </w:rPr>
            </w:pPr>
            <w:r w:rsidRPr="0096530F">
              <w:rPr>
                <w:rFonts w:cs="Arial"/>
              </w:rPr>
              <w:t>MZe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4D1" w:rsidRDefault="00EE44D1" w:rsidP="00EE44D1">
            <w:pPr>
              <w:jc w:val="center"/>
            </w:pPr>
            <w:r w:rsidRPr="00116631">
              <w:rPr>
                <w:rFonts w:cs="Arial"/>
                <w:szCs w:val="22"/>
              </w:rPr>
              <w:t>….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4D1" w:rsidRPr="0096530F" w:rsidRDefault="00EE44D1" w:rsidP="00BC5E79">
            <w:pPr>
              <w:rPr>
                <w:rFonts w:cs="Arial"/>
                <w:highlight w:val="yellow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4D1" w:rsidRPr="0096530F" w:rsidRDefault="00EE44D1" w:rsidP="00BC5E79">
            <w:pPr>
              <w:rPr>
                <w:rFonts w:cs="Arial"/>
                <w:highlight w:val="yellow"/>
              </w:rPr>
            </w:pPr>
          </w:p>
        </w:tc>
      </w:tr>
      <w:tr w:rsidR="00EE44D1" w:rsidRPr="0096530F" w:rsidTr="007759B6">
        <w:trPr>
          <w:trHeight w:val="58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4D1" w:rsidRPr="0096530F" w:rsidRDefault="00EE44D1" w:rsidP="005011E5">
            <w:pPr>
              <w:jc w:val="left"/>
              <w:rPr>
                <w:rFonts w:cs="Arial"/>
              </w:rPr>
            </w:pPr>
            <w:r w:rsidRPr="0096530F">
              <w:rPr>
                <w:rFonts w:cs="Arial"/>
              </w:rPr>
              <w:t xml:space="preserve">Věcný garant </w:t>
            </w:r>
            <w:r>
              <w:rPr>
                <w:rFonts w:cs="Arial"/>
              </w:rPr>
              <w:t xml:space="preserve">- ředitelka odboru </w:t>
            </w:r>
            <w:r w:rsidRPr="00774315">
              <w:rPr>
                <w:rFonts w:cs="Arial"/>
              </w:rPr>
              <w:t>ekonomiky a rozpočtu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4D1" w:rsidRPr="0096530F" w:rsidRDefault="00EE44D1" w:rsidP="005011E5">
            <w:pPr>
              <w:keepNext/>
              <w:spacing w:after="120"/>
              <w:jc w:val="center"/>
              <w:rPr>
                <w:rFonts w:cs="Arial"/>
              </w:rPr>
            </w:pPr>
            <w:r w:rsidRPr="0096530F">
              <w:rPr>
                <w:rFonts w:cs="Arial"/>
              </w:rPr>
              <w:t>MZe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4D1" w:rsidRDefault="00EE44D1" w:rsidP="00EE44D1">
            <w:pPr>
              <w:jc w:val="center"/>
            </w:pPr>
            <w:r w:rsidRPr="00116631">
              <w:rPr>
                <w:rFonts w:cs="Arial"/>
                <w:szCs w:val="22"/>
              </w:rPr>
              <w:t>….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4D1" w:rsidRPr="0096530F" w:rsidRDefault="00EE44D1" w:rsidP="005011E5">
            <w:pPr>
              <w:rPr>
                <w:rFonts w:cs="Arial"/>
                <w:highlight w:val="yellow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4D1" w:rsidRPr="0096530F" w:rsidRDefault="00EE44D1" w:rsidP="005011E5">
            <w:pPr>
              <w:rPr>
                <w:rFonts w:cs="Arial"/>
                <w:highlight w:val="yellow"/>
              </w:rPr>
            </w:pPr>
          </w:p>
        </w:tc>
      </w:tr>
      <w:tr w:rsidR="00EE44D1" w:rsidRPr="0096530F" w:rsidTr="007759B6">
        <w:trPr>
          <w:trHeight w:val="580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4D1" w:rsidRPr="0096530F" w:rsidRDefault="00EE44D1" w:rsidP="005011E5">
            <w:pPr>
              <w:spacing w:after="120"/>
              <w:jc w:val="left"/>
              <w:rPr>
                <w:rFonts w:cs="Arial"/>
                <w:szCs w:val="22"/>
              </w:rPr>
            </w:pPr>
            <w:r w:rsidRPr="0096530F">
              <w:rPr>
                <w:rFonts w:cs="Arial"/>
                <w:szCs w:val="22"/>
              </w:rPr>
              <w:t>Dodavatel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4D1" w:rsidRPr="0096530F" w:rsidRDefault="00EE44D1" w:rsidP="005011E5">
            <w:pPr>
              <w:spacing w:after="120"/>
              <w:jc w:val="center"/>
              <w:rPr>
                <w:rFonts w:cs="Arial"/>
                <w:szCs w:val="22"/>
              </w:rPr>
            </w:pPr>
            <w:r w:rsidRPr="0096530F">
              <w:rPr>
                <w:rFonts w:cs="Arial"/>
                <w:szCs w:val="22"/>
              </w:rPr>
              <w:t>O2 ITS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4D1" w:rsidRDefault="00EE44D1" w:rsidP="00EE44D1">
            <w:pPr>
              <w:jc w:val="center"/>
            </w:pPr>
            <w:r w:rsidRPr="00116631">
              <w:rPr>
                <w:rFonts w:cs="Arial"/>
                <w:szCs w:val="22"/>
              </w:rPr>
              <w:t>….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4D1" w:rsidRPr="0096530F" w:rsidRDefault="00EE44D1" w:rsidP="005011E5">
            <w:pPr>
              <w:spacing w:after="120"/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4D1" w:rsidRPr="0096530F" w:rsidRDefault="00EE44D1" w:rsidP="005011E5">
            <w:pPr>
              <w:spacing w:after="120"/>
              <w:rPr>
                <w:rFonts w:cs="Arial"/>
                <w:szCs w:val="22"/>
                <w:highlight w:val="yellow"/>
              </w:rPr>
            </w:pPr>
          </w:p>
        </w:tc>
      </w:tr>
    </w:tbl>
    <w:p w:rsidR="007A30EA" w:rsidRPr="0096530F" w:rsidRDefault="007A30EA" w:rsidP="00DD75CD">
      <w:pPr>
        <w:keepNext/>
        <w:rPr>
          <w:rFonts w:cs="Arial"/>
          <w:noProof/>
          <w:sz w:val="16"/>
        </w:rPr>
      </w:pPr>
    </w:p>
    <w:sectPr w:rsidR="007A30EA" w:rsidRPr="0096530F">
      <w:headerReference w:type="default" r:id="rId9"/>
      <w:footerReference w:type="default" r:id="rId10"/>
      <w:footerReference w:type="first" r:id="rId11"/>
      <w:pgSz w:w="11906" w:h="16838"/>
      <w:pgMar w:top="1296" w:right="1210" w:bottom="1411" w:left="1181" w:header="6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28" w:rsidRDefault="007C3B28">
      <w:r>
        <w:separator/>
      </w:r>
    </w:p>
  </w:endnote>
  <w:endnote w:type="continuationSeparator" w:id="0">
    <w:p w:rsidR="007C3B28" w:rsidRDefault="007C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1A" w:rsidRDefault="007E0C1A">
    <w:pPr>
      <w:jc w:val="left"/>
      <w:rPr>
        <w:sz w:val="12"/>
      </w:rPr>
    </w:pPr>
  </w:p>
  <w:tbl>
    <w:tblPr>
      <w:tblW w:w="4999" w:type="pct"/>
      <w:tblBorders>
        <w:bottom w:val="single" w:sz="4" w:space="0" w:color="auto"/>
      </w:tblBorders>
      <w:tblLayout w:type="fixed"/>
      <w:tblCellMar>
        <w:top w:w="29" w:type="dxa"/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4255"/>
      <w:gridCol w:w="1261"/>
      <w:gridCol w:w="4227"/>
    </w:tblGrid>
    <w:tr w:rsidR="007E0C1A" w:rsidRPr="00CF17F1">
      <w:trPr>
        <w:trHeight w:val="193"/>
      </w:trPr>
      <w:tc>
        <w:tcPr>
          <w:tcW w:w="2184" w:type="pct"/>
          <w:tcBorders>
            <w:top w:val="single" w:sz="4" w:space="0" w:color="auto"/>
            <w:bottom w:val="nil"/>
          </w:tcBorders>
          <w:vAlign w:val="bottom"/>
        </w:tcPr>
        <w:p w:rsidR="007E0C1A" w:rsidRPr="00CF17F1" w:rsidRDefault="007E0C1A" w:rsidP="00CF17F1">
          <w:pPr>
            <w:jc w:val="left"/>
            <w:rPr>
              <w:sz w:val="16"/>
              <w:szCs w:val="16"/>
            </w:rPr>
          </w:pPr>
        </w:p>
      </w:tc>
      <w:tc>
        <w:tcPr>
          <w:tcW w:w="647" w:type="pct"/>
          <w:tcBorders>
            <w:top w:val="single" w:sz="4" w:space="0" w:color="auto"/>
            <w:bottom w:val="nil"/>
          </w:tcBorders>
          <w:vAlign w:val="bottom"/>
        </w:tcPr>
        <w:p w:rsidR="007E0C1A" w:rsidRPr="00CF17F1" w:rsidRDefault="007E0C1A" w:rsidP="00CF17F1">
          <w:pPr>
            <w:jc w:val="center"/>
            <w:rPr>
              <w:sz w:val="16"/>
              <w:szCs w:val="16"/>
            </w:rPr>
          </w:pPr>
          <w:r w:rsidRPr="00CF17F1">
            <w:rPr>
              <w:rStyle w:val="slostrnky"/>
              <w:sz w:val="16"/>
              <w:szCs w:val="16"/>
            </w:rPr>
            <w:fldChar w:fldCharType="begin"/>
          </w:r>
          <w:r w:rsidRPr="00CF17F1">
            <w:rPr>
              <w:rStyle w:val="slostrnky"/>
              <w:sz w:val="16"/>
              <w:szCs w:val="16"/>
            </w:rPr>
            <w:instrText xml:space="preserve"> PAGE </w:instrText>
          </w:r>
          <w:r w:rsidRPr="00CF17F1">
            <w:rPr>
              <w:rStyle w:val="slostrnky"/>
              <w:sz w:val="16"/>
              <w:szCs w:val="16"/>
            </w:rPr>
            <w:fldChar w:fldCharType="separate"/>
          </w:r>
          <w:r w:rsidR="008A45E4">
            <w:rPr>
              <w:rStyle w:val="slostrnky"/>
              <w:noProof/>
              <w:sz w:val="16"/>
              <w:szCs w:val="16"/>
            </w:rPr>
            <w:t>2</w:t>
          </w:r>
          <w:r w:rsidRPr="00CF17F1">
            <w:rPr>
              <w:rStyle w:val="slostrnky"/>
              <w:sz w:val="16"/>
              <w:szCs w:val="16"/>
            </w:rPr>
            <w:fldChar w:fldCharType="end"/>
          </w:r>
          <w:r w:rsidRPr="00CF17F1">
            <w:rPr>
              <w:rStyle w:val="slostrnky"/>
              <w:sz w:val="16"/>
              <w:szCs w:val="16"/>
            </w:rPr>
            <w:t xml:space="preserve"> / </w:t>
          </w:r>
          <w:r w:rsidRPr="00CF17F1">
            <w:rPr>
              <w:rStyle w:val="slostrnky"/>
              <w:sz w:val="16"/>
              <w:szCs w:val="16"/>
            </w:rPr>
            <w:fldChar w:fldCharType="begin"/>
          </w:r>
          <w:r w:rsidRPr="00CF17F1">
            <w:rPr>
              <w:rStyle w:val="slostrnky"/>
              <w:sz w:val="16"/>
              <w:szCs w:val="16"/>
            </w:rPr>
            <w:instrText xml:space="preserve"> NUMPAGES </w:instrText>
          </w:r>
          <w:r w:rsidRPr="00CF17F1">
            <w:rPr>
              <w:rStyle w:val="slostrnky"/>
              <w:sz w:val="16"/>
              <w:szCs w:val="16"/>
            </w:rPr>
            <w:fldChar w:fldCharType="separate"/>
          </w:r>
          <w:r w:rsidR="008A45E4">
            <w:rPr>
              <w:rStyle w:val="slostrnky"/>
              <w:noProof/>
              <w:sz w:val="16"/>
              <w:szCs w:val="16"/>
            </w:rPr>
            <w:t>4</w:t>
          </w:r>
          <w:r w:rsidRPr="00CF17F1">
            <w:rPr>
              <w:rStyle w:val="slostrnky"/>
              <w:sz w:val="16"/>
              <w:szCs w:val="16"/>
            </w:rPr>
            <w:fldChar w:fldCharType="end"/>
          </w:r>
        </w:p>
      </w:tc>
      <w:tc>
        <w:tcPr>
          <w:tcW w:w="2169" w:type="pct"/>
          <w:tcBorders>
            <w:top w:val="single" w:sz="4" w:space="0" w:color="auto"/>
            <w:bottom w:val="nil"/>
          </w:tcBorders>
          <w:vAlign w:val="bottom"/>
        </w:tcPr>
        <w:p w:rsidR="007E0C1A" w:rsidRPr="00CF17F1" w:rsidRDefault="007E0C1A" w:rsidP="00F818D2">
          <w:pPr>
            <w:jc w:val="right"/>
            <w:rPr>
              <w:sz w:val="16"/>
              <w:szCs w:val="16"/>
            </w:rPr>
          </w:pPr>
        </w:p>
      </w:tc>
    </w:tr>
  </w:tbl>
  <w:p w:rsidR="007E0C1A" w:rsidRDefault="007E0C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1A" w:rsidRDefault="007E0C1A">
    <w:pPr>
      <w:rPr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DA99A3" wp14:editId="0A44B6E5">
              <wp:simplePos x="0" y="0"/>
              <wp:positionH relativeFrom="column">
                <wp:posOffset>-32385</wp:posOffset>
              </wp:positionH>
              <wp:positionV relativeFrom="paragraph">
                <wp:posOffset>-19685</wp:posOffset>
              </wp:positionV>
              <wp:extent cx="5753100" cy="76200"/>
              <wp:effectExtent l="5715" t="8890" r="13335" b="1016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3100" cy="76200"/>
                      </a:xfrm>
                      <a:prstGeom prst="rect">
                        <a:avLst/>
                      </a:prstGeom>
                      <a:solidFill>
                        <a:srgbClr val="1A3280"/>
                      </a:solidFill>
                      <a:ln w="9525">
                        <a:solidFill>
                          <a:srgbClr val="00669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rect w14:anchorId="3C77D000" id="Rectangle 2" o:spid="_x0000_s1026" style="position:absolute;margin-left:-2.55pt;margin-top:-1.55pt;width:453pt;height: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" fillcolor="#1a3280" strokecolor="#069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92916E8" wp14:editId="0860801A">
              <wp:simplePos x="0" y="0"/>
              <wp:positionH relativeFrom="column">
                <wp:posOffset>17145</wp:posOffset>
              </wp:positionH>
              <wp:positionV relativeFrom="paragraph">
                <wp:posOffset>41910</wp:posOffset>
              </wp:positionV>
              <wp:extent cx="5669280" cy="0"/>
              <wp:effectExtent l="17145" t="13335" r="9525" b="1524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35EA14B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3pt" to="447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" o:allowincell="f" strokecolor="blue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28" w:rsidRDefault="007C3B28">
      <w:r>
        <w:separator/>
      </w:r>
    </w:p>
  </w:footnote>
  <w:footnote w:type="continuationSeparator" w:id="0">
    <w:p w:rsidR="007C3B28" w:rsidRDefault="007C3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8" w:type="pct"/>
      <w:tblBorders>
        <w:bottom w:val="single" w:sz="4" w:space="0" w:color="auto"/>
      </w:tblBorders>
      <w:tblLayout w:type="fixed"/>
      <w:tblCellMar>
        <w:left w:w="115" w:type="dxa"/>
        <w:bottom w:w="29" w:type="dxa"/>
        <w:right w:w="115" w:type="dxa"/>
      </w:tblCellMar>
      <w:tblLook w:val="0000" w:firstRow="0" w:lastRow="0" w:firstColumn="0" w:lastColumn="0" w:noHBand="0" w:noVBand="0"/>
    </w:tblPr>
    <w:tblGrid>
      <w:gridCol w:w="1599"/>
      <w:gridCol w:w="2662"/>
      <w:gridCol w:w="1079"/>
      <w:gridCol w:w="2755"/>
      <w:gridCol w:w="1646"/>
    </w:tblGrid>
    <w:tr w:rsidR="007E0C1A">
      <w:trPr>
        <w:trHeight w:val="537"/>
      </w:trPr>
      <w:tc>
        <w:tcPr>
          <w:tcW w:w="820" w:type="pct"/>
          <w:vAlign w:val="center"/>
        </w:tcPr>
        <w:p w:rsidR="007E0C1A" w:rsidRDefault="00473982" w:rsidP="00B71C28">
          <w:pPr>
            <w:pStyle w:val="Zpat"/>
            <w:tabs>
              <w:tab w:val="clear" w:pos="4536"/>
              <w:tab w:val="clear" w:pos="9072"/>
            </w:tabs>
            <w:jc w:val="left"/>
            <w:rPr>
              <w:b/>
            </w:rPr>
          </w:pPr>
          <w:r>
            <w:rPr>
              <w:rFonts w:cs="Arial"/>
              <w:noProof/>
              <w:color w:val="1A245C"/>
              <w:sz w:val="16"/>
              <w:szCs w:val="16"/>
              <w:lang w:eastAsia="cs-CZ"/>
            </w:rPr>
            <w:drawing>
              <wp:anchor distT="0" distB="0" distL="114300" distR="114300" simplePos="0" relativeHeight="251659776" behindDoc="0" locked="0" layoutInCell="1" allowOverlap="1" wp14:anchorId="15C09643" wp14:editId="18513FDD">
                <wp:simplePos x="0" y="0"/>
                <wp:positionH relativeFrom="page">
                  <wp:posOffset>-2540</wp:posOffset>
                </wp:positionH>
                <wp:positionV relativeFrom="margin">
                  <wp:posOffset>126365</wp:posOffset>
                </wp:positionV>
                <wp:extent cx="933450" cy="309880"/>
                <wp:effectExtent l="0" t="0" r="0" b="0"/>
                <wp:wrapSquare wrapText="bothSides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2_IT_Services_bold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309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66" w:type="pct"/>
        </w:tcPr>
        <w:p w:rsidR="007E0C1A" w:rsidRPr="00254E4A" w:rsidRDefault="007E0C1A">
          <w:pPr>
            <w:spacing w:before="40"/>
            <w:jc w:val="left"/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</w:rPr>
            <w:t>Změnový požadavek</w:t>
          </w:r>
        </w:p>
        <w:p w:rsidR="007E0C1A" w:rsidRDefault="007E0C1A">
          <w:pPr>
            <w:spacing w:before="40"/>
            <w:jc w:val="left"/>
            <w:rPr>
              <w:b/>
              <w:sz w:val="18"/>
              <w:szCs w:val="18"/>
            </w:rPr>
          </w:pPr>
        </w:p>
      </w:tc>
      <w:tc>
        <w:tcPr>
          <w:tcW w:w="554" w:type="pct"/>
          <w:tcMar>
            <w:left w:w="115" w:type="dxa"/>
            <w:right w:w="29" w:type="dxa"/>
          </w:tcMar>
        </w:tcPr>
        <w:p w:rsidR="007E0C1A" w:rsidRDefault="007E0C1A">
          <w:pPr>
            <w:spacing w:before="40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Zákazník:</w:t>
          </w:r>
        </w:p>
        <w:p w:rsidR="007E0C1A" w:rsidRDefault="007E0C1A">
          <w:pPr>
            <w:spacing w:before="40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Projekt:</w:t>
          </w:r>
        </w:p>
        <w:p w:rsidR="007E0C1A" w:rsidRDefault="007E0C1A">
          <w:pPr>
            <w:spacing w:before="40"/>
            <w:jc w:val="right"/>
            <w:rPr>
              <w:b/>
              <w:sz w:val="18"/>
            </w:rPr>
          </w:pPr>
        </w:p>
      </w:tc>
      <w:tc>
        <w:tcPr>
          <w:tcW w:w="1414" w:type="pct"/>
        </w:tcPr>
        <w:p w:rsidR="007E0C1A" w:rsidRDefault="007E0C1A">
          <w:pPr>
            <w:spacing w:before="40"/>
            <w:jc w:val="left"/>
            <w:rPr>
              <w:b/>
              <w:sz w:val="18"/>
            </w:rPr>
          </w:pPr>
          <w:r>
            <w:rPr>
              <w:b/>
              <w:sz w:val="18"/>
            </w:rPr>
            <w:t>Ministerstvo zemědělství ČR</w:t>
          </w:r>
        </w:p>
        <w:p w:rsidR="007E0C1A" w:rsidRDefault="007E0C1A">
          <w:pPr>
            <w:spacing w:before="40"/>
            <w:rPr>
              <w:b/>
              <w:sz w:val="18"/>
            </w:rPr>
          </w:pPr>
          <w:r>
            <w:rPr>
              <w:b/>
              <w:sz w:val="18"/>
            </w:rPr>
            <w:t>Provozní podpora ERP</w:t>
          </w:r>
        </w:p>
        <w:p w:rsidR="007E0C1A" w:rsidRDefault="007E0C1A" w:rsidP="009D36C4">
          <w:pPr>
            <w:spacing w:before="40"/>
            <w:rPr>
              <w:b/>
              <w:bCs/>
              <w:sz w:val="18"/>
            </w:rPr>
          </w:pPr>
        </w:p>
      </w:tc>
      <w:tc>
        <w:tcPr>
          <w:tcW w:w="845" w:type="pct"/>
          <w:vAlign w:val="center"/>
        </w:tcPr>
        <w:p w:rsidR="007E0C1A" w:rsidRDefault="007E0C1A">
          <w:pPr>
            <w:spacing w:before="40"/>
            <w:jc w:val="right"/>
            <w:rPr>
              <w:b/>
              <w:sz w:val="18"/>
              <w:highlight w:val="yellow"/>
            </w:rPr>
          </w:pPr>
          <w:r>
            <w:rPr>
              <w:b/>
              <w:noProof/>
              <w:lang w:eastAsia="cs-CZ"/>
            </w:rPr>
            <w:drawing>
              <wp:inline distT="0" distB="0" distL="0" distR="0" wp14:anchorId="000BCB9E" wp14:editId="5F8F2711">
                <wp:extent cx="904875" cy="400050"/>
                <wp:effectExtent l="0" t="0" r="0" b="0"/>
                <wp:docPr id="1" name="obrázek 1" descr="bg_header_1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g_header_1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0C1A" w:rsidRDefault="007E0C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C80C6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43479C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7003D3"/>
    <w:multiLevelType w:val="hybridMultilevel"/>
    <w:tmpl w:val="C658CDAE"/>
    <w:lvl w:ilvl="0" w:tplc="148C7B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D344E"/>
    <w:multiLevelType w:val="hybridMultilevel"/>
    <w:tmpl w:val="39D4099E"/>
    <w:lvl w:ilvl="0" w:tplc="46C8EDAE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D5F25E6"/>
    <w:multiLevelType w:val="hybridMultilevel"/>
    <w:tmpl w:val="41C45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C36F3"/>
    <w:multiLevelType w:val="hybridMultilevel"/>
    <w:tmpl w:val="B2BE9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515FE"/>
    <w:multiLevelType w:val="hybridMultilevel"/>
    <w:tmpl w:val="CFC44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2A0A"/>
    <w:multiLevelType w:val="hybridMultilevel"/>
    <w:tmpl w:val="E53E0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37D67"/>
    <w:multiLevelType w:val="hybridMultilevel"/>
    <w:tmpl w:val="B5A87B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C7BF3"/>
    <w:multiLevelType w:val="hybridMultilevel"/>
    <w:tmpl w:val="CB365D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C77491"/>
    <w:multiLevelType w:val="hybridMultilevel"/>
    <w:tmpl w:val="6DC23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B0C13"/>
    <w:multiLevelType w:val="multilevel"/>
    <w:tmpl w:val="CCD21CF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color w:val="00336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abstractNum w:abstractNumId="13">
    <w:nsid w:val="284C13A0"/>
    <w:multiLevelType w:val="hybridMultilevel"/>
    <w:tmpl w:val="7730C922"/>
    <w:lvl w:ilvl="0" w:tplc="F73A1BE4">
      <w:numFmt w:val="bullet"/>
      <w:lvlText w:val="-"/>
      <w:lvlJc w:val="left"/>
      <w:pPr>
        <w:ind w:left="4604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9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96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364" w:hanging="360"/>
      </w:pPr>
      <w:rPr>
        <w:rFonts w:ascii="Wingdings" w:hAnsi="Wingdings" w:hint="default"/>
      </w:rPr>
    </w:lvl>
  </w:abstractNum>
  <w:abstractNum w:abstractNumId="14">
    <w:nsid w:val="28F454C4"/>
    <w:multiLevelType w:val="hybridMultilevel"/>
    <w:tmpl w:val="7430CF3E"/>
    <w:lvl w:ilvl="0" w:tplc="A378A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56520"/>
    <w:multiLevelType w:val="multilevel"/>
    <w:tmpl w:val="45903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AA5D79"/>
    <w:multiLevelType w:val="hybridMultilevel"/>
    <w:tmpl w:val="54720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91694"/>
    <w:multiLevelType w:val="hybridMultilevel"/>
    <w:tmpl w:val="823469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240A8"/>
    <w:multiLevelType w:val="hybridMultilevel"/>
    <w:tmpl w:val="52285040"/>
    <w:lvl w:ilvl="0" w:tplc="EEA838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13285"/>
    <w:multiLevelType w:val="hybridMultilevel"/>
    <w:tmpl w:val="263EA510"/>
    <w:lvl w:ilvl="0" w:tplc="67803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0499D"/>
    <w:multiLevelType w:val="hybridMultilevel"/>
    <w:tmpl w:val="92146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A1293"/>
    <w:multiLevelType w:val="hybridMultilevel"/>
    <w:tmpl w:val="9CBC7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90B88"/>
    <w:multiLevelType w:val="hybridMultilevel"/>
    <w:tmpl w:val="1018C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E6EE0"/>
    <w:multiLevelType w:val="hybridMultilevel"/>
    <w:tmpl w:val="A63E3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44BB3"/>
    <w:multiLevelType w:val="hybridMultilevel"/>
    <w:tmpl w:val="95CC3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9536B8"/>
    <w:multiLevelType w:val="hybridMultilevel"/>
    <w:tmpl w:val="06E82B8C"/>
    <w:lvl w:ilvl="0" w:tplc="0DDE50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A5667"/>
    <w:multiLevelType w:val="hybridMultilevel"/>
    <w:tmpl w:val="DEEEF7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E957C7B"/>
    <w:multiLevelType w:val="hybridMultilevel"/>
    <w:tmpl w:val="DC1219D2"/>
    <w:lvl w:ilvl="0" w:tplc="D2D26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4"/>
  </w:num>
  <w:num w:numId="5">
    <w:abstractNumId w:val="18"/>
  </w:num>
  <w:num w:numId="6">
    <w:abstractNumId w:val="12"/>
  </w:num>
  <w:num w:numId="7">
    <w:abstractNumId w:val="25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3"/>
  </w:num>
  <w:num w:numId="16">
    <w:abstractNumId w:val="13"/>
  </w:num>
  <w:num w:numId="17">
    <w:abstractNumId w:val="22"/>
  </w:num>
  <w:num w:numId="18">
    <w:abstractNumId w:val="14"/>
  </w:num>
  <w:num w:numId="19">
    <w:abstractNumId w:val="7"/>
  </w:num>
  <w:num w:numId="20">
    <w:abstractNumId w:val="27"/>
  </w:num>
  <w:num w:numId="21">
    <w:abstractNumId w:val="19"/>
  </w:num>
  <w:num w:numId="22">
    <w:abstractNumId w:val="26"/>
  </w:num>
  <w:num w:numId="23">
    <w:abstractNumId w:val="4"/>
  </w:num>
  <w:num w:numId="24">
    <w:abstractNumId w:val="11"/>
  </w:num>
  <w:num w:numId="25">
    <w:abstractNumId w:val="6"/>
  </w:num>
  <w:num w:numId="26">
    <w:abstractNumId w:val="5"/>
  </w:num>
  <w:num w:numId="27">
    <w:abstractNumId w:val="16"/>
  </w:num>
  <w:num w:numId="28">
    <w:abstractNumId w:val="10"/>
  </w:num>
  <w:num w:numId="29">
    <w:abstractNumId w:val="3"/>
  </w:num>
  <w:num w:numId="30">
    <w:abstractNumId w:val="15"/>
  </w:num>
  <w:num w:numId="31">
    <w:abstractNumId w:val="9"/>
  </w:num>
  <w:num w:numId="32">
    <w:abstractNumId w:val="17"/>
  </w:num>
  <w:num w:numId="33">
    <w:abstractNumId w:val="12"/>
  </w:num>
  <w:num w:numId="34">
    <w:abstractNumId w:val="12"/>
  </w:num>
  <w:num w:numId="35">
    <w:abstractNumId w:val="24"/>
  </w:num>
  <w:num w:numId="36">
    <w:abstractNumId w:val="21"/>
  </w:num>
  <w:num w:numId="37">
    <w:abstractNumId w:val="20"/>
  </w:num>
  <w:num w:numId="38">
    <w:abstractNumId w:val="23"/>
  </w:num>
  <w:num w:numId="3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FD"/>
    <w:rsid w:val="00003008"/>
    <w:rsid w:val="00011B2F"/>
    <w:rsid w:val="00015809"/>
    <w:rsid w:val="00016F3C"/>
    <w:rsid w:val="00020E9F"/>
    <w:rsid w:val="0002504B"/>
    <w:rsid w:val="00027F7A"/>
    <w:rsid w:val="00035576"/>
    <w:rsid w:val="00050BE9"/>
    <w:rsid w:val="00050CBF"/>
    <w:rsid w:val="0005752A"/>
    <w:rsid w:val="00062D45"/>
    <w:rsid w:val="00063715"/>
    <w:rsid w:val="00082708"/>
    <w:rsid w:val="000853DC"/>
    <w:rsid w:val="000869B0"/>
    <w:rsid w:val="00093BF4"/>
    <w:rsid w:val="00094166"/>
    <w:rsid w:val="000A3182"/>
    <w:rsid w:val="000A6D3F"/>
    <w:rsid w:val="000B33DA"/>
    <w:rsid w:val="000B5781"/>
    <w:rsid w:val="000B75B9"/>
    <w:rsid w:val="000C4DC4"/>
    <w:rsid w:val="000C623B"/>
    <w:rsid w:val="000D4BD0"/>
    <w:rsid w:val="000D5EBE"/>
    <w:rsid w:val="000F159F"/>
    <w:rsid w:val="000F3527"/>
    <w:rsid w:val="000F5803"/>
    <w:rsid w:val="001002DD"/>
    <w:rsid w:val="0010073D"/>
    <w:rsid w:val="00112B91"/>
    <w:rsid w:val="001428A4"/>
    <w:rsid w:val="00153B57"/>
    <w:rsid w:val="00154839"/>
    <w:rsid w:val="00155C0C"/>
    <w:rsid w:val="0016098F"/>
    <w:rsid w:val="00167F1F"/>
    <w:rsid w:val="00170E30"/>
    <w:rsid w:val="001756C1"/>
    <w:rsid w:val="00175B78"/>
    <w:rsid w:val="00177AFB"/>
    <w:rsid w:val="001840C8"/>
    <w:rsid w:val="00193D6D"/>
    <w:rsid w:val="001B22DD"/>
    <w:rsid w:val="001B790F"/>
    <w:rsid w:val="001C74C9"/>
    <w:rsid w:val="001C78E8"/>
    <w:rsid w:val="001D6623"/>
    <w:rsid w:val="001E28DD"/>
    <w:rsid w:val="001E44F7"/>
    <w:rsid w:val="001F603A"/>
    <w:rsid w:val="00202B66"/>
    <w:rsid w:val="00206752"/>
    <w:rsid w:val="00206A5F"/>
    <w:rsid w:val="00206F62"/>
    <w:rsid w:val="002121CF"/>
    <w:rsid w:val="002128F0"/>
    <w:rsid w:val="00212E62"/>
    <w:rsid w:val="002233AF"/>
    <w:rsid w:val="00224771"/>
    <w:rsid w:val="00227643"/>
    <w:rsid w:val="00230C21"/>
    <w:rsid w:val="00242D81"/>
    <w:rsid w:val="00250670"/>
    <w:rsid w:val="0025275E"/>
    <w:rsid w:val="00256508"/>
    <w:rsid w:val="00282ACA"/>
    <w:rsid w:val="00285A32"/>
    <w:rsid w:val="00286A70"/>
    <w:rsid w:val="002A093F"/>
    <w:rsid w:val="002A68A2"/>
    <w:rsid w:val="002C51E1"/>
    <w:rsid w:val="002D4070"/>
    <w:rsid w:val="002E7D99"/>
    <w:rsid w:val="002F1364"/>
    <w:rsid w:val="002F5B8B"/>
    <w:rsid w:val="002F5C22"/>
    <w:rsid w:val="00304AF1"/>
    <w:rsid w:val="00306A88"/>
    <w:rsid w:val="00307512"/>
    <w:rsid w:val="0031208D"/>
    <w:rsid w:val="00313CAD"/>
    <w:rsid w:val="003223F9"/>
    <w:rsid w:val="00325FE6"/>
    <w:rsid w:val="003323A4"/>
    <w:rsid w:val="00336215"/>
    <w:rsid w:val="00337490"/>
    <w:rsid w:val="00337A10"/>
    <w:rsid w:val="0035515D"/>
    <w:rsid w:val="00356BAB"/>
    <w:rsid w:val="00367072"/>
    <w:rsid w:val="00372DF6"/>
    <w:rsid w:val="0037407C"/>
    <w:rsid w:val="00374CC6"/>
    <w:rsid w:val="00381803"/>
    <w:rsid w:val="00386C2D"/>
    <w:rsid w:val="0039382A"/>
    <w:rsid w:val="00394393"/>
    <w:rsid w:val="003C45C0"/>
    <w:rsid w:val="003C752A"/>
    <w:rsid w:val="003D15E9"/>
    <w:rsid w:val="003E12FA"/>
    <w:rsid w:val="003E17BD"/>
    <w:rsid w:val="003E297B"/>
    <w:rsid w:val="003E2CCF"/>
    <w:rsid w:val="003F1ED6"/>
    <w:rsid w:val="004100D9"/>
    <w:rsid w:val="00411752"/>
    <w:rsid w:val="004126B8"/>
    <w:rsid w:val="00417935"/>
    <w:rsid w:val="00433813"/>
    <w:rsid w:val="00436234"/>
    <w:rsid w:val="00441EBD"/>
    <w:rsid w:val="0044367B"/>
    <w:rsid w:val="0045073C"/>
    <w:rsid w:val="00454B5E"/>
    <w:rsid w:val="004552AA"/>
    <w:rsid w:val="0046302D"/>
    <w:rsid w:val="00463470"/>
    <w:rsid w:val="00465513"/>
    <w:rsid w:val="004706F1"/>
    <w:rsid w:val="00472B91"/>
    <w:rsid w:val="00473982"/>
    <w:rsid w:val="0048380A"/>
    <w:rsid w:val="004904F5"/>
    <w:rsid w:val="004912E3"/>
    <w:rsid w:val="004916E7"/>
    <w:rsid w:val="004A0AEF"/>
    <w:rsid w:val="004A426B"/>
    <w:rsid w:val="004A78F0"/>
    <w:rsid w:val="004B4656"/>
    <w:rsid w:val="004C0CBD"/>
    <w:rsid w:val="004C0D4D"/>
    <w:rsid w:val="004C6347"/>
    <w:rsid w:val="004D58FD"/>
    <w:rsid w:val="004D764D"/>
    <w:rsid w:val="004E5B33"/>
    <w:rsid w:val="005011E5"/>
    <w:rsid w:val="0050437E"/>
    <w:rsid w:val="005241C2"/>
    <w:rsid w:val="00545D25"/>
    <w:rsid w:val="00546750"/>
    <w:rsid w:val="00551E87"/>
    <w:rsid w:val="00556903"/>
    <w:rsid w:val="00557D53"/>
    <w:rsid w:val="00560DA9"/>
    <w:rsid w:val="0056602F"/>
    <w:rsid w:val="00582BF5"/>
    <w:rsid w:val="005860B1"/>
    <w:rsid w:val="00587CDA"/>
    <w:rsid w:val="005922FA"/>
    <w:rsid w:val="005B3A68"/>
    <w:rsid w:val="005C284B"/>
    <w:rsid w:val="005C53E6"/>
    <w:rsid w:val="005C6F2E"/>
    <w:rsid w:val="0061497B"/>
    <w:rsid w:val="006176A8"/>
    <w:rsid w:val="006228B5"/>
    <w:rsid w:val="00633D31"/>
    <w:rsid w:val="00637102"/>
    <w:rsid w:val="00637B8E"/>
    <w:rsid w:val="00642936"/>
    <w:rsid w:val="00645994"/>
    <w:rsid w:val="006462D4"/>
    <w:rsid w:val="006522F0"/>
    <w:rsid w:val="0065326A"/>
    <w:rsid w:val="00655E8E"/>
    <w:rsid w:val="006846FC"/>
    <w:rsid w:val="006A0B70"/>
    <w:rsid w:val="006A1D14"/>
    <w:rsid w:val="006B4E3D"/>
    <w:rsid w:val="006B50C8"/>
    <w:rsid w:val="006C26DD"/>
    <w:rsid w:val="006C3AFE"/>
    <w:rsid w:val="006D47D7"/>
    <w:rsid w:val="006E22AC"/>
    <w:rsid w:val="006E5426"/>
    <w:rsid w:val="006F3790"/>
    <w:rsid w:val="006F5FC8"/>
    <w:rsid w:val="007065E1"/>
    <w:rsid w:val="00710F64"/>
    <w:rsid w:val="007165F3"/>
    <w:rsid w:val="00717BB2"/>
    <w:rsid w:val="0072712B"/>
    <w:rsid w:val="007326E6"/>
    <w:rsid w:val="0073372B"/>
    <w:rsid w:val="00742026"/>
    <w:rsid w:val="007453FE"/>
    <w:rsid w:val="00767F66"/>
    <w:rsid w:val="00774315"/>
    <w:rsid w:val="0077645D"/>
    <w:rsid w:val="0077663C"/>
    <w:rsid w:val="00781DB3"/>
    <w:rsid w:val="007946A9"/>
    <w:rsid w:val="007A1048"/>
    <w:rsid w:val="007A30EA"/>
    <w:rsid w:val="007A65DE"/>
    <w:rsid w:val="007C3B28"/>
    <w:rsid w:val="007E0C1A"/>
    <w:rsid w:val="007E56BF"/>
    <w:rsid w:val="007F46DD"/>
    <w:rsid w:val="007F5FFF"/>
    <w:rsid w:val="00802A53"/>
    <w:rsid w:val="00812EF2"/>
    <w:rsid w:val="008173B1"/>
    <w:rsid w:val="008203CD"/>
    <w:rsid w:val="0082309D"/>
    <w:rsid w:val="008263EA"/>
    <w:rsid w:val="00826992"/>
    <w:rsid w:val="0083168B"/>
    <w:rsid w:val="00837B1A"/>
    <w:rsid w:val="0084187A"/>
    <w:rsid w:val="00841A3A"/>
    <w:rsid w:val="008474A8"/>
    <w:rsid w:val="00857FFD"/>
    <w:rsid w:val="00863667"/>
    <w:rsid w:val="00871638"/>
    <w:rsid w:val="00872030"/>
    <w:rsid w:val="00883FD4"/>
    <w:rsid w:val="0088491D"/>
    <w:rsid w:val="008923C9"/>
    <w:rsid w:val="0089769A"/>
    <w:rsid w:val="008A3263"/>
    <w:rsid w:val="008A45E4"/>
    <w:rsid w:val="008A7F74"/>
    <w:rsid w:val="008C3A8A"/>
    <w:rsid w:val="008C3E68"/>
    <w:rsid w:val="008D01EC"/>
    <w:rsid w:val="008D3D91"/>
    <w:rsid w:val="008D4774"/>
    <w:rsid w:val="008F1E72"/>
    <w:rsid w:val="008F38CA"/>
    <w:rsid w:val="009010F3"/>
    <w:rsid w:val="009042D8"/>
    <w:rsid w:val="00905B48"/>
    <w:rsid w:val="009147F7"/>
    <w:rsid w:val="0092251B"/>
    <w:rsid w:val="009228CE"/>
    <w:rsid w:val="0094694D"/>
    <w:rsid w:val="00954F63"/>
    <w:rsid w:val="0096530F"/>
    <w:rsid w:val="009820B1"/>
    <w:rsid w:val="00990F29"/>
    <w:rsid w:val="00992336"/>
    <w:rsid w:val="009957B8"/>
    <w:rsid w:val="009B3A3E"/>
    <w:rsid w:val="009C03DA"/>
    <w:rsid w:val="009C3542"/>
    <w:rsid w:val="009C436A"/>
    <w:rsid w:val="009D36C4"/>
    <w:rsid w:val="009E08BE"/>
    <w:rsid w:val="009E3225"/>
    <w:rsid w:val="009E4BD5"/>
    <w:rsid w:val="009E6AFB"/>
    <w:rsid w:val="009F5C7E"/>
    <w:rsid w:val="009F733F"/>
    <w:rsid w:val="00A001CF"/>
    <w:rsid w:val="00A05AF9"/>
    <w:rsid w:val="00A33CA2"/>
    <w:rsid w:val="00A45EB8"/>
    <w:rsid w:val="00A61ED1"/>
    <w:rsid w:val="00A62C86"/>
    <w:rsid w:val="00A63599"/>
    <w:rsid w:val="00A70148"/>
    <w:rsid w:val="00A707E0"/>
    <w:rsid w:val="00A73A15"/>
    <w:rsid w:val="00A85461"/>
    <w:rsid w:val="00A8604C"/>
    <w:rsid w:val="00AA61E0"/>
    <w:rsid w:val="00AB14C8"/>
    <w:rsid w:val="00AC71E2"/>
    <w:rsid w:val="00AD0CFD"/>
    <w:rsid w:val="00AD38F9"/>
    <w:rsid w:val="00AE115F"/>
    <w:rsid w:val="00AF6E61"/>
    <w:rsid w:val="00AF76B0"/>
    <w:rsid w:val="00B0386B"/>
    <w:rsid w:val="00B14025"/>
    <w:rsid w:val="00B15245"/>
    <w:rsid w:val="00B16CC2"/>
    <w:rsid w:val="00B320F6"/>
    <w:rsid w:val="00B40DE8"/>
    <w:rsid w:val="00B45029"/>
    <w:rsid w:val="00B46318"/>
    <w:rsid w:val="00B464BF"/>
    <w:rsid w:val="00B471C7"/>
    <w:rsid w:val="00B5758B"/>
    <w:rsid w:val="00B62AB7"/>
    <w:rsid w:val="00B657FD"/>
    <w:rsid w:val="00B71C28"/>
    <w:rsid w:val="00B73068"/>
    <w:rsid w:val="00B76944"/>
    <w:rsid w:val="00B76BB4"/>
    <w:rsid w:val="00B806CA"/>
    <w:rsid w:val="00B90296"/>
    <w:rsid w:val="00BA0DC0"/>
    <w:rsid w:val="00BA196A"/>
    <w:rsid w:val="00BA7492"/>
    <w:rsid w:val="00BB4AD9"/>
    <w:rsid w:val="00BB65E0"/>
    <w:rsid w:val="00BC04AF"/>
    <w:rsid w:val="00BC535D"/>
    <w:rsid w:val="00BC7032"/>
    <w:rsid w:val="00BC76BD"/>
    <w:rsid w:val="00BD6896"/>
    <w:rsid w:val="00BD7FF2"/>
    <w:rsid w:val="00BE27FC"/>
    <w:rsid w:val="00BF2B31"/>
    <w:rsid w:val="00BF70D6"/>
    <w:rsid w:val="00C02588"/>
    <w:rsid w:val="00C040E0"/>
    <w:rsid w:val="00C122C1"/>
    <w:rsid w:val="00C15623"/>
    <w:rsid w:val="00C30DB9"/>
    <w:rsid w:val="00C325B3"/>
    <w:rsid w:val="00C32EC3"/>
    <w:rsid w:val="00C335FB"/>
    <w:rsid w:val="00C35A14"/>
    <w:rsid w:val="00C54145"/>
    <w:rsid w:val="00C56AD2"/>
    <w:rsid w:val="00C67C95"/>
    <w:rsid w:val="00C75261"/>
    <w:rsid w:val="00C769A1"/>
    <w:rsid w:val="00C8140E"/>
    <w:rsid w:val="00C82DDA"/>
    <w:rsid w:val="00C86E23"/>
    <w:rsid w:val="00C8755C"/>
    <w:rsid w:val="00C90185"/>
    <w:rsid w:val="00C90681"/>
    <w:rsid w:val="00C91D63"/>
    <w:rsid w:val="00C9708A"/>
    <w:rsid w:val="00CB5355"/>
    <w:rsid w:val="00CC4F47"/>
    <w:rsid w:val="00CC7A24"/>
    <w:rsid w:val="00CD508D"/>
    <w:rsid w:val="00CF17F1"/>
    <w:rsid w:val="00D06815"/>
    <w:rsid w:val="00D10E77"/>
    <w:rsid w:val="00D16345"/>
    <w:rsid w:val="00D16E23"/>
    <w:rsid w:val="00D3583F"/>
    <w:rsid w:val="00D50642"/>
    <w:rsid w:val="00D53E3B"/>
    <w:rsid w:val="00D55FD3"/>
    <w:rsid w:val="00D60236"/>
    <w:rsid w:val="00D6269C"/>
    <w:rsid w:val="00D7205E"/>
    <w:rsid w:val="00D7679B"/>
    <w:rsid w:val="00D8236B"/>
    <w:rsid w:val="00D87ED0"/>
    <w:rsid w:val="00D9215B"/>
    <w:rsid w:val="00D95E9A"/>
    <w:rsid w:val="00D9726C"/>
    <w:rsid w:val="00DA119F"/>
    <w:rsid w:val="00DA2E0A"/>
    <w:rsid w:val="00DA7FA7"/>
    <w:rsid w:val="00DB0B99"/>
    <w:rsid w:val="00DB73B2"/>
    <w:rsid w:val="00DC22AC"/>
    <w:rsid w:val="00DC42B4"/>
    <w:rsid w:val="00DC78F4"/>
    <w:rsid w:val="00DD4F16"/>
    <w:rsid w:val="00DD75CD"/>
    <w:rsid w:val="00DE1636"/>
    <w:rsid w:val="00DE5610"/>
    <w:rsid w:val="00DF6215"/>
    <w:rsid w:val="00DF6C4E"/>
    <w:rsid w:val="00E02482"/>
    <w:rsid w:val="00E073DD"/>
    <w:rsid w:val="00E07CDE"/>
    <w:rsid w:val="00E14E5B"/>
    <w:rsid w:val="00E238FE"/>
    <w:rsid w:val="00E25069"/>
    <w:rsid w:val="00E332C8"/>
    <w:rsid w:val="00E36EBC"/>
    <w:rsid w:val="00E427F9"/>
    <w:rsid w:val="00E45153"/>
    <w:rsid w:val="00E453EF"/>
    <w:rsid w:val="00E45401"/>
    <w:rsid w:val="00E4657A"/>
    <w:rsid w:val="00E4741F"/>
    <w:rsid w:val="00E47DA2"/>
    <w:rsid w:val="00E57CDC"/>
    <w:rsid w:val="00E660A2"/>
    <w:rsid w:val="00E66832"/>
    <w:rsid w:val="00E70028"/>
    <w:rsid w:val="00E77C98"/>
    <w:rsid w:val="00E94AA6"/>
    <w:rsid w:val="00EA521F"/>
    <w:rsid w:val="00EB0AD2"/>
    <w:rsid w:val="00EB139B"/>
    <w:rsid w:val="00ED0FAE"/>
    <w:rsid w:val="00EE44D1"/>
    <w:rsid w:val="00EE773D"/>
    <w:rsid w:val="00EF4AAC"/>
    <w:rsid w:val="00F03CAE"/>
    <w:rsid w:val="00F155A0"/>
    <w:rsid w:val="00F212A1"/>
    <w:rsid w:val="00F27C31"/>
    <w:rsid w:val="00F30FF5"/>
    <w:rsid w:val="00F31AF0"/>
    <w:rsid w:val="00F37AF5"/>
    <w:rsid w:val="00F37E21"/>
    <w:rsid w:val="00F454E5"/>
    <w:rsid w:val="00F47164"/>
    <w:rsid w:val="00F5264D"/>
    <w:rsid w:val="00F571E1"/>
    <w:rsid w:val="00F71DE2"/>
    <w:rsid w:val="00F81233"/>
    <w:rsid w:val="00F816A0"/>
    <w:rsid w:val="00F818D2"/>
    <w:rsid w:val="00F85D31"/>
    <w:rsid w:val="00F924E3"/>
    <w:rsid w:val="00FB478E"/>
    <w:rsid w:val="00FB6DDA"/>
    <w:rsid w:val="00FC1102"/>
    <w:rsid w:val="00FC124B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  <w:lang w:eastAsia="en-US"/>
    </w:rPr>
  </w:style>
  <w:style w:type="paragraph" w:styleId="Nadpis1">
    <w:name w:val="heading 1"/>
    <w:aliases w:val="Základní kapitola"/>
    <w:basedOn w:val="Normln"/>
    <w:next w:val="Normln"/>
    <w:qFormat/>
    <w:pPr>
      <w:keepNext/>
      <w:numPr>
        <w:numId w:val="1"/>
      </w:numPr>
      <w:tabs>
        <w:tab w:val="left" w:pos="540"/>
      </w:tabs>
      <w:spacing w:before="120" w:after="60"/>
      <w:outlineLvl w:val="0"/>
    </w:pPr>
    <w:rPr>
      <w:b/>
      <w:bCs/>
      <w:color w:val="000080"/>
      <w:kern w:val="32"/>
      <w:sz w:val="24"/>
      <w:szCs w:val="32"/>
    </w:rPr>
  </w:style>
  <w:style w:type="paragraph" w:styleId="Nadpis2">
    <w:name w:val="heading 2"/>
    <w:aliases w:val="Podkapitola základní kapitoly"/>
    <w:basedOn w:val="Normln"/>
    <w:next w:val="Normln"/>
    <w:uiPriority w:val="9"/>
    <w:qFormat/>
    <w:pPr>
      <w:numPr>
        <w:ilvl w:val="1"/>
        <w:numId w:val="1"/>
      </w:numPr>
      <w:tabs>
        <w:tab w:val="left" w:pos="720"/>
      </w:tabs>
      <w:spacing w:before="120" w:after="60"/>
      <w:outlineLvl w:val="1"/>
    </w:pPr>
    <w:rPr>
      <w:b/>
      <w:bCs/>
      <w:iCs/>
      <w:sz w:val="22"/>
      <w:szCs w:val="28"/>
    </w:rPr>
  </w:style>
  <w:style w:type="paragraph" w:styleId="Nadpis3">
    <w:name w:val="heading 3"/>
    <w:aliases w:val="Podkapitola podkapitoly základní kapitoly"/>
    <w:basedOn w:val="Normln"/>
    <w:next w:val="Normln"/>
    <w:uiPriority w:val="9"/>
    <w:qFormat/>
    <w:pPr>
      <w:keepNext/>
      <w:numPr>
        <w:ilvl w:val="2"/>
        <w:numId w:val="1"/>
      </w:numPr>
      <w:tabs>
        <w:tab w:val="left" w:pos="900"/>
      </w:tabs>
      <w:spacing w:before="12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uiPriority w:val="9"/>
    <w:qFormat/>
    <w:pPr>
      <w:keepNext/>
      <w:numPr>
        <w:ilvl w:val="3"/>
        <w:numId w:val="1"/>
      </w:numPr>
      <w:spacing w:before="120" w:after="60"/>
      <w:outlineLvl w:val="3"/>
    </w:pPr>
    <w:rPr>
      <w:rFonts w:cs="Arial"/>
      <w:b/>
      <w:bCs/>
      <w:szCs w:val="28"/>
    </w:rPr>
  </w:style>
  <w:style w:type="paragraph" w:styleId="Nadpis5">
    <w:name w:val="heading 5"/>
    <w:basedOn w:val="Normln"/>
    <w:next w:val="Normln"/>
    <w:uiPriority w:val="9"/>
    <w:qFormat/>
    <w:pPr>
      <w:numPr>
        <w:ilvl w:val="4"/>
        <w:numId w:val="1"/>
      </w:numPr>
      <w:spacing w:before="120" w:after="60"/>
      <w:outlineLvl w:val="4"/>
    </w:pPr>
    <w:rPr>
      <w:rFonts w:cs="Arial"/>
      <w:b/>
      <w:bCs/>
      <w:szCs w:val="26"/>
    </w:rPr>
  </w:style>
  <w:style w:type="paragraph" w:styleId="Nadpis6">
    <w:name w:val="heading 6"/>
    <w:basedOn w:val="Normln"/>
    <w:next w:val="Normln"/>
    <w:uiPriority w:val="9"/>
    <w:qFormat/>
    <w:pPr>
      <w:numPr>
        <w:ilvl w:val="5"/>
        <w:numId w:val="1"/>
      </w:numPr>
      <w:spacing w:before="120" w:after="60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120" w:after="60"/>
      <w:outlineLvl w:val="6"/>
    </w:pPr>
    <w:rPr>
      <w:rFonts w:cs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120" w:after="60"/>
      <w:outlineLvl w:val="7"/>
    </w:pPr>
    <w:rPr>
      <w:rFonts w:cs="Arial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12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  <w:tab w:val="right" w:pos="9360"/>
      </w:tabs>
      <w:spacing w:before="60"/>
      <w:jc w:val="left"/>
    </w:pPr>
    <w:rPr>
      <w:b/>
      <w:kern w:val="32"/>
      <w:sz w:val="22"/>
      <w:szCs w:val="3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4">
    <w:name w:val="toc 4"/>
    <w:basedOn w:val="Normln"/>
    <w:next w:val="Normln"/>
    <w:autoRedefine/>
    <w:semiHidden/>
    <w:pPr>
      <w:ind w:left="660"/>
    </w:pPr>
  </w:style>
  <w:style w:type="paragraph" w:styleId="Obsah1">
    <w:name w:val="toc 1"/>
    <w:basedOn w:val="Normln"/>
    <w:next w:val="Normln"/>
    <w:autoRedefine/>
    <w:semiHidden/>
    <w:pPr>
      <w:spacing w:before="120" w:after="120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20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40"/>
    </w:pPr>
  </w:style>
  <w:style w:type="paragraph" w:styleId="Obsah5">
    <w:name w:val="toc 5"/>
    <w:basedOn w:val="Normln"/>
    <w:next w:val="Normln"/>
    <w:autoRedefine/>
    <w:semiHidden/>
    <w:pPr>
      <w:ind w:left="880"/>
    </w:pPr>
  </w:style>
  <w:style w:type="paragraph" w:styleId="Obsah6">
    <w:name w:val="toc 6"/>
    <w:basedOn w:val="Normln"/>
    <w:next w:val="Normln"/>
    <w:autoRedefine/>
    <w:semiHidden/>
    <w:pPr>
      <w:ind w:left="1100"/>
    </w:pPr>
  </w:style>
  <w:style w:type="paragraph" w:styleId="Obsah7">
    <w:name w:val="toc 7"/>
    <w:basedOn w:val="Normln"/>
    <w:next w:val="Normln"/>
    <w:autoRedefine/>
    <w:semiHidden/>
    <w:pPr>
      <w:ind w:left="1320"/>
    </w:pPr>
  </w:style>
  <w:style w:type="paragraph" w:styleId="Obsah8">
    <w:name w:val="toc 8"/>
    <w:basedOn w:val="Normln"/>
    <w:next w:val="Normln"/>
    <w:autoRedefine/>
    <w:semiHidden/>
    <w:pPr>
      <w:ind w:left="1540"/>
    </w:pPr>
  </w:style>
  <w:style w:type="paragraph" w:styleId="Normlnodsazen">
    <w:name w:val="Normal Indent"/>
    <w:basedOn w:val="Normln"/>
    <w:pPr>
      <w:ind w:left="720"/>
    </w:pPr>
  </w:style>
  <w:style w:type="paragraph" w:styleId="Obsah9">
    <w:name w:val="toc 9"/>
    <w:basedOn w:val="Normln"/>
    <w:next w:val="Normln"/>
    <w:autoRedefine/>
    <w:semiHidden/>
    <w:pPr>
      <w:ind w:left="1760"/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Seznamsodrkami">
    <w:name w:val="List Bullet"/>
    <w:basedOn w:val="Normln"/>
    <w:autoRedefine/>
    <w:pPr>
      <w:numPr>
        <w:numId w:val="2"/>
      </w:numPr>
    </w:pPr>
  </w:style>
  <w:style w:type="paragraph" w:customStyle="1" w:styleId="Pedmtkomente1">
    <w:name w:val="Předmět komentáře1"/>
    <w:basedOn w:val="Textkomente"/>
    <w:next w:val="Textkomente"/>
    <w:semiHidden/>
    <w:pPr>
      <w:spacing w:before="120" w:after="120" w:line="360" w:lineRule="auto"/>
    </w:pPr>
    <w:rPr>
      <w:b/>
      <w:bCs/>
      <w:lang w:eastAsia="cs-CZ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/>
    </w:rPr>
  </w:style>
  <w:style w:type="paragraph" w:styleId="Textbubliny">
    <w:name w:val="Balloon Text"/>
    <w:basedOn w:val="Normln"/>
    <w:semiHidden/>
    <w:rsid w:val="00100E1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C51E1"/>
    <w:pPr>
      <w:jc w:val="left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2C51E1"/>
    <w:rPr>
      <w:rFonts w:ascii="Consolas" w:eastAsia="Calibri" w:hAnsi="Consolas" w:cs="Times New Roman"/>
      <w:sz w:val="21"/>
      <w:szCs w:val="21"/>
    </w:rPr>
  </w:style>
  <w:style w:type="character" w:styleId="Siln">
    <w:name w:val="Strong"/>
    <w:uiPriority w:val="22"/>
    <w:qFormat/>
    <w:rsid w:val="0010073D"/>
    <w:rPr>
      <w:b/>
      <w:bCs/>
    </w:rPr>
  </w:style>
  <w:style w:type="paragraph" w:styleId="Seznamsodrkami2">
    <w:name w:val="List Bullet 2"/>
    <w:basedOn w:val="Normln"/>
    <w:uiPriority w:val="99"/>
    <w:semiHidden/>
    <w:unhideWhenUsed/>
    <w:rsid w:val="003E17BD"/>
    <w:pPr>
      <w:numPr>
        <w:numId w:val="3"/>
      </w:numPr>
      <w:contextualSpacing/>
    </w:pPr>
  </w:style>
  <w:style w:type="paragraph" w:styleId="Normlnweb">
    <w:name w:val="Normal (Web)"/>
    <w:basedOn w:val="Normln"/>
    <w:uiPriority w:val="99"/>
    <w:unhideWhenUsed/>
    <w:rsid w:val="00883FD4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cs-CZ"/>
    </w:rPr>
  </w:style>
  <w:style w:type="character" w:styleId="Odkaznakoment">
    <w:name w:val="annotation reference"/>
    <w:uiPriority w:val="99"/>
    <w:semiHidden/>
    <w:unhideWhenUsed/>
    <w:rsid w:val="003E2CC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2CCF"/>
    <w:rPr>
      <w:b/>
      <w:bCs/>
    </w:rPr>
  </w:style>
  <w:style w:type="character" w:customStyle="1" w:styleId="TextkomenteChar">
    <w:name w:val="Text komentáře Char"/>
    <w:link w:val="Textkomente"/>
    <w:semiHidden/>
    <w:rsid w:val="003E2CCF"/>
    <w:rPr>
      <w:rFonts w:ascii="Arial" w:hAnsi="Arial"/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3E2CCF"/>
    <w:rPr>
      <w:rFonts w:ascii="Arial" w:hAnsi="Arial"/>
      <w:lang w:eastAsia="en-US"/>
    </w:rPr>
  </w:style>
  <w:style w:type="paragraph" w:styleId="Odstavecseseznamem">
    <w:name w:val="List Paragraph"/>
    <w:basedOn w:val="Normln"/>
    <w:link w:val="OdstavecseseznamemChar"/>
    <w:uiPriority w:val="72"/>
    <w:qFormat/>
    <w:rsid w:val="00170E30"/>
    <w:pPr>
      <w:ind w:left="720"/>
      <w:contextualSpacing/>
      <w:jc w:val="left"/>
    </w:pPr>
    <w:rPr>
      <w:rFonts w:ascii="Times New Roman" w:hAnsi="Times New Roman"/>
      <w:sz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C32EC3"/>
    <w:rPr>
      <w:sz w:val="24"/>
      <w:szCs w:val="24"/>
    </w:rPr>
  </w:style>
  <w:style w:type="paragraph" w:customStyle="1" w:styleId="poznamkahowto">
    <w:name w:val="poznamka howto"/>
    <w:basedOn w:val="Normln"/>
    <w:qFormat/>
    <w:rsid w:val="00C32EC3"/>
    <w:pPr>
      <w:spacing w:after="240" w:line="240" w:lineRule="atLeast"/>
    </w:pPr>
    <w:rPr>
      <w:rFonts w:ascii="Verdana" w:eastAsia="Calibri" w:hAnsi="Verdana"/>
      <w:i/>
      <w:color w:val="0000FF"/>
      <w:szCs w:val="18"/>
    </w:rPr>
  </w:style>
  <w:style w:type="paragraph" w:customStyle="1" w:styleId="4DNormln">
    <w:name w:val="4D Normální"/>
    <w:link w:val="4DNormlnChar"/>
    <w:rsid w:val="00C32EC3"/>
    <w:rPr>
      <w:rFonts w:ascii="Arial" w:hAnsi="Arial" w:cs="Tahoma"/>
    </w:rPr>
  </w:style>
  <w:style w:type="character" w:customStyle="1" w:styleId="4DNormlnChar">
    <w:name w:val="4D Normální Char"/>
    <w:link w:val="4DNormln"/>
    <w:rsid w:val="00C32EC3"/>
    <w:rPr>
      <w:rFonts w:ascii="Arial" w:hAnsi="Arial" w:cs="Tahoma"/>
    </w:rPr>
  </w:style>
  <w:style w:type="table" w:styleId="Mkatabulky">
    <w:name w:val="Table Grid"/>
    <w:basedOn w:val="Normlntabulka"/>
    <w:uiPriority w:val="59"/>
    <w:rsid w:val="00B4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E66832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character" w:customStyle="1" w:styleId="st1">
    <w:name w:val="st1"/>
    <w:basedOn w:val="Standardnpsmoodstavce"/>
    <w:rsid w:val="00E14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  <w:lang w:eastAsia="en-US"/>
    </w:rPr>
  </w:style>
  <w:style w:type="paragraph" w:styleId="Nadpis1">
    <w:name w:val="heading 1"/>
    <w:aliases w:val="Základní kapitola"/>
    <w:basedOn w:val="Normln"/>
    <w:next w:val="Normln"/>
    <w:qFormat/>
    <w:pPr>
      <w:keepNext/>
      <w:numPr>
        <w:numId w:val="1"/>
      </w:numPr>
      <w:tabs>
        <w:tab w:val="left" w:pos="540"/>
      </w:tabs>
      <w:spacing w:before="120" w:after="60"/>
      <w:outlineLvl w:val="0"/>
    </w:pPr>
    <w:rPr>
      <w:b/>
      <w:bCs/>
      <w:color w:val="000080"/>
      <w:kern w:val="32"/>
      <w:sz w:val="24"/>
      <w:szCs w:val="32"/>
    </w:rPr>
  </w:style>
  <w:style w:type="paragraph" w:styleId="Nadpis2">
    <w:name w:val="heading 2"/>
    <w:aliases w:val="Podkapitola základní kapitoly"/>
    <w:basedOn w:val="Normln"/>
    <w:next w:val="Normln"/>
    <w:uiPriority w:val="9"/>
    <w:qFormat/>
    <w:pPr>
      <w:numPr>
        <w:ilvl w:val="1"/>
        <w:numId w:val="1"/>
      </w:numPr>
      <w:tabs>
        <w:tab w:val="left" w:pos="720"/>
      </w:tabs>
      <w:spacing w:before="120" w:after="60"/>
      <w:outlineLvl w:val="1"/>
    </w:pPr>
    <w:rPr>
      <w:b/>
      <w:bCs/>
      <w:iCs/>
      <w:sz w:val="22"/>
      <w:szCs w:val="28"/>
    </w:rPr>
  </w:style>
  <w:style w:type="paragraph" w:styleId="Nadpis3">
    <w:name w:val="heading 3"/>
    <w:aliases w:val="Podkapitola podkapitoly základní kapitoly"/>
    <w:basedOn w:val="Normln"/>
    <w:next w:val="Normln"/>
    <w:uiPriority w:val="9"/>
    <w:qFormat/>
    <w:pPr>
      <w:keepNext/>
      <w:numPr>
        <w:ilvl w:val="2"/>
        <w:numId w:val="1"/>
      </w:numPr>
      <w:tabs>
        <w:tab w:val="left" w:pos="900"/>
      </w:tabs>
      <w:spacing w:before="12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uiPriority w:val="9"/>
    <w:qFormat/>
    <w:pPr>
      <w:keepNext/>
      <w:numPr>
        <w:ilvl w:val="3"/>
        <w:numId w:val="1"/>
      </w:numPr>
      <w:spacing w:before="120" w:after="60"/>
      <w:outlineLvl w:val="3"/>
    </w:pPr>
    <w:rPr>
      <w:rFonts w:cs="Arial"/>
      <w:b/>
      <w:bCs/>
      <w:szCs w:val="28"/>
    </w:rPr>
  </w:style>
  <w:style w:type="paragraph" w:styleId="Nadpis5">
    <w:name w:val="heading 5"/>
    <w:basedOn w:val="Normln"/>
    <w:next w:val="Normln"/>
    <w:uiPriority w:val="9"/>
    <w:qFormat/>
    <w:pPr>
      <w:numPr>
        <w:ilvl w:val="4"/>
        <w:numId w:val="1"/>
      </w:numPr>
      <w:spacing w:before="120" w:after="60"/>
      <w:outlineLvl w:val="4"/>
    </w:pPr>
    <w:rPr>
      <w:rFonts w:cs="Arial"/>
      <w:b/>
      <w:bCs/>
      <w:szCs w:val="26"/>
    </w:rPr>
  </w:style>
  <w:style w:type="paragraph" w:styleId="Nadpis6">
    <w:name w:val="heading 6"/>
    <w:basedOn w:val="Normln"/>
    <w:next w:val="Normln"/>
    <w:uiPriority w:val="9"/>
    <w:qFormat/>
    <w:pPr>
      <w:numPr>
        <w:ilvl w:val="5"/>
        <w:numId w:val="1"/>
      </w:numPr>
      <w:spacing w:before="120" w:after="60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120" w:after="60"/>
      <w:outlineLvl w:val="6"/>
    </w:pPr>
    <w:rPr>
      <w:rFonts w:cs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120" w:after="60"/>
      <w:outlineLvl w:val="7"/>
    </w:pPr>
    <w:rPr>
      <w:rFonts w:cs="Arial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12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  <w:tab w:val="right" w:pos="9360"/>
      </w:tabs>
      <w:spacing w:before="60"/>
      <w:jc w:val="left"/>
    </w:pPr>
    <w:rPr>
      <w:b/>
      <w:kern w:val="32"/>
      <w:sz w:val="22"/>
      <w:szCs w:val="3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4">
    <w:name w:val="toc 4"/>
    <w:basedOn w:val="Normln"/>
    <w:next w:val="Normln"/>
    <w:autoRedefine/>
    <w:semiHidden/>
    <w:pPr>
      <w:ind w:left="660"/>
    </w:pPr>
  </w:style>
  <w:style w:type="paragraph" w:styleId="Obsah1">
    <w:name w:val="toc 1"/>
    <w:basedOn w:val="Normln"/>
    <w:next w:val="Normln"/>
    <w:autoRedefine/>
    <w:semiHidden/>
    <w:pPr>
      <w:spacing w:before="120" w:after="120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20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40"/>
    </w:pPr>
  </w:style>
  <w:style w:type="paragraph" w:styleId="Obsah5">
    <w:name w:val="toc 5"/>
    <w:basedOn w:val="Normln"/>
    <w:next w:val="Normln"/>
    <w:autoRedefine/>
    <w:semiHidden/>
    <w:pPr>
      <w:ind w:left="880"/>
    </w:pPr>
  </w:style>
  <w:style w:type="paragraph" w:styleId="Obsah6">
    <w:name w:val="toc 6"/>
    <w:basedOn w:val="Normln"/>
    <w:next w:val="Normln"/>
    <w:autoRedefine/>
    <w:semiHidden/>
    <w:pPr>
      <w:ind w:left="1100"/>
    </w:pPr>
  </w:style>
  <w:style w:type="paragraph" w:styleId="Obsah7">
    <w:name w:val="toc 7"/>
    <w:basedOn w:val="Normln"/>
    <w:next w:val="Normln"/>
    <w:autoRedefine/>
    <w:semiHidden/>
    <w:pPr>
      <w:ind w:left="1320"/>
    </w:pPr>
  </w:style>
  <w:style w:type="paragraph" w:styleId="Obsah8">
    <w:name w:val="toc 8"/>
    <w:basedOn w:val="Normln"/>
    <w:next w:val="Normln"/>
    <w:autoRedefine/>
    <w:semiHidden/>
    <w:pPr>
      <w:ind w:left="1540"/>
    </w:pPr>
  </w:style>
  <w:style w:type="paragraph" w:styleId="Normlnodsazen">
    <w:name w:val="Normal Indent"/>
    <w:basedOn w:val="Normln"/>
    <w:pPr>
      <w:ind w:left="720"/>
    </w:pPr>
  </w:style>
  <w:style w:type="paragraph" w:styleId="Obsah9">
    <w:name w:val="toc 9"/>
    <w:basedOn w:val="Normln"/>
    <w:next w:val="Normln"/>
    <w:autoRedefine/>
    <w:semiHidden/>
    <w:pPr>
      <w:ind w:left="1760"/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Seznamsodrkami">
    <w:name w:val="List Bullet"/>
    <w:basedOn w:val="Normln"/>
    <w:autoRedefine/>
    <w:pPr>
      <w:numPr>
        <w:numId w:val="2"/>
      </w:numPr>
    </w:pPr>
  </w:style>
  <w:style w:type="paragraph" w:customStyle="1" w:styleId="Pedmtkomente1">
    <w:name w:val="Předmět komentáře1"/>
    <w:basedOn w:val="Textkomente"/>
    <w:next w:val="Textkomente"/>
    <w:semiHidden/>
    <w:pPr>
      <w:spacing w:before="120" w:after="120" w:line="360" w:lineRule="auto"/>
    </w:pPr>
    <w:rPr>
      <w:b/>
      <w:bCs/>
      <w:lang w:eastAsia="cs-CZ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/>
    </w:rPr>
  </w:style>
  <w:style w:type="paragraph" w:styleId="Textbubliny">
    <w:name w:val="Balloon Text"/>
    <w:basedOn w:val="Normln"/>
    <w:semiHidden/>
    <w:rsid w:val="00100E1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C51E1"/>
    <w:pPr>
      <w:jc w:val="left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2C51E1"/>
    <w:rPr>
      <w:rFonts w:ascii="Consolas" w:eastAsia="Calibri" w:hAnsi="Consolas" w:cs="Times New Roman"/>
      <w:sz w:val="21"/>
      <w:szCs w:val="21"/>
    </w:rPr>
  </w:style>
  <w:style w:type="character" w:styleId="Siln">
    <w:name w:val="Strong"/>
    <w:uiPriority w:val="22"/>
    <w:qFormat/>
    <w:rsid w:val="0010073D"/>
    <w:rPr>
      <w:b/>
      <w:bCs/>
    </w:rPr>
  </w:style>
  <w:style w:type="paragraph" w:styleId="Seznamsodrkami2">
    <w:name w:val="List Bullet 2"/>
    <w:basedOn w:val="Normln"/>
    <w:uiPriority w:val="99"/>
    <w:semiHidden/>
    <w:unhideWhenUsed/>
    <w:rsid w:val="003E17BD"/>
    <w:pPr>
      <w:numPr>
        <w:numId w:val="3"/>
      </w:numPr>
      <w:contextualSpacing/>
    </w:pPr>
  </w:style>
  <w:style w:type="paragraph" w:styleId="Normlnweb">
    <w:name w:val="Normal (Web)"/>
    <w:basedOn w:val="Normln"/>
    <w:uiPriority w:val="99"/>
    <w:unhideWhenUsed/>
    <w:rsid w:val="00883FD4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cs-CZ"/>
    </w:rPr>
  </w:style>
  <w:style w:type="character" w:styleId="Odkaznakoment">
    <w:name w:val="annotation reference"/>
    <w:uiPriority w:val="99"/>
    <w:semiHidden/>
    <w:unhideWhenUsed/>
    <w:rsid w:val="003E2CC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2CCF"/>
    <w:rPr>
      <w:b/>
      <w:bCs/>
    </w:rPr>
  </w:style>
  <w:style w:type="character" w:customStyle="1" w:styleId="TextkomenteChar">
    <w:name w:val="Text komentáře Char"/>
    <w:link w:val="Textkomente"/>
    <w:semiHidden/>
    <w:rsid w:val="003E2CCF"/>
    <w:rPr>
      <w:rFonts w:ascii="Arial" w:hAnsi="Arial"/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3E2CCF"/>
    <w:rPr>
      <w:rFonts w:ascii="Arial" w:hAnsi="Arial"/>
      <w:lang w:eastAsia="en-US"/>
    </w:rPr>
  </w:style>
  <w:style w:type="paragraph" w:styleId="Odstavecseseznamem">
    <w:name w:val="List Paragraph"/>
    <w:basedOn w:val="Normln"/>
    <w:link w:val="OdstavecseseznamemChar"/>
    <w:uiPriority w:val="72"/>
    <w:qFormat/>
    <w:rsid w:val="00170E30"/>
    <w:pPr>
      <w:ind w:left="720"/>
      <w:contextualSpacing/>
      <w:jc w:val="left"/>
    </w:pPr>
    <w:rPr>
      <w:rFonts w:ascii="Times New Roman" w:hAnsi="Times New Roman"/>
      <w:sz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C32EC3"/>
    <w:rPr>
      <w:sz w:val="24"/>
      <w:szCs w:val="24"/>
    </w:rPr>
  </w:style>
  <w:style w:type="paragraph" w:customStyle="1" w:styleId="poznamkahowto">
    <w:name w:val="poznamka howto"/>
    <w:basedOn w:val="Normln"/>
    <w:qFormat/>
    <w:rsid w:val="00C32EC3"/>
    <w:pPr>
      <w:spacing w:after="240" w:line="240" w:lineRule="atLeast"/>
    </w:pPr>
    <w:rPr>
      <w:rFonts w:ascii="Verdana" w:eastAsia="Calibri" w:hAnsi="Verdana"/>
      <w:i/>
      <w:color w:val="0000FF"/>
      <w:szCs w:val="18"/>
    </w:rPr>
  </w:style>
  <w:style w:type="paragraph" w:customStyle="1" w:styleId="4DNormln">
    <w:name w:val="4D Normální"/>
    <w:link w:val="4DNormlnChar"/>
    <w:rsid w:val="00C32EC3"/>
    <w:rPr>
      <w:rFonts w:ascii="Arial" w:hAnsi="Arial" w:cs="Tahoma"/>
    </w:rPr>
  </w:style>
  <w:style w:type="character" w:customStyle="1" w:styleId="4DNormlnChar">
    <w:name w:val="4D Normální Char"/>
    <w:link w:val="4DNormln"/>
    <w:rsid w:val="00C32EC3"/>
    <w:rPr>
      <w:rFonts w:ascii="Arial" w:hAnsi="Arial" w:cs="Tahoma"/>
    </w:rPr>
  </w:style>
  <w:style w:type="table" w:styleId="Mkatabulky">
    <w:name w:val="Table Grid"/>
    <w:basedOn w:val="Normlntabulka"/>
    <w:uiPriority w:val="59"/>
    <w:rsid w:val="00B4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E66832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character" w:customStyle="1" w:styleId="st1">
    <w:name w:val="st1"/>
    <w:basedOn w:val="Standardnpsmoodstavce"/>
    <w:rsid w:val="00E1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84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FFFF"/>
          </w:divBdr>
          <w:divsChild>
            <w:div w:id="2210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998AE"/>
                                <w:left w:val="single" w:sz="6" w:space="4" w:color="7998AE"/>
                                <w:bottom w:val="single" w:sz="6" w:space="0" w:color="7998AE"/>
                                <w:right w:val="single" w:sz="6" w:space="4" w:color="7998AE"/>
                              </w:divBdr>
                              <w:divsChild>
                                <w:div w:id="52201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64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7998AE"/>
                                            <w:left w:val="single" w:sz="6" w:space="1" w:color="7998AE"/>
                                            <w:bottom w:val="single" w:sz="6" w:space="1" w:color="7998AE"/>
                                            <w:right w:val="single" w:sz="6" w:space="1" w:color="7998AE"/>
                                          </w:divBdr>
                                          <w:divsChild>
                                            <w:div w:id="138976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96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4914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577">
          <w:marLeft w:val="85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436">
          <w:marLeft w:val="85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486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37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065">
          <w:marLeft w:val="85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299">
          <w:marLeft w:val="85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492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FFFF"/>
          </w:divBdr>
          <w:divsChild>
            <w:div w:id="20405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6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998AE"/>
                                <w:left w:val="single" w:sz="6" w:space="4" w:color="7998AE"/>
                                <w:bottom w:val="single" w:sz="6" w:space="0" w:color="7998AE"/>
                                <w:right w:val="single" w:sz="6" w:space="4" w:color="7998AE"/>
                              </w:divBdr>
                              <w:divsChild>
                                <w:div w:id="118806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7998AE"/>
                                            <w:left w:val="single" w:sz="6" w:space="1" w:color="7998AE"/>
                                            <w:bottom w:val="single" w:sz="6" w:space="1" w:color="7998AE"/>
                                            <w:right w:val="single" w:sz="6" w:space="1" w:color="7998AE"/>
                                          </w:divBdr>
                                          <w:divsChild>
                                            <w:div w:id="2592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0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3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7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FFFF"/>
          </w:divBdr>
          <w:divsChild>
            <w:div w:id="16711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998AE"/>
                                <w:left w:val="single" w:sz="6" w:space="4" w:color="7998AE"/>
                                <w:bottom w:val="single" w:sz="6" w:space="0" w:color="7998AE"/>
                                <w:right w:val="single" w:sz="6" w:space="4" w:color="7998AE"/>
                              </w:divBdr>
                              <w:divsChild>
                                <w:div w:id="9451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1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7998AE"/>
                                            <w:left w:val="single" w:sz="6" w:space="1" w:color="7998AE"/>
                                            <w:bottom w:val="single" w:sz="6" w:space="1" w:color="7998AE"/>
                                            <w:right w:val="single" w:sz="6" w:space="1" w:color="7998AE"/>
                                          </w:divBdr>
                                          <w:divsChild>
                                            <w:div w:id="117715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9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11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3419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FFFF"/>
          </w:divBdr>
          <w:divsChild>
            <w:div w:id="3799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998AE"/>
                                <w:left w:val="single" w:sz="6" w:space="4" w:color="7998AE"/>
                                <w:bottom w:val="single" w:sz="6" w:space="0" w:color="7998AE"/>
                                <w:right w:val="single" w:sz="6" w:space="4" w:color="7998AE"/>
                              </w:divBdr>
                              <w:divsChild>
                                <w:div w:id="6844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5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7998AE"/>
                                            <w:left w:val="single" w:sz="6" w:space="1" w:color="7998AE"/>
                                            <w:bottom w:val="single" w:sz="6" w:space="1" w:color="7998AE"/>
                                            <w:right w:val="single" w:sz="6" w:space="1" w:color="7998AE"/>
                                          </w:divBdr>
                                          <w:divsChild>
                                            <w:div w:id="107971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9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24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22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FFFFF"/>
          </w:divBdr>
          <w:divsChild>
            <w:div w:id="10609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998AE"/>
                                <w:left w:val="single" w:sz="6" w:space="4" w:color="7998AE"/>
                                <w:bottom w:val="single" w:sz="6" w:space="0" w:color="7998AE"/>
                                <w:right w:val="single" w:sz="6" w:space="4" w:color="7998AE"/>
                              </w:divBdr>
                              <w:divsChild>
                                <w:div w:id="15014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2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7998AE"/>
                                            <w:left w:val="single" w:sz="6" w:space="1" w:color="7998AE"/>
                                            <w:bottom w:val="single" w:sz="6" w:space="1" w:color="7998AE"/>
                                            <w:right w:val="single" w:sz="6" w:space="1" w:color="7998AE"/>
                                          </w:divBdr>
                                          <w:divsChild>
                                            <w:div w:id="101353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2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4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12016-B77C-4CD2-9518-4E41D0FB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2017-07-31T13:19:00Z</dcterms:created>
  <dcterms:modified xsi:type="dcterms:W3CDTF">2017-07-31T13:19:00Z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