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882" w:rsidRDefault="007E02E4">
      <w:pPr>
        <w:pStyle w:val="Nadpis1"/>
      </w:pPr>
      <w:bookmarkStart w:id="0" w:name="_GoBack"/>
      <w:bookmarkEnd w:id="0"/>
      <w:r>
        <w:t xml:space="preserve">SMLOUVA O DÍLO  </w:t>
      </w:r>
    </w:p>
    <w:p w:rsidR="008D6882" w:rsidRDefault="007E02E4">
      <w:pPr>
        <w:spacing w:after="7" w:line="267" w:lineRule="auto"/>
        <w:ind w:left="159" w:right="149" w:hanging="10"/>
        <w:jc w:val="center"/>
      </w:pPr>
      <w:r>
        <w:t xml:space="preserve">uzavřená dle ustanovení § 2586 a násl. zák. č. 89/2012 Sb., občanský zákoník, ve znění pozdějších předpisů (dále jen „občanský zákoník“) </w:t>
      </w:r>
    </w:p>
    <w:p w:rsidR="008D6882" w:rsidRDefault="007E02E4">
      <w:pPr>
        <w:spacing w:after="278" w:line="259" w:lineRule="auto"/>
        <w:ind w:left="158" w:firstLine="0"/>
        <w:jc w:val="left"/>
      </w:pPr>
      <w:r>
        <w:rPr>
          <w:b/>
        </w:rPr>
        <w:t xml:space="preserve"> </w:t>
      </w:r>
    </w:p>
    <w:p w:rsidR="008D6882" w:rsidRDefault="007E02E4">
      <w:pPr>
        <w:spacing w:after="201" w:line="259" w:lineRule="auto"/>
        <w:ind w:left="158" w:firstLine="0"/>
        <w:jc w:val="left"/>
      </w:pPr>
      <w:r>
        <w:rPr>
          <w:b/>
          <w:sz w:val="24"/>
        </w:rPr>
        <w:t xml:space="preserve">Smluvní strany </w:t>
      </w:r>
    </w:p>
    <w:p w:rsidR="008D6882" w:rsidRDefault="007E02E4">
      <w:pPr>
        <w:spacing w:after="0" w:line="259" w:lineRule="auto"/>
        <w:ind w:left="153" w:hanging="10"/>
        <w:jc w:val="left"/>
      </w:pPr>
      <w:r>
        <w:rPr>
          <w:b/>
        </w:rPr>
        <w:t xml:space="preserve">Objednatel </w:t>
      </w:r>
    </w:p>
    <w:p w:rsidR="008D6882" w:rsidRDefault="007E02E4">
      <w:pPr>
        <w:spacing w:after="0" w:line="259" w:lineRule="auto"/>
        <w:ind w:left="153" w:hanging="10"/>
        <w:jc w:val="left"/>
      </w:pPr>
      <w:r>
        <w:rPr>
          <w:b/>
        </w:rPr>
        <w:t xml:space="preserve">Gymnázium, Teplice, Čs. dobrovolců 11, p. o. </w:t>
      </w:r>
    </w:p>
    <w:tbl>
      <w:tblPr>
        <w:tblStyle w:val="TableGrid"/>
        <w:tblW w:w="8273" w:type="dxa"/>
        <w:tblInd w:w="158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1702"/>
        <w:gridCol w:w="6571"/>
      </w:tblGrid>
      <w:tr w:rsidR="008D6882">
        <w:trPr>
          <w:trHeight w:val="249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8D6882" w:rsidRDefault="007E02E4">
            <w:pPr>
              <w:spacing w:after="0" w:line="259" w:lineRule="auto"/>
              <w:ind w:left="0" w:firstLine="0"/>
              <w:jc w:val="left"/>
            </w:pPr>
            <w:r>
              <w:t xml:space="preserve">Sídlo: </w:t>
            </w:r>
          </w:p>
        </w:tc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</w:tcPr>
          <w:p w:rsidR="008D6882" w:rsidRDefault="007E02E4">
            <w:pPr>
              <w:spacing w:after="0" w:line="259" w:lineRule="auto"/>
              <w:ind w:left="0" w:firstLine="0"/>
              <w:jc w:val="left"/>
            </w:pPr>
            <w:r>
              <w:t xml:space="preserve">  Čs. dobrovolců 530/11, 415 01 Teplice </w:t>
            </w:r>
            <w:r>
              <w:rPr>
                <w:b/>
              </w:rPr>
              <w:t xml:space="preserve"> </w:t>
            </w:r>
          </w:p>
        </w:tc>
      </w:tr>
      <w:tr w:rsidR="008D6882">
        <w:trPr>
          <w:trHeight w:val="25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8D6882" w:rsidRDefault="007E02E4">
            <w:pPr>
              <w:spacing w:after="0" w:line="259" w:lineRule="auto"/>
              <w:ind w:left="0" w:firstLine="0"/>
              <w:jc w:val="left"/>
            </w:pPr>
            <w:r>
              <w:t xml:space="preserve">Zastoupený: </w:t>
            </w:r>
          </w:p>
        </w:tc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</w:tcPr>
          <w:p w:rsidR="008D6882" w:rsidRDefault="007E02E4">
            <w:pPr>
              <w:spacing w:after="0" w:line="259" w:lineRule="auto"/>
              <w:ind w:left="98" w:firstLine="0"/>
            </w:pPr>
            <w:r>
              <w:t>Mgr. Bc. Marcelou Řehákovou, ředitelkou</w:t>
            </w:r>
            <w:r w:rsidRPr="00337DE1">
              <w:rPr>
                <w:highlight w:val="black"/>
              </w:rPr>
              <w:t xml:space="preserve">, </w:t>
            </w:r>
            <w:r w:rsidRPr="00337DE1">
              <w:rPr>
                <w:highlight w:val="black"/>
                <w:u w:val="single" w:color="000000"/>
              </w:rPr>
              <w:t>rehakova@gymtce.cz</w:t>
            </w:r>
            <w:r>
              <w:t xml:space="preserve">  </w:t>
            </w:r>
          </w:p>
        </w:tc>
      </w:tr>
      <w:tr w:rsidR="008D6882">
        <w:trPr>
          <w:trHeight w:val="253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8D6882" w:rsidRDefault="007E02E4">
            <w:pPr>
              <w:spacing w:after="0" w:line="259" w:lineRule="auto"/>
              <w:ind w:left="0" w:firstLine="0"/>
              <w:jc w:val="left"/>
            </w:pPr>
            <w:r>
              <w:t xml:space="preserve">IČ: </w:t>
            </w:r>
          </w:p>
        </w:tc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</w:tcPr>
          <w:p w:rsidR="008D6882" w:rsidRDefault="007E02E4">
            <w:pPr>
              <w:tabs>
                <w:tab w:val="center" w:pos="1844"/>
                <w:tab w:val="center" w:pos="2772"/>
                <w:tab w:val="center" w:pos="3961"/>
              </w:tabs>
              <w:spacing w:after="0" w:line="259" w:lineRule="auto"/>
              <w:ind w:left="0" w:firstLine="0"/>
              <w:jc w:val="left"/>
            </w:pPr>
            <w:r>
              <w:t xml:space="preserve">  61515451  </w:t>
            </w:r>
            <w:r>
              <w:tab/>
              <w:t xml:space="preserve"> </w:t>
            </w:r>
            <w:r>
              <w:tab/>
              <w:t xml:space="preserve">DIČ: </w:t>
            </w:r>
            <w:r>
              <w:tab/>
              <w:t xml:space="preserve">  </w:t>
            </w:r>
            <w:r w:rsidRPr="00337DE1">
              <w:rPr>
                <w:highlight w:val="black"/>
              </w:rPr>
              <w:t>CZ61515451</w:t>
            </w:r>
            <w:r>
              <w:t xml:space="preserve">  </w:t>
            </w:r>
          </w:p>
        </w:tc>
      </w:tr>
      <w:tr w:rsidR="008D6882">
        <w:trPr>
          <w:trHeight w:val="253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8D6882" w:rsidRDefault="007E02E4">
            <w:pPr>
              <w:spacing w:after="0" w:line="259" w:lineRule="auto"/>
              <w:ind w:left="0" w:firstLine="0"/>
              <w:jc w:val="left"/>
            </w:pPr>
            <w:r>
              <w:t xml:space="preserve">Bank. spojení: </w:t>
            </w:r>
          </w:p>
        </w:tc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</w:tcPr>
          <w:p w:rsidR="008D6882" w:rsidRDefault="007E02E4">
            <w:pPr>
              <w:spacing w:after="0" w:line="259" w:lineRule="auto"/>
              <w:ind w:left="0" w:firstLine="0"/>
              <w:jc w:val="left"/>
            </w:pPr>
            <w:r>
              <w:t xml:space="preserve">  Komerční banka, a. s.  číslo účtu: </w:t>
            </w:r>
            <w:r w:rsidRPr="00337DE1">
              <w:rPr>
                <w:highlight w:val="black"/>
              </w:rPr>
              <w:t>717 760 277 / 0100</w:t>
            </w:r>
            <w:r>
              <w:t xml:space="preserve">  </w:t>
            </w:r>
          </w:p>
        </w:tc>
      </w:tr>
      <w:tr w:rsidR="008D6882">
        <w:trPr>
          <w:trHeight w:val="503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8D6882" w:rsidRDefault="007E02E4">
            <w:pPr>
              <w:spacing w:after="0" w:line="259" w:lineRule="auto"/>
              <w:ind w:left="0" w:firstLine="0"/>
              <w:jc w:val="left"/>
            </w:pPr>
            <w:r>
              <w:t xml:space="preserve">Kontakt: </w:t>
            </w:r>
          </w:p>
          <w:p w:rsidR="008D6882" w:rsidRDefault="007E02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</w:tcPr>
          <w:p w:rsidR="008D6882" w:rsidRDefault="007E02E4">
            <w:pPr>
              <w:spacing w:after="0" w:line="259" w:lineRule="auto"/>
              <w:ind w:left="0" w:firstLine="0"/>
            </w:pPr>
            <w:r w:rsidRPr="00337DE1">
              <w:rPr>
                <w:highlight w:val="black"/>
                <w:u w:val="single" w:color="000000"/>
              </w:rPr>
              <w:t>bergman@gymtce.cz</w:t>
            </w:r>
            <w:r w:rsidRPr="00337DE1">
              <w:rPr>
                <w:highlight w:val="black"/>
              </w:rPr>
              <w:t xml:space="preserve">, tel.: 605 262 151, datová schránka </w:t>
            </w:r>
            <w:r w:rsidRPr="00337DE1">
              <w:rPr>
                <w:b/>
                <w:highlight w:val="black"/>
              </w:rPr>
              <w:t>unpwqtr</w:t>
            </w:r>
            <w:r>
              <w:rPr>
                <w:b/>
              </w:rPr>
              <w:t xml:space="preserve"> </w:t>
            </w:r>
          </w:p>
        </w:tc>
      </w:tr>
    </w:tbl>
    <w:p w:rsidR="008D6882" w:rsidRDefault="007E02E4">
      <w:pPr>
        <w:spacing w:after="2" w:line="352" w:lineRule="auto"/>
        <w:ind w:left="158" w:right="6752" w:firstLine="0"/>
        <w:jc w:val="left"/>
      </w:pPr>
      <w:r>
        <w:rPr>
          <w:i/>
        </w:rPr>
        <w:t xml:space="preserve">(dále jen „objednatel“) </w:t>
      </w:r>
      <w:r>
        <w:t>a</w:t>
      </w:r>
      <w:r>
        <w:rPr>
          <w:b/>
        </w:rPr>
        <w:t xml:space="preserve"> </w:t>
      </w:r>
    </w:p>
    <w:p w:rsidR="008D6882" w:rsidRDefault="007E02E4">
      <w:pPr>
        <w:spacing w:after="0" w:line="259" w:lineRule="auto"/>
        <w:ind w:left="153" w:hanging="10"/>
        <w:jc w:val="left"/>
      </w:pPr>
      <w:r>
        <w:rPr>
          <w:b/>
        </w:rPr>
        <w:t xml:space="preserve">Zhotovitel/dodavatel: </w:t>
      </w:r>
    </w:p>
    <w:p w:rsidR="008D6882" w:rsidRDefault="007E02E4">
      <w:pPr>
        <w:spacing w:after="13"/>
        <w:ind w:left="143" w:firstLine="0"/>
      </w:pPr>
      <w:r>
        <w:t xml:space="preserve">Název/Jméno     </w:t>
      </w:r>
      <w:r>
        <w:rPr>
          <w:b/>
        </w:rPr>
        <w:t>LOSAN s.r.o.</w:t>
      </w:r>
      <w:r>
        <w:t xml:space="preserve"> </w:t>
      </w:r>
    </w:p>
    <w:p w:rsidR="008D6882" w:rsidRDefault="007E02E4">
      <w:pPr>
        <w:spacing w:after="0"/>
        <w:ind w:left="143" w:right="1160" w:firstLine="0"/>
      </w:pPr>
      <w:r>
        <w:t xml:space="preserve">Sídlo: </w:t>
      </w:r>
      <w:r>
        <w:tab/>
        <w:t xml:space="preserve">Špitálské náměstí 1044/4, Ústí nad Labem 400 01, Zastoupený:        </w:t>
      </w:r>
      <w:r w:rsidRPr="00337DE1">
        <w:rPr>
          <w:highlight w:val="black"/>
        </w:rPr>
        <w:t>Davidem Weissem</w:t>
      </w:r>
      <w:r>
        <w:t xml:space="preserve">, jednatel  </w:t>
      </w:r>
    </w:p>
    <w:tbl>
      <w:tblPr>
        <w:tblStyle w:val="TableGrid"/>
        <w:tblW w:w="7017" w:type="dxa"/>
        <w:tblInd w:w="158" w:type="dxa"/>
        <w:tblLook w:val="04A0" w:firstRow="1" w:lastRow="0" w:firstColumn="1" w:lastColumn="0" w:noHBand="0" w:noVBand="1"/>
      </w:tblPr>
      <w:tblGrid>
        <w:gridCol w:w="4253"/>
        <w:gridCol w:w="2764"/>
      </w:tblGrid>
      <w:tr w:rsidR="008D6882">
        <w:trPr>
          <w:trHeight w:val="25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D6882" w:rsidRDefault="007E02E4">
            <w:pPr>
              <w:tabs>
                <w:tab w:val="center" w:pos="2191"/>
                <w:tab w:val="center" w:pos="3765"/>
              </w:tabs>
              <w:spacing w:after="0" w:line="259" w:lineRule="auto"/>
              <w:ind w:left="0" w:firstLine="0"/>
              <w:jc w:val="left"/>
            </w:pPr>
            <w:r>
              <w:t xml:space="preserve">IČ:               </w:t>
            </w:r>
            <w:r>
              <w:tab/>
            </w:r>
            <w:r w:rsidRPr="00337DE1">
              <w:rPr>
                <w:highlight w:val="black"/>
              </w:rPr>
              <w:t>64053580</w:t>
            </w:r>
            <w:r>
              <w:t xml:space="preserve">  </w:t>
            </w:r>
            <w:r>
              <w:tab/>
              <w:t xml:space="preserve">DIČ: 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:rsidR="008D6882" w:rsidRDefault="007E02E4">
            <w:pPr>
              <w:spacing w:after="0" w:line="259" w:lineRule="auto"/>
              <w:ind w:left="0" w:firstLine="0"/>
              <w:jc w:val="left"/>
            </w:pPr>
            <w:r w:rsidRPr="00337DE1">
              <w:rPr>
                <w:highlight w:val="black"/>
              </w:rPr>
              <w:t>CZ64053580</w:t>
            </w:r>
            <w:r>
              <w:t xml:space="preserve"> </w:t>
            </w:r>
          </w:p>
        </w:tc>
      </w:tr>
      <w:tr w:rsidR="008D6882" w:rsidTr="00337DE1">
        <w:trPr>
          <w:trHeight w:val="30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D6882" w:rsidRDefault="007E02E4">
            <w:pPr>
              <w:tabs>
                <w:tab w:val="center" w:pos="2668"/>
              </w:tabs>
              <w:spacing w:after="0" w:line="259" w:lineRule="auto"/>
              <w:ind w:left="0" w:firstLine="0"/>
              <w:jc w:val="left"/>
            </w:pPr>
            <w:r>
              <w:t xml:space="preserve">Bank. spojení: </w:t>
            </w:r>
            <w:r>
              <w:tab/>
              <w:t xml:space="preserve">Raiffeisen bank a.s.  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:rsidR="008D6882" w:rsidRDefault="007E02E4">
            <w:pPr>
              <w:spacing w:after="0" w:line="259" w:lineRule="auto"/>
              <w:ind w:left="0" w:firstLine="0"/>
            </w:pPr>
            <w:r w:rsidRPr="00337DE1">
              <w:rPr>
                <w:highlight w:val="black"/>
              </w:rPr>
              <w:t>číslo účtu: 777333779/5500</w:t>
            </w:r>
            <w:r>
              <w:t xml:space="preserve"> </w:t>
            </w:r>
          </w:p>
        </w:tc>
      </w:tr>
      <w:tr w:rsidR="008D6882">
        <w:trPr>
          <w:trHeight w:val="25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D6882" w:rsidRDefault="007E02E4">
            <w:pPr>
              <w:spacing w:after="0" w:line="259" w:lineRule="auto"/>
              <w:ind w:left="0" w:firstLine="0"/>
              <w:jc w:val="left"/>
            </w:pPr>
            <w:r>
              <w:t xml:space="preserve">Kontaktní osoba ve věcech smluvních:   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:rsidR="008D6882" w:rsidRDefault="007E02E4">
            <w:pPr>
              <w:spacing w:after="0" w:line="259" w:lineRule="auto"/>
              <w:ind w:left="0" w:firstLine="0"/>
              <w:jc w:val="left"/>
            </w:pPr>
            <w:r w:rsidRPr="00337DE1">
              <w:rPr>
                <w:highlight w:val="black"/>
              </w:rPr>
              <w:t>David Weiss</w:t>
            </w:r>
            <w:r>
              <w:t xml:space="preserve"> </w:t>
            </w:r>
          </w:p>
        </w:tc>
      </w:tr>
      <w:tr w:rsidR="008D6882">
        <w:trPr>
          <w:trHeight w:val="25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D6882" w:rsidRDefault="007E02E4">
            <w:pPr>
              <w:tabs>
                <w:tab w:val="center" w:pos="2817"/>
              </w:tabs>
              <w:spacing w:after="0" w:line="259" w:lineRule="auto"/>
              <w:ind w:left="0" w:firstLine="0"/>
              <w:jc w:val="left"/>
            </w:pPr>
            <w:r>
              <w:t xml:space="preserve">E-mail/telefon: </w:t>
            </w:r>
            <w:r>
              <w:tab/>
            </w:r>
            <w:r w:rsidRPr="00337DE1">
              <w:rPr>
                <w:highlight w:val="black"/>
                <w:u w:val="single" w:color="000000"/>
              </w:rPr>
              <w:t>david.weiss@losan.cz</w:t>
            </w:r>
            <w:r>
              <w:t xml:space="preserve">;  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:rsidR="008D6882" w:rsidRDefault="007E02E4">
            <w:pPr>
              <w:spacing w:after="0" w:line="259" w:lineRule="auto"/>
              <w:ind w:left="0" w:firstLine="0"/>
              <w:jc w:val="left"/>
            </w:pPr>
            <w:r w:rsidRPr="00337DE1">
              <w:rPr>
                <w:highlight w:val="black"/>
              </w:rPr>
              <w:t>737566188</w:t>
            </w:r>
            <w:r>
              <w:t xml:space="preserve"> </w:t>
            </w:r>
          </w:p>
        </w:tc>
      </w:tr>
      <w:tr w:rsidR="008D6882">
        <w:trPr>
          <w:trHeight w:val="25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D6882" w:rsidRDefault="007E02E4">
            <w:pPr>
              <w:spacing w:after="0" w:line="259" w:lineRule="auto"/>
              <w:ind w:left="0" w:firstLine="0"/>
              <w:jc w:val="left"/>
            </w:pPr>
            <w:r>
              <w:t xml:space="preserve">Kontaktní osoba ve věcech technických:  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:rsidR="008D6882" w:rsidRPr="00337DE1" w:rsidRDefault="007E02E4">
            <w:pPr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r w:rsidRPr="00337DE1">
              <w:rPr>
                <w:highlight w:val="black"/>
              </w:rPr>
              <w:t xml:space="preserve">David Weiss </w:t>
            </w:r>
          </w:p>
        </w:tc>
      </w:tr>
      <w:tr w:rsidR="008D6882">
        <w:trPr>
          <w:trHeight w:val="126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D6882" w:rsidRDefault="007E02E4">
            <w:pPr>
              <w:tabs>
                <w:tab w:val="center" w:pos="2817"/>
              </w:tabs>
              <w:spacing w:after="12" w:line="259" w:lineRule="auto"/>
              <w:ind w:left="0" w:firstLine="0"/>
              <w:jc w:val="left"/>
            </w:pPr>
            <w:r>
              <w:t xml:space="preserve">E-mail/telefon: </w:t>
            </w:r>
            <w:r>
              <w:tab/>
            </w:r>
            <w:r w:rsidRPr="00337DE1">
              <w:rPr>
                <w:highlight w:val="black"/>
                <w:u w:val="single" w:color="000000"/>
              </w:rPr>
              <w:t>david.weiss@losan.cz</w:t>
            </w:r>
            <w:r>
              <w:t xml:space="preserve">;  </w:t>
            </w:r>
          </w:p>
          <w:p w:rsidR="008D6882" w:rsidRDefault="007E02E4">
            <w:pPr>
              <w:spacing w:after="0" w:line="259" w:lineRule="auto"/>
              <w:ind w:left="0" w:firstLine="0"/>
              <w:jc w:val="left"/>
            </w:pPr>
            <w:r>
              <w:t>Datová schránka:</w:t>
            </w:r>
            <w:r>
              <w:rPr>
                <w:b/>
              </w:rPr>
              <w:t>6e5i3vt</w:t>
            </w:r>
            <w:r>
              <w:t xml:space="preserve"> </w:t>
            </w:r>
          </w:p>
          <w:p w:rsidR="008D6882" w:rsidRDefault="007E02E4">
            <w:pPr>
              <w:spacing w:after="17" w:line="259" w:lineRule="auto"/>
              <w:ind w:left="0" w:firstLine="0"/>
              <w:jc w:val="left"/>
            </w:pPr>
            <w:r>
              <w:t xml:space="preserve"> </w:t>
            </w:r>
          </w:p>
          <w:p w:rsidR="008D6882" w:rsidRDefault="007E02E4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(dále jen „zhotovitel“)</w:t>
            </w:r>
            <w:r>
              <w:t xml:space="preserve"> </w:t>
            </w:r>
          </w:p>
          <w:p w:rsidR="008D6882" w:rsidRDefault="007E02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:rsidR="008D6882" w:rsidRPr="00337DE1" w:rsidRDefault="007E02E4">
            <w:pPr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r w:rsidRPr="00337DE1">
              <w:rPr>
                <w:highlight w:val="black"/>
              </w:rPr>
              <w:t xml:space="preserve">737566188 </w:t>
            </w:r>
          </w:p>
        </w:tc>
      </w:tr>
    </w:tbl>
    <w:p w:rsidR="008D6882" w:rsidRDefault="007E02E4">
      <w:pPr>
        <w:spacing w:after="172" w:line="267" w:lineRule="auto"/>
        <w:ind w:left="159" w:hanging="10"/>
        <w:jc w:val="center"/>
      </w:pPr>
      <w:r>
        <w:t xml:space="preserve">uzavírají níže uvedeného dne, měsíce a roku tuto </w:t>
      </w:r>
    </w:p>
    <w:p w:rsidR="008D6882" w:rsidRDefault="007E02E4">
      <w:pPr>
        <w:pStyle w:val="Nadpis1"/>
        <w:ind w:right="1"/>
      </w:pPr>
      <w:r>
        <w:t xml:space="preserve">SMLOUVU O DÍLO </w:t>
      </w:r>
    </w:p>
    <w:p w:rsidR="008D6882" w:rsidRDefault="007E02E4">
      <w:pPr>
        <w:spacing w:after="26" w:line="250" w:lineRule="auto"/>
        <w:ind w:left="4641" w:right="4419" w:hanging="10"/>
        <w:jc w:val="center"/>
      </w:pPr>
      <w:r>
        <w:rPr>
          <w:b/>
        </w:rPr>
        <w:t xml:space="preserve"> I. </w:t>
      </w:r>
    </w:p>
    <w:p w:rsidR="008D6882" w:rsidRDefault="007E02E4">
      <w:pPr>
        <w:spacing w:after="182" w:line="250" w:lineRule="auto"/>
        <w:ind w:left="516" w:right="357" w:hanging="10"/>
        <w:jc w:val="center"/>
      </w:pPr>
      <w:r>
        <w:rPr>
          <w:b/>
        </w:rPr>
        <w:t xml:space="preserve">Předmět smlouvy a díla </w:t>
      </w:r>
    </w:p>
    <w:p w:rsidR="008D6882" w:rsidRDefault="007E02E4">
      <w:pPr>
        <w:numPr>
          <w:ilvl w:val="0"/>
          <w:numId w:val="1"/>
        </w:numPr>
        <w:spacing w:after="47"/>
        <w:ind w:left="570" w:hanging="427"/>
      </w:pPr>
      <w:r>
        <w:t>Předmětem této smlouvy je úprava práv a povinností smluvních stran při dodávce:</w:t>
      </w:r>
      <w:r>
        <w:rPr>
          <w:b/>
        </w:rPr>
        <w:t xml:space="preserve"> </w:t>
      </w:r>
      <w:r>
        <w:rPr>
          <w:b/>
          <w:sz w:val="24"/>
        </w:rPr>
        <w:t xml:space="preserve">„Dodávka počítačů pro Gymnázium Teplice“ </w:t>
      </w:r>
      <w:r>
        <w:t>(dále „předmět plnění“ nebo „dodávka“) za podmínek dále sjednaných v této smlouvě a dalších dokumentech, na které se tato smlouva odkazuje.</w:t>
      </w:r>
      <w:r>
        <w:rPr>
          <w:b/>
          <w:sz w:val="24"/>
        </w:rPr>
        <w:t xml:space="preserve"> </w:t>
      </w:r>
    </w:p>
    <w:p w:rsidR="008D6882" w:rsidRDefault="007E02E4">
      <w:pPr>
        <w:numPr>
          <w:ilvl w:val="0"/>
          <w:numId w:val="1"/>
        </w:numPr>
        <w:ind w:left="570" w:hanging="427"/>
      </w:pPr>
      <w:r>
        <w:t xml:space="preserve">Předmětem plnění je dodávka počítačů. </w:t>
      </w:r>
    </w:p>
    <w:p w:rsidR="008D6882" w:rsidRDefault="007E02E4">
      <w:pPr>
        <w:numPr>
          <w:ilvl w:val="0"/>
          <w:numId w:val="1"/>
        </w:numPr>
        <w:ind w:left="570" w:hanging="427"/>
      </w:pPr>
      <w:r>
        <w:t xml:space="preserve">Předmět plnění je dále vymezen v souboru </w:t>
      </w:r>
      <w:r>
        <w:rPr>
          <w:i/>
          <w:sz w:val="20"/>
        </w:rPr>
        <w:t>Příloha č. 1 – Množství a parametry poptávaného zboží</w:t>
      </w:r>
      <w:r>
        <w:t xml:space="preserve">, který je přílohou zadávací dokumentace. V příloze č. 2 </w:t>
      </w:r>
      <w:r>
        <w:rPr>
          <w:i/>
          <w:sz w:val="20"/>
        </w:rPr>
        <w:t xml:space="preserve">Specifikace dodávaného zboží </w:t>
      </w:r>
      <w:r>
        <w:t xml:space="preserve">pak dodavatel popíše konkrétní typy a parametry nabízeného zboží. </w:t>
      </w:r>
    </w:p>
    <w:p w:rsidR="008D6882" w:rsidRDefault="007E02E4">
      <w:pPr>
        <w:numPr>
          <w:ilvl w:val="0"/>
          <w:numId w:val="1"/>
        </w:numPr>
        <w:ind w:left="570" w:hanging="427"/>
      </w:pPr>
      <w:r>
        <w:t xml:space="preserve">Zhotovitel prohlašuje, že si veškeré podklady pro dodávku řádně prostudoval před uzavřením smlouvy a že tyto doklady dostatečně specifikují předmět díla tak, že je zhotovitel schopen realizovat bezvadnou dodávku na svůj náklad a nebezpečí dle vymezení předmětu plnění a objednatel se zavazuje dodávku převzít a zaplatit cenu dodávky. </w:t>
      </w:r>
    </w:p>
    <w:p w:rsidR="008D6882" w:rsidRDefault="007E02E4">
      <w:pPr>
        <w:numPr>
          <w:ilvl w:val="0"/>
          <w:numId w:val="1"/>
        </w:numPr>
        <w:ind w:left="570" w:hanging="427"/>
      </w:pPr>
      <w:r>
        <w:lastRenderedPageBreak/>
        <w:t xml:space="preserve">Bude-li objednatel požadovat další dodávky nebo práce, zavazuje se je zhotovitel v rozsahu požadavku objednatele provést, dojde-li mezi smluvními stranami k dohodě o ceně.  </w:t>
      </w:r>
    </w:p>
    <w:p w:rsidR="008D6882" w:rsidRDefault="007E02E4">
      <w:pPr>
        <w:spacing w:after="26" w:line="250" w:lineRule="auto"/>
        <w:ind w:left="516" w:right="355" w:hanging="10"/>
        <w:jc w:val="center"/>
      </w:pPr>
      <w:r>
        <w:rPr>
          <w:b/>
        </w:rPr>
        <w:t xml:space="preserve">II. </w:t>
      </w:r>
    </w:p>
    <w:p w:rsidR="008D6882" w:rsidRDefault="007E02E4">
      <w:pPr>
        <w:spacing w:after="142" w:line="250" w:lineRule="auto"/>
        <w:ind w:left="516" w:right="351" w:hanging="10"/>
        <w:jc w:val="center"/>
      </w:pPr>
      <w:r>
        <w:rPr>
          <w:b/>
        </w:rPr>
        <w:t xml:space="preserve">Doba a místo provedení díla </w:t>
      </w:r>
    </w:p>
    <w:p w:rsidR="008D6882" w:rsidRDefault="007E02E4">
      <w:pPr>
        <w:numPr>
          <w:ilvl w:val="0"/>
          <w:numId w:val="2"/>
        </w:numPr>
        <w:ind w:left="570" w:hanging="427"/>
      </w:pPr>
      <w:r>
        <w:t xml:space="preserve">Zhotovitel se zavazuje provést dodávku v celém rozsahu do </w:t>
      </w:r>
      <w:r>
        <w:rPr>
          <w:b/>
        </w:rPr>
        <w:t xml:space="preserve">4 týdnů </w:t>
      </w:r>
      <w:r>
        <w:t xml:space="preserve">od rozhodnutí o přidělení zakázky. </w:t>
      </w:r>
    </w:p>
    <w:p w:rsidR="008D6882" w:rsidRDefault="007E02E4">
      <w:pPr>
        <w:numPr>
          <w:ilvl w:val="0"/>
          <w:numId w:val="2"/>
        </w:numPr>
        <w:spacing w:after="32"/>
        <w:ind w:left="570" w:hanging="427"/>
      </w:pPr>
      <w:r>
        <w:t xml:space="preserve">Místem dodávky je Gymnázium, Teplice, Čs. dobrovolců 530/11. </w:t>
      </w:r>
      <w:r>
        <w:rPr>
          <w:b/>
        </w:rPr>
        <w:t xml:space="preserve"> </w:t>
      </w:r>
    </w:p>
    <w:p w:rsidR="008D6882" w:rsidRDefault="007E02E4">
      <w:pPr>
        <w:spacing w:after="26" w:line="250" w:lineRule="auto"/>
        <w:ind w:left="516" w:right="355" w:hanging="10"/>
        <w:jc w:val="center"/>
      </w:pPr>
      <w:r>
        <w:rPr>
          <w:b/>
        </w:rPr>
        <w:t xml:space="preserve">III. </w:t>
      </w:r>
    </w:p>
    <w:p w:rsidR="008D6882" w:rsidRDefault="007E02E4">
      <w:pPr>
        <w:spacing w:after="26" w:line="250" w:lineRule="auto"/>
        <w:ind w:left="516" w:right="352" w:hanging="10"/>
        <w:jc w:val="center"/>
      </w:pPr>
      <w:r>
        <w:rPr>
          <w:b/>
        </w:rPr>
        <w:t xml:space="preserve">Cena díla a platební podmínky </w:t>
      </w:r>
    </w:p>
    <w:p w:rsidR="008D6882" w:rsidRDefault="007E02E4">
      <w:pPr>
        <w:spacing w:after="9" w:line="259" w:lineRule="auto"/>
        <w:ind w:left="211" w:firstLine="0"/>
        <w:jc w:val="center"/>
      </w:pPr>
      <w:r>
        <w:rPr>
          <w:b/>
        </w:rPr>
        <w:t xml:space="preserve"> </w:t>
      </w:r>
    </w:p>
    <w:p w:rsidR="008D6882" w:rsidRDefault="007E02E4">
      <w:pPr>
        <w:numPr>
          <w:ilvl w:val="0"/>
          <w:numId w:val="3"/>
        </w:numPr>
        <w:ind w:hanging="360"/>
      </w:pPr>
      <w:r>
        <w:t xml:space="preserve">Cena dodávky je sjednána ve výši: </w:t>
      </w:r>
    </w:p>
    <w:p w:rsidR="008D6882" w:rsidRDefault="007E02E4">
      <w:pPr>
        <w:numPr>
          <w:ilvl w:val="1"/>
          <w:numId w:val="3"/>
        </w:numPr>
        <w:ind w:hanging="350"/>
      </w:pPr>
      <w:r w:rsidRPr="00337DE1">
        <w:rPr>
          <w:highlight w:val="black"/>
        </w:rPr>
        <w:t>153.600</w:t>
      </w:r>
      <w:r>
        <w:t xml:space="preserve">,- Kč (slovy: stopadesáttřetisícšestset korun českých) bez DPH </w:t>
      </w:r>
    </w:p>
    <w:p w:rsidR="008D6882" w:rsidRDefault="007E02E4">
      <w:pPr>
        <w:numPr>
          <w:ilvl w:val="1"/>
          <w:numId w:val="3"/>
        </w:numPr>
        <w:ind w:hanging="350"/>
      </w:pPr>
      <w:r w:rsidRPr="00337DE1">
        <w:rPr>
          <w:b/>
          <w:highlight w:val="black"/>
        </w:rPr>
        <w:t>185.856,-</w:t>
      </w:r>
      <w:r>
        <w:t xml:space="preserve"> </w:t>
      </w:r>
      <w:r>
        <w:rPr>
          <w:b/>
        </w:rPr>
        <w:t>Kč</w:t>
      </w:r>
      <w:r>
        <w:t xml:space="preserve"> (slovy: stoosmdesátpěttisícosmsetpadesátšest korun českých) </w:t>
      </w:r>
      <w:r>
        <w:rPr>
          <w:b/>
        </w:rPr>
        <w:t xml:space="preserve">včetně 21 % DPH.  </w:t>
      </w:r>
    </w:p>
    <w:p w:rsidR="008D6882" w:rsidRDefault="007E02E4">
      <w:pPr>
        <w:numPr>
          <w:ilvl w:val="0"/>
          <w:numId w:val="3"/>
        </w:numPr>
        <w:ind w:hanging="360"/>
      </w:pPr>
      <w:r>
        <w:t xml:space="preserve">Zhotovitel si před podpisem této smlouvy o dílo prostudoval veškerou zadávací dokumentaci. </w:t>
      </w:r>
    </w:p>
    <w:p w:rsidR="008D6882" w:rsidRDefault="007E02E4">
      <w:pPr>
        <w:numPr>
          <w:ilvl w:val="0"/>
          <w:numId w:val="3"/>
        </w:numPr>
        <w:ind w:hanging="360"/>
      </w:pPr>
      <w:r>
        <w:t xml:space="preserve">Cena díla s DPH je stanovena jako nejvýše přípustná a nepřekročitelná a obsahuje veškeré náklady spojené s realizací díla. Sazba DPH se řídí příslušným právním předpisem.  </w:t>
      </w:r>
    </w:p>
    <w:p w:rsidR="008D6882" w:rsidRDefault="007E02E4">
      <w:pPr>
        <w:numPr>
          <w:ilvl w:val="0"/>
          <w:numId w:val="3"/>
        </w:numPr>
        <w:ind w:hanging="360"/>
      </w:pPr>
      <w:r>
        <w:t xml:space="preserve">Objednatel nepřipouští podstatnou změnu závazku z této smlouvy o dílo po dobu jeho trvání. Za podstatnou změnu závazku z této smlouvy o dílo se nepovažuje uplatnění vyhrazených změn. </w:t>
      </w:r>
    </w:p>
    <w:p w:rsidR="008D6882" w:rsidRDefault="007E02E4">
      <w:pPr>
        <w:numPr>
          <w:ilvl w:val="0"/>
          <w:numId w:val="3"/>
        </w:numPr>
        <w:ind w:hanging="360"/>
      </w:pPr>
      <w:r>
        <w:t xml:space="preserve">Cena díla bude uhrazena objednatelem na základě vystavených daňových dokladů – faktur (dále i jako „faktura“), které je </w:t>
      </w:r>
      <w:r>
        <w:rPr>
          <w:b/>
        </w:rPr>
        <w:t>zhotovitel povinen doručit objednateli do 5 dnů</w:t>
      </w:r>
      <w:r>
        <w:t xml:space="preserve"> ode dne uskutečnění zdanitelného plnění.  </w:t>
      </w:r>
    </w:p>
    <w:p w:rsidR="008D6882" w:rsidRDefault="007E02E4">
      <w:pPr>
        <w:numPr>
          <w:ilvl w:val="0"/>
          <w:numId w:val="3"/>
        </w:numPr>
        <w:ind w:hanging="360"/>
      </w:pPr>
      <w:r>
        <w:t xml:space="preserve">Daňový doklad – faktura vystavená zhotovitelem musí kromě lhůty splatnosti, která činí </w:t>
      </w:r>
      <w:r>
        <w:rPr>
          <w:b/>
        </w:rPr>
        <w:t>15 dnů</w:t>
      </w:r>
      <w:r>
        <w:t xml:space="preserve"> ode dne doručení obsahovat dle rozlišení: </w:t>
      </w:r>
    </w:p>
    <w:p w:rsidR="008D6882" w:rsidRDefault="007E02E4">
      <w:pPr>
        <w:numPr>
          <w:ilvl w:val="1"/>
          <w:numId w:val="3"/>
        </w:numPr>
        <w:ind w:hanging="350"/>
      </w:pPr>
      <w:r>
        <w:t xml:space="preserve">náležitosti daňového dokladu dle § 28 zákona č. 235/2004 Sb., o dani z přidané hodnoty, ve znění pozdějších předpisů, </w:t>
      </w:r>
    </w:p>
    <w:p w:rsidR="008D6882" w:rsidRDefault="007E02E4">
      <w:pPr>
        <w:numPr>
          <w:ilvl w:val="1"/>
          <w:numId w:val="3"/>
        </w:numPr>
        <w:ind w:hanging="350"/>
      </w:pPr>
      <w:r>
        <w:t xml:space="preserve">údaje dle § 435 občanského zákoníku, </w:t>
      </w:r>
    </w:p>
    <w:p w:rsidR="008D6882" w:rsidRDefault="007E02E4">
      <w:pPr>
        <w:numPr>
          <w:ilvl w:val="1"/>
          <w:numId w:val="3"/>
        </w:numPr>
        <w:ind w:hanging="350"/>
      </w:pPr>
      <w:r>
        <w:t xml:space="preserve">částku k úhradě v Kč bez DPH, DPH a s DPH, </w:t>
      </w:r>
    </w:p>
    <w:p w:rsidR="008D6882" w:rsidRDefault="007E02E4">
      <w:pPr>
        <w:ind w:left="516" w:firstLine="0"/>
      </w:pPr>
      <w:r>
        <w:t xml:space="preserve">Faktura bude objednateli doručena v elektronické podobě.  </w:t>
      </w:r>
    </w:p>
    <w:p w:rsidR="008D6882" w:rsidRDefault="007E02E4">
      <w:pPr>
        <w:numPr>
          <w:ilvl w:val="0"/>
          <w:numId w:val="3"/>
        </w:numPr>
        <w:spacing w:after="35"/>
        <w:ind w:hanging="360"/>
      </w:pPr>
      <w:r>
        <w:t xml:space="preserve">Úhrada ceny díla je provedena bezhotovostní formou převodem na bankovní účet zhotovitele. Pokud je zhotovitel plátce DPH, bude úhrada ceny provedena pouze na účet zveřejněný v registru plátců vedeném správcem daně zhotovitele.  </w:t>
      </w:r>
    </w:p>
    <w:p w:rsidR="008D6882" w:rsidRDefault="007E02E4">
      <w:pPr>
        <w:spacing w:after="0" w:line="259" w:lineRule="auto"/>
        <w:ind w:left="211" w:firstLine="0"/>
        <w:jc w:val="center"/>
      </w:pPr>
      <w:r>
        <w:rPr>
          <w:b/>
        </w:rPr>
        <w:t xml:space="preserve"> </w:t>
      </w:r>
    </w:p>
    <w:p w:rsidR="008D6882" w:rsidRDefault="007E02E4">
      <w:pPr>
        <w:spacing w:after="26" w:line="250" w:lineRule="auto"/>
        <w:ind w:left="516" w:right="355" w:hanging="10"/>
        <w:jc w:val="center"/>
      </w:pPr>
      <w:r>
        <w:rPr>
          <w:b/>
        </w:rPr>
        <w:t xml:space="preserve">IV. </w:t>
      </w:r>
    </w:p>
    <w:p w:rsidR="008D6882" w:rsidRDefault="007E02E4">
      <w:pPr>
        <w:spacing w:after="26" w:line="250" w:lineRule="auto"/>
        <w:ind w:left="516" w:right="356" w:hanging="10"/>
        <w:jc w:val="center"/>
      </w:pPr>
      <w:r>
        <w:rPr>
          <w:b/>
        </w:rPr>
        <w:t xml:space="preserve">Splnění závazku (provedení díla) </w:t>
      </w:r>
    </w:p>
    <w:p w:rsidR="008D6882" w:rsidRDefault="007E02E4">
      <w:pPr>
        <w:spacing w:after="26" w:line="250" w:lineRule="auto"/>
        <w:ind w:left="516" w:right="354" w:hanging="10"/>
        <w:jc w:val="center"/>
      </w:pPr>
      <w:r>
        <w:rPr>
          <w:b/>
        </w:rPr>
        <w:t>Přechod nebezpečí škody a</w:t>
      </w:r>
      <w:r>
        <w:rPr>
          <w:b/>
          <w:i/>
        </w:rPr>
        <w:t xml:space="preserve"> </w:t>
      </w:r>
      <w:r>
        <w:rPr>
          <w:b/>
        </w:rPr>
        <w:t xml:space="preserve">vlastnické právo k předmětu díla </w:t>
      </w:r>
    </w:p>
    <w:p w:rsidR="008D6882" w:rsidRDefault="007E02E4">
      <w:pPr>
        <w:spacing w:after="12" w:line="259" w:lineRule="auto"/>
        <w:ind w:left="158" w:firstLine="0"/>
        <w:jc w:val="left"/>
      </w:pPr>
      <w:r>
        <w:t xml:space="preserve"> </w:t>
      </w:r>
    </w:p>
    <w:p w:rsidR="008D6882" w:rsidRDefault="007E02E4">
      <w:pPr>
        <w:spacing w:after="32"/>
        <w:ind w:left="143" w:firstLine="0"/>
      </w:pPr>
      <w:r>
        <w:t>1. Ke splnění závazku zhotovitele dojde úplným předáním dodávky objednateli v místě provedení dodávky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a potvrzením (podepsáním) Protokolu o předání a převzetí dodávky. 2. Při přebírání je objednatel povinen dodávku prohlédnout za účelem zjištění její kompletnosti a zjevných vad. Vady zjištěné při předání a převzetí budou jako výhrady uvedeny v Protokolu včetně termínů pro jejich odstranění. V případě, že se strany nedohodnou na termínu </w:t>
      </w:r>
      <w:r>
        <w:lastRenderedPageBreak/>
        <w:t xml:space="preserve">odstranění vad a nedodělků platí, že zhotovitel je povinen vady odstranit nejpozději do 14 dnů od podepsání Protokolu.  </w:t>
      </w:r>
    </w:p>
    <w:p w:rsidR="008D6882" w:rsidRDefault="007E02E4">
      <w:pPr>
        <w:spacing w:after="38" w:line="259" w:lineRule="auto"/>
        <w:ind w:left="516" w:firstLine="0"/>
        <w:jc w:val="left"/>
      </w:pPr>
      <w:r>
        <w:rPr>
          <w:b/>
        </w:rPr>
        <w:t xml:space="preserve"> </w:t>
      </w:r>
    </w:p>
    <w:p w:rsidR="008D6882" w:rsidRDefault="007E02E4">
      <w:pPr>
        <w:spacing w:after="87" w:line="250" w:lineRule="auto"/>
        <w:ind w:left="516" w:hanging="10"/>
        <w:jc w:val="center"/>
      </w:pPr>
      <w:r>
        <w:rPr>
          <w:b/>
        </w:rPr>
        <w:t xml:space="preserve">V. </w:t>
      </w:r>
    </w:p>
    <w:p w:rsidR="008D6882" w:rsidRDefault="007E02E4">
      <w:pPr>
        <w:spacing w:after="26" w:line="250" w:lineRule="auto"/>
        <w:ind w:left="516" w:right="355" w:hanging="10"/>
        <w:jc w:val="center"/>
      </w:pPr>
      <w:r>
        <w:rPr>
          <w:b/>
        </w:rPr>
        <w:t xml:space="preserve">Odpovědnost zhotovitele za vady a jakost </w:t>
      </w:r>
    </w:p>
    <w:p w:rsidR="008D6882" w:rsidRDefault="007E02E4">
      <w:pPr>
        <w:spacing w:after="13" w:line="259" w:lineRule="auto"/>
        <w:ind w:left="158" w:firstLine="0"/>
        <w:jc w:val="left"/>
      </w:pPr>
      <w:r>
        <w:t xml:space="preserve"> </w:t>
      </w:r>
    </w:p>
    <w:p w:rsidR="008D6882" w:rsidRDefault="007E02E4">
      <w:pPr>
        <w:numPr>
          <w:ilvl w:val="0"/>
          <w:numId w:val="4"/>
        </w:numPr>
        <w:ind w:hanging="360"/>
      </w:pPr>
      <w:r>
        <w:t xml:space="preserve">Dodávka má vady, neodpovídá-li smlouvě (včetně příloh). </w:t>
      </w:r>
    </w:p>
    <w:p w:rsidR="008D6882" w:rsidRDefault="007E02E4">
      <w:pPr>
        <w:numPr>
          <w:ilvl w:val="0"/>
          <w:numId w:val="4"/>
        </w:numPr>
        <w:ind w:hanging="360"/>
      </w:pPr>
      <w:r>
        <w:t xml:space="preserve">Zhotovitel odpovídá za vady, jež má dodávka v době předání. </w:t>
      </w:r>
    </w:p>
    <w:p w:rsidR="008D6882" w:rsidRDefault="007E02E4">
      <w:pPr>
        <w:numPr>
          <w:ilvl w:val="0"/>
          <w:numId w:val="4"/>
        </w:numPr>
        <w:ind w:hanging="360"/>
      </w:pPr>
      <w:r>
        <w:t xml:space="preserve">Objednatel je oprávněn zadržet cenu dodávky nebo její část ve výši odpovídající odhadem přiměřeně právu objednatele na slevu z ceny dodávky, a to nad rámec pozastávky zhotovitele dle článku III odst. 8. </w:t>
      </w:r>
    </w:p>
    <w:p w:rsidR="008D6882" w:rsidRDefault="007E02E4">
      <w:pPr>
        <w:numPr>
          <w:ilvl w:val="0"/>
          <w:numId w:val="4"/>
        </w:numPr>
        <w:ind w:hanging="360"/>
      </w:pPr>
      <w:r>
        <w:t xml:space="preserve">Zhotovitel přejímá závazek (záruku za jakost), že dodávka bude po dobu záruční doby způsobilé pro použití ke smluvenému účelu. </w:t>
      </w:r>
    </w:p>
    <w:p w:rsidR="008D6882" w:rsidRDefault="007E02E4">
      <w:pPr>
        <w:numPr>
          <w:ilvl w:val="0"/>
          <w:numId w:val="4"/>
        </w:numPr>
        <w:spacing w:after="35"/>
        <w:ind w:hanging="360"/>
      </w:pPr>
      <w:r>
        <w:t xml:space="preserve">Záruční doba činí </w:t>
      </w:r>
      <w:r>
        <w:rPr>
          <w:b/>
        </w:rPr>
        <w:t>24</w:t>
      </w:r>
      <w:r>
        <w:t xml:space="preserve"> </w:t>
      </w:r>
      <w:r>
        <w:rPr>
          <w:b/>
        </w:rPr>
        <w:t>měsíců</w:t>
      </w:r>
      <w:r>
        <w:t xml:space="preserve"> ode dne předání dodávky (po odstranění všech výhrad). Smluvní strany se dohodly na tom, že po tutéž dobu odpovídá zhotovitel za vady dodávky.  </w:t>
      </w:r>
    </w:p>
    <w:p w:rsidR="008D6882" w:rsidRDefault="007E02E4">
      <w:pPr>
        <w:spacing w:after="26" w:line="250" w:lineRule="auto"/>
        <w:ind w:left="516" w:right="355" w:hanging="10"/>
        <w:jc w:val="center"/>
      </w:pPr>
      <w:r>
        <w:rPr>
          <w:b/>
        </w:rPr>
        <w:t xml:space="preserve">VI. </w:t>
      </w:r>
    </w:p>
    <w:p w:rsidR="008D6882" w:rsidRDefault="007E02E4">
      <w:pPr>
        <w:spacing w:after="26" w:line="250" w:lineRule="auto"/>
        <w:ind w:left="516" w:right="356" w:hanging="10"/>
        <w:jc w:val="center"/>
      </w:pPr>
      <w:r>
        <w:rPr>
          <w:b/>
        </w:rPr>
        <w:t xml:space="preserve">Porušení smluvních povinností </w:t>
      </w:r>
    </w:p>
    <w:p w:rsidR="008D6882" w:rsidRDefault="007E02E4">
      <w:pPr>
        <w:spacing w:after="18" w:line="259" w:lineRule="auto"/>
        <w:ind w:left="158" w:firstLine="0"/>
        <w:jc w:val="left"/>
      </w:pPr>
      <w:r>
        <w:t xml:space="preserve"> </w:t>
      </w:r>
    </w:p>
    <w:p w:rsidR="008D6882" w:rsidRDefault="007E02E4">
      <w:pPr>
        <w:ind w:left="143" w:firstLine="0"/>
      </w:pPr>
      <w:r>
        <w:t xml:space="preserve">1. Smluvní strany se dohodly na následujících sankcích za porušení smluvních povinností: </w:t>
      </w:r>
    </w:p>
    <w:p w:rsidR="008D6882" w:rsidRDefault="007E02E4">
      <w:pPr>
        <w:numPr>
          <w:ilvl w:val="0"/>
          <w:numId w:val="5"/>
        </w:numPr>
        <w:ind w:hanging="350"/>
      </w:pPr>
      <w:r>
        <w:t xml:space="preserve">zhotovitel se zavazuje zaplatit objednateli za každý den překročení sjednané doby plnění díla smluvní pokutu ve výši 0,1 % z celkové ceny díla v Kč bez DPH; </w:t>
      </w:r>
    </w:p>
    <w:p w:rsidR="008D6882" w:rsidRDefault="007E02E4">
      <w:pPr>
        <w:numPr>
          <w:ilvl w:val="0"/>
          <w:numId w:val="5"/>
        </w:numPr>
        <w:ind w:hanging="350"/>
      </w:pPr>
      <w:r>
        <w:t xml:space="preserve">zhotovitel se zavazuje zaplatit objednateli za každý den překročení sjednané doby odstranění vady nebo výhrady (vady či nedodělky v zápisu) smluvní pokutu ve výši  0,1 % z celkové ceny díla v Kč bez DPH; </w:t>
      </w:r>
    </w:p>
    <w:p w:rsidR="008D6882" w:rsidRDefault="007E02E4">
      <w:pPr>
        <w:spacing w:after="26" w:line="250" w:lineRule="auto"/>
        <w:ind w:left="516" w:right="355" w:hanging="10"/>
        <w:jc w:val="center"/>
      </w:pPr>
      <w:r>
        <w:rPr>
          <w:b/>
        </w:rPr>
        <w:t>VII.</w:t>
      </w:r>
      <w:r>
        <w:t xml:space="preserve">  </w:t>
      </w:r>
    </w:p>
    <w:p w:rsidR="008D6882" w:rsidRDefault="007E02E4">
      <w:pPr>
        <w:spacing w:after="121" w:line="250" w:lineRule="auto"/>
        <w:ind w:left="516" w:right="352" w:hanging="10"/>
        <w:jc w:val="center"/>
      </w:pPr>
      <w:r>
        <w:rPr>
          <w:b/>
        </w:rPr>
        <w:t xml:space="preserve">Závěrečná ustanovení </w:t>
      </w:r>
    </w:p>
    <w:p w:rsidR="008D6882" w:rsidRDefault="007E02E4">
      <w:pPr>
        <w:numPr>
          <w:ilvl w:val="0"/>
          <w:numId w:val="6"/>
        </w:numPr>
        <w:ind w:left="508"/>
      </w:pPr>
      <w:r>
        <w:t xml:space="preserve">Pokud v této smlouvě není stanoveno jinak, řídí se právní vztahy z ní vyplývající příslušnými ustanoveními občanského zákoníku. </w:t>
      </w:r>
    </w:p>
    <w:p w:rsidR="008D6882" w:rsidRDefault="007E02E4">
      <w:pPr>
        <w:numPr>
          <w:ilvl w:val="0"/>
          <w:numId w:val="6"/>
        </w:numPr>
        <w:ind w:left="508"/>
      </w:pPr>
      <w:r>
        <w:t xml:space="preserve">Tato smlouva se vyhotovuje v elektronické podobě, přičemž objednatel a zhotovitel obdrží její elektronický originál. Tuto smlouvu lze měnit či doplňovat pouze po dohodě smluvních stran ve formě vzestupně číslovaných elektronicky podepsaných dodatků. </w:t>
      </w:r>
    </w:p>
    <w:p w:rsidR="008D6882" w:rsidRDefault="007E02E4">
      <w:pPr>
        <w:numPr>
          <w:ilvl w:val="0"/>
          <w:numId w:val="6"/>
        </w:numPr>
        <w:spacing w:after="32"/>
        <w:ind w:left="508"/>
      </w:pPr>
      <w:r>
        <w:t xml:space="preserve">Tato smlouva bude v úplném znění uveřejněna prostřednictvím registru smluv postupem dle zákona č. 340/2015 Sb., o zvláštních podmínkách účinnosti některých smluv, uveřejňování těchto smluv a o registru smluv (zákon o registru smluv), ve znění pozdějších předpisů. Zhotovitel prohlašuje, že souhlasí s uveřejněním svých osobních údajů obsažených v této smlouvě, které by jinak podléhaly znečitelnění, v registru smluv, popř. disponuje souhlasem třetích osob uvedených na své straně s uveřejněním jejich osobních údajů v registru smluv, které by jinak podléhaly znečitelnění. Smlouva v listinné podobě nabývá platnosti dnem jejího uzavření a účinnosti dnem uveřejnění v registru smluv. </w:t>
      </w:r>
    </w:p>
    <w:p w:rsidR="008D6882" w:rsidRDefault="007E02E4">
      <w:pPr>
        <w:spacing w:after="26" w:line="250" w:lineRule="auto"/>
        <w:ind w:left="516" w:right="288" w:hanging="10"/>
        <w:jc w:val="center"/>
      </w:pPr>
      <w:r>
        <w:rPr>
          <w:b/>
        </w:rPr>
        <w:t xml:space="preserve">X. </w:t>
      </w:r>
    </w:p>
    <w:p w:rsidR="008D6882" w:rsidRDefault="007E02E4">
      <w:pPr>
        <w:spacing w:after="26" w:line="250" w:lineRule="auto"/>
        <w:ind w:left="516" w:right="287" w:hanging="10"/>
        <w:jc w:val="center"/>
      </w:pPr>
      <w:r>
        <w:rPr>
          <w:b/>
        </w:rPr>
        <w:t xml:space="preserve">Podpisy smluvních stran </w:t>
      </w:r>
    </w:p>
    <w:p w:rsidR="008D6882" w:rsidRDefault="007E02E4">
      <w:pPr>
        <w:spacing w:after="16" w:line="259" w:lineRule="auto"/>
        <w:ind w:left="278" w:firstLine="0"/>
        <w:jc w:val="center"/>
      </w:pPr>
      <w:r>
        <w:rPr>
          <w:b/>
        </w:rPr>
        <w:t xml:space="preserve"> </w:t>
      </w:r>
    </w:p>
    <w:p w:rsidR="008D6882" w:rsidRDefault="007E02E4">
      <w:pPr>
        <w:numPr>
          <w:ilvl w:val="0"/>
          <w:numId w:val="7"/>
        </w:numPr>
        <w:ind w:hanging="358"/>
      </w:pPr>
      <w:r>
        <w:t xml:space="preserve"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  </w:t>
      </w:r>
    </w:p>
    <w:p w:rsidR="008D6882" w:rsidRDefault="007E02E4">
      <w:pPr>
        <w:numPr>
          <w:ilvl w:val="0"/>
          <w:numId w:val="7"/>
        </w:numPr>
        <w:spacing w:after="33"/>
        <w:ind w:hanging="358"/>
      </w:pPr>
      <w:r>
        <w:lastRenderedPageBreak/>
        <w:t xml:space="preserve">David Weiss je oprávněn podepsat tuto smlouvu za zhotovitele v souladu s Obchodním rejstříkem nebo Živnostenských rejstříkem. </w:t>
      </w:r>
    </w:p>
    <w:p w:rsidR="008D6882" w:rsidRDefault="007E02E4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8D6882" w:rsidRDefault="007E02E4">
      <w:pPr>
        <w:tabs>
          <w:tab w:val="center" w:pos="6373"/>
        </w:tabs>
        <w:spacing w:after="0"/>
        <w:ind w:left="0" w:firstLine="0"/>
        <w:jc w:val="left"/>
      </w:pPr>
      <w:r>
        <w:t xml:space="preserve">V Teplicích dne                                           </w:t>
      </w:r>
      <w:r>
        <w:tab/>
        <w:t xml:space="preserve">V Teplicích dne 10.12.2024 </w:t>
      </w:r>
    </w:p>
    <w:p w:rsidR="008D6882" w:rsidRDefault="007E02E4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8D6882" w:rsidRDefault="007E02E4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8D6882" w:rsidRDefault="007E02E4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8D6882" w:rsidRDefault="007E02E4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8D6882" w:rsidRDefault="007E02E4">
      <w:pPr>
        <w:tabs>
          <w:tab w:val="center" w:pos="6806"/>
        </w:tabs>
        <w:spacing w:after="0"/>
        <w:ind w:left="0" w:firstLine="0"/>
        <w:jc w:val="left"/>
      </w:pPr>
      <w:r>
        <w:t xml:space="preserve">.......................................................... </w:t>
      </w:r>
      <w:r>
        <w:tab/>
        <w:t xml:space="preserve">.......................................................... </w:t>
      </w:r>
    </w:p>
    <w:p w:rsidR="008D6882" w:rsidRDefault="007E02E4">
      <w:pPr>
        <w:tabs>
          <w:tab w:val="center" w:pos="6246"/>
        </w:tabs>
        <w:spacing w:after="0"/>
        <w:ind w:left="0" w:firstLine="0"/>
        <w:jc w:val="left"/>
      </w:pPr>
      <w:r>
        <w:t xml:space="preserve">Objednatel – Marcela Řeháková </w:t>
      </w:r>
      <w:r>
        <w:tab/>
        <w:t xml:space="preserve">Zhotovitel – </w:t>
      </w:r>
      <w:r w:rsidRPr="00337DE1">
        <w:rPr>
          <w:highlight w:val="black"/>
        </w:rPr>
        <w:t>David Weiss</w:t>
      </w:r>
      <w:r>
        <w:rPr>
          <w:b/>
        </w:rPr>
        <w:t xml:space="preserve"> </w:t>
      </w:r>
    </w:p>
    <w:p w:rsidR="008D6882" w:rsidRDefault="007E02E4">
      <w:pPr>
        <w:spacing w:after="0" w:line="259" w:lineRule="auto"/>
        <w:ind w:left="0" w:firstLine="0"/>
        <w:jc w:val="left"/>
      </w:pPr>
      <w:r>
        <w:t xml:space="preserve"> </w:t>
      </w:r>
    </w:p>
    <w:p w:rsidR="008D6882" w:rsidRDefault="007E02E4">
      <w:pPr>
        <w:spacing w:after="41" w:line="259" w:lineRule="auto"/>
        <w:ind w:left="158" w:firstLine="0"/>
        <w:jc w:val="left"/>
      </w:pPr>
      <w:r>
        <w:t xml:space="preserve"> </w:t>
      </w:r>
    </w:p>
    <w:p w:rsidR="008D6882" w:rsidRDefault="007E02E4">
      <w:pPr>
        <w:spacing w:after="0" w:line="259" w:lineRule="auto"/>
        <w:ind w:left="158" w:firstLine="0"/>
        <w:jc w:val="left"/>
      </w:pPr>
      <w:r>
        <w:t xml:space="preserve">Příloha č. 1: </w:t>
      </w:r>
      <w:r>
        <w:rPr>
          <w:rFonts w:ascii="Times New Roman" w:eastAsia="Times New Roman" w:hAnsi="Times New Roman" w:cs="Times New Roman"/>
          <w:sz w:val="24"/>
        </w:rPr>
        <w:t xml:space="preserve">Množství a technická specifikace dodávaného zboží </w:t>
      </w:r>
    </w:p>
    <w:sectPr w:rsidR="008D6882">
      <w:footerReference w:type="even" r:id="rId7"/>
      <w:footerReference w:type="default" r:id="rId8"/>
      <w:footerReference w:type="first" r:id="rId9"/>
      <w:pgSz w:w="11906" w:h="16838"/>
      <w:pgMar w:top="1267" w:right="1411" w:bottom="1346" w:left="1260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8CB" w:rsidRDefault="004E38CB">
      <w:pPr>
        <w:spacing w:after="0" w:line="240" w:lineRule="auto"/>
      </w:pPr>
      <w:r>
        <w:separator/>
      </w:r>
    </w:p>
  </w:endnote>
  <w:endnote w:type="continuationSeparator" w:id="0">
    <w:p w:rsidR="004E38CB" w:rsidRDefault="004E3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882" w:rsidRDefault="007E02E4">
    <w:pPr>
      <w:spacing w:after="0" w:line="259" w:lineRule="auto"/>
      <w:ind w:left="15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>
        <w:rPr>
          <w:rFonts w:ascii="Times New Roman" w:eastAsia="Times New Roman" w:hAnsi="Times New Roman" w:cs="Times New Roman"/>
          <w:sz w:val="24"/>
        </w:rPr>
        <w:t>3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:rsidR="008D6882" w:rsidRDefault="007E02E4">
    <w:pPr>
      <w:spacing w:after="0" w:line="259" w:lineRule="auto"/>
      <w:ind w:left="158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882" w:rsidRDefault="007E02E4">
    <w:pPr>
      <w:spacing w:after="0" w:line="259" w:lineRule="auto"/>
      <w:ind w:left="15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3C6C" w:rsidRPr="00023C6C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023C6C" w:rsidRPr="00023C6C">
        <w:rPr>
          <w:rFonts w:ascii="Times New Roman" w:eastAsia="Times New Roman" w:hAnsi="Times New Roman" w:cs="Times New Roman"/>
          <w:noProof/>
          <w:sz w:val="24"/>
        </w:rPr>
        <w:t>4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:rsidR="008D6882" w:rsidRDefault="007E02E4">
    <w:pPr>
      <w:spacing w:after="0" w:line="259" w:lineRule="auto"/>
      <w:ind w:left="158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882" w:rsidRDefault="007E02E4">
    <w:pPr>
      <w:spacing w:after="0" w:line="259" w:lineRule="auto"/>
      <w:ind w:left="15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>
        <w:rPr>
          <w:rFonts w:ascii="Times New Roman" w:eastAsia="Times New Roman" w:hAnsi="Times New Roman" w:cs="Times New Roman"/>
          <w:sz w:val="24"/>
        </w:rPr>
        <w:t>3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:rsidR="008D6882" w:rsidRDefault="007E02E4">
    <w:pPr>
      <w:spacing w:after="0" w:line="259" w:lineRule="auto"/>
      <w:ind w:left="158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8CB" w:rsidRDefault="004E38CB">
      <w:pPr>
        <w:spacing w:after="0" w:line="240" w:lineRule="auto"/>
      </w:pPr>
      <w:r>
        <w:separator/>
      </w:r>
    </w:p>
  </w:footnote>
  <w:footnote w:type="continuationSeparator" w:id="0">
    <w:p w:rsidR="004E38CB" w:rsidRDefault="004E3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73B54"/>
    <w:multiLevelType w:val="hybridMultilevel"/>
    <w:tmpl w:val="ADF07C26"/>
    <w:lvl w:ilvl="0" w:tplc="4C1C2BA6">
      <w:start w:val="1"/>
      <w:numFmt w:val="decimal"/>
      <w:lvlText w:val="%1."/>
      <w:lvlJc w:val="left"/>
      <w:pPr>
        <w:ind w:left="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F002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5256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08C3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2206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96F8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88DB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DCF8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C6B3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3B7CAA"/>
    <w:multiLevelType w:val="hybridMultilevel"/>
    <w:tmpl w:val="C0A61F96"/>
    <w:lvl w:ilvl="0" w:tplc="42D8C2E2">
      <w:start w:val="1"/>
      <w:numFmt w:val="decimal"/>
      <w:lvlText w:val="%1."/>
      <w:lvlJc w:val="left"/>
      <w:pPr>
        <w:ind w:left="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B0FA58">
      <w:start w:val="1"/>
      <w:numFmt w:val="lowerLetter"/>
      <w:lvlText w:val="%2"/>
      <w:lvlJc w:val="left"/>
      <w:pPr>
        <w:ind w:left="1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82F6F0">
      <w:start w:val="1"/>
      <w:numFmt w:val="lowerRoman"/>
      <w:lvlText w:val="%3"/>
      <w:lvlJc w:val="left"/>
      <w:pPr>
        <w:ind w:left="1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320316">
      <w:start w:val="1"/>
      <w:numFmt w:val="decimal"/>
      <w:lvlText w:val="%4"/>
      <w:lvlJc w:val="left"/>
      <w:pPr>
        <w:ind w:left="2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5E2DEA">
      <w:start w:val="1"/>
      <w:numFmt w:val="lowerLetter"/>
      <w:lvlText w:val="%5"/>
      <w:lvlJc w:val="left"/>
      <w:pPr>
        <w:ind w:left="3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4C8876">
      <w:start w:val="1"/>
      <w:numFmt w:val="lowerRoman"/>
      <w:lvlText w:val="%6"/>
      <w:lvlJc w:val="left"/>
      <w:pPr>
        <w:ind w:left="4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A8722C">
      <w:start w:val="1"/>
      <w:numFmt w:val="decimal"/>
      <w:lvlText w:val="%7"/>
      <w:lvlJc w:val="left"/>
      <w:pPr>
        <w:ind w:left="4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606FBE">
      <w:start w:val="1"/>
      <w:numFmt w:val="lowerLetter"/>
      <w:lvlText w:val="%8"/>
      <w:lvlJc w:val="left"/>
      <w:pPr>
        <w:ind w:left="5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DC07C8">
      <w:start w:val="1"/>
      <w:numFmt w:val="lowerRoman"/>
      <w:lvlText w:val="%9"/>
      <w:lvlJc w:val="left"/>
      <w:pPr>
        <w:ind w:left="6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3561C6"/>
    <w:multiLevelType w:val="hybridMultilevel"/>
    <w:tmpl w:val="4F329886"/>
    <w:lvl w:ilvl="0" w:tplc="BCA8F4F8">
      <w:start w:val="1"/>
      <w:numFmt w:val="decimal"/>
      <w:lvlText w:val="%1."/>
      <w:lvlJc w:val="left"/>
      <w:pPr>
        <w:ind w:left="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C4C8B6">
      <w:start w:val="1"/>
      <w:numFmt w:val="bullet"/>
      <w:lvlText w:val="-"/>
      <w:lvlJc w:val="left"/>
      <w:pPr>
        <w:ind w:left="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6AF47A">
      <w:start w:val="1"/>
      <w:numFmt w:val="bullet"/>
      <w:lvlText w:val="▪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5613DE">
      <w:start w:val="1"/>
      <w:numFmt w:val="bullet"/>
      <w:lvlText w:val="•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5CCF00">
      <w:start w:val="1"/>
      <w:numFmt w:val="bullet"/>
      <w:lvlText w:val="o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E224F6">
      <w:start w:val="1"/>
      <w:numFmt w:val="bullet"/>
      <w:lvlText w:val="▪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6651D8">
      <w:start w:val="1"/>
      <w:numFmt w:val="bullet"/>
      <w:lvlText w:val="•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9E1C82">
      <w:start w:val="1"/>
      <w:numFmt w:val="bullet"/>
      <w:lvlText w:val="o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145D9A">
      <w:start w:val="1"/>
      <w:numFmt w:val="bullet"/>
      <w:lvlText w:val="▪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EF0151"/>
    <w:multiLevelType w:val="hybridMultilevel"/>
    <w:tmpl w:val="49F805A0"/>
    <w:lvl w:ilvl="0" w:tplc="49023C7C">
      <w:start w:val="1"/>
      <w:numFmt w:val="decimal"/>
      <w:lvlText w:val="%1."/>
      <w:lvlJc w:val="left"/>
      <w:pPr>
        <w:ind w:left="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F6B954">
      <w:start w:val="1"/>
      <w:numFmt w:val="lowerLetter"/>
      <w:lvlText w:val="%2"/>
      <w:lvlJc w:val="left"/>
      <w:pPr>
        <w:ind w:left="1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F0154C">
      <w:start w:val="1"/>
      <w:numFmt w:val="lowerRoman"/>
      <w:lvlText w:val="%3"/>
      <w:lvlJc w:val="left"/>
      <w:pPr>
        <w:ind w:left="1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304814">
      <w:start w:val="1"/>
      <w:numFmt w:val="decimal"/>
      <w:lvlText w:val="%4"/>
      <w:lvlJc w:val="left"/>
      <w:pPr>
        <w:ind w:left="2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5A82D8">
      <w:start w:val="1"/>
      <w:numFmt w:val="lowerLetter"/>
      <w:lvlText w:val="%5"/>
      <w:lvlJc w:val="left"/>
      <w:pPr>
        <w:ind w:left="3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A6AD12">
      <w:start w:val="1"/>
      <w:numFmt w:val="lowerRoman"/>
      <w:lvlText w:val="%6"/>
      <w:lvlJc w:val="left"/>
      <w:pPr>
        <w:ind w:left="4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FED7CA">
      <w:start w:val="1"/>
      <w:numFmt w:val="decimal"/>
      <w:lvlText w:val="%7"/>
      <w:lvlJc w:val="left"/>
      <w:pPr>
        <w:ind w:left="4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74C1B2">
      <w:start w:val="1"/>
      <w:numFmt w:val="lowerLetter"/>
      <w:lvlText w:val="%8"/>
      <w:lvlJc w:val="left"/>
      <w:pPr>
        <w:ind w:left="5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3236E6">
      <w:start w:val="1"/>
      <w:numFmt w:val="lowerRoman"/>
      <w:lvlText w:val="%9"/>
      <w:lvlJc w:val="left"/>
      <w:pPr>
        <w:ind w:left="6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1E21CC"/>
    <w:multiLevelType w:val="hybridMultilevel"/>
    <w:tmpl w:val="84149CA0"/>
    <w:lvl w:ilvl="0" w:tplc="29C27174">
      <w:start w:val="1"/>
      <w:numFmt w:val="lowerLetter"/>
      <w:lvlText w:val="%1)"/>
      <w:lvlJc w:val="left"/>
      <w:pPr>
        <w:ind w:left="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6E9390">
      <w:start w:val="1"/>
      <w:numFmt w:val="lowerLetter"/>
      <w:lvlText w:val="%2"/>
      <w:lvlJc w:val="left"/>
      <w:pPr>
        <w:ind w:left="1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504B2E">
      <w:start w:val="1"/>
      <w:numFmt w:val="lowerRoman"/>
      <w:lvlText w:val="%3"/>
      <w:lvlJc w:val="left"/>
      <w:pPr>
        <w:ind w:left="2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16DB98">
      <w:start w:val="1"/>
      <w:numFmt w:val="decimal"/>
      <w:lvlText w:val="%4"/>
      <w:lvlJc w:val="left"/>
      <w:pPr>
        <w:ind w:left="3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8EC986">
      <w:start w:val="1"/>
      <w:numFmt w:val="lowerLetter"/>
      <w:lvlText w:val="%5"/>
      <w:lvlJc w:val="left"/>
      <w:pPr>
        <w:ind w:left="3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546634">
      <w:start w:val="1"/>
      <w:numFmt w:val="lowerRoman"/>
      <w:lvlText w:val="%6"/>
      <w:lvlJc w:val="left"/>
      <w:pPr>
        <w:ind w:left="4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1C3514">
      <w:start w:val="1"/>
      <w:numFmt w:val="decimal"/>
      <w:lvlText w:val="%7"/>
      <w:lvlJc w:val="left"/>
      <w:pPr>
        <w:ind w:left="5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B05B38">
      <w:start w:val="1"/>
      <w:numFmt w:val="lowerLetter"/>
      <w:lvlText w:val="%8"/>
      <w:lvlJc w:val="left"/>
      <w:pPr>
        <w:ind w:left="5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8A1AC6">
      <w:start w:val="1"/>
      <w:numFmt w:val="lowerRoman"/>
      <w:lvlText w:val="%9"/>
      <w:lvlJc w:val="left"/>
      <w:pPr>
        <w:ind w:left="6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1B2930"/>
    <w:multiLevelType w:val="hybridMultilevel"/>
    <w:tmpl w:val="BA280266"/>
    <w:lvl w:ilvl="0" w:tplc="43A43E6E">
      <w:start w:val="1"/>
      <w:numFmt w:val="decimal"/>
      <w:lvlText w:val="%1."/>
      <w:lvlJc w:val="left"/>
      <w:pPr>
        <w:ind w:left="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884442">
      <w:start w:val="1"/>
      <w:numFmt w:val="lowerLetter"/>
      <w:lvlText w:val="%2"/>
      <w:lvlJc w:val="left"/>
      <w:pPr>
        <w:ind w:left="1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38405C">
      <w:start w:val="1"/>
      <w:numFmt w:val="lowerRoman"/>
      <w:lvlText w:val="%3"/>
      <w:lvlJc w:val="left"/>
      <w:pPr>
        <w:ind w:left="1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DA32FC">
      <w:start w:val="1"/>
      <w:numFmt w:val="decimal"/>
      <w:lvlText w:val="%4"/>
      <w:lvlJc w:val="left"/>
      <w:pPr>
        <w:ind w:left="2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761294">
      <w:start w:val="1"/>
      <w:numFmt w:val="lowerLetter"/>
      <w:lvlText w:val="%5"/>
      <w:lvlJc w:val="left"/>
      <w:pPr>
        <w:ind w:left="3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82550A">
      <w:start w:val="1"/>
      <w:numFmt w:val="lowerRoman"/>
      <w:lvlText w:val="%6"/>
      <w:lvlJc w:val="left"/>
      <w:pPr>
        <w:ind w:left="4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105C8A">
      <w:start w:val="1"/>
      <w:numFmt w:val="decimal"/>
      <w:lvlText w:val="%7"/>
      <w:lvlJc w:val="left"/>
      <w:pPr>
        <w:ind w:left="4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240ADC">
      <w:start w:val="1"/>
      <w:numFmt w:val="lowerLetter"/>
      <w:lvlText w:val="%8"/>
      <w:lvlJc w:val="left"/>
      <w:pPr>
        <w:ind w:left="5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F2D490">
      <w:start w:val="1"/>
      <w:numFmt w:val="lowerRoman"/>
      <w:lvlText w:val="%9"/>
      <w:lvlJc w:val="left"/>
      <w:pPr>
        <w:ind w:left="6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4368B5"/>
    <w:multiLevelType w:val="hybridMultilevel"/>
    <w:tmpl w:val="6CD475EC"/>
    <w:lvl w:ilvl="0" w:tplc="42DA358A">
      <w:start w:val="1"/>
      <w:numFmt w:val="decimal"/>
      <w:lvlText w:val="%1."/>
      <w:lvlJc w:val="left"/>
      <w:pPr>
        <w:ind w:left="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5227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400B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8E1F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50E4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76FC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E8B5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9C39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B63F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82"/>
    <w:rsid w:val="00023C6C"/>
    <w:rsid w:val="00337DE1"/>
    <w:rsid w:val="004E38CB"/>
    <w:rsid w:val="007E02E4"/>
    <w:rsid w:val="008D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D3927-E64E-4C97-9FB6-386FC908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69" w:line="265" w:lineRule="auto"/>
      <w:ind w:left="365" w:hanging="365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61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1125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subject/>
  <dc:creator>rysl.f</dc:creator>
  <cp:keywords/>
  <cp:lastModifiedBy>SEDLÁČKOVÁ Kateřina</cp:lastModifiedBy>
  <cp:revision>2</cp:revision>
  <dcterms:created xsi:type="dcterms:W3CDTF">2024-12-13T14:12:00Z</dcterms:created>
  <dcterms:modified xsi:type="dcterms:W3CDTF">2024-12-13T14:12:00Z</dcterms:modified>
</cp:coreProperties>
</file>