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B1397" w14:textId="38480CED" w:rsidR="008068F1" w:rsidRPr="002A1D26" w:rsidRDefault="008068F1" w:rsidP="00635087">
      <w:pPr>
        <w:suppressAutoHyphens/>
        <w:overflowPunct w:val="0"/>
        <w:spacing w:before="60" w:after="60"/>
        <w:ind w:left="5812"/>
        <w:rPr>
          <w:rFonts w:ascii="Times New Roman" w:hAnsi="Times New Roman"/>
          <w:lang w:eastAsia="ar-SA"/>
        </w:rPr>
      </w:pPr>
      <w:proofErr w:type="spellStart"/>
      <w:r w:rsidRPr="002A1D26">
        <w:rPr>
          <w:rFonts w:ascii="Times New Roman" w:hAnsi="Times New Roman"/>
          <w:i/>
          <w:lang w:eastAsia="ar-SA"/>
        </w:rPr>
        <w:t>evid</w:t>
      </w:r>
      <w:proofErr w:type="spellEnd"/>
      <w:r w:rsidRPr="002A1D26">
        <w:rPr>
          <w:rFonts w:ascii="Times New Roman" w:hAnsi="Times New Roman"/>
          <w:i/>
          <w:lang w:eastAsia="ar-SA"/>
        </w:rPr>
        <w:t xml:space="preserve">. č. </w:t>
      </w:r>
      <w:r>
        <w:rPr>
          <w:rFonts w:ascii="Times New Roman" w:hAnsi="Times New Roman"/>
          <w:i/>
          <w:lang w:eastAsia="ar-SA"/>
        </w:rPr>
        <w:t>objednatele</w:t>
      </w:r>
      <w:r w:rsidRPr="002A1D26">
        <w:rPr>
          <w:rFonts w:ascii="Times New Roman" w:hAnsi="Times New Roman"/>
          <w:i/>
          <w:lang w:eastAsia="ar-SA"/>
        </w:rPr>
        <w:t>:</w:t>
      </w:r>
      <w:r>
        <w:rPr>
          <w:rFonts w:ascii="Times New Roman" w:hAnsi="Times New Roman"/>
          <w:i/>
          <w:lang w:eastAsia="ar-SA"/>
        </w:rPr>
        <w:tab/>
      </w:r>
      <w:r>
        <w:rPr>
          <w:rFonts w:ascii="Times New Roman" w:hAnsi="Times New Roman"/>
          <w:lang w:eastAsia="ar-SA"/>
        </w:rPr>
        <w:t>S/202</w:t>
      </w:r>
      <w:r w:rsidR="00635087">
        <w:rPr>
          <w:rFonts w:ascii="Times New Roman" w:hAnsi="Times New Roman"/>
          <w:lang w:eastAsia="ar-SA"/>
        </w:rPr>
        <w:t>4</w:t>
      </w:r>
      <w:r>
        <w:rPr>
          <w:rFonts w:ascii="Times New Roman" w:hAnsi="Times New Roman"/>
          <w:lang w:eastAsia="ar-SA"/>
        </w:rPr>
        <w:t>/0</w:t>
      </w:r>
      <w:r w:rsidR="00A7563C">
        <w:rPr>
          <w:rFonts w:ascii="Times New Roman" w:hAnsi="Times New Roman"/>
          <w:lang w:eastAsia="ar-SA"/>
        </w:rPr>
        <w:t>46</w:t>
      </w:r>
    </w:p>
    <w:p w14:paraId="43BB2B12" w14:textId="77777777" w:rsidR="008068F1" w:rsidRPr="002A1D26" w:rsidRDefault="008068F1" w:rsidP="00635087">
      <w:pPr>
        <w:suppressAutoHyphens/>
        <w:overflowPunct w:val="0"/>
        <w:spacing w:before="60" w:after="60"/>
        <w:ind w:left="5812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2A1D26">
        <w:rPr>
          <w:rFonts w:ascii="Times New Roman" w:hAnsi="Times New Roman"/>
          <w:i/>
          <w:lang w:eastAsia="ar-SA"/>
        </w:rPr>
        <w:t>evid</w:t>
      </w:r>
      <w:proofErr w:type="spellEnd"/>
      <w:r w:rsidRPr="002A1D26">
        <w:rPr>
          <w:rFonts w:ascii="Times New Roman" w:hAnsi="Times New Roman"/>
          <w:i/>
          <w:lang w:eastAsia="ar-SA"/>
        </w:rPr>
        <w:t>. č. prodávajícího:</w:t>
      </w:r>
      <w:r>
        <w:rPr>
          <w:rFonts w:ascii="Times New Roman" w:hAnsi="Times New Roman"/>
          <w:i/>
          <w:lang w:eastAsia="ar-SA"/>
        </w:rPr>
        <w:tab/>
      </w:r>
      <w:r>
        <w:rPr>
          <w:rFonts w:ascii="Times New Roman" w:hAnsi="Times New Roman"/>
          <w:i/>
          <w:lang w:eastAsia="ar-SA"/>
        </w:rPr>
        <w:tab/>
      </w:r>
    </w:p>
    <w:p w14:paraId="47D5A1EF" w14:textId="12479815" w:rsidR="00F00D6D" w:rsidRDefault="00F00D6D" w:rsidP="00B10B67">
      <w:pPr>
        <w:pStyle w:val="Nzev"/>
        <w:spacing w:before="360" w:after="360" w:line="240" w:lineRule="auto"/>
        <w:rPr>
          <w:rFonts w:ascii="Times New Roman" w:hAnsi="Times New Roman"/>
          <w:kern w:val="0"/>
          <w:lang w:val="cs-CZ"/>
        </w:rPr>
      </w:pPr>
      <w:r w:rsidRPr="00E3216F">
        <w:rPr>
          <w:rFonts w:ascii="Times New Roman" w:hAnsi="Times New Roman"/>
          <w:kern w:val="0"/>
          <w:lang w:val="cs-CZ"/>
        </w:rPr>
        <w:t>Smlouva o poskytování služeb</w:t>
      </w:r>
    </w:p>
    <w:p w14:paraId="69B21740" w14:textId="77777777" w:rsidR="00B16C09" w:rsidRPr="00E3216F" w:rsidRDefault="00B16C09" w:rsidP="00B16C09">
      <w:pPr>
        <w:pStyle w:val="Nzev"/>
        <w:spacing w:before="0" w:after="0"/>
        <w:rPr>
          <w:rFonts w:ascii="Times New Roman" w:hAnsi="Times New Roman"/>
          <w:b w:val="0"/>
          <w:bCs w:val="0"/>
          <w:i/>
          <w:kern w:val="0"/>
          <w:sz w:val="20"/>
          <w:lang w:val="cs-CZ"/>
        </w:rPr>
      </w:pPr>
      <w:r w:rsidRPr="00E3216F">
        <w:rPr>
          <w:rFonts w:ascii="Times New Roman" w:hAnsi="Times New Roman"/>
          <w:b w:val="0"/>
          <w:i/>
          <w:kern w:val="0"/>
          <w:sz w:val="20"/>
          <w:lang w:val="cs-CZ"/>
        </w:rPr>
        <w:t>(dále jen „smlouva“)</w:t>
      </w:r>
    </w:p>
    <w:p w14:paraId="7032F2C0" w14:textId="77777777" w:rsidR="00B16C09" w:rsidRPr="00B16C09" w:rsidRDefault="00B16C09" w:rsidP="00B16C09">
      <w:pPr>
        <w:rPr>
          <w:lang w:eastAsia="en-US"/>
        </w:rPr>
      </w:pPr>
    </w:p>
    <w:p w14:paraId="6D979D4B" w14:textId="74F4744F" w:rsidR="003A0EDF" w:rsidRDefault="00F00D6D" w:rsidP="00F00D6D">
      <w:pPr>
        <w:pStyle w:val="Nzev"/>
        <w:spacing w:before="0" w:after="0"/>
        <w:rPr>
          <w:rFonts w:ascii="Times New Roman" w:hAnsi="Times New Roman"/>
          <w:b w:val="0"/>
          <w:i/>
          <w:kern w:val="0"/>
          <w:sz w:val="20"/>
          <w:lang w:val="cs-CZ"/>
        </w:rPr>
      </w:pPr>
      <w:r w:rsidRPr="00E3216F">
        <w:rPr>
          <w:rFonts w:ascii="Times New Roman" w:hAnsi="Times New Roman"/>
          <w:b w:val="0"/>
          <w:i/>
          <w:kern w:val="0"/>
          <w:sz w:val="20"/>
          <w:lang w:val="cs-CZ"/>
        </w:rPr>
        <w:t xml:space="preserve">podle § 1746, odst.2 a násl. zákona č. 89/2012 Sb., občanský zákoník ve znění pozdějších </w:t>
      </w:r>
      <w:r w:rsidR="003A0EDF">
        <w:rPr>
          <w:rFonts w:ascii="Times New Roman" w:hAnsi="Times New Roman"/>
          <w:b w:val="0"/>
          <w:i/>
          <w:kern w:val="0"/>
          <w:sz w:val="20"/>
          <w:lang w:val="cs-CZ"/>
        </w:rPr>
        <w:t>předpisů</w:t>
      </w:r>
      <w:r w:rsidR="006D1E8A">
        <w:rPr>
          <w:rFonts w:ascii="Times New Roman" w:hAnsi="Times New Roman"/>
          <w:b w:val="0"/>
          <w:i/>
          <w:kern w:val="0"/>
          <w:sz w:val="20"/>
          <w:lang w:val="cs-CZ"/>
        </w:rPr>
        <w:t xml:space="preserve"> </w:t>
      </w:r>
      <w:r w:rsidRPr="00E3216F">
        <w:rPr>
          <w:rFonts w:ascii="Times New Roman" w:hAnsi="Times New Roman"/>
          <w:b w:val="0"/>
          <w:i/>
          <w:kern w:val="0"/>
          <w:sz w:val="20"/>
          <w:lang w:val="cs-CZ"/>
        </w:rPr>
        <w:t>(dále jen „</w:t>
      </w:r>
      <w:r w:rsidR="003A0EDF">
        <w:rPr>
          <w:rFonts w:ascii="Times New Roman" w:hAnsi="Times New Roman"/>
          <w:b w:val="0"/>
          <w:i/>
          <w:kern w:val="0"/>
          <w:sz w:val="20"/>
          <w:lang w:val="cs-CZ"/>
        </w:rPr>
        <w:t>občanský zákoník</w:t>
      </w:r>
      <w:r w:rsidRPr="00E3216F">
        <w:rPr>
          <w:rFonts w:ascii="Times New Roman" w:hAnsi="Times New Roman"/>
          <w:b w:val="0"/>
          <w:i/>
          <w:kern w:val="0"/>
          <w:sz w:val="20"/>
          <w:lang w:val="cs-CZ"/>
        </w:rPr>
        <w:t>“),</w:t>
      </w:r>
    </w:p>
    <w:p w14:paraId="611EF0B6" w14:textId="7B055340" w:rsidR="00EA641D" w:rsidRDefault="00EA641D" w:rsidP="00EA641D">
      <w:pPr>
        <w:rPr>
          <w:lang w:eastAsia="en-US"/>
        </w:rPr>
      </w:pPr>
    </w:p>
    <w:p w14:paraId="1657B5FD" w14:textId="77777777" w:rsidR="00EA641D" w:rsidRPr="00EA641D" w:rsidRDefault="00EA641D" w:rsidP="00EA641D">
      <w:pPr>
        <w:rPr>
          <w:lang w:eastAsia="en-US"/>
        </w:rPr>
      </w:pPr>
    </w:p>
    <w:p w14:paraId="28347251" w14:textId="77777777" w:rsidR="008068F1" w:rsidRPr="000A0436" w:rsidRDefault="008068F1" w:rsidP="008068F1">
      <w:pPr>
        <w:spacing w:before="240"/>
        <w:jc w:val="center"/>
        <w:rPr>
          <w:b/>
          <w:sz w:val="24"/>
          <w:szCs w:val="24"/>
        </w:rPr>
      </w:pPr>
      <w:r w:rsidRPr="000A0436">
        <w:rPr>
          <w:b/>
          <w:sz w:val="24"/>
          <w:szCs w:val="24"/>
        </w:rPr>
        <w:t>Článek I.</w:t>
      </w:r>
    </w:p>
    <w:p w14:paraId="7F125128" w14:textId="77777777" w:rsidR="008068F1" w:rsidRPr="00E3216F" w:rsidRDefault="008068F1" w:rsidP="008068F1">
      <w:pPr>
        <w:pStyle w:val="Styl1"/>
        <w:numPr>
          <w:ilvl w:val="0"/>
          <w:numId w:val="0"/>
        </w:numPr>
        <w:tabs>
          <w:tab w:val="left" w:pos="284"/>
        </w:tabs>
        <w:spacing w:after="120"/>
        <w:outlineLvl w:val="9"/>
        <w:rPr>
          <w:sz w:val="24"/>
          <w:szCs w:val="24"/>
        </w:rPr>
      </w:pPr>
      <w:r w:rsidRPr="00E3216F">
        <w:rPr>
          <w:sz w:val="24"/>
          <w:szCs w:val="24"/>
        </w:rPr>
        <w:t>SMLUVNÍ STRANY</w:t>
      </w:r>
    </w:p>
    <w:p w14:paraId="7CC07386" w14:textId="77777777" w:rsidR="008068F1" w:rsidRPr="002A1D26" w:rsidRDefault="008068F1" w:rsidP="008068F1">
      <w:pPr>
        <w:suppressAutoHyphens/>
        <w:ind w:left="567" w:hanging="567"/>
        <w:jc w:val="both"/>
        <w:rPr>
          <w:b/>
          <w:sz w:val="24"/>
          <w:szCs w:val="24"/>
          <w:lang w:eastAsia="ar-SA"/>
        </w:rPr>
      </w:pPr>
      <w:r w:rsidRPr="002A1D26">
        <w:rPr>
          <w:b/>
          <w:sz w:val="24"/>
          <w:szCs w:val="24"/>
          <w:lang w:eastAsia="ar-SA"/>
        </w:rPr>
        <w:t>Česká republika – Energetický regulační úřad</w:t>
      </w:r>
    </w:p>
    <w:p w14:paraId="43476B54" w14:textId="77777777" w:rsidR="00C84C08" w:rsidRPr="002A1D26" w:rsidRDefault="00C84C08" w:rsidP="00C84C08">
      <w:pPr>
        <w:suppressAutoHyphens/>
        <w:ind w:left="709" w:hanging="567"/>
        <w:rPr>
          <w:sz w:val="24"/>
          <w:szCs w:val="24"/>
          <w:lang w:eastAsia="ar-SA"/>
        </w:rPr>
      </w:pPr>
      <w:r w:rsidRPr="002A1D26">
        <w:rPr>
          <w:sz w:val="24"/>
          <w:szCs w:val="24"/>
          <w:lang w:eastAsia="ar-SA"/>
        </w:rPr>
        <w:t xml:space="preserve">Sídlo: </w:t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  <w:t>Masarykovo náměstí 91/5, 586 01 Jihlava</w:t>
      </w:r>
    </w:p>
    <w:p w14:paraId="25ED3CED" w14:textId="77777777" w:rsidR="00C84C08" w:rsidRDefault="00C84C08" w:rsidP="00C84C08">
      <w:pPr>
        <w:suppressAutoHyphens/>
        <w:ind w:left="709" w:hanging="567"/>
        <w:rPr>
          <w:sz w:val="24"/>
          <w:szCs w:val="24"/>
          <w:lang w:eastAsia="ar-SA"/>
        </w:rPr>
      </w:pPr>
      <w:r w:rsidRPr="002A1D26">
        <w:rPr>
          <w:sz w:val="24"/>
          <w:szCs w:val="24"/>
          <w:lang w:eastAsia="ar-SA"/>
        </w:rPr>
        <w:t>Zastoupená:</w:t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>Ing. Bc. Monikou Duffkovou, ředitelkou Odboru správy úřadu</w:t>
      </w:r>
    </w:p>
    <w:p w14:paraId="1947078C" w14:textId="77777777" w:rsidR="00C84C08" w:rsidRPr="002A1D26" w:rsidRDefault="00C84C08" w:rsidP="00C84C08">
      <w:pPr>
        <w:suppressAutoHyphens/>
        <w:ind w:left="709" w:hanging="567"/>
        <w:rPr>
          <w:sz w:val="24"/>
          <w:szCs w:val="24"/>
          <w:lang w:eastAsia="ar-SA"/>
        </w:rPr>
      </w:pPr>
      <w:r w:rsidRPr="002A1D26">
        <w:rPr>
          <w:sz w:val="24"/>
          <w:szCs w:val="24"/>
          <w:lang w:eastAsia="ar-SA"/>
        </w:rPr>
        <w:t>IČ</w:t>
      </w:r>
      <w:r>
        <w:rPr>
          <w:sz w:val="24"/>
          <w:szCs w:val="24"/>
          <w:lang w:eastAsia="ar-SA"/>
        </w:rPr>
        <w:t>O</w:t>
      </w:r>
      <w:r w:rsidRPr="002A1D26">
        <w:rPr>
          <w:sz w:val="24"/>
          <w:szCs w:val="24"/>
          <w:lang w:eastAsia="ar-SA"/>
        </w:rPr>
        <w:t xml:space="preserve">: </w:t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  <w:t>708 94 451</w:t>
      </w:r>
    </w:p>
    <w:p w14:paraId="54F94938" w14:textId="77777777" w:rsidR="00C84C08" w:rsidRPr="002A1D26" w:rsidRDefault="00C84C08" w:rsidP="00C84C08">
      <w:pPr>
        <w:suppressAutoHyphens/>
        <w:ind w:left="709" w:hanging="567"/>
        <w:rPr>
          <w:sz w:val="24"/>
          <w:szCs w:val="24"/>
          <w:lang w:eastAsia="ar-SA"/>
        </w:rPr>
      </w:pPr>
      <w:r w:rsidRPr="002A1D26">
        <w:rPr>
          <w:sz w:val="24"/>
          <w:szCs w:val="24"/>
          <w:lang w:eastAsia="ar-SA"/>
        </w:rPr>
        <w:t>DIČ:</w:t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  <w:t>není plátce DPH</w:t>
      </w:r>
    </w:p>
    <w:p w14:paraId="7A7ACE7E" w14:textId="77777777" w:rsidR="00C84C08" w:rsidRPr="002A1D26" w:rsidRDefault="00C84C08" w:rsidP="00C84C08">
      <w:pPr>
        <w:suppressAutoHyphens/>
        <w:ind w:left="709" w:hanging="567"/>
        <w:rPr>
          <w:sz w:val="24"/>
          <w:szCs w:val="24"/>
          <w:lang w:eastAsia="ar-SA"/>
        </w:rPr>
      </w:pPr>
      <w:r w:rsidRPr="002A1D26">
        <w:rPr>
          <w:sz w:val="24"/>
          <w:szCs w:val="24"/>
          <w:lang w:eastAsia="ar-SA"/>
        </w:rPr>
        <w:t>Bankovní spojení:</w:t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  <w:t>Česká národní banka</w:t>
      </w:r>
    </w:p>
    <w:p w14:paraId="5450C038" w14:textId="77777777" w:rsidR="00C84C08" w:rsidRPr="002A1D26" w:rsidRDefault="00C84C08" w:rsidP="00C84C08">
      <w:pPr>
        <w:suppressAutoHyphens/>
        <w:ind w:left="709" w:hanging="567"/>
        <w:rPr>
          <w:sz w:val="24"/>
          <w:szCs w:val="24"/>
          <w:lang w:eastAsia="ar-SA"/>
        </w:rPr>
      </w:pPr>
      <w:r w:rsidRPr="002A1D26">
        <w:rPr>
          <w:sz w:val="24"/>
          <w:szCs w:val="24"/>
          <w:lang w:eastAsia="ar-SA"/>
        </w:rPr>
        <w:t>Číslo účtu:</w:t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  <w:t>2421001 / 0710</w:t>
      </w:r>
    </w:p>
    <w:p w14:paraId="38EAF558" w14:textId="19038E45" w:rsidR="00C84C08" w:rsidRPr="002A1D26" w:rsidRDefault="00C84C08" w:rsidP="00C84C08">
      <w:pPr>
        <w:suppressAutoHyphens/>
        <w:ind w:left="567" w:hanging="425"/>
        <w:rPr>
          <w:rFonts w:ascii="Times New Roman" w:hAnsi="Times New Roman"/>
          <w:sz w:val="24"/>
          <w:szCs w:val="24"/>
          <w:lang w:eastAsia="ar-SA"/>
        </w:rPr>
      </w:pPr>
      <w:r w:rsidRPr="002A1D26">
        <w:rPr>
          <w:rFonts w:ascii="Times New Roman" w:hAnsi="Times New Roman"/>
          <w:sz w:val="24"/>
          <w:szCs w:val="24"/>
          <w:lang w:eastAsia="ar-SA"/>
        </w:rPr>
        <w:t>Kontaktní osoba:</w:t>
      </w:r>
      <w:r w:rsidRPr="002A1D26">
        <w:rPr>
          <w:rFonts w:ascii="Times New Roman" w:hAnsi="Times New Roman"/>
          <w:sz w:val="24"/>
          <w:szCs w:val="24"/>
          <w:lang w:eastAsia="ar-SA"/>
        </w:rPr>
        <w:tab/>
      </w:r>
      <w:r w:rsidRPr="002A1D26">
        <w:rPr>
          <w:rFonts w:ascii="Times New Roman" w:hAnsi="Times New Roman"/>
          <w:sz w:val="24"/>
          <w:szCs w:val="24"/>
          <w:lang w:eastAsia="ar-SA"/>
        </w:rPr>
        <w:tab/>
      </w:r>
      <w:r w:rsidR="007F7CA4">
        <w:rPr>
          <w:rFonts w:ascii="Times New Roman" w:hAnsi="Times New Roman"/>
          <w:sz w:val="24"/>
          <w:szCs w:val="24"/>
          <w:lang w:eastAsia="ar-SA"/>
        </w:rPr>
        <w:t>XXXXXXXXXX</w:t>
      </w:r>
    </w:p>
    <w:p w14:paraId="28D2F202" w14:textId="6DB8F64C" w:rsidR="00C84C08" w:rsidRPr="007F7CA4" w:rsidRDefault="00C84C08" w:rsidP="00C84C08">
      <w:pPr>
        <w:suppressAutoHyphens/>
        <w:ind w:left="567" w:hanging="425"/>
        <w:rPr>
          <w:rFonts w:ascii="Times New Roman" w:hAnsi="Times New Roman"/>
          <w:sz w:val="24"/>
          <w:szCs w:val="24"/>
          <w:lang w:eastAsia="ar-SA"/>
        </w:rPr>
      </w:pPr>
      <w:r w:rsidRPr="00C17378">
        <w:rPr>
          <w:rFonts w:ascii="Times New Roman" w:hAnsi="Times New Roman"/>
          <w:sz w:val="24"/>
          <w:szCs w:val="24"/>
          <w:lang w:eastAsia="ar-SA"/>
        </w:rPr>
        <w:t xml:space="preserve">E-mail: </w:t>
      </w:r>
      <w:r w:rsidRPr="00C17378">
        <w:rPr>
          <w:rFonts w:ascii="Times New Roman" w:hAnsi="Times New Roman"/>
          <w:sz w:val="24"/>
          <w:szCs w:val="24"/>
          <w:lang w:eastAsia="ar-SA"/>
        </w:rPr>
        <w:tab/>
      </w:r>
      <w:r w:rsidRPr="00C17378">
        <w:rPr>
          <w:rFonts w:ascii="Times New Roman" w:hAnsi="Times New Roman"/>
          <w:sz w:val="24"/>
          <w:szCs w:val="24"/>
          <w:lang w:eastAsia="ar-SA"/>
        </w:rPr>
        <w:tab/>
      </w:r>
      <w:r w:rsidRPr="00C17378">
        <w:rPr>
          <w:rFonts w:ascii="Times New Roman" w:hAnsi="Times New Roman"/>
          <w:sz w:val="24"/>
          <w:szCs w:val="24"/>
          <w:lang w:eastAsia="ar-SA"/>
        </w:rPr>
        <w:tab/>
      </w:r>
      <w:hyperlink r:id="rId11" w:history="1">
        <w:r w:rsidR="007F7CA4" w:rsidRPr="007F7CA4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XXXXXXXXXX</w:t>
        </w:r>
      </w:hyperlink>
    </w:p>
    <w:p w14:paraId="3F9B03AE" w14:textId="21944535" w:rsidR="00C84C08" w:rsidRPr="00AE52F9" w:rsidRDefault="00C84C08" w:rsidP="00C84C08">
      <w:pPr>
        <w:suppressAutoHyphens/>
        <w:ind w:left="567" w:hanging="425"/>
        <w:rPr>
          <w:rFonts w:ascii="Times New Roman" w:hAnsi="Times New Roman"/>
          <w:sz w:val="24"/>
          <w:szCs w:val="24"/>
          <w:lang w:eastAsia="ar-SA"/>
        </w:rPr>
      </w:pPr>
      <w:r w:rsidRPr="00AE52F9">
        <w:rPr>
          <w:rFonts w:ascii="Times New Roman" w:hAnsi="Times New Roman"/>
          <w:sz w:val="24"/>
          <w:szCs w:val="24"/>
          <w:lang w:eastAsia="ar-SA"/>
        </w:rPr>
        <w:t>Telefon:</w:t>
      </w:r>
      <w:r w:rsidRPr="00AE52F9">
        <w:rPr>
          <w:rFonts w:ascii="Times New Roman" w:hAnsi="Times New Roman"/>
          <w:sz w:val="24"/>
          <w:szCs w:val="24"/>
          <w:lang w:eastAsia="ar-SA"/>
        </w:rPr>
        <w:tab/>
      </w:r>
      <w:r w:rsidRPr="00AE52F9">
        <w:rPr>
          <w:rFonts w:ascii="Times New Roman" w:hAnsi="Times New Roman"/>
          <w:sz w:val="24"/>
          <w:szCs w:val="24"/>
          <w:lang w:eastAsia="ar-SA"/>
        </w:rPr>
        <w:tab/>
      </w:r>
      <w:r w:rsidRPr="00AE52F9">
        <w:rPr>
          <w:rFonts w:ascii="Times New Roman" w:hAnsi="Times New Roman"/>
          <w:sz w:val="24"/>
          <w:szCs w:val="24"/>
          <w:lang w:eastAsia="ar-SA"/>
        </w:rPr>
        <w:tab/>
      </w:r>
      <w:r w:rsidR="007F7CA4">
        <w:rPr>
          <w:rFonts w:ascii="Times New Roman" w:hAnsi="Times New Roman"/>
          <w:sz w:val="24"/>
          <w:szCs w:val="24"/>
          <w:lang w:eastAsia="ar-SA"/>
        </w:rPr>
        <w:t>XXXXXXXXXX</w:t>
      </w:r>
    </w:p>
    <w:p w14:paraId="5375D065" w14:textId="77777777" w:rsidR="008068F1" w:rsidRPr="00BF4914" w:rsidRDefault="008068F1" w:rsidP="008068F1">
      <w:pPr>
        <w:spacing w:before="120" w:after="120"/>
        <w:rPr>
          <w:sz w:val="24"/>
        </w:rPr>
      </w:pPr>
      <w:r w:rsidRPr="00BF4914">
        <w:rPr>
          <w:sz w:val="24"/>
        </w:rPr>
        <w:t xml:space="preserve"> (dále jen </w:t>
      </w:r>
      <w:r w:rsidRPr="00BF4914">
        <w:rPr>
          <w:i/>
          <w:sz w:val="24"/>
        </w:rPr>
        <w:t>„</w:t>
      </w:r>
      <w:r>
        <w:rPr>
          <w:b/>
          <w:i/>
          <w:sz w:val="24"/>
        </w:rPr>
        <w:t>o</w:t>
      </w:r>
      <w:r w:rsidRPr="00BF4914">
        <w:rPr>
          <w:b/>
          <w:i/>
          <w:sz w:val="24"/>
        </w:rPr>
        <w:t>bjednatel</w:t>
      </w:r>
      <w:r w:rsidRPr="00BF4914">
        <w:rPr>
          <w:i/>
          <w:sz w:val="24"/>
        </w:rPr>
        <w:t>“</w:t>
      </w:r>
      <w:r w:rsidRPr="00BF4914">
        <w:rPr>
          <w:sz w:val="24"/>
        </w:rPr>
        <w:t>)</w:t>
      </w:r>
    </w:p>
    <w:p w14:paraId="69C89F43" w14:textId="77777777" w:rsidR="008068F1" w:rsidRPr="00361993" w:rsidRDefault="008068F1" w:rsidP="008068F1">
      <w:pPr>
        <w:spacing w:before="240" w:after="240"/>
        <w:rPr>
          <w:sz w:val="24"/>
        </w:rPr>
      </w:pPr>
      <w:r w:rsidRPr="00361993">
        <w:rPr>
          <w:sz w:val="24"/>
        </w:rPr>
        <w:t>a</w:t>
      </w:r>
    </w:p>
    <w:p w14:paraId="5092AEBF" w14:textId="0CE2E3FD" w:rsidR="008068F1" w:rsidRPr="00F93E4C" w:rsidRDefault="00F93E4C" w:rsidP="008068F1">
      <w:pPr>
        <w:suppressAutoHyphens/>
        <w:rPr>
          <w:b/>
          <w:bCs/>
          <w:sz w:val="24"/>
          <w:szCs w:val="24"/>
          <w:lang w:eastAsia="ar-SA"/>
        </w:rPr>
      </w:pPr>
      <w:r w:rsidRPr="00F93E4C">
        <w:rPr>
          <w:b/>
          <w:sz w:val="24"/>
          <w:szCs w:val="24"/>
          <w:lang w:eastAsia="ar-SA"/>
        </w:rPr>
        <w:t>3T Praha s.r.o.</w:t>
      </w:r>
    </w:p>
    <w:p w14:paraId="2646B453" w14:textId="2852EFFA" w:rsidR="008068F1" w:rsidRPr="002A1D26" w:rsidRDefault="008068F1" w:rsidP="008068F1">
      <w:pPr>
        <w:suppressAutoHyphens/>
        <w:ind w:left="709" w:hanging="567"/>
        <w:rPr>
          <w:sz w:val="24"/>
          <w:szCs w:val="24"/>
          <w:lang w:eastAsia="ar-SA"/>
        </w:rPr>
      </w:pPr>
      <w:r w:rsidRPr="002A1D26">
        <w:rPr>
          <w:sz w:val="24"/>
          <w:szCs w:val="24"/>
          <w:lang w:eastAsia="ar-SA"/>
        </w:rPr>
        <w:t xml:space="preserve">Sídlo </w:t>
      </w:r>
      <w:r w:rsidRPr="002A1D26">
        <w:rPr>
          <w:i/>
          <w:sz w:val="24"/>
          <w:szCs w:val="24"/>
          <w:lang w:eastAsia="ar-SA"/>
        </w:rPr>
        <w:t>(místo podnikání)</w:t>
      </w:r>
      <w:r w:rsidRPr="002A1D26">
        <w:rPr>
          <w:sz w:val="24"/>
          <w:szCs w:val="24"/>
          <w:lang w:eastAsia="ar-SA"/>
        </w:rPr>
        <w:t>:</w:t>
      </w:r>
      <w:r w:rsidRPr="002A1D26">
        <w:rPr>
          <w:sz w:val="24"/>
          <w:szCs w:val="24"/>
          <w:lang w:eastAsia="ar-SA"/>
        </w:rPr>
        <w:tab/>
      </w:r>
      <w:r w:rsidR="00F93E4C">
        <w:rPr>
          <w:sz w:val="24"/>
          <w:szCs w:val="24"/>
          <w:lang w:eastAsia="ar-SA"/>
        </w:rPr>
        <w:t>Hudečkova 4, 14000 Praha 4</w:t>
      </w:r>
      <w:r w:rsidRPr="002A1D26">
        <w:rPr>
          <w:sz w:val="24"/>
          <w:szCs w:val="24"/>
          <w:lang w:eastAsia="ar-SA"/>
        </w:rPr>
        <w:tab/>
      </w:r>
    </w:p>
    <w:p w14:paraId="01808CF4" w14:textId="49268A7A" w:rsidR="008068F1" w:rsidRPr="002A1D26" w:rsidRDefault="008068F1" w:rsidP="008068F1">
      <w:pPr>
        <w:suppressAutoHyphens/>
        <w:ind w:left="709" w:hanging="567"/>
        <w:rPr>
          <w:sz w:val="24"/>
          <w:szCs w:val="24"/>
          <w:lang w:eastAsia="ar-SA"/>
        </w:rPr>
      </w:pPr>
      <w:r w:rsidRPr="002A1D26">
        <w:rPr>
          <w:sz w:val="24"/>
          <w:szCs w:val="24"/>
          <w:lang w:eastAsia="ar-SA"/>
        </w:rPr>
        <w:t>Zastoupená</w:t>
      </w:r>
      <w:r w:rsidRPr="002A1D26">
        <w:rPr>
          <w:i/>
          <w:sz w:val="24"/>
          <w:szCs w:val="24"/>
          <w:lang w:eastAsia="ar-SA"/>
        </w:rPr>
        <w:t>(ý)</w:t>
      </w:r>
      <w:r w:rsidRPr="002A1D26">
        <w:rPr>
          <w:sz w:val="24"/>
          <w:szCs w:val="24"/>
          <w:lang w:eastAsia="ar-SA"/>
        </w:rPr>
        <w:t>:</w:t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</w:r>
      <w:r w:rsidR="00282289">
        <w:rPr>
          <w:sz w:val="24"/>
          <w:szCs w:val="24"/>
          <w:lang w:eastAsia="ar-SA"/>
        </w:rPr>
        <w:t>I</w:t>
      </w:r>
      <w:r w:rsidR="00F93E4C">
        <w:rPr>
          <w:sz w:val="24"/>
          <w:szCs w:val="24"/>
          <w:lang w:eastAsia="ar-SA"/>
        </w:rPr>
        <w:t>ng. Tomáš TIKAL</w:t>
      </w:r>
    </w:p>
    <w:p w14:paraId="3BAC13FB" w14:textId="69CB9C7E" w:rsidR="008068F1" w:rsidRPr="002A1D26" w:rsidRDefault="008068F1" w:rsidP="008068F1">
      <w:pPr>
        <w:suppressAutoHyphens/>
        <w:ind w:left="709" w:hanging="567"/>
        <w:rPr>
          <w:bCs/>
          <w:sz w:val="24"/>
          <w:szCs w:val="24"/>
          <w:lang w:eastAsia="ar-SA"/>
        </w:rPr>
      </w:pPr>
      <w:r w:rsidRPr="002A1D26">
        <w:rPr>
          <w:sz w:val="24"/>
          <w:szCs w:val="24"/>
          <w:lang w:eastAsia="ar-SA"/>
        </w:rPr>
        <w:t>IČ</w:t>
      </w:r>
      <w:r>
        <w:rPr>
          <w:sz w:val="24"/>
          <w:szCs w:val="24"/>
          <w:lang w:eastAsia="ar-SA"/>
        </w:rPr>
        <w:t>O</w:t>
      </w:r>
      <w:r w:rsidRPr="002A1D26">
        <w:rPr>
          <w:sz w:val="24"/>
          <w:szCs w:val="24"/>
          <w:lang w:eastAsia="ar-SA"/>
        </w:rPr>
        <w:t>:</w:t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</w:r>
      <w:r w:rsidR="00F93E4C">
        <w:rPr>
          <w:sz w:val="24"/>
          <w:szCs w:val="24"/>
          <w:lang w:eastAsia="ar-SA"/>
        </w:rPr>
        <w:t>26171881</w:t>
      </w:r>
    </w:p>
    <w:p w14:paraId="53874585" w14:textId="1F9CC0D6" w:rsidR="008068F1" w:rsidRPr="002A1D26" w:rsidRDefault="008068F1" w:rsidP="008068F1">
      <w:pPr>
        <w:suppressAutoHyphens/>
        <w:ind w:left="709" w:hanging="567"/>
        <w:rPr>
          <w:bCs/>
          <w:sz w:val="24"/>
          <w:szCs w:val="24"/>
          <w:lang w:eastAsia="ar-SA"/>
        </w:rPr>
      </w:pPr>
      <w:r w:rsidRPr="002A1D26">
        <w:rPr>
          <w:sz w:val="24"/>
          <w:szCs w:val="24"/>
          <w:lang w:eastAsia="ar-SA"/>
        </w:rPr>
        <w:t>DIČ:</w:t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</w:r>
      <w:r w:rsidR="00F93E4C">
        <w:rPr>
          <w:sz w:val="24"/>
          <w:szCs w:val="24"/>
          <w:lang w:eastAsia="ar-SA"/>
        </w:rPr>
        <w:t>CZ26171881</w:t>
      </w:r>
    </w:p>
    <w:p w14:paraId="0782F39C" w14:textId="77D1C227" w:rsidR="008068F1" w:rsidRPr="002A1D26" w:rsidRDefault="008068F1" w:rsidP="008068F1">
      <w:pPr>
        <w:suppressAutoHyphens/>
        <w:ind w:left="709" w:hanging="567"/>
        <w:rPr>
          <w:sz w:val="24"/>
          <w:szCs w:val="24"/>
          <w:lang w:eastAsia="ar-SA"/>
        </w:rPr>
      </w:pPr>
      <w:r w:rsidRPr="002A1D26">
        <w:rPr>
          <w:sz w:val="24"/>
          <w:szCs w:val="24"/>
          <w:lang w:eastAsia="ar-SA"/>
        </w:rPr>
        <w:t>Bankovní spojení:</w:t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</w:r>
      <w:r w:rsidR="00F93E4C">
        <w:rPr>
          <w:sz w:val="24"/>
          <w:szCs w:val="24"/>
          <w:lang w:eastAsia="ar-SA"/>
        </w:rPr>
        <w:t>FIO banka</w:t>
      </w:r>
    </w:p>
    <w:p w14:paraId="45C8578D" w14:textId="411E48C2" w:rsidR="008068F1" w:rsidRPr="002A1D26" w:rsidRDefault="008068F1" w:rsidP="008068F1">
      <w:pPr>
        <w:suppressAutoHyphens/>
        <w:ind w:left="709" w:hanging="567"/>
        <w:rPr>
          <w:rFonts w:eastAsia="Helvetica" w:cs="Helvetica"/>
          <w:bCs/>
          <w:sz w:val="24"/>
          <w:szCs w:val="24"/>
          <w:lang w:eastAsia="ar-SA"/>
        </w:rPr>
      </w:pPr>
      <w:r w:rsidRPr="002A1D26">
        <w:rPr>
          <w:bCs/>
          <w:sz w:val="24"/>
          <w:szCs w:val="24"/>
          <w:lang w:eastAsia="ar-SA"/>
        </w:rPr>
        <w:t>Číslo účtu:</w:t>
      </w:r>
      <w:r w:rsidRPr="002A1D26">
        <w:rPr>
          <w:bCs/>
          <w:sz w:val="24"/>
          <w:szCs w:val="24"/>
          <w:lang w:eastAsia="ar-SA"/>
        </w:rPr>
        <w:tab/>
      </w:r>
      <w:r w:rsidRPr="002A1D26">
        <w:rPr>
          <w:bCs/>
          <w:sz w:val="24"/>
          <w:szCs w:val="24"/>
          <w:lang w:eastAsia="ar-SA"/>
        </w:rPr>
        <w:tab/>
      </w:r>
      <w:r w:rsidRPr="002A1D26">
        <w:rPr>
          <w:bCs/>
          <w:sz w:val="24"/>
          <w:szCs w:val="24"/>
          <w:lang w:eastAsia="ar-SA"/>
        </w:rPr>
        <w:tab/>
      </w:r>
      <w:r w:rsidR="00F93E4C" w:rsidRPr="00F93E4C">
        <w:rPr>
          <w:sz w:val="24"/>
          <w:szCs w:val="24"/>
          <w:lang w:eastAsia="ar-SA"/>
        </w:rPr>
        <w:t>2901946724/2010</w:t>
      </w:r>
    </w:p>
    <w:p w14:paraId="31D398AF" w14:textId="669B44AF" w:rsidR="008068F1" w:rsidRPr="002A1D26" w:rsidRDefault="008068F1" w:rsidP="008068F1">
      <w:pPr>
        <w:suppressAutoHyphens/>
        <w:ind w:left="709" w:hanging="567"/>
        <w:rPr>
          <w:sz w:val="24"/>
          <w:szCs w:val="24"/>
          <w:highlight w:val="yellow"/>
          <w:lang w:eastAsia="ar-SA"/>
        </w:rPr>
      </w:pPr>
      <w:r w:rsidRPr="002A1D26">
        <w:rPr>
          <w:sz w:val="24"/>
          <w:szCs w:val="24"/>
          <w:lang w:eastAsia="ar-SA"/>
        </w:rPr>
        <w:t xml:space="preserve">Kontaktní osoba: </w:t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</w:r>
      <w:r w:rsidR="00282289">
        <w:rPr>
          <w:sz w:val="24"/>
          <w:szCs w:val="24"/>
          <w:lang w:eastAsia="ar-SA"/>
        </w:rPr>
        <w:t>I</w:t>
      </w:r>
      <w:r w:rsidR="00F93E4C" w:rsidRPr="00F93E4C">
        <w:rPr>
          <w:sz w:val="24"/>
          <w:szCs w:val="24"/>
          <w:lang w:eastAsia="ar-SA"/>
        </w:rPr>
        <w:t>ng. Tomáš TIKAL</w:t>
      </w:r>
    </w:p>
    <w:p w14:paraId="00C52B20" w14:textId="77777777" w:rsidR="007F7CA4" w:rsidRDefault="008068F1" w:rsidP="008068F1">
      <w:pPr>
        <w:suppressAutoHyphens/>
        <w:ind w:left="709" w:hanging="567"/>
        <w:rPr>
          <w:sz w:val="24"/>
          <w:szCs w:val="24"/>
          <w:lang w:eastAsia="ar-SA"/>
        </w:rPr>
      </w:pPr>
      <w:r w:rsidRPr="002A1D26">
        <w:rPr>
          <w:sz w:val="24"/>
          <w:szCs w:val="24"/>
          <w:lang w:eastAsia="ar-SA"/>
        </w:rPr>
        <w:t xml:space="preserve">E-mail: </w:t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</w:r>
      <w:r w:rsidR="007F7CA4">
        <w:rPr>
          <w:rFonts w:ascii="Times New Roman" w:hAnsi="Times New Roman"/>
          <w:sz w:val="24"/>
          <w:szCs w:val="24"/>
          <w:lang w:eastAsia="ar-SA"/>
        </w:rPr>
        <w:t>XXXXXXXXXX</w:t>
      </w:r>
      <w:r w:rsidR="007F7CA4" w:rsidRPr="002A1D26">
        <w:rPr>
          <w:sz w:val="24"/>
          <w:szCs w:val="24"/>
          <w:lang w:eastAsia="ar-SA"/>
        </w:rPr>
        <w:t xml:space="preserve"> </w:t>
      </w:r>
    </w:p>
    <w:p w14:paraId="044FA99D" w14:textId="227545DE" w:rsidR="008068F1" w:rsidRPr="002A1D26" w:rsidRDefault="008068F1" w:rsidP="008068F1">
      <w:pPr>
        <w:suppressAutoHyphens/>
        <w:ind w:left="709" w:hanging="567"/>
        <w:rPr>
          <w:sz w:val="24"/>
          <w:szCs w:val="24"/>
          <w:lang w:eastAsia="ar-SA"/>
        </w:rPr>
      </w:pPr>
      <w:r w:rsidRPr="002A1D26">
        <w:rPr>
          <w:sz w:val="24"/>
          <w:szCs w:val="24"/>
          <w:lang w:eastAsia="ar-SA"/>
        </w:rPr>
        <w:t>Telefon:</w:t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</w:r>
      <w:r w:rsidRPr="002A1D26">
        <w:rPr>
          <w:sz w:val="24"/>
          <w:szCs w:val="24"/>
          <w:lang w:eastAsia="ar-SA"/>
        </w:rPr>
        <w:tab/>
      </w:r>
      <w:r w:rsidR="007F7CA4">
        <w:rPr>
          <w:sz w:val="24"/>
          <w:szCs w:val="24"/>
          <w:lang w:eastAsia="ar-SA"/>
        </w:rPr>
        <w:t>XXXXXXXXXX</w:t>
      </w:r>
    </w:p>
    <w:p w14:paraId="7F2AA102" w14:textId="24467DBE" w:rsidR="008068F1" w:rsidRPr="002A1D26" w:rsidRDefault="008068F1" w:rsidP="008068F1">
      <w:pPr>
        <w:suppressAutoHyphens/>
        <w:spacing w:after="120"/>
        <w:ind w:firstLine="142"/>
        <w:rPr>
          <w:sz w:val="24"/>
          <w:szCs w:val="24"/>
          <w:lang w:eastAsia="ar-SA"/>
        </w:rPr>
      </w:pPr>
      <w:r w:rsidRPr="002A1D26">
        <w:rPr>
          <w:sz w:val="24"/>
          <w:szCs w:val="24"/>
          <w:lang w:eastAsia="ar-SA"/>
        </w:rPr>
        <w:t>Zapsaná</w:t>
      </w:r>
      <w:r w:rsidRPr="002A1D26">
        <w:rPr>
          <w:i/>
          <w:sz w:val="24"/>
          <w:szCs w:val="24"/>
          <w:lang w:eastAsia="ar-SA"/>
        </w:rPr>
        <w:t xml:space="preserve"> </w:t>
      </w:r>
      <w:r w:rsidRPr="002A1D26">
        <w:rPr>
          <w:sz w:val="24"/>
          <w:szCs w:val="24"/>
          <w:lang w:eastAsia="ar-SA"/>
        </w:rPr>
        <w:t xml:space="preserve">v rejstříku vedeném u </w:t>
      </w:r>
      <w:r w:rsidR="00C804E8">
        <w:rPr>
          <w:sz w:val="24"/>
          <w:szCs w:val="24"/>
          <w:lang w:eastAsia="ar-SA"/>
        </w:rPr>
        <w:t>MS v Praze</w:t>
      </w:r>
      <w:r w:rsidR="00C804E8">
        <w:rPr>
          <w:lang w:eastAsia="ar-SA"/>
        </w:rPr>
        <w:t xml:space="preserve"> </w:t>
      </w:r>
      <w:r w:rsidR="00C804E8" w:rsidRPr="00C804E8">
        <w:rPr>
          <w:sz w:val="24"/>
          <w:szCs w:val="24"/>
          <w:lang w:eastAsia="ar-SA"/>
        </w:rPr>
        <w:t>oddíl C</w:t>
      </w:r>
      <w:r w:rsidR="00C804E8">
        <w:rPr>
          <w:sz w:val="24"/>
          <w:szCs w:val="24"/>
          <w:lang w:eastAsia="ar-SA"/>
        </w:rPr>
        <w:t xml:space="preserve"> </w:t>
      </w:r>
      <w:r w:rsidR="00C804E8" w:rsidRPr="00C804E8">
        <w:rPr>
          <w:sz w:val="24"/>
          <w:szCs w:val="24"/>
          <w:lang w:eastAsia="ar-SA"/>
        </w:rPr>
        <w:t>vložka 76715</w:t>
      </w:r>
    </w:p>
    <w:p w14:paraId="216FB3AD" w14:textId="77777777" w:rsidR="008068F1" w:rsidRPr="00BF4914" w:rsidRDefault="008068F1" w:rsidP="008068F1">
      <w:pPr>
        <w:spacing w:before="120" w:after="120"/>
        <w:rPr>
          <w:sz w:val="24"/>
        </w:rPr>
      </w:pPr>
      <w:r w:rsidRPr="00BF4914">
        <w:rPr>
          <w:sz w:val="24"/>
        </w:rPr>
        <w:t xml:space="preserve"> (dále jen </w:t>
      </w:r>
      <w:r w:rsidRPr="00BF4914">
        <w:rPr>
          <w:b/>
          <w:i/>
          <w:sz w:val="24"/>
        </w:rPr>
        <w:t>„</w:t>
      </w:r>
      <w:r>
        <w:rPr>
          <w:b/>
          <w:i/>
          <w:sz w:val="24"/>
        </w:rPr>
        <w:t>poskytovatel</w:t>
      </w:r>
      <w:r w:rsidRPr="00BF4914">
        <w:rPr>
          <w:b/>
          <w:i/>
          <w:sz w:val="24"/>
        </w:rPr>
        <w:t>“</w:t>
      </w:r>
      <w:r w:rsidRPr="00BF4914">
        <w:rPr>
          <w:sz w:val="24"/>
        </w:rPr>
        <w:t>)</w:t>
      </w:r>
    </w:p>
    <w:p w14:paraId="28E524B1" w14:textId="77777777" w:rsidR="00F00D6D" w:rsidRPr="00BF4914" w:rsidRDefault="00F00D6D" w:rsidP="00F00D6D">
      <w:pPr>
        <w:pStyle w:val="Odstavec"/>
        <w:ind w:firstLine="0"/>
        <w:rPr>
          <w:b/>
          <w:szCs w:val="24"/>
          <w:u w:val="single"/>
        </w:rPr>
      </w:pPr>
    </w:p>
    <w:p w14:paraId="79BD6C6B" w14:textId="77777777" w:rsidR="003C70E1" w:rsidRDefault="003C70E1" w:rsidP="006826AD">
      <w:pPr>
        <w:rPr>
          <w:sz w:val="24"/>
          <w:szCs w:val="24"/>
        </w:rPr>
      </w:pPr>
      <w:r w:rsidRPr="000A0436">
        <w:rPr>
          <w:sz w:val="24"/>
          <w:szCs w:val="24"/>
        </w:rPr>
        <w:t>Výše uvedené smluvní strany se dohodly na následujícím znění smlouvy:</w:t>
      </w:r>
    </w:p>
    <w:p w14:paraId="72F54811" w14:textId="77777777" w:rsidR="006826AD" w:rsidRDefault="006826AD" w:rsidP="006826AD">
      <w:pPr>
        <w:rPr>
          <w:sz w:val="24"/>
          <w:szCs w:val="24"/>
        </w:rPr>
      </w:pPr>
    </w:p>
    <w:p w14:paraId="46DAB67A" w14:textId="554CC7B1" w:rsidR="003C70E1" w:rsidRPr="000A0436" w:rsidRDefault="003C70E1" w:rsidP="00F00D6D">
      <w:pPr>
        <w:spacing w:before="240"/>
        <w:jc w:val="center"/>
        <w:rPr>
          <w:b/>
          <w:sz w:val="24"/>
          <w:szCs w:val="24"/>
        </w:rPr>
      </w:pPr>
      <w:r w:rsidRPr="000A0436">
        <w:rPr>
          <w:b/>
          <w:sz w:val="24"/>
          <w:szCs w:val="24"/>
        </w:rPr>
        <w:t>Článek I</w:t>
      </w:r>
      <w:r w:rsidR="008068F1">
        <w:rPr>
          <w:b/>
          <w:sz w:val="24"/>
          <w:szCs w:val="24"/>
        </w:rPr>
        <w:t>I</w:t>
      </w:r>
      <w:r w:rsidRPr="000A0436">
        <w:rPr>
          <w:b/>
          <w:sz w:val="24"/>
          <w:szCs w:val="24"/>
        </w:rPr>
        <w:t>.</w:t>
      </w:r>
    </w:p>
    <w:p w14:paraId="4F973B5D" w14:textId="77777777" w:rsidR="003C70E1" w:rsidRPr="000A0436" w:rsidRDefault="003C70E1" w:rsidP="00B10B67">
      <w:pPr>
        <w:spacing w:after="120"/>
        <w:jc w:val="center"/>
        <w:rPr>
          <w:b/>
          <w:sz w:val="24"/>
          <w:szCs w:val="24"/>
        </w:rPr>
      </w:pPr>
      <w:r w:rsidRPr="000A0436">
        <w:rPr>
          <w:b/>
          <w:sz w:val="24"/>
          <w:szCs w:val="24"/>
        </w:rPr>
        <w:t>Předmět smlouvy</w:t>
      </w:r>
    </w:p>
    <w:p w14:paraId="77CD3ED7" w14:textId="4195AFE4" w:rsidR="00C80C2B" w:rsidRDefault="003C70E1" w:rsidP="00B10B67">
      <w:pPr>
        <w:pStyle w:val="Odstavecseseznamem"/>
        <w:widowControl/>
        <w:numPr>
          <w:ilvl w:val="0"/>
          <w:numId w:val="64"/>
        </w:numPr>
        <w:suppressAutoHyphens/>
        <w:autoSpaceDE/>
        <w:autoSpaceDN/>
        <w:adjustRightInd/>
        <w:spacing w:before="120"/>
        <w:ind w:left="426" w:hanging="426"/>
        <w:jc w:val="both"/>
        <w:rPr>
          <w:sz w:val="24"/>
          <w:szCs w:val="24"/>
        </w:rPr>
      </w:pPr>
      <w:r w:rsidRPr="00C80C2B">
        <w:rPr>
          <w:sz w:val="24"/>
          <w:szCs w:val="24"/>
        </w:rPr>
        <w:t xml:space="preserve">Smluvní strany uzavírají tuto smlouvu, jíž se poskytovatel zavazuje poskytnout </w:t>
      </w:r>
      <w:r w:rsidR="00F72190">
        <w:rPr>
          <w:sz w:val="24"/>
          <w:szCs w:val="24"/>
        </w:rPr>
        <w:t xml:space="preserve">služby podpory SW produktů, jak je specifikováno </w:t>
      </w:r>
      <w:r w:rsidRPr="00C80C2B">
        <w:rPr>
          <w:sz w:val="24"/>
          <w:szCs w:val="24"/>
        </w:rPr>
        <w:t>v</w:t>
      </w:r>
      <w:r w:rsidR="00F00D6D" w:rsidRPr="00C80C2B" w:rsidDel="00F00D6D">
        <w:rPr>
          <w:sz w:val="24"/>
          <w:szCs w:val="24"/>
        </w:rPr>
        <w:t xml:space="preserve"> </w:t>
      </w:r>
      <w:r w:rsidR="00F00D6D" w:rsidRPr="00C80C2B">
        <w:rPr>
          <w:sz w:val="24"/>
          <w:szCs w:val="24"/>
        </w:rPr>
        <w:t>příloze č.1</w:t>
      </w:r>
      <w:r w:rsidRPr="00C80C2B">
        <w:rPr>
          <w:sz w:val="24"/>
          <w:szCs w:val="24"/>
        </w:rPr>
        <w:t xml:space="preserve">. této smlouvy a objednatel </w:t>
      </w:r>
      <w:r w:rsidR="00F7244D" w:rsidRPr="00C80C2B">
        <w:rPr>
          <w:sz w:val="24"/>
          <w:szCs w:val="24"/>
        </w:rPr>
        <w:t xml:space="preserve">se zavazuje </w:t>
      </w:r>
      <w:r w:rsidRPr="00C80C2B">
        <w:rPr>
          <w:sz w:val="24"/>
          <w:szCs w:val="24"/>
        </w:rPr>
        <w:t>zapla</w:t>
      </w:r>
      <w:r w:rsidR="00F7244D" w:rsidRPr="00C80C2B">
        <w:rPr>
          <w:sz w:val="24"/>
          <w:szCs w:val="24"/>
        </w:rPr>
        <w:t>tit</w:t>
      </w:r>
      <w:r w:rsidRPr="00C80C2B">
        <w:rPr>
          <w:sz w:val="24"/>
          <w:szCs w:val="24"/>
        </w:rPr>
        <w:t xml:space="preserve"> cen</w:t>
      </w:r>
      <w:r w:rsidR="00F7244D" w:rsidRPr="00C80C2B">
        <w:rPr>
          <w:sz w:val="24"/>
          <w:szCs w:val="24"/>
        </w:rPr>
        <w:t>u</w:t>
      </w:r>
      <w:r w:rsidRPr="00C80C2B">
        <w:rPr>
          <w:sz w:val="24"/>
          <w:szCs w:val="24"/>
        </w:rPr>
        <w:t xml:space="preserve"> za řádně poskytnuté plnění ve výši podle čl. I</w:t>
      </w:r>
      <w:r w:rsidR="008068F1">
        <w:rPr>
          <w:sz w:val="24"/>
          <w:szCs w:val="24"/>
        </w:rPr>
        <w:t>V</w:t>
      </w:r>
      <w:r w:rsidRPr="00C80C2B">
        <w:rPr>
          <w:sz w:val="24"/>
          <w:szCs w:val="24"/>
        </w:rPr>
        <w:t>. této smlouvy, a to za podmínek dále ve smlouvě uvedených.</w:t>
      </w:r>
    </w:p>
    <w:p w14:paraId="17F0B911" w14:textId="21B9F386" w:rsidR="00B10B67" w:rsidRDefault="00B10B67" w:rsidP="00AF0081">
      <w:pPr>
        <w:pStyle w:val="Odstavecseseznamem"/>
        <w:widowControl/>
        <w:numPr>
          <w:ilvl w:val="0"/>
          <w:numId w:val="64"/>
        </w:numPr>
        <w:suppressAutoHyphens/>
        <w:autoSpaceDE/>
        <w:autoSpaceDN/>
        <w:adjustRightInd/>
        <w:spacing w:before="120"/>
        <w:ind w:left="426"/>
        <w:jc w:val="both"/>
        <w:rPr>
          <w:sz w:val="24"/>
          <w:szCs w:val="24"/>
        </w:rPr>
      </w:pPr>
      <w:r w:rsidRPr="00C80C2B">
        <w:rPr>
          <w:sz w:val="24"/>
          <w:szCs w:val="24"/>
        </w:rPr>
        <w:lastRenderedPageBreak/>
        <w:t xml:space="preserve">Podkladem pro uzavření této smlouvy je nabídka </w:t>
      </w:r>
      <w:r w:rsidR="0066753B">
        <w:rPr>
          <w:sz w:val="24"/>
          <w:szCs w:val="24"/>
        </w:rPr>
        <w:t>poskytovatele</w:t>
      </w:r>
      <w:r w:rsidR="0066753B" w:rsidRPr="00C80C2B">
        <w:rPr>
          <w:sz w:val="24"/>
          <w:szCs w:val="24"/>
        </w:rPr>
        <w:t xml:space="preserve"> </w:t>
      </w:r>
      <w:r w:rsidRPr="00C80C2B">
        <w:rPr>
          <w:sz w:val="24"/>
          <w:szCs w:val="24"/>
        </w:rPr>
        <w:t xml:space="preserve">ze dne </w:t>
      </w:r>
      <w:r w:rsidR="00F93E4C">
        <w:rPr>
          <w:sz w:val="24"/>
        </w:rPr>
        <w:t>8.12.2024</w:t>
      </w:r>
      <w:r w:rsidR="000C5CA4">
        <w:rPr>
          <w:sz w:val="24"/>
          <w:szCs w:val="24"/>
        </w:rPr>
        <w:t>,</w:t>
      </w:r>
      <w:r w:rsidRPr="00C80C2B">
        <w:rPr>
          <w:sz w:val="24"/>
          <w:szCs w:val="24"/>
        </w:rPr>
        <w:t xml:space="preserve"> která byla na základě zadávacího řízení zveřejněného pod číslem </w:t>
      </w:r>
      <w:r w:rsidR="00AF0081" w:rsidRPr="00A60B6C">
        <w:rPr>
          <w:sz w:val="24"/>
          <w:szCs w:val="24"/>
        </w:rPr>
        <w:t>N006/</w:t>
      </w:r>
      <w:r w:rsidR="000D1433" w:rsidRPr="00A60B6C">
        <w:rPr>
          <w:sz w:val="24"/>
          <w:szCs w:val="24"/>
        </w:rPr>
        <w:t>2</w:t>
      </w:r>
      <w:r w:rsidR="00635087">
        <w:rPr>
          <w:sz w:val="24"/>
          <w:szCs w:val="24"/>
        </w:rPr>
        <w:t>4</w:t>
      </w:r>
      <w:r w:rsidR="00AF0081" w:rsidRPr="00A60B6C">
        <w:rPr>
          <w:sz w:val="24"/>
          <w:szCs w:val="24"/>
        </w:rPr>
        <w:t>/</w:t>
      </w:r>
      <w:r w:rsidR="00A60B6C" w:rsidRPr="00A60B6C">
        <w:rPr>
          <w:sz w:val="24"/>
          <w:szCs w:val="24"/>
        </w:rPr>
        <w:t>V0003</w:t>
      </w:r>
      <w:r w:rsidR="00635087">
        <w:rPr>
          <w:sz w:val="24"/>
          <w:szCs w:val="24"/>
        </w:rPr>
        <w:t>6705</w:t>
      </w:r>
      <w:r w:rsidR="00AF0081">
        <w:rPr>
          <w:sz w:val="24"/>
          <w:szCs w:val="24"/>
        </w:rPr>
        <w:t xml:space="preserve"> </w:t>
      </w:r>
      <w:r w:rsidRPr="00C80C2B">
        <w:rPr>
          <w:sz w:val="24"/>
          <w:szCs w:val="24"/>
        </w:rPr>
        <w:t xml:space="preserve">vybrána </w:t>
      </w:r>
      <w:r w:rsidR="003301A8">
        <w:rPr>
          <w:sz w:val="24"/>
          <w:szCs w:val="24"/>
        </w:rPr>
        <w:t xml:space="preserve">objednatelem jako </w:t>
      </w:r>
      <w:r w:rsidRPr="00C80C2B">
        <w:rPr>
          <w:sz w:val="24"/>
          <w:szCs w:val="24"/>
        </w:rPr>
        <w:t>ekonomicky nejvýhodnější.</w:t>
      </w:r>
      <w:r w:rsidR="002D7B03">
        <w:rPr>
          <w:sz w:val="24"/>
          <w:szCs w:val="24"/>
        </w:rPr>
        <w:t xml:space="preserve"> Jednotlivá ustanovení smlouvy tak budou vykládána v souladu se zadávacími podmínkami veřejné zakázky. </w:t>
      </w:r>
    </w:p>
    <w:p w14:paraId="0992AD36" w14:textId="77777777" w:rsidR="00EA641D" w:rsidRPr="00EA641D" w:rsidRDefault="00EA641D" w:rsidP="00EA641D">
      <w:pPr>
        <w:widowControl/>
        <w:suppressAutoHyphens/>
        <w:autoSpaceDE/>
        <w:autoSpaceDN/>
        <w:adjustRightInd/>
        <w:ind w:left="68"/>
        <w:jc w:val="both"/>
        <w:rPr>
          <w:sz w:val="24"/>
          <w:szCs w:val="24"/>
        </w:rPr>
      </w:pPr>
    </w:p>
    <w:p w14:paraId="08F87781" w14:textId="26899DD0" w:rsidR="003C70E1" w:rsidRPr="000A0436" w:rsidRDefault="003C70E1" w:rsidP="00B10B67">
      <w:pPr>
        <w:spacing w:before="240"/>
        <w:jc w:val="center"/>
        <w:rPr>
          <w:b/>
          <w:sz w:val="24"/>
          <w:szCs w:val="24"/>
        </w:rPr>
      </w:pPr>
      <w:bookmarkStart w:id="0" w:name="_Ref373305852"/>
      <w:r w:rsidRPr="000A0436">
        <w:rPr>
          <w:b/>
          <w:sz w:val="24"/>
          <w:szCs w:val="24"/>
        </w:rPr>
        <w:t>Článek I</w:t>
      </w:r>
      <w:r w:rsidR="008068F1">
        <w:rPr>
          <w:b/>
          <w:sz w:val="24"/>
          <w:szCs w:val="24"/>
        </w:rPr>
        <w:t>I</w:t>
      </w:r>
      <w:r w:rsidRPr="000A0436">
        <w:rPr>
          <w:b/>
          <w:sz w:val="24"/>
          <w:szCs w:val="24"/>
        </w:rPr>
        <w:t>I.</w:t>
      </w:r>
    </w:p>
    <w:p w14:paraId="3F0D376D" w14:textId="77777777" w:rsidR="003C70E1" w:rsidRPr="000A0436" w:rsidRDefault="00F72190" w:rsidP="00B10B67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D32E88">
        <w:rPr>
          <w:b/>
          <w:sz w:val="24"/>
          <w:szCs w:val="24"/>
        </w:rPr>
        <w:t>ermíny a způsob</w:t>
      </w:r>
      <w:r w:rsidR="003C70E1" w:rsidRPr="000A0436">
        <w:rPr>
          <w:b/>
          <w:sz w:val="24"/>
          <w:szCs w:val="24"/>
        </w:rPr>
        <w:t xml:space="preserve"> plnění</w:t>
      </w:r>
    </w:p>
    <w:bookmarkEnd w:id="0"/>
    <w:p w14:paraId="791426D6" w14:textId="77777777" w:rsidR="00BD0DCE" w:rsidRDefault="000D1433" w:rsidP="00EA641D">
      <w:pPr>
        <w:numPr>
          <w:ilvl w:val="0"/>
          <w:numId w:val="2"/>
        </w:numPr>
        <w:spacing w:after="120"/>
        <w:ind w:left="357" w:hanging="357"/>
        <w:jc w:val="both"/>
        <w:rPr>
          <w:sz w:val="24"/>
          <w:szCs w:val="24"/>
        </w:rPr>
      </w:pPr>
      <w:r w:rsidRPr="000D1433">
        <w:rPr>
          <w:sz w:val="24"/>
          <w:szCs w:val="24"/>
        </w:rPr>
        <w:t xml:space="preserve">Rozsah plnění je uveden v příloze č. 1 této smlouvy. </w:t>
      </w:r>
    </w:p>
    <w:p w14:paraId="1522E292" w14:textId="33AA199D" w:rsidR="00D32E88" w:rsidRDefault="000D1433" w:rsidP="000D1433">
      <w:pPr>
        <w:numPr>
          <w:ilvl w:val="0"/>
          <w:numId w:val="2"/>
        </w:numPr>
        <w:jc w:val="both"/>
        <w:rPr>
          <w:sz w:val="24"/>
          <w:szCs w:val="24"/>
        </w:rPr>
      </w:pPr>
      <w:r w:rsidRPr="000D1433">
        <w:rPr>
          <w:sz w:val="24"/>
          <w:szCs w:val="24"/>
        </w:rPr>
        <w:t>Služby dle této smlouvy je Poskytovatel povinen poskytovat soustavně po dobu stanovenou v příloze č. 1 této smlouvy.</w:t>
      </w:r>
    </w:p>
    <w:p w14:paraId="1FA57A26" w14:textId="77777777" w:rsidR="00EA641D" w:rsidRPr="000D1433" w:rsidRDefault="00EA641D" w:rsidP="00EA641D">
      <w:pPr>
        <w:jc w:val="both"/>
        <w:rPr>
          <w:sz w:val="24"/>
          <w:szCs w:val="24"/>
        </w:rPr>
      </w:pPr>
    </w:p>
    <w:p w14:paraId="10C045CD" w14:textId="29BD7A92" w:rsidR="003C70E1" w:rsidRPr="000A0436" w:rsidRDefault="003C70E1" w:rsidP="00B10B67">
      <w:pPr>
        <w:spacing w:before="240"/>
        <w:jc w:val="center"/>
        <w:rPr>
          <w:b/>
          <w:sz w:val="24"/>
          <w:szCs w:val="24"/>
        </w:rPr>
      </w:pPr>
      <w:r w:rsidRPr="000A0436">
        <w:rPr>
          <w:b/>
          <w:sz w:val="24"/>
          <w:szCs w:val="24"/>
        </w:rPr>
        <w:t>Článek I</w:t>
      </w:r>
      <w:r w:rsidR="008068F1">
        <w:rPr>
          <w:b/>
          <w:sz w:val="24"/>
          <w:szCs w:val="24"/>
        </w:rPr>
        <w:t>V</w:t>
      </w:r>
      <w:r w:rsidRPr="000A0436">
        <w:rPr>
          <w:b/>
          <w:sz w:val="24"/>
          <w:szCs w:val="24"/>
        </w:rPr>
        <w:t>.</w:t>
      </w:r>
    </w:p>
    <w:p w14:paraId="3B42765B" w14:textId="77777777" w:rsidR="00A63461" w:rsidRPr="004252B1" w:rsidRDefault="00A63461" w:rsidP="00A63461">
      <w:pPr>
        <w:pStyle w:val="1"/>
        <w:spacing w:before="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4252B1">
        <w:rPr>
          <w:b/>
          <w:sz w:val="24"/>
          <w:szCs w:val="24"/>
        </w:rPr>
        <w:t>ena a platební podmínky</w:t>
      </w:r>
    </w:p>
    <w:p w14:paraId="7FC35354" w14:textId="77777777" w:rsidR="00A63461" w:rsidRPr="004252B1" w:rsidRDefault="00A63461" w:rsidP="00A63461">
      <w:pPr>
        <w:pStyle w:val="1"/>
        <w:numPr>
          <w:ilvl w:val="0"/>
          <w:numId w:val="67"/>
        </w:numPr>
        <w:spacing w:before="120" w:after="0"/>
        <w:ind w:left="357" w:hanging="357"/>
        <w:rPr>
          <w:sz w:val="24"/>
          <w:szCs w:val="24"/>
        </w:rPr>
      </w:pPr>
      <w:r>
        <w:rPr>
          <w:sz w:val="24"/>
          <w:szCs w:val="24"/>
        </w:rPr>
        <w:t>C</w:t>
      </w:r>
      <w:r w:rsidR="00F72190">
        <w:rPr>
          <w:sz w:val="24"/>
          <w:szCs w:val="24"/>
        </w:rPr>
        <w:t>elková c</w:t>
      </w:r>
      <w:r w:rsidRPr="004252B1">
        <w:rPr>
          <w:sz w:val="24"/>
          <w:szCs w:val="24"/>
        </w:rPr>
        <w:t xml:space="preserve">ena činí: </w:t>
      </w:r>
      <w:r w:rsidRPr="004252B1">
        <w:rPr>
          <w:sz w:val="24"/>
          <w:szCs w:val="24"/>
        </w:rPr>
        <w:tab/>
      </w:r>
    </w:p>
    <w:p w14:paraId="0360A84B" w14:textId="6BDB3454" w:rsidR="00A63461" w:rsidRPr="004252B1" w:rsidRDefault="00A63461" w:rsidP="00A63461">
      <w:pPr>
        <w:pStyle w:val="1"/>
        <w:spacing w:before="120" w:after="0"/>
        <w:ind w:left="426" w:firstLine="0"/>
        <w:rPr>
          <w:sz w:val="24"/>
          <w:szCs w:val="24"/>
        </w:rPr>
      </w:pPr>
      <w:r w:rsidRPr="004252B1">
        <w:rPr>
          <w:sz w:val="24"/>
          <w:szCs w:val="24"/>
        </w:rPr>
        <w:t>cena bez DPH</w:t>
      </w:r>
      <w:r w:rsidRPr="004252B1">
        <w:rPr>
          <w:sz w:val="24"/>
          <w:szCs w:val="24"/>
        </w:rPr>
        <w:tab/>
      </w:r>
      <w:r w:rsidRPr="004252B1">
        <w:rPr>
          <w:sz w:val="24"/>
          <w:szCs w:val="24"/>
        </w:rPr>
        <w:tab/>
      </w:r>
      <w:r w:rsidRPr="004252B1">
        <w:rPr>
          <w:sz w:val="24"/>
          <w:szCs w:val="24"/>
        </w:rPr>
        <w:tab/>
      </w:r>
      <w:r w:rsidRPr="004252B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E4C">
        <w:rPr>
          <w:sz w:val="24"/>
        </w:rPr>
        <w:t>349</w:t>
      </w:r>
      <w:r w:rsidR="00282289">
        <w:rPr>
          <w:sz w:val="24"/>
        </w:rPr>
        <w:t xml:space="preserve"> </w:t>
      </w:r>
      <w:r w:rsidR="00F93E4C">
        <w:rPr>
          <w:sz w:val="24"/>
        </w:rPr>
        <w:t>000,-</w:t>
      </w:r>
      <w:r w:rsidRPr="004252B1">
        <w:rPr>
          <w:sz w:val="24"/>
          <w:szCs w:val="24"/>
        </w:rPr>
        <w:t xml:space="preserve"> Kč</w:t>
      </w:r>
    </w:p>
    <w:p w14:paraId="2E24F294" w14:textId="77777777" w:rsidR="00A63461" w:rsidRPr="004252B1" w:rsidRDefault="00A63461" w:rsidP="00A63461">
      <w:pPr>
        <w:pStyle w:val="1"/>
        <w:spacing w:before="0" w:after="0"/>
        <w:ind w:left="426" w:firstLine="0"/>
        <w:rPr>
          <w:sz w:val="24"/>
          <w:szCs w:val="24"/>
        </w:rPr>
      </w:pPr>
      <w:r w:rsidRPr="004252B1">
        <w:rPr>
          <w:sz w:val="24"/>
          <w:szCs w:val="24"/>
        </w:rPr>
        <w:t>sazba DPH</w:t>
      </w:r>
      <w:r w:rsidRPr="004252B1">
        <w:rPr>
          <w:sz w:val="24"/>
          <w:szCs w:val="24"/>
        </w:rPr>
        <w:tab/>
      </w:r>
      <w:r w:rsidRPr="004252B1">
        <w:rPr>
          <w:sz w:val="24"/>
          <w:szCs w:val="24"/>
        </w:rPr>
        <w:tab/>
      </w:r>
      <w:r w:rsidRPr="004252B1">
        <w:rPr>
          <w:sz w:val="24"/>
          <w:szCs w:val="24"/>
        </w:rPr>
        <w:tab/>
      </w:r>
      <w:r w:rsidRPr="004252B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5577">
        <w:rPr>
          <w:sz w:val="24"/>
          <w:szCs w:val="24"/>
        </w:rPr>
        <w:t>21</w:t>
      </w:r>
      <w:r w:rsidRPr="004252B1">
        <w:rPr>
          <w:sz w:val="24"/>
          <w:szCs w:val="24"/>
        </w:rPr>
        <w:t xml:space="preserve"> %</w:t>
      </w:r>
    </w:p>
    <w:p w14:paraId="5A7AED7B" w14:textId="0B24710D" w:rsidR="00A63461" w:rsidRPr="004252B1" w:rsidRDefault="00A63461" w:rsidP="00A63461">
      <w:pPr>
        <w:pStyle w:val="1"/>
        <w:spacing w:before="0" w:after="0"/>
        <w:ind w:left="426" w:firstLine="0"/>
        <w:rPr>
          <w:sz w:val="24"/>
          <w:szCs w:val="24"/>
        </w:rPr>
      </w:pPr>
      <w:r w:rsidRPr="004252B1">
        <w:rPr>
          <w:sz w:val="24"/>
          <w:szCs w:val="24"/>
        </w:rPr>
        <w:t>výše DPH</w:t>
      </w:r>
      <w:r w:rsidRPr="004252B1">
        <w:rPr>
          <w:sz w:val="24"/>
          <w:szCs w:val="24"/>
        </w:rPr>
        <w:tab/>
      </w:r>
      <w:r w:rsidRPr="004252B1">
        <w:rPr>
          <w:sz w:val="24"/>
          <w:szCs w:val="24"/>
        </w:rPr>
        <w:tab/>
      </w:r>
      <w:r w:rsidRPr="004252B1">
        <w:rPr>
          <w:sz w:val="24"/>
          <w:szCs w:val="24"/>
        </w:rPr>
        <w:tab/>
      </w:r>
      <w:r w:rsidRPr="004252B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2289">
        <w:rPr>
          <w:sz w:val="24"/>
          <w:szCs w:val="24"/>
        </w:rPr>
        <w:t xml:space="preserve">  </w:t>
      </w:r>
      <w:r w:rsidR="00F93E4C" w:rsidRPr="00E9502E">
        <w:rPr>
          <w:sz w:val="24"/>
          <w:szCs w:val="24"/>
          <w:lang w:eastAsia="cs-CZ"/>
        </w:rPr>
        <w:t>73</w:t>
      </w:r>
      <w:r w:rsidR="00282289">
        <w:rPr>
          <w:sz w:val="24"/>
          <w:szCs w:val="24"/>
          <w:lang w:eastAsia="cs-CZ"/>
        </w:rPr>
        <w:t xml:space="preserve"> </w:t>
      </w:r>
      <w:r w:rsidR="00F93E4C" w:rsidRPr="00E9502E">
        <w:rPr>
          <w:sz w:val="24"/>
          <w:szCs w:val="24"/>
          <w:lang w:eastAsia="cs-CZ"/>
        </w:rPr>
        <w:t>290</w:t>
      </w:r>
      <w:r w:rsidR="00F93E4C">
        <w:rPr>
          <w:sz w:val="24"/>
          <w:szCs w:val="24"/>
          <w:lang w:eastAsia="cs-CZ"/>
        </w:rPr>
        <w:t xml:space="preserve">,- </w:t>
      </w:r>
      <w:r w:rsidRPr="004252B1">
        <w:rPr>
          <w:sz w:val="24"/>
          <w:szCs w:val="24"/>
        </w:rPr>
        <w:t>Kč</w:t>
      </w:r>
    </w:p>
    <w:p w14:paraId="38F58018" w14:textId="34E7E421" w:rsidR="00A63461" w:rsidRPr="004252B1" w:rsidRDefault="00A63461" w:rsidP="00A63461">
      <w:pPr>
        <w:pStyle w:val="1"/>
        <w:spacing w:before="0" w:after="0"/>
        <w:ind w:left="426" w:firstLine="0"/>
        <w:rPr>
          <w:b/>
          <w:sz w:val="24"/>
          <w:szCs w:val="24"/>
        </w:rPr>
      </w:pPr>
      <w:r w:rsidRPr="004252B1">
        <w:rPr>
          <w:b/>
          <w:sz w:val="24"/>
          <w:szCs w:val="24"/>
        </w:rPr>
        <w:t>cena celkem včetně DPH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93E4C">
        <w:rPr>
          <w:b/>
          <w:sz w:val="24"/>
          <w:szCs w:val="24"/>
          <w:lang w:eastAsia="cs-CZ"/>
        </w:rPr>
        <w:t>422</w:t>
      </w:r>
      <w:r w:rsidR="00282289">
        <w:rPr>
          <w:b/>
          <w:sz w:val="24"/>
          <w:szCs w:val="24"/>
          <w:lang w:eastAsia="cs-CZ"/>
        </w:rPr>
        <w:t xml:space="preserve"> </w:t>
      </w:r>
      <w:r w:rsidR="00F93E4C">
        <w:rPr>
          <w:b/>
          <w:sz w:val="24"/>
          <w:szCs w:val="24"/>
          <w:lang w:eastAsia="cs-CZ"/>
        </w:rPr>
        <w:t xml:space="preserve">290,- </w:t>
      </w:r>
      <w:r w:rsidRPr="004252B1">
        <w:rPr>
          <w:b/>
          <w:sz w:val="24"/>
          <w:szCs w:val="24"/>
        </w:rPr>
        <w:t>Kč</w:t>
      </w:r>
    </w:p>
    <w:p w14:paraId="3D3FEE96" w14:textId="77777777" w:rsidR="00A63461" w:rsidRPr="004252B1" w:rsidRDefault="00A63461" w:rsidP="00A63461">
      <w:pPr>
        <w:ind w:left="426" w:right="175"/>
        <w:jc w:val="right"/>
      </w:pPr>
    </w:p>
    <w:p w14:paraId="58B0D079" w14:textId="367532D9" w:rsidR="00A63461" w:rsidRDefault="00A63461" w:rsidP="005C6448">
      <w:pPr>
        <w:spacing w:after="120"/>
        <w:ind w:left="425"/>
        <w:rPr>
          <w:sz w:val="24"/>
          <w:szCs w:val="24"/>
        </w:rPr>
      </w:pPr>
      <w:bookmarkStart w:id="1" w:name="_1370075360"/>
      <w:bookmarkEnd w:id="1"/>
      <w:r w:rsidRPr="00E3216F">
        <w:rPr>
          <w:sz w:val="24"/>
          <w:szCs w:val="24"/>
        </w:rPr>
        <w:t xml:space="preserve">(cena celkem vč. DPH slovy: </w:t>
      </w:r>
      <w:proofErr w:type="spellStart"/>
      <w:r w:rsidR="00F93E4C" w:rsidRPr="00F93E4C">
        <w:rPr>
          <w:rFonts w:ascii="Times New Roman" w:hAnsi="Times New Roman"/>
          <w:sz w:val="24"/>
          <w:szCs w:val="24"/>
        </w:rPr>
        <w:t>čtyřistadvacetdvatisícdvěstědevadesát</w:t>
      </w:r>
      <w:proofErr w:type="spellEnd"/>
      <w:r w:rsidR="00F93E4C" w:rsidRPr="00F93E4C">
        <w:rPr>
          <w:rFonts w:ascii="Times New Roman" w:hAnsi="Times New Roman"/>
          <w:sz w:val="24"/>
          <w:szCs w:val="24"/>
        </w:rPr>
        <w:t xml:space="preserve"> </w:t>
      </w:r>
      <w:r w:rsidR="00B65577" w:rsidRPr="00E3216F">
        <w:rPr>
          <w:sz w:val="24"/>
          <w:szCs w:val="24"/>
        </w:rPr>
        <w:t>korun českých)</w:t>
      </w:r>
    </w:p>
    <w:p w14:paraId="123AA5F3" w14:textId="77777777" w:rsidR="00F72190" w:rsidRPr="00E3216F" w:rsidRDefault="00F72190" w:rsidP="00A63461">
      <w:pPr>
        <w:ind w:left="426"/>
        <w:rPr>
          <w:sz w:val="24"/>
          <w:szCs w:val="24"/>
        </w:rPr>
      </w:pPr>
      <w:r>
        <w:rPr>
          <w:sz w:val="24"/>
          <w:szCs w:val="24"/>
        </w:rPr>
        <w:t>Cenový rozpis je uveden v příloze č. 1 této smlouvy.</w:t>
      </w:r>
    </w:p>
    <w:p w14:paraId="6EFD15A5" w14:textId="77777777" w:rsidR="00A63461" w:rsidRPr="004252B1" w:rsidRDefault="00A63461" w:rsidP="00A63461">
      <w:pPr>
        <w:pStyle w:val="1"/>
        <w:numPr>
          <w:ilvl w:val="0"/>
          <w:numId w:val="67"/>
        </w:numPr>
        <w:spacing w:before="120" w:after="0"/>
        <w:ind w:left="357" w:hanging="357"/>
        <w:rPr>
          <w:sz w:val="24"/>
          <w:szCs w:val="24"/>
        </w:rPr>
      </w:pPr>
      <w:r>
        <w:rPr>
          <w:sz w:val="24"/>
          <w:szCs w:val="24"/>
        </w:rPr>
        <w:t>C</w:t>
      </w:r>
      <w:r w:rsidRPr="004252B1">
        <w:rPr>
          <w:sz w:val="24"/>
          <w:szCs w:val="24"/>
        </w:rPr>
        <w:t xml:space="preserve">ena je stanovena jako cena nejvýše přípustná, kterou není možné překročit, pokud to výslovně neupravuje tato smlouva. </w:t>
      </w:r>
    </w:p>
    <w:p w14:paraId="7E3447E2" w14:textId="77777777" w:rsidR="00A63461" w:rsidRPr="004252B1" w:rsidRDefault="00A63461" w:rsidP="00EA641D">
      <w:pPr>
        <w:pStyle w:val="1"/>
        <w:numPr>
          <w:ilvl w:val="0"/>
          <w:numId w:val="67"/>
        </w:numPr>
        <w:spacing w:before="120" w:after="0"/>
        <w:ind w:left="357" w:hanging="357"/>
        <w:rPr>
          <w:sz w:val="24"/>
          <w:szCs w:val="24"/>
        </w:rPr>
      </w:pPr>
      <w:r w:rsidRPr="004252B1">
        <w:rPr>
          <w:sz w:val="24"/>
          <w:szCs w:val="24"/>
        </w:rPr>
        <w:t xml:space="preserve">Sjednaná cena je konečná a zahrnuje veškeré náklady </w:t>
      </w:r>
      <w:r>
        <w:rPr>
          <w:sz w:val="24"/>
          <w:szCs w:val="24"/>
        </w:rPr>
        <w:t>poskytovatele</w:t>
      </w:r>
      <w:r w:rsidRPr="004252B1">
        <w:rPr>
          <w:sz w:val="24"/>
          <w:szCs w:val="24"/>
        </w:rPr>
        <w:t xml:space="preserve"> s </w:t>
      </w:r>
      <w:r w:rsidR="00C34896">
        <w:rPr>
          <w:sz w:val="24"/>
          <w:szCs w:val="24"/>
        </w:rPr>
        <w:t>poskytnutím</w:t>
      </w:r>
      <w:r w:rsidRPr="004252B1">
        <w:rPr>
          <w:sz w:val="24"/>
          <w:szCs w:val="24"/>
        </w:rPr>
        <w:t xml:space="preserve"> </w:t>
      </w:r>
      <w:r>
        <w:rPr>
          <w:sz w:val="24"/>
          <w:szCs w:val="24"/>
        </w:rPr>
        <w:t>služby</w:t>
      </w:r>
      <w:r w:rsidRPr="004252B1">
        <w:rPr>
          <w:sz w:val="24"/>
          <w:szCs w:val="24"/>
        </w:rPr>
        <w:t xml:space="preserve"> (doprava do místa plnění, clo, vývoj kurzů české koruny k zahraničním měnám do doby </w:t>
      </w:r>
      <w:r>
        <w:rPr>
          <w:sz w:val="24"/>
          <w:szCs w:val="24"/>
        </w:rPr>
        <w:t>odevzdání a převzetí služby</w:t>
      </w:r>
      <w:r w:rsidRPr="004252B1">
        <w:rPr>
          <w:sz w:val="24"/>
          <w:szCs w:val="24"/>
        </w:rPr>
        <w:t xml:space="preserve">, skladování, balné atd.). Cenu je možné změnit pouze v případě zákonné úpravy sazby DPH nastalé v době od podpisu smlouvy do </w:t>
      </w:r>
      <w:r>
        <w:rPr>
          <w:sz w:val="24"/>
          <w:szCs w:val="24"/>
        </w:rPr>
        <w:t>doby odevzdání a převzetí</w:t>
      </w:r>
      <w:r w:rsidRPr="004252B1">
        <w:rPr>
          <w:sz w:val="24"/>
          <w:szCs w:val="24"/>
        </w:rPr>
        <w:t xml:space="preserve"> </w:t>
      </w:r>
      <w:r w:rsidR="007B240B">
        <w:rPr>
          <w:sz w:val="24"/>
          <w:szCs w:val="24"/>
        </w:rPr>
        <w:t>předmětu plnění</w:t>
      </w:r>
      <w:r w:rsidRPr="004252B1">
        <w:rPr>
          <w:sz w:val="24"/>
          <w:szCs w:val="24"/>
        </w:rPr>
        <w:t>. V takovém případě jsou smluvní strany povinny uzavřít dodatek ke smlouvě.</w:t>
      </w:r>
    </w:p>
    <w:p w14:paraId="192ADFD8" w14:textId="08607967" w:rsidR="00A63461" w:rsidRPr="00EA641D" w:rsidRDefault="00A63461" w:rsidP="00EA641D">
      <w:pPr>
        <w:widowControl/>
        <w:numPr>
          <w:ilvl w:val="0"/>
          <w:numId w:val="67"/>
        </w:numPr>
        <w:shd w:val="clear" w:color="auto" w:fill="FFFFFF"/>
        <w:tabs>
          <w:tab w:val="left" w:pos="1281"/>
        </w:tabs>
        <w:suppressAutoHyphens/>
        <w:autoSpaceDE/>
        <w:autoSpaceDN/>
        <w:adjustRightInd/>
        <w:spacing w:before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4252B1">
        <w:rPr>
          <w:sz w:val="24"/>
          <w:szCs w:val="24"/>
        </w:rPr>
        <w:t xml:space="preserve">ena bude </w:t>
      </w:r>
      <w:r>
        <w:rPr>
          <w:sz w:val="24"/>
          <w:szCs w:val="24"/>
        </w:rPr>
        <w:t>objednatelem</w:t>
      </w:r>
      <w:r w:rsidRPr="004252B1">
        <w:rPr>
          <w:sz w:val="24"/>
          <w:szCs w:val="24"/>
        </w:rPr>
        <w:t xml:space="preserve"> zaplacena na základě daňového dokladu (faktury) vystaveného </w:t>
      </w:r>
      <w:r>
        <w:rPr>
          <w:sz w:val="24"/>
          <w:szCs w:val="24"/>
        </w:rPr>
        <w:t>poskytovatelem</w:t>
      </w:r>
      <w:r w:rsidRPr="004252B1">
        <w:rPr>
          <w:sz w:val="24"/>
          <w:szCs w:val="24"/>
        </w:rPr>
        <w:t xml:space="preserve"> </w:t>
      </w:r>
      <w:r w:rsidR="00BD0DCE">
        <w:rPr>
          <w:sz w:val="24"/>
          <w:szCs w:val="24"/>
        </w:rPr>
        <w:t>nejpozději do 15 dnů od</w:t>
      </w:r>
      <w:r w:rsidR="00BD0DCE" w:rsidRPr="004252B1">
        <w:rPr>
          <w:sz w:val="24"/>
          <w:szCs w:val="24"/>
        </w:rPr>
        <w:t xml:space="preserve"> </w:t>
      </w:r>
      <w:r w:rsidR="00BD0DCE">
        <w:rPr>
          <w:sz w:val="24"/>
          <w:szCs w:val="24"/>
        </w:rPr>
        <w:t xml:space="preserve">zahájení poskytování služeb podpory dle </w:t>
      </w:r>
      <w:r w:rsidR="00315A67">
        <w:rPr>
          <w:sz w:val="24"/>
          <w:szCs w:val="24"/>
        </w:rPr>
        <w:t>této smlouvy</w:t>
      </w:r>
      <w:r w:rsidR="00576A54">
        <w:rPr>
          <w:sz w:val="24"/>
          <w:szCs w:val="24"/>
        </w:rPr>
        <w:t xml:space="preserve">. </w:t>
      </w:r>
      <w:r w:rsidRPr="004252B1">
        <w:rPr>
          <w:sz w:val="24"/>
          <w:szCs w:val="24"/>
        </w:rPr>
        <w:t>Faktura musí obsahovat náležitosti daňového dokladu předepsané příslušnými právními předpisy (zejména zákonem</w:t>
      </w:r>
      <w:r>
        <w:rPr>
          <w:sz w:val="24"/>
          <w:szCs w:val="24"/>
        </w:rPr>
        <w:t xml:space="preserve"> č. 235/2004 Sb.,</w:t>
      </w:r>
      <w:r w:rsidRPr="004252B1">
        <w:rPr>
          <w:sz w:val="24"/>
          <w:szCs w:val="24"/>
        </w:rPr>
        <w:t xml:space="preserve"> o dani z přidané hodnoty</w:t>
      </w:r>
      <w:r>
        <w:rPr>
          <w:sz w:val="24"/>
          <w:szCs w:val="24"/>
        </w:rPr>
        <w:t>,</w:t>
      </w:r>
      <w:r w:rsidRPr="004252B1">
        <w:rPr>
          <w:sz w:val="24"/>
          <w:szCs w:val="24"/>
        </w:rPr>
        <w:t xml:space="preserve"> v</w:t>
      </w:r>
      <w:r>
        <w:rPr>
          <w:sz w:val="24"/>
          <w:szCs w:val="24"/>
        </w:rPr>
        <w:t>e</w:t>
      </w:r>
      <w:r w:rsidRPr="004252B1">
        <w:rPr>
          <w:sz w:val="24"/>
          <w:szCs w:val="24"/>
        </w:rPr>
        <w:t xml:space="preserve"> znění</w:t>
      </w:r>
      <w:r>
        <w:rPr>
          <w:sz w:val="24"/>
          <w:szCs w:val="24"/>
        </w:rPr>
        <w:t xml:space="preserve"> pozdějších předpisů</w:t>
      </w:r>
      <w:r w:rsidRPr="004252B1">
        <w:rPr>
          <w:sz w:val="24"/>
          <w:szCs w:val="24"/>
        </w:rPr>
        <w:t>), odkaz na evidenční číslo smlouvy</w:t>
      </w:r>
      <w:r>
        <w:rPr>
          <w:sz w:val="24"/>
          <w:szCs w:val="24"/>
        </w:rPr>
        <w:t>,</w:t>
      </w:r>
      <w:r w:rsidRPr="004252B1">
        <w:rPr>
          <w:sz w:val="24"/>
          <w:szCs w:val="24"/>
        </w:rPr>
        <w:t xml:space="preserve"> a dále vyčíslení zvlášť ceny </w:t>
      </w:r>
      <w:r w:rsidR="007B240B">
        <w:rPr>
          <w:sz w:val="24"/>
          <w:szCs w:val="24"/>
        </w:rPr>
        <w:t>předmětu plnění</w:t>
      </w:r>
      <w:r w:rsidR="007B240B" w:rsidRPr="004252B1">
        <w:rPr>
          <w:sz w:val="24"/>
          <w:szCs w:val="24"/>
        </w:rPr>
        <w:t xml:space="preserve"> </w:t>
      </w:r>
      <w:r w:rsidRPr="004252B1">
        <w:rPr>
          <w:sz w:val="24"/>
          <w:szCs w:val="24"/>
        </w:rPr>
        <w:t>bez DPH, zvlášť DPH a</w:t>
      </w:r>
      <w:r>
        <w:rPr>
          <w:sz w:val="24"/>
          <w:szCs w:val="24"/>
        </w:rPr>
        <w:t> </w:t>
      </w:r>
      <w:r w:rsidRPr="004252B1">
        <w:rPr>
          <w:sz w:val="24"/>
          <w:szCs w:val="24"/>
        </w:rPr>
        <w:t xml:space="preserve">celkovou cenu </w:t>
      </w:r>
      <w:r w:rsidR="007B240B">
        <w:rPr>
          <w:sz w:val="24"/>
          <w:szCs w:val="24"/>
        </w:rPr>
        <w:t>předmětu plnění</w:t>
      </w:r>
      <w:r w:rsidR="007B240B" w:rsidRPr="004252B1">
        <w:rPr>
          <w:sz w:val="24"/>
          <w:szCs w:val="24"/>
        </w:rPr>
        <w:t xml:space="preserve"> </w:t>
      </w:r>
      <w:r w:rsidRPr="004252B1">
        <w:rPr>
          <w:sz w:val="24"/>
          <w:szCs w:val="24"/>
        </w:rPr>
        <w:t>včetně DPH.</w:t>
      </w:r>
    </w:p>
    <w:p w14:paraId="1CDA1ADE" w14:textId="36CB6627" w:rsidR="00A63461" w:rsidRPr="004252B1" w:rsidRDefault="00A63461" w:rsidP="00A63461">
      <w:pPr>
        <w:widowControl/>
        <w:numPr>
          <w:ilvl w:val="0"/>
          <w:numId w:val="67"/>
        </w:numPr>
        <w:shd w:val="clear" w:color="auto" w:fill="FFFFFF"/>
        <w:tabs>
          <w:tab w:val="left" w:pos="1281"/>
        </w:tabs>
        <w:suppressAutoHyphens/>
        <w:autoSpaceDE/>
        <w:autoSpaceDN/>
        <w:adjustRightInd/>
        <w:spacing w:before="120"/>
        <w:ind w:left="357" w:hanging="357"/>
        <w:jc w:val="both"/>
        <w:rPr>
          <w:sz w:val="24"/>
          <w:szCs w:val="24"/>
        </w:rPr>
      </w:pPr>
      <w:r w:rsidRPr="004252B1">
        <w:rPr>
          <w:sz w:val="24"/>
          <w:szCs w:val="24"/>
        </w:rPr>
        <w:t>Smluvní strany se dohodly na bezhotovostní úhradě</w:t>
      </w:r>
      <w:r>
        <w:rPr>
          <w:sz w:val="24"/>
          <w:szCs w:val="24"/>
        </w:rPr>
        <w:t xml:space="preserve"> ceny </w:t>
      </w:r>
      <w:r w:rsidRPr="004252B1">
        <w:rPr>
          <w:sz w:val="24"/>
          <w:szCs w:val="24"/>
        </w:rPr>
        <w:t>a lhůtě</w:t>
      </w:r>
      <w:r>
        <w:rPr>
          <w:sz w:val="24"/>
          <w:szCs w:val="24"/>
        </w:rPr>
        <w:t xml:space="preserve"> </w:t>
      </w:r>
      <w:r w:rsidRPr="004252B1">
        <w:rPr>
          <w:sz w:val="24"/>
          <w:szCs w:val="24"/>
        </w:rPr>
        <w:t xml:space="preserve">splatnosti v délce 21 kalendářních dnů ode dne prokazatelného doručení faktury </w:t>
      </w:r>
      <w:r w:rsidR="007B240B">
        <w:rPr>
          <w:sz w:val="24"/>
          <w:szCs w:val="24"/>
        </w:rPr>
        <w:t>objednateli</w:t>
      </w:r>
      <w:r w:rsidRPr="004252B1">
        <w:rPr>
          <w:sz w:val="24"/>
          <w:szCs w:val="24"/>
        </w:rPr>
        <w:t xml:space="preserve"> na adresu</w:t>
      </w:r>
      <w:r>
        <w:rPr>
          <w:sz w:val="24"/>
          <w:szCs w:val="24"/>
        </w:rPr>
        <w:t xml:space="preserve"> sídla</w:t>
      </w:r>
      <w:r w:rsidRPr="004252B1">
        <w:rPr>
          <w:sz w:val="24"/>
          <w:szCs w:val="24"/>
        </w:rPr>
        <w:t xml:space="preserve"> </w:t>
      </w:r>
      <w:r w:rsidR="007B240B">
        <w:rPr>
          <w:sz w:val="24"/>
          <w:szCs w:val="24"/>
        </w:rPr>
        <w:t>objednatele</w:t>
      </w:r>
      <w:r w:rsidRPr="004252B1">
        <w:rPr>
          <w:sz w:val="24"/>
          <w:szCs w:val="24"/>
        </w:rPr>
        <w:t xml:space="preserve"> uvedenou v </w:t>
      </w:r>
      <w:r w:rsidR="00315A67">
        <w:rPr>
          <w:sz w:val="24"/>
          <w:szCs w:val="24"/>
        </w:rPr>
        <w:t>záhlaví</w:t>
      </w:r>
      <w:r w:rsidRPr="004252B1">
        <w:rPr>
          <w:sz w:val="24"/>
          <w:szCs w:val="24"/>
        </w:rPr>
        <w:t xml:space="preserve"> této smlouvy</w:t>
      </w:r>
      <w:r w:rsidR="00BD0DCE">
        <w:rPr>
          <w:sz w:val="24"/>
          <w:szCs w:val="24"/>
        </w:rPr>
        <w:t xml:space="preserve"> nebo na e-mailovou adresu: </w:t>
      </w:r>
      <w:hyperlink r:id="rId12" w:history="1">
        <w:r w:rsidR="00BD0DCE" w:rsidRPr="008068F1">
          <w:rPr>
            <w:rStyle w:val="Hypertextovodkaz"/>
            <w:sz w:val="24"/>
            <w:szCs w:val="24"/>
          </w:rPr>
          <w:t>podatelna@eru.cz</w:t>
        </w:r>
      </w:hyperlink>
      <w:r w:rsidRPr="004252B1">
        <w:rPr>
          <w:sz w:val="24"/>
          <w:szCs w:val="24"/>
        </w:rPr>
        <w:t xml:space="preserve">. </w:t>
      </w:r>
    </w:p>
    <w:p w14:paraId="76456F5E" w14:textId="77777777" w:rsidR="00A63461" w:rsidRPr="004252B1" w:rsidRDefault="007B240B" w:rsidP="00A63461">
      <w:pPr>
        <w:widowControl/>
        <w:numPr>
          <w:ilvl w:val="0"/>
          <w:numId w:val="67"/>
        </w:numPr>
        <w:shd w:val="clear" w:color="auto" w:fill="FFFFFF"/>
        <w:tabs>
          <w:tab w:val="left" w:pos="1281"/>
        </w:tabs>
        <w:suppressAutoHyphens/>
        <w:autoSpaceDE/>
        <w:autoSpaceDN/>
        <w:adjustRightInd/>
        <w:spacing w:before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A63461" w:rsidRPr="004252B1">
        <w:rPr>
          <w:sz w:val="24"/>
          <w:szCs w:val="24"/>
        </w:rPr>
        <w:t xml:space="preserve"> je oprávněn před uplynutím lhůty splatnosti </w:t>
      </w:r>
      <w:r w:rsidR="00A63461">
        <w:rPr>
          <w:sz w:val="24"/>
          <w:szCs w:val="24"/>
        </w:rPr>
        <w:t xml:space="preserve">ceny </w:t>
      </w:r>
      <w:r w:rsidR="00A63461" w:rsidRPr="004252B1">
        <w:rPr>
          <w:sz w:val="24"/>
          <w:szCs w:val="24"/>
        </w:rPr>
        <w:t xml:space="preserve">vrátit bez zaplacení fakturu, která neobsahuje náležitosti stanovené touto smlouvou nebo budou-li tyto údaje uvedeny chybně. </w:t>
      </w:r>
      <w:r w:rsidR="0066753B">
        <w:rPr>
          <w:sz w:val="24"/>
          <w:szCs w:val="24"/>
        </w:rPr>
        <w:t>Poskytovatel</w:t>
      </w:r>
      <w:r w:rsidR="0066753B" w:rsidRPr="004252B1">
        <w:rPr>
          <w:sz w:val="24"/>
          <w:szCs w:val="24"/>
        </w:rPr>
        <w:t xml:space="preserve"> </w:t>
      </w:r>
      <w:r w:rsidR="00A63461" w:rsidRPr="004252B1">
        <w:rPr>
          <w:sz w:val="24"/>
          <w:szCs w:val="24"/>
        </w:rPr>
        <w:t xml:space="preserve">je povinen podle povahy nesprávnosti fakturu opravit nebo nově vyhotovit. V takovém případě není </w:t>
      </w:r>
      <w:r>
        <w:rPr>
          <w:sz w:val="24"/>
          <w:szCs w:val="24"/>
        </w:rPr>
        <w:t>objednatel</w:t>
      </w:r>
      <w:r w:rsidR="00A63461" w:rsidRPr="004252B1">
        <w:rPr>
          <w:sz w:val="24"/>
          <w:szCs w:val="24"/>
        </w:rPr>
        <w:t xml:space="preserve"> v prodlení se zaplacením ceny. Okamžikem doručení náležitě doplněné či opravené</w:t>
      </w:r>
      <w:r w:rsidR="00A63461">
        <w:rPr>
          <w:sz w:val="24"/>
          <w:szCs w:val="24"/>
        </w:rPr>
        <w:t xml:space="preserve"> či nově vyhotovené</w:t>
      </w:r>
      <w:r w:rsidR="00A63461" w:rsidRPr="004252B1">
        <w:rPr>
          <w:sz w:val="24"/>
          <w:szCs w:val="24"/>
        </w:rPr>
        <w:t xml:space="preserve"> faktury</w:t>
      </w:r>
      <w:r w:rsidR="00A63461">
        <w:rPr>
          <w:sz w:val="24"/>
          <w:szCs w:val="24"/>
        </w:rPr>
        <w:t xml:space="preserve"> </w:t>
      </w:r>
      <w:r>
        <w:rPr>
          <w:sz w:val="24"/>
          <w:szCs w:val="24"/>
        </w:rPr>
        <w:t>objednateli</w:t>
      </w:r>
      <w:r w:rsidR="00A63461" w:rsidRPr="004252B1">
        <w:rPr>
          <w:sz w:val="24"/>
          <w:szCs w:val="24"/>
        </w:rPr>
        <w:t xml:space="preserve"> začne běžet nová lhůta splatnosti </w:t>
      </w:r>
      <w:r w:rsidR="00A63461">
        <w:rPr>
          <w:sz w:val="24"/>
          <w:szCs w:val="24"/>
        </w:rPr>
        <w:t xml:space="preserve">ceny </w:t>
      </w:r>
      <w:r>
        <w:rPr>
          <w:sz w:val="24"/>
          <w:szCs w:val="24"/>
        </w:rPr>
        <w:t>předmětu plnění</w:t>
      </w:r>
      <w:r w:rsidRPr="004252B1">
        <w:rPr>
          <w:sz w:val="24"/>
          <w:szCs w:val="24"/>
        </w:rPr>
        <w:t xml:space="preserve"> </w:t>
      </w:r>
      <w:r w:rsidR="00A63461" w:rsidRPr="004252B1">
        <w:rPr>
          <w:sz w:val="24"/>
          <w:szCs w:val="24"/>
        </w:rPr>
        <w:t>21</w:t>
      </w:r>
      <w:r w:rsidR="00A63461">
        <w:rPr>
          <w:sz w:val="24"/>
          <w:szCs w:val="24"/>
        </w:rPr>
        <w:t xml:space="preserve"> kalendářních</w:t>
      </w:r>
      <w:r w:rsidR="00A63461" w:rsidRPr="004252B1">
        <w:rPr>
          <w:sz w:val="24"/>
          <w:szCs w:val="24"/>
        </w:rPr>
        <w:t xml:space="preserve"> dnů.</w:t>
      </w:r>
    </w:p>
    <w:p w14:paraId="60CE563E" w14:textId="6DA6C9A9" w:rsidR="00A63461" w:rsidRPr="004252B1" w:rsidRDefault="00A63461" w:rsidP="00A63461">
      <w:pPr>
        <w:widowControl/>
        <w:numPr>
          <w:ilvl w:val="0"/>
          <w:numId w:val="67"/>
        </w:numPr>
        <w:shd w:val="clear" w:color="auto" w:fill="FFFFFF"/>
        <w:tabs>
          <w:tab w:val="left" w:pos="1281"/>
        </w:tabs>
        <w:suppressAutoHyphens/>
        <w:autoSpaceDE/>
        <w:autoSpaceDN/>
        <w:adjustRightInd/>
        <w:spacing w:before="120"/>
        <w:jc w:val="both"/>
        <w:rPr>
          <w:sz w:val="24"/>
          <w:szCs w:val="24"/>
        </w:rPr>
      </w:pPr>
      <w:r w:rsidRPr="004252B1">
        <w:rPr>
          <w:sz w:val="24"/>
          <w:szCs w:val="24"/>
        </w:rPr>
        <w:t xml:space="preserve">Smluvní strany se dohodly, že dnem úhrady se rozumí den odepsání fakturované částky z bankovního účtu </w:t>
      </w:r>
      <w:r w:rsidR="007B240B">
        <w:rPr>
          <w:sz w:val="24"/>
          <w:szCs w:val="24"/>
        </w:rPr>
        <w:t>objednatele</w:t>
      </w:r>
      <w:r w:rsidRPr="004252B1">
        <w:rPr>
          <w:sz w:val="24"/>
          <w:szCs w:val="24"/>
        </w:rPr>
        <w:t xml:space="preserve">. </w:t>
      </w:r>
      <w:r w:rsidR="007B240B">
        <w:rPr>
          <w:sz w:val="24"/>
          <w:szCs w:val="24"/>
        </w:rPr>
        <w:t>Objednatel</w:t>
      </w:r>
      <w:r w:rsidRPr="004252B1">
        <w:rPr>
          <w:sz w:val="24"/>
          <w:szCs w:val="24"/>
        </w:rPr>
        <w:t xml:space="preserve"> není v prodlení, uhradí</w:t>
      </w:r>
      <w:r w:rsidR="00282289">
        <w:rPr>
          <w:sz w:val="24"/>
          <w:szCs w:val="24"/>
        </w:rPr>
        <w:t>-</w:t>
      </w:r>
      <w:r w:rsidRPr="004252B1">
        <w:rPr>
          <w:sz w:val="24"/>
          <w:szCs w:val="24"/>
        </w:rPr>
        <w:t>li</w:t>
      </w:r>
      <w:r>
        <w:rPr>
          <w:sz w:val="24"/>
          <w:szCs w:val="24"/>
        </w:rPr>
        <w:t xml:space="preserve"> cenu na</w:t>
      </w:r>
      <w:r w:rsidRPr="004252B1">
        <w:rPr>
          <w:sz w:val="24"/>
          <w:szCs w:val="24"/>
        </w:rPr>
        <w:t xml:space="preserve"> faktu</w:t>
      </w:r>
      <w:r>
        <w:rPr>
          <w:sz w:val="24"/>
          <w:szCs w:val="24"/>
        </w:rPr>
        <w:t>ře</w:t>
      </w:r>
      <w:r w:rsidRPr="004252B1">
        <w:rPr>
          <w:sz w:val="24"/>
          <w:szCs w:val="24"/>
        </w:rPr>
        <w:t xml:space="preserve"> do 21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kalendářních</w:t>
      </w:r>
      <w:r w:rsidRPr="004252B1">
        <w:rPr>
          <w:sz w:val="24"/>
          <w:szCs w:val="24"/>
        </w:rPr>
        <w:t xml:space="preserve"> dnů po jejím obdržení, ačkoli po termínu, který je na daňovém dokladu uveden jako den splatnosti.</w:t>
      </w:r>
    </w:p>
    <w:p w14:paraId="66CF7458" w14:textId="77777777" w:rsidR="003C70E1" w:rsidRPr="00A63461" w:rsidRDefault="007B240B" w:rsidP="003C70E1">
      <w:pPr>
        <w:widowControl/>
        <w:numPr>
          <w:ilvl w:val="0"/>
          <w:numId w:val="67"/>
        </w:numPr>
        <w:shd w:val="clear" w:color="auto" w:fill="FFFFFF"/>
        <w:tabs>
          <w:tab w:val="left" w:pos="1281"/>
        </w:tabs>
        <w:suppressAutoHyphens/>
        <w:autoSpaceDE/>
        <w:autoSpaceDN/>
        <w:adjustRightInd/>
        <w:spacing w:before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A63461" w:rsidRPr="004252B1">
        <w:rPr>
          <w:sz w:val="24"/>
          <w:szCs w:val="24"/>
        </w:rPr>
        <w:t xml:space="preserve"> neposkytuje </w:t>
      </w:r>
      <w:r w:rsidR="0066753B">
        <w:rPr>
          <w:sz w:val="24"/>
          <w:szCs w:val="24"/>
        </w:rPr>
        <w:t>poskytovateli</w:t>
      </w:r>
      <w:r w:rsidR="0066753B" w:rsidRPr="004252B1">
        <w:rPr>
          <w:sz w:val="24"/>
          <w:szCs w:val="24"/>
        </w:rPr>
        <w:t xml:space="preserve"> </w:t>
      </w:r>
      <w:r w:rsidR="00A63461" w:rsidRPr="004252B1">
        <w:rPr>
          <w:sz w:val="24"/>
          <w:szCs w:val="24"/>
        </w:rPr>
        <w:t>jakékoliv zálohy na úhradu ceny nebo jeho části.</w:t>
      </w:r>
    </w:p>
    <w:p w14:paraId="3FAF3C6B" w14:textId="4A7B45BB" w:rsidR="003A4FD4" w:rsidRDefault="003A4FD4" w:rsidP="003A4FD4">
      <w:pPr>
        <w:jc w:val="center"/>
        <w:rPr>
          <w:b/>
          <w:sz w:val="24"/>
          <w:szCs w:val="24"/>
        </w:rPr>
      </w:pPr>
    </w:p>
    <w:p w14:paraId="40ADB6A7" w14:textId="3E44621E" w:rsidR="003C70E1" w:rsidRPr="000A0436" w:rsidRDefault="003C70E1" w:rsidP="00A63461">
      <w:pPr>
        <w:spacing w:before="240"/>
        <w:jc w:val="center"/>
        <w:rPr>
          <w:b/>
          <w:sz w:val="24"/>
          <w:szCs w:val="24"/>
        </w:rPr>
      </w:pPr>
      <w:r w:rsidRPr="000A0436">
        <w:rPr>
          <w:b/>
          <w:sz w:val="24"/>
          <w:szCs w:val="24"/>
        </w:rPr>
        <w:t xml:space="preserve">Článek </w:t>
      </w:r>
      <w:r w:rsidR="00BC234E">
        <w:rPr>
          <w:b/>
          <w:sz w:val="24"/>
          <w:szCs w:val="24"/>
        </w:rPr>
        <w:t>V</w:t>
      </w:r>
      <w:r w:rsidRPr="000A0436">
        <w:rPr>
          <w:b/>
          <w:sz w:val="24"/>
          <w:szCs w:val="24"/>
        </w:rPr>
        <w:t>.</w:t>
      </w:r>
    </w:p>
    <w:p w14:paraId="63450014" w14:textId="77777777" w:rsidR="003C70E1" w:rsidRPr="000A0436" w:rsidRDefault="003C70E1" w:rsidP="00A63461">
      <w:pPr>
        <w:pStyle w:val="1"/>
        <w:spacing w:before="0" w:after="120"/>
        <w:jc w:val="center"/>
        <w:rPr>
          <w:b/>
          <w:sz w:val="24"/>
          <w:szCs w:val="24"/>
        </w:rPr>
      </w:pPr>
      <w:r w:rsidRPr="000A0436">
        <w:rPr>
          <w:b/>
          <w:sz w:val="24"/>
          <w:szCs w:val="24"/>
        </w:rPr>
        <w:t>Ochrana důvěrných informací</w:t>
      </w:r>
    </w:p>
    <w:p w14:paraId="6920F02E" w14:textId="77777777" w:rsidR="003C70E1" w:rsidRPr="000A0436" w:rsidRDefault="003C70E1" w:rsidP="00A63461">
      <w:pPr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0A0436">
        <w:rPr>
          <w:sz w:val="24"/>
          <w:szCs w:val="24"/>
        </w:rPr>
        <w:t>Poskytovatel je povinen zachovávat mlčenlivost o všech skutečnostech, o kterých se dozví při plnění této smlouvy, pokud obecně závazný právní předpis nestanoví jinak. S informacemi poskytnutými objednatelem za účelem splnění závazků poskytovateli plynoucích z této smlouvy je povinen poskytovatel nakládat jako s důvěrnými materiály.</w:t>
      </w:r>
    </w:p>
    <w:p w14:paraId="2FAB0AA6" w14:textId="77777777" w:rsidR="003C70E1" w:rsidRPr="000A0436" w:rsidRDefault="003C70E1" w:rsidP="00A63461">
      <w:pPr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0A0436">
        <w:rPr>
          <w:sz w:val="24"/>
          <w:szCs w:val="24"/>
        </w:rPr>
        <w:t>Závazek ochrany důvěrných informací trvá i po ukončení této smlouvy.</w:t>
      </w:r>
    </w:p>
    <w:p w14:paraId="4FC45866" w14:textId="06C2C568" w:rsidR="00823683" w:rsidRPr="00823683" w:rsidRDefault="003C70E1" w:rsidP="00823683">
      <w:pPr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0A0436">
        <w:rPr>
          <w:sz w:val="24"/>
          <w:szCs w:val="24"/>
        </w:rPr>
        <w:t>Poskytovatel se zavazuje přenést svou povinnost mlčenlivosti na všechny své zaměstnance</w:t>
      </w:r>
      <w:r w:rsidR="00FE1796">
        <w:rPr>
          <w:sz w:val="24"/>
          <w:szCs w:val="24"/>
        </w:rPr>
        <w:t>,</w:t>
      </w:r>
      <w:r w:rsidRPr="000A0436">
        <w:rPr>
          <w:sz w:val="24"/>
          <w:szCs w:val="24"/>
        </w:rPr>
        <w:t xml:space="preserve"> popř.</w:t>
      </w:r>
      <w:r w:rsidR="00A7563C">
        <w:rPr>
          <w:sz w:val="24"/>
          <w:szCs w:val="24"/>
        </w:rPr>
        <w:t> </w:t>
      </w:r>
      <w:r w:rsidRPr="000A0436">
        <w:rPr>
          <w:sz w:val="24"/>
          <w:szCs w:val="24"/>
        </w:rPr>
        <w:t>subdodavatele, kteří se podíl</w:t>
      </w:r>
      <w:r w:rsidR="00DF5CF8">
        <w:rPr>
          <w:sz w:val="24"/>
          <w:szCs w:val="24"/>
        </w:rPr>
        <w:t>ejí na plnění předmětu smlouvy.</w:t>
      </w:r>
      <w:r w:rsidR="00CA39CA">
        <w:rPr>
          <w:sz w:val="24"/>
          <w:szCs w:val="24"/>
        </w:rPr>
        <w:t xml:space="preserve"> </w:t>
      </w:r>
    </w:p>
    <w:p w14:paraId="3A800F95" w14:textId="77777777" w:rsidR="003A4FD4" w:rsidRDefault="003A4FD4" w:rsidP="003A4FD4">
      <w:pPr>
        <w:jc w:val="center"/>
        <w:rPr>
          <w:b/>
          <w:sz w:val="24"/>
          <w:szCs w:val="24"/>
        </w:rPr>
      </w:pPr>
    </w:p>
    <w:p w14:paraId="5DE28864" w14:textId="6074FDC0" w:rsidR="003C70E1" w:rsidRPr="000A0436" w:rsidRDefault="003C70E1" w:rsidP="00A63461">
      <w:pPr>
        <w:spacing w:before="240"/>
        <w:jc w:val="center"/>
        <w:rPr>
          <w:b/>
          <w:sz w:val="24"/>
          <w:szCs w:val="24"/>
        </w:rPr>
      </w:pPr>
      <w:r w:rsidRPr="000A0436">
        <w:rPr>
          <w:b/>
          <w:sz w:val="24"/>
          <w:szCs w:val="24"/>
        </w:rPr>
        <w:t xml:space="preserve">Článek </w:t>
      </w:r>
      <w:r w:rsidR="00A63461">
        <w:rPr>
          <w:b/>
          <w:sz w:val="24"/>
          <w:szCs w:val="24"/>
        </w:rPr>
        <w:t>V</w:t>
      </w:r>
      <w:r w:rsidR="008068F1">
        <w:rPr>
          <w:b/>
          <w:sz w:val="24"/>
          <w:szCs w:val="24"/>
        </w:rPr>
        <w:t>I</w:t>
      </w:r>
      <w:r w:rsidRPr="000A0436">
        <w:rPr>
          <w:b/>
          <w:sz w:val="24"/>
          <w:szCs w:val="24"/>
        </w:rPr>
        <w:t>.</w:t>
      </w:r>
    </w:p>
    <w:p w14:paraId="5697462F" w14:textId="77777777" w:rsidR="003C70E1" w:rsidRPr="000A0436" w:rsidRDefault="003C70E1" w:rsidP="00702C10">
      <w:pPr>
        <w:spacing w:after="120"/>
        <w:jc w:val="center"/>
        <w:rPr>
          <w:b/>
          <w:sz w:val="24"/>
          <w:szCs w:val="24"/>
        </w:rPr>
      </w:pPr>
      <w:r w:rsidRPr="000A0436">
        <w:rPr>
          <w:b/>
          <w:sz w:val="24"/>
          <w:szCs w:val="24"/>
        </w:rPr>
        <w:t xml:space="preserve">Odpovědnost za </w:t>
      </w:r>
      <w:r w:rsidR="00925FA5">
        <w:rPr>
          <w:b/>
          <w:sz w:val="24"/>
          <w:szCs w:val="24"/>
        </w:rPr>
        <w:t xml:space="preserve">právní </w:t>
      </w:r>
      <w:r w:rsidRPr="000A0436">
        <w:rPr>
          <w:b/>
          <w:sz w:val="24"/>
          <w:szCs w:val="24"/>
        </w:rPr>
        <w:t>vady</w:t>
      </w:r>
    </w:p>
    <w:p w14:paraId="046C5B76" w14:textId="77777777" w:rsidR="003C70E1" w:rsidRPr="009C7596" w:rsidRDefault="003C70E1" w:rsidP="00A63461">
      <w:pPr>
        <w:numPr>
          <w:ilvl w:val="0"/>
          <w:numId w:val="9"/>
        </w:numPr>
        <w:spacing w:before="120"/>
        <w:jc w:val="both"/>
        <w:rPr>
          <w:sz w:val="24"/>
          <w:szCs w:val="24"/>
        </w:rPr>
      </w:pPr>
      <w:r w:rsidRPr="000A0436">
        <w:rPr>
          <w:sz w:val="24"/>
          <w:szCs w:val="24"/>
        </w:rPr>
        <w:t>Poskytovatel odpovídá za jakákoli a veškerá porušení práv duševního vlastnictví jakýchkoli třetích osob vzniklá v souvislosti s plněním dle této smlouvy</w:t>
      </w:r>
      <w:r w:rsidRPr="009C7596">
        <w:rPr>
          <w:sz w:val="24"/>
          <w:szCs w:val="24"/>
        </w:rPr>
        <w:t>, a je povinen nahradit objednateli veškerou škodu způsobenou takovýmto porušením práv duševního vlastnictví jakýchkoli třetích osob.</w:t>
      </w:r>
    </w:p>
    <w:p w14:paraId="4BFD5DF0" w14:textId="77777777" w:rsidR="003C70E1" w:rsidRPr="000A0436" w:rsidRDefault="003C70E1" w:rsidP="00A63461">
      <w:pPr>
        <w:numPr>
          <w:ilvl w:val="0"/>
          <w:numId w:val="9"/>
        </w:numPr>
        <w:spacing w:before="120"/>
        <w:jc w:val="both"/>
        <w:rPr>
          <w:sz w:val="24"/>
          <w:szCs w:val="24"/>
        </w:rPr>
      </w:pPr>
      <w:r w:rsidRPr="000A0436">
        <w:rPr>
          <w:sz w:val="24"/>
          <w:szCs w:val="24"/>
        </w:rPr>
        <w:t>Poskytovatel odpovídá za jakékoli a veškeré právní vady plnění podle této smlouvy.</w:t>
      </w:r>
    </w:p>
    <w:p w14:paraId="52099023" w14:textId="77777777" w:rsidR="003C70E1" w:rsidRPr="000A0436" w:rsidRDefault="003C70E1" w:rsidP="00A63461">
      <w:pPr>
        <w:numPr>
          <w:ilvl w:val="0"/>
          <w:numId w:val="9"/>
        </w:numPr>
        <w:spacing w:before="120"/>
        <w:jc w:val="both"/>
        <w:rPr>
          <w:sz w:val="24"/>
          <w:szCs w:val="24"/>
        </w:rPr>
      </w:pPr>
      <w:r w:rsidRPr="000A0436">
        <w:rPr>
          <w:sz w:val="24"/>
          <w:szCs w:val="24"/>
        </w:rPr>
        <w:t>Poskytovatel zaručuje, že plněním této smlouvy nepoškodí žádná práva třetích osob.</w:t>
      </w:r>
    </w:p>
    <w:p w14:paraId="53EB6149" w14:textId="77777777" w:rsidR="00475F6B" w:rsidRPr="00A63461" w:rsidRDefault="003C70E1" w:rsidP="00CF5CDA">
      <w:pPr>
        <w:numPr>
          <w:ilvl w:val="0"/>
          <w:numId w:val="9"/>
        </w:numPr>
        <w:spacing w:before="120"/>
        <w:jc w:val="both"/>
        <w:rPr>
          <w:sz w:val="24"/>
          <w:szCs w:val="24"/>
        </w:rPr>
      </w:pPr>
      <w:r w:rsidRPr="00A63461">
        <w:rPr>
          <w:sz w:val="24"/>
          <w:szCs w:val="24"/>
        </w:rPr>
        <w:t xml:space="preserve">Případné právní vady plnění poskytovatele se poskytovatel zavazuje odstranit vždy bez zbytečného odkladu ode </w:t>
      </w:r>
      <w:r w:rsidR="00475F6B" w:rsidRPr="00A63461">
        <w:rPr>
          <w:sz w:val="24"/>
          <w:szCs w:val="24"/>
        </w:rPr>
        <w:t xml:space="preserve">dne </w:t>
      </w:r>
      <w:r w:rsidRPr="00A63461">
        <w:rPr>
          <w:sz w:val="24"/>
          <w:szCs w:val="24"/>
        </w:rPr>
        <w:t>doručení výzvy objednatele k odstranění těchto vad, nejpozději však do 15 pracovních dnů ode dne doručení výzvy objednatele.</w:t>
      </w:r>
    </w:p>
    <w:p w14:paraId="08000DCE" w14:textId="77777777" w:rsidR="00475F6B" w:rsidRPr="00AF7B6C" w:rsidRDefault="00475F6B" w:rsidP="00A63461">
      <w:pPr>
        <w:numPr>
          <w:ilvl w:val="0"/>
          <w:numId w:val="9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poskytovatel neodstraní </w:t>
      </w:r>
      <w:r w:rsidR="00AF7B6C">
        <w:rPr>
          <w:sz w:val="24"/>
          <w:szCs w:val="24"/>
        </w:rPr>
        <w:t xml:space="preserve">právní vady, je objednatel </w:t>
      </w:r>
      <w:r w:rsidR="00AF7B6C" w:rsidRPr="00AF7B6C">
        <w:rPr>
          <w:sz w:val="24"/>
          <w:szCs w:val="24"/>
        </w:rPr>
        <w:t>oprávn</w:t>
      </w:r>
      <w:r w:rsidR="00AF7B6C" w:rsidRPr="00AF7B6C">
        <w:rPr>
          <w:rFonts w:hint="eastAsia"/>
          <w:sz w:val="24"/>
          <w:szCs w:val="24"/>
        </w:rPr>
        <w:t>ě</w:t>
      </w:r>
      <w:r w:rsidR="00AF7B6C" w:rsidRPr="00AF7B6C">
        <w:rPr>
          <w:sz w:val="24"/>
          <w:szCs w:val="24"/>
        </w:rPr>
        <w:t xml:space="preserve">n provést </w:t>
      </w:r>
      <w:r w:rsidR="00CA39CA">
        <w:rPr>
          <w:sz w:val="24"/>
          <w:szCs w:val="24"/>
        </w:rPr>
        <w:t xml:space="preserve">jejich </w:t>
      </w:r>
      <w:r w:rsidR="00AF7B6C" w:rsidRPr="00AF7B6C">
        <w:rPr>
          <w:sz w:val="24"/>
          <w:szCs w:val="24"/>
        </w:rPr>
        <w:t>odstran</w:t>
      </w:r>
      <w:r w:rsidR="00AF7B6C" w:rsidRPr="00AF7B6C">
        <w:rPr>
          <w:rFonts w:hint="eastAsia"/>
          <w:sz w:val="24"/>
          <w:szCs w:val="24"/>
        </w:rPr>
        <w:t>ě</w:t>
      </w:r>
      <w:r w:rsidR="00AF7B6C" w:rsidRPr="00AF7B6C">
        <w:rPr>
          <w:sz w:val="24"/>
          <w:szCs w:val="24"/>
        </w:rPr>
        <w:t>ní t</w:t>
      </w:r>
      <w:r w:rsidR="00AF7B6C" w:rsidRPr="00AF7B6C">
        <w:rPr>
          <w:rFonts w:hint="eastAsia"/>
          <w:sz w:val="24"/>
          <w:szCs w:val="24"/>
        </w:rPr>
        <w:t>ř</w:t>
      </w:r>
      <w:r w:rsidR="00AF7B6C" w:rsidRPr="00AF7B6C">
        <w:rPr>
          <w:sz w:val="24"/>
          <w:szCs w:val="24"/>
        </w:rPr>
        <w:t>etí osobou. Veškeré náklady spojené s odstran</w:t>
      </w:r>
      <w:r w:rsidR="00AF7B6C" w:rsidRPr="00AF7B6C">
        <w:rPr>
          <w:rFonts w:hint="eastAsia"/>
          <w:sz w:val="24"/>
          <w:szCs w:val="24"/>
        </w:rPr>
        <w:t>ě</w:t>
      </w:r>
      <w:r w:rsidR="00AF7B6C" w:rsidRPr="00AF7B6C">
        <w:rPr>
          <w:sz w:val="24"/>
          <w:szCs w:val="24"/>
        </w:rPr>
        <w:t xml:space="preserve">ním </w:t>
      </w:r>
      <w:r w:rsidR="00E91D53">
        <w:rPr>
          <w:sz w:val="24"/>
          <w:szCs w:val="24"/>
        </w:rPr>
        <w:t xml:space="preserve">právních </w:t>
      </w:r>
      <w:r w:rsidR="00AF7B6C" w:rsidRPr="00AF7B6C">
        <w:rPr>
          <w:sz w:val="24"/>
          <w:szCs w:val="24"/>
        </w:rPr>
        <w:t>vad</w:t>
      </w:r>
      <w:r w:rsidR="00E91D53">
        <w:rPr>
          <w:sz w:val="24"/>
          <w:szCs w:val="24"/>
        </w:rPr>
        <w:t xml:space="preserve"> třetí osobou</w:t>
      </w:r>
      <w:r w:rsidR="00AF7B6C" w:rsidRPr="00AF7B6C">
        <w:rPr>
          <w:sz w:val="24"/>
          <w:szCs w:val="24"/>
        </w:rPr>
        <w:t xml:space="preserve"> je</w:t>
      </w:r>
      <w:r w:rsidR="00BD0DCE" w:rsidRPr="00BD0DCE">
        <w:rPr>
          <w:sz w:val="24"/>
          <w:szCs w:val="24"/>
        </w:rPr>
        <w:t xml:space="preserve"> </w:t>
      </w:r>
      <w:r w:rsidR="00BD0DCE">
        <w:rPr>
          <w:sz w:val="24"/>
          <w:szCs w:val="24"/>
        </w:rPr>
        <w:t>povinen uhradit</w:t>
      </w:r>
      <w:r w:rsidR="00AF7B6C" w:rsidRPr="00AF7B6C">
        <w:rPr>
          <w:sz w:val="24"/>
          <w:szCs w:val="24"/>
        </w:rPr>
        <w:t xml:space="preserve"> </w:t>
      </w:r>
      <w:r w:rsidR="00E91D53">
        <w:rPr>
          <w:sz w:val="24"/>
          <w:szCs w:val="24"/>
        </w:rPr>
        <w:t>poskytovatel.</w:t>
      </w:r>
    </w:p>
    <w:p w14:paraId="051E5AFA" w14:textId="77777777" w:rsidR="003A4FD4" w:rsidRDefault="003A4FD4" w:rsidP="003A4FD4">
      <w:pPr>
        <w:jc w:val="center"/>
        <w:rPr>
          <w:b/>
          <w:sz w:val="24"/>
          <w:szCs w:val="24"/>
        </w:rPr>
      </w:pPr>
    </w:p>
    <w:p w14:paraId="7894D2B4" w14:textId="03379B53" w:rsidR="003C70E1" w:rsidRPr="000A0436" w:rsidRDefault="003C70E1" w:rsidP="00A63461">
      <w:pPr>
        <w:spacing w:before="240"/>
        <w:jc w:val="center"/>
        <w:rPr>
          <w:b/>
          <w:sz w:val="24"/>
          <w:szCs w:val="24"/>
        </w:rPr>
      </w:pPr>
      <w:r w:rsidRPr="000A0436">
        <w:rPr>
          <w:b/>
          <w:sz w:val="24"/>
          <w:szCs w:val="24"/>
        </w:rPr>
        <w:t xml:space="preserve">Článek </w:t>
      </w:r>
      <w:r w:rsidR="00A63461">
        <w:rPr>
          <w:b/>
          <w:sz w:val="24"/>
          <w:szCs w:val="24"/>
        </w:rPr>
        <w:t>V</w:t>
      </w:r>
      <w:r w:rsidR="008068F1">
        <w:rPr>
          <w:b/>
          <w:sz w:val="24"/>
          <w:szCs w:val="24"/>
        </w:rPr>
        <w:t>I</w:t>
      </w:r>
      <w:r w:rsidR="00A63461">
        <w:rPr>
          <w:b/>
          <w:sz w:val="24"/>
          <w:szCs w:val="24"/>
        </w:rPr>
        <w:t>I</w:t>
      </w:r>
      <w:r w:rsidRPr="000A0436">
        <w:rPr>
          <w:b/>
          <w:sz w:val="24"/>
          <w:szCs w:val="24"/>
        </w:rPr>
        <w:t>.</w:t>
      </w:r>
    </w:p>
    <w:p w14:paraId="006431D7" w14:textId="77777777" w:rsidR="003C70E1" w:rsidRPr="000A0436" w:rsidRDefault="003C70E1" w:rsidP="00702C10">
      <w:pPr>
        <w:spacing w:after="120"/>
        <w:jc w:val="center"/>
        <w:rPr>
          <w:b/>
          <w:sz w:val="24"/>
          <w:szCs w:val="24"/>
        </w:rPr>
      </w:pPr>
      <w:r w:rsidRPr="000A0436">
        <w:rPr>
          <w:b/>
          <w:sz w:val="24"/>
          <w:szCs w:val="24"/>
        </w:rPr>
        <w:t>Odpovědnost za škodu a smluvní pokuty</w:t>
      </w:r>
    </w:p>
    <w:p w14:paraId="1ED8AEB1" w14:textId="77777777" w:rsidR="003C70E1" w:rsidRPr="000A0436" w:rsidRDefault="003C70E1" w:rsidP="00A63461">
      <w:pPr>
        <w:numPr>
          <w:ilvl w:val="0"/>
          <w:numId w:val="10"/>
        </w:numPr>
        <w:spacing w:before="120"/>
        <w:ind w:left="357" w:hanging="357"/>
        <w:jc w:val="both"/>
        <w:rPr>
          <w:sz w:val="24"/>
          <w:szCs w:val="24"/>
        </w:rPr>
      </w:pPr>
      <w:r w:rsidRPr="000A0436">
        <w:rPr>
          <w:sz w:val="24"/>
          <w:szCs w:val="24"/>
        </w:rPr>
        <w:t xml:space="preserve">Odpovědnost za škodu a náhrada škody se řídí </w:t>
      </w:r>
      <w:r w:rsidR="00BE1352">
        <w:rPr>
          <w:sz w:val="24"/>
          <w:szCs w:val="24"/>
        </w:rPr>
        <w:t xml:space="preserve">zákonem č. 89/2012 Sb., občanským zákoníkem, </w:t>
      </w:r>
      <w:r w:rsidR="00E55779">
        <w:rPr>
          <w:sz w:val="24"/>
          <w:szCs w:val="24"/>
        </w:rPr>
        <w:t>ve znění pozdějších předpisů</w:t>
      </w:r>
      <w:r w:rsidRPr="000A0436">
        <w:rPr>
          <w:sz w:val="24"/>
          <w:szCs w:val="24"/>
        </w:rPr>
        <w:t>.</w:t>
      </w:r>
    </w:p>
    <w:p w14:paraId="79B28EDF" w14:textId="32933B4D" w:rsidR="003C70E1" w:rsidRPr="000A0436" w:rsidRDefault="003C70E1" w:rsidP="00A63461">
      <w:pPr>
        <w:numPr>
          <w:ilvl w:val="0"/>
          <w:numId w:val="10"/>
        </w:numPr>
        <w:spacing w:before="120"/>
        <w:ind w:left="357" w:hanging="357"/>
        <w:jc w:val="both"/>
        <w:rPr>
          <w:sz w:val="24"/>
          <w:szCs w:val="24"/>
        </w:rPr>
      </w:pPr>
      <w:r w:rsidRPr="000A0436">
        <w:rPr>
          <w:sz w:val="24"/>
          <w:szCs w:val="24"/>
        </w:rPr>
        <w:t xml:space="preserve">V případě prodlení poskytovatele </w:t>
      </w:r>
      <w:r w:rsidR="00DF6E5D">
        <w:rPr>
          <w:sz w:val="24"/>
          <w:szCs w:val="24"/>
        </w:rPr>
        <w:t>s</w:t>
      </w:r>
      <w:r w:rsidR="004E3AFA">
        <w:rPr>
          <w:sz w:val="24"/>
          <w:szCs w:val="24"/>
        </w:rPr>
        <w:t>e zahájením</w:t>
      </w:r>
      <w:r w:rsidR="00DF6E5D">
        <w:rPr>
          <w:sz w:val="24"/>
          <w:szCs w:val="24"/>
        </w:rPr>
        <w:t xml:space="preserve"> </w:t>
      </w:r>
      <w:r w:rsidR="00CD42B9">
        <w:rPr>
          <w:sz w:val="24"/>
          <w:szCs w:val="24"/>
        </w:rPr>
        <w:t>plnění v termínu dle této smlouvy</w:t>
      </w:r>
      <w:r w:rsidR="00555B3A">
        <w:rPr>
          <w:sz w:val="24"/>
          <w:szCs w:val="24"/>
        </w:rPr>
        <w:t xml:space="preserve"> </w:t>
      </w:r>
      <w:r w:rsidR="00A269F8">
        <w:rPr>
          <w:sz w:val="24"/>
          <w:szCs w:val="24"/>
        </w:rPr>
        <w:t>a</w:t>
      </w:r>
      <w:r w:rsidR="00282289">
        <w:rPr>
          <w:sz w:val="24"/>
          <w:szCs w:val="24"/>
        </w:rPr>
        <w:t xml:space="preserve"> </w:t>
      </w:r>
      <w:r w:rsidR="00A269F8">
        <w:rPr>
          <w:sz w:val="24"/>
          <w:szCs w:val="24"/>
        </w:rPr>
        <w:t xml:space="preserve">nebo v případě, </w:t>
      </w:r>
      <w:r w:rsidR="00F31FF0">
        <w:rPr>
          <w:sz w:val="24"/>
          <w:szCs w:val="24"/>
        </w:rPr>
        <w:t>kdy služba podpory vztahující se</w:t>
      </w:r>
      <w:r w:rsidR="00282289">
        <w:rPr>
          <w:sz w:val="24"/>
          <w:szCs w:val="24"/>
        </w:rPr>
        <w:t>,</w:t>
      </w:r>
      <w:r w:rsidR="00F31FF0">
        <w:rPr>
          <w:sz w:val="24"/>
          <w:szCs w:val="24"/>
        </w:rPr>
        <w:t xml:space="preserve"> byť k jedné licenci</w:t>
      </w:r>
      <w:r w:rsidR="00282289">
        <w:rPr>
          <w:sz w:val="24"/>
          <w:szCs w:val="24"/>
        </w:rPr>
        <w:t>,</w:t>
      </w:r>
      <w:r w:rsidR="00F31FF0">
        <w:rPr>
          <w:sz w:val="24"/>
          <w:szCs w:val="24"/>
        </w:rPr>
        <w:t xml:space="preserve"> bude nefunkční, </w:t>
      </w:r>
      <w:r w:rsidRPr="000A0436">
        <w:rPr>
          <w:sz w:val="24"/>
          <w:szCs w:val="24"/>
        </w:rPr>
        <w:t xml:space="preserve">má objednatel právo požadovat </w:t>
      </w:r>
      <w:r w:rsidR="00AF7B6C">
        <w:rPr>
          <w:sz w:val="24"/>
          <w:szCs w:val="24"/>
        </w:rPr>
        <w:t>po</w:t>
      </w:r>
      <w:r w:rsidRPr="000A0436">
        <w:rPr>
          <w:sz w:val="24"/>
          <w:szCs w:val="24"/>
        </w:rPr>
        <w:t xml:space="preserve"> poskytovateli zaplacení smluvní pokuty ve výši </w:t>
      </w:r>
      <w:r w:rsidR="009165A9">
        <w:rPr>
          <w:sz w:val="24"/>
          <w:szCs w:val="24"/>
        </w:rPr>
        <w:t>300</w:t>
      </w:r>
      <w:r w:rsidR="00AF7B6C">
        <w:rPr>
          <w:sz w:val="24"/>
          <w:szCs w:val="24"/>
        </w:rPr>
        <w:t xml:space="preserve"> </w:t>
      </w:r>
      <w:r w:rsidRPr="000A0436">
        <w:rPr>
          <w:sz w:val="24"/>
          <w:szCs w:val="24"/>
        </w:rPr>
        <w:t xml:space="preserve">Kč za </w:t>
      </w:r>
      <w:r w:rsidR="00925FA5">
        <w:rPr>
          <w:sz w:val="24"/>
          <w:szCs w:val="24"/>
        </w:rPr>
        <w:t>každý den prodlení s </w:t>
      </w:r>
      <w:r w:rsidR="00DF6E5D">
        <w:rPr>
          <w:sz w:val="24"/>
          <w:szCs w:val="24"/>
        </w:rPr>
        <w:t>poskytnutím služby podpory</w:t>
      </w:r>
      <w:r w:rsidR="001C2A73">
        <w:rPr>
          <w:sz w:val="24"/>
          <w:szCs w:val="24"/>
        </w:rPr>
        <w:t>.</w:t>
      </w:r>
    </w:p>
    <w:p w14:paraId="521FEFAE" w14:textId="77777777" w:rsidR="003C70E1" w:rsidRPr="000A0436" w:rsidRDefault="003C70E1" w:rsidP="00A63461">
      <w:pPr>
        <w:numPr>
          <w:ilvl w:val="0"/>
          <w:numId w:val="10"/>
        </w:numPr>
        <w:spacing w:before="120"/>
        <w:ind w:left="357" w:hanging="357"/>
        <w:jc w:val="both"/>
        <w:rPr>
          <w:sz w:val="24"/>
          <w:szCs w:val="24"/>
        </w:rPr>
      </w:pPr>
      <w:bookmarkStart w:id="2" w:name="_Ref119035006"/>
      <w:r w:rsidRPr="000A0436">
        <w:rPr>
          <w:sz w:val="24"/>
          <w:szCs w:val="24"/>
        </w:rPr>
        <w:t>Smluvní strany se dohodly, že pokud poskytovatel poruší některou z povinností týkající se ochrany informací a závazku mlčenlivosti, je povinen uhradit objednateli smluvní pokutu, kterou účastníci dohodli na částku ve výši 50.000,- Kč za každé jednotlivé porušení</w:t>
      </w:r>
      <w:r w:rsidR="00823683">
        <w:rPr>
          <w:sz w:val="24"/>
          <w:szCs w:val="24"/>
        </w:rPr>
        <w:t>,</w:t>
      </w:r>
      <w:r w:rsidR="00823683" w:rsidRPr="00823683">
        <w:t xml:space="preserve"> </w:t>
      </w:r>
      <w:r w:rsidR="00823683" w:rsidRPr="00823683">
        <w:rPr>
          <w:sz w:val="24"/>
          <w:szCs w:val="24"/>
        </w:rPr>
        <w:t>a to i v p</w:t>
      </w:r>
      <w:r w:rsidR="00823683" w:rsidRPr="00823683">
        <w:rPr>
          <w:rFonts w:hint="eastAsia"/>
          <w:sz w:val="24"/>
          <w:szCs w:val="24"/>
        </w:rPr>
        <w:t>ří</w:t>
      </w:r>
      <w:r w:rsidR="00823683" w:rsidRPr="00823683">
        <w:rPr>
          <w:sz w:val="24"/>
          <w:szCs w:val="24"/>
        </w:rPr>
        <w:t>pad</w:t>
      </w:r>
      <w:r w:rsidR="00823683" w:rsidRPr="00823683">
        <w:rPr>
          <w:rFonts w:hint="eastAsia"/>
          <w:sz w:val="24"/>
          <w:szCs w:val="24"/>
        </w:rPr>
        <w:t>ě</w:t>
      </w:r>
      <w:r w:rsidR="00823683" w:rsidRPr="00823683">
        <w:rPr>
          <w:sz w:val="24"/>
          <w:szCs w:val="24"/>
        </w:rPr>
        <w:t>, kdy povinnost zachovávat ml</w:t>
      </w:r>
      <w:r w:rsidR="00823683" w:rsidRPr="00823683">
        <w:rPr>
          <w:rFonts w:hint="eastAsia"/>
          <w:sz w:val="24"/>
          <w:szCs w:val="24"/>
        </w:rPr>
        <w:t>č</w:t>
      </w:r>
      <w:r w:rsidR="00823683" w:rsidRPr="00823683">
        <w:rPr>
          <w:sz w:val="24"/>
          <w:szCs w:val="24"/>
        </w:rPr>
        <w:t>enlivost poruší jeho zam</w:t>
      </w:r>
      <w:r w:rsidR="00823683" w:rsidRPr="00823683">
        <w:rPr>
          <w:rFonts w:hint="eastAsia"/>
          <w:sz w:val="24"/>
          <w:szCs w:val="24"/>
        </w:rPr>
        <w:t>ě</w:t>
      </w:r>
      <w:r w:rsidR="00823683" w:rsidRPr="00823683">
        <w:rPr>
          <w:sz w:val="24"/>
          <w:szCs w:val="24"/>
        </w:rPr>
        <w:t>stnanci nebo t</w:t>
      </w:r>
      <w:r w:rsidR="00823683" w:rsidRPr="00823683">
        <w:rPr>
          <w:rFonts w:hint="eastAsia"/>
          <w:sz w:val="24"/>
          <w:szCs w:val="24"/>
        </w:rPr>
        <w:t>ř</w:t>
      </w:r>
      <w:r w:rsidR="00823683" w:rsidRPr="00823683">
        <w:rPr>
          <w:sz w:val="24"/>
          <w:szCs w:val="24"/>
        </w:rPr>
        <w:t>etí osoby. Tím není dot</w:t>
      </w:r>
      <w:r w:rsidR="00823683" w:rsidRPr="00823683">
        <w:rPr>
          <w:rFonts w:hint="eastAsia"/>
          <w:sz w:val="24"/>
          <w:szCs w:val="24"/>
        </w:rPr>
        <w:t>č</w:t>
      </w:r>
      <w:r w:rsidR="00823683" w:rsidRPr="00823683">
        <w:rPr>
          <w:sz w:val="24"/>
          <w:szCs w:val="24"/>
        </w:rPr>
        <w:t>eno právo na náhradu škody.</w:t>
      </w:r>
      <w:bookmarkEnd w:id="2"/>
    </w:p>
    <w:p w14:paraId="2E3ACAFE" w14:textId="77777777" w:rsidR="003C70E1" w:rsidRPr="000A0436" w:rsidRDefault="003C70E1" w:rsidP="00A63461">
      <w:pPr>
        <w:numPr>
          <w:ilvl w:val="0"/>
          <w:numId w:val="10"/>
        </w:numPr>
        <w:spacing w:before="120"/>
        <w:ind w:left="357" w:hanging="357"/>
        <w:jc w:val="both"/>
        <w:rPr>
          <w:sz w:val="24"/>
          <w:szCs w:val="24"/>
        </w:rPr>
      </w:pPr>
      <w:r w:rsidRPr="000A0436">
        <w:rPr>
          <w:sz w:val="24"/>
          <w:szCs w:val="24"/>
        </w:rPr>
        <w:t xml:space="preserve">Vznikem nároku na smluvní pokutu, jejím vyúčtováním nebo zaplacením není dotčen nárok smluvní strany na náhradu vzniklé škody způsobené prodlením nebo porušením povinnosti druhé </w:t>
      </w:r>
      <w:r w:rsidRPr="000A0436">
        <w:rPr>
          <w:sz w:val="24"/>
          <w:szCs w:val="24"/>
        </w:rPr>
        <w:lastRenderedPageBreak/>
        <w:t xml:space="preserve">smluvní strany. </w:t>
      </w:r>
      <w:r w:rsidR="0055178B">
        <w:rPr>
          <w:sz w:val="24"/>
          <w:szCs w:val="24"/>
        </w:rPr>
        <w:t>Objednatel má nárok na náhradu škody vedle nároku na smluvní pokutu.</w:t>
      </w:r>
    </w:p>
    <w:p w14:paraId="208A3184" w14:textId="77777777" w:rsidR="003C70E1" w:rsidRPr="000A0436" w:rsidRDefault="003C70E1" w:rsidP="00A63461">
      <w:pPr>
        <w:numPr>
          <w:ilvl w:val="0"/>
          <w:numId w:val="10"/>
        </w:numPr>
        <w:spacing w:before="120"/>
        <w:ind w:left="357" w:hanging="357"/>
        <w:jc w:val="both"/>
        <w:rPr>
          <w:sz w:val="24"/>
          <w:szCs w:val="24"/>
        </w:rPr>
      </w:pPr>
      <w:r w:rsidRPr="000A0436">
        <w:rPr>
          <w:sz w:val="24"/>
          <w:szCs w:val="24"/>
        </w:rPr>
        <w:t>Žádná ze smluvních stran není odpovědná za prodlení způsobené prodlením druhé smluvní strany s plněním jejích závazků.</w:t>
      </w:r>
    </w:p>
    <w:p w14:paraId="709A541D" w14:textId="77777777" w:rsidR="003C70E1" w:rsidRPr="000A0436" w:rsidRDefault="003C70E1" w:rsidP="00A63461">
      <w:pPr>
        <w:numPr>
          <w:ilvl w:val="0"/>
          <w:numId w:val="10"/>
        </w:numPr>
        <w:spacing w:before="120"/>
        <w:ind w:left="357" w:hanging="357"/>
        <w:jc w:val="both"/>
        <w:rPr>
          <w:sz w:val="24"/>
          <w:szCs w:val="24"/>
        </w:rPr>
      </w:pPr>
      <w:r w:rsidRPr="000A0436">
        <w:rPr>
          <w:sz w:val="24"/>
          <w:szCs w:val="24"/>
        </w:rPr>
        <w:t>Žádná ze smluvních stran není odpovědná za prodlení způsobené okolnostmi vylučujícími odpovědnost. Za okolnosti vylučující odpovědnost se považuje překážka, jež nastala nezávisle na vůli povinné smluvní strany a brání jí ve splnění její povinnosti, jestliže nelze rozumně předpokládat, že by povinná smluvní strana tuto překážku nebo její následky odvrátila nebo překonala, a dále jestliže nelze rozumně předpokládat, že by překážku mohla předvídat při postupu s odbornou péčí. Odpovědnost nevylučuje překážka, která vznikla teprve v době, kdy povinná smluvní strana byla v prodlení s plněním své povinnosti nebo vznikla z jejích hospodářských poměrů. Účinky vylučující odpovědnost jsou omezeny pouze na dobu, po kterou trvá překážka podle předchozích vět tohoto odstavce.</w:t>
      </w:r>
    </w:p>
    <w:p w14:paraId="6B99E175" w14:textId="77777777" w:rsidR="003C70E1" w:rsidRPr="000A0436" w:rsidRDefault="003C70E1" w:rsidP="00A63461">
      <w:pPr>
        <w:numPr>
          <w:ilvl w:val="0"/>
          <w:numId w:val="10"/>
        </w:numPr>
        <w:spacing w:before="120"/>
        <w:ind w:left="357" w:hanging="357"/>
        <w:jc w:val="both"/>
        <w:rPr>
          <w:sz w:val="24"/>
          <w:szCs w:val="24"/>
        </w:rPr>
      </w:pPr>
      <w:r w:rsidRPr="000A0436">
        <w:rPr>
          <w:sz w:val="24"/>
          <w:szCs w:val="24"/>
        </w:rPr>
        <w:t>Smluvní strany se zavazují upozornit druhou smluvní stranu bez zbytečného odkladu na vzniklé okolnosti vylučující odpovědnost bránící řádnému plnění smlouv</w:t>
      </w:r>
      <w:r w:rsidR="00E55779">
        <w:rPr>
          <w:sz w:val="24"/>
          <w:szCs w:val="24"/>
        </w:rPr>
        <w:t>y. Smluvní strany se zavazují k </w:t>
      </w:r>
      <w:r w:rsidRPr="000A0436">
        <w:rPr>
          <w:sz w:val="24"/>
          <w:szCs w:val="24"/>
        </w:rPr>
        <w:t>vyvinutí maximálního úsilí a veškeré odborné péče k odvrácení a překonání okolností vylučujících odpovědnost.</w:t>
      </w:r>
    </w:p>
    <w:p w14:paraId="096B2857" w14:textId="77777777" w:rsidR="003A4FD4" w:rsidRDefault="003A4FD4" w:rsidP="003A4FD4">
      <w:pPr>
        <w:jc w:val="center"/>
        <w:rPr>
          <w:b/>
          <w:sz w:val="24"/>
          <w:szCs w:val="24"/>
        </w:rPr>
      </w:pPr>
    </w:p>
    <w:p w14:paraId="6EF73532" w14:textId="29F4483C" w:rsidR="003C70E1" w:rsidRPr="000A0436" w:rsidRDefault="003C70E1" w:rsidP="008A0ED9">
      <w:pPr>
        <w:spacing w:before="240"/>
        <w:jc w:val="center"/>
        <w:rPr>
          <w:b/>
          <w:sz w:val="24"/>
          <w:szCs w:val="24"/>
        </w:rPr>
      </w:pPr>
      <w:r w:rsidRPr="000A0436">
        <w:rPr>
          <w:b/>
          <w:sz w:val="24"/>
          <w:szCs w:val="24"/>
        </w:rPr>
        <w:t xml:space="preserve">Článek </w:t>
      </w:r>
      <w:r w:rsidR="008A0ED9">
        <w:rPr>
          <w:b/>
          <w:sz w:val="24"/>
          <w:szCs w:val="24"/>
        </w:rPr>
        <w:t>VI</w:t>
      </w:r>
      <w:r w:rsidR="008068F1">
        <w:rPr>
          <w:b/>
          <w:sz w:val="24"/>
          <w:szCs w:val="24"/>
        </w:rPr>
        <w:t>I</w:t>
      </w:r>
      <w:r w:rsidR="008A0ED9">
        <w:rPr>
          <w:b/>
          <w:sz w:val="24"/>
          <w:szCs w:val="24"/>
        </w:rPr>
        <w:t>I</w:t>
      </w:r>
      <w:r w:rsidRPr="000A0436">
        <w:rPr>
          <w:b/>
          <w:sz w:val="24"/>
          <w:szCs w:val="24"/>
        </w:rPr>
        <w:t>.</w:t>
      </w:r>
    </w:p>
    <w:p w14:paraId="1CC0A3B8" w14:textId="77777777" w:rsidR="003C70E1" w:rsidRPr="000A0436" w:rsidRDefault="003C70E1" w:rsidP="00702C10">
      <w:pPr>
        <w:spacing w:after="120"/>
        <w:jc w:val="center"/>
        <w:rPr>
          <w:b/>
          <w:sz w:val="24"/>
          <w:szCs w:val="24"/>
        </w:rPr>
      </w:pPr>
      <w:r w:rsidRPr="000A0436">
        <w:rPr>
          <w:b/>
          <w:sz w:val="24"/>
          <w:szCs w:val="24"/>
        </w:rPr>
        <w:t>Ostatní ujednání</w:t>
      </w:r>
    </w:p>
    <w:p w14:paraId="25559AB1" w14:textId="77777777" w:rsidR="003C70E1" w:rsidRPr="000A0436" w:rsidRDefault="003C70E1" w:rsidP="00702C10">
      <w:pPr>
        <w:numPr>
          <w:ilvl w:val="0"/>
          <w:numId w:val="11"/>
        </w:numPr>
        <w:spacing w:before="120"/>
        <w:ind w:left="357" w:hanging="357"/>
        <w:jc w:val="both"/>
        <w:rPr>
          <w:sz w:val="24"/>
          <w:szCs w:val="24"/>
        </w:rPr>
      </w:pPr>
      <w:r w:rsidRPr="000A0436">
        <w:rPr>
          <w:sz w:val="24"/>
          <w:szCs w:val="24"/>
        </w:rPr>
        <w:t>Poskytovatel není oprávněn postoupit jakákoli svá práva a převádět povinnosti z této smlouvy na třetí osobu bez předchozího písemného souhlasu objednatele, a to ani částečně.</w:t>
      </w:r>
    </w:p>
    <w:p w14:paraId="601C51C3" w14:textId="52C9A627" w:rsidR="003C70E1" w:rsidRPr="00702C10" w:rsidRDefault="003C70E1" w:rsidP="00702C10">
      <w:pPr>
        <w:numPr>
          <w:ilvl w:val="0"/>
          <w:numId w:val="11"/>
        </w:numPr>
        <w:spacing w:before="120"/>
        <w:ind w:left="357" w:hanging="357"/>
        <w:jc w:val="both"/>
        <w:rPr>
          <w:sz w:val="24"/>
          <w:szCs w:val="24"/>
        </w:rPr>
      </w:pPr>
      <w:r w:rsidRPr="00702C10">
        <w:rPr>
          <w:sz w:val="24"/>
          <w:szCs w:val="24"/>
        </w:rPr>
        <w:t xml:space="preserve">Smluvní strany se výslovně a neodvolatelně dohodly, že poskytovatel není oprávněn započíst jakékoli své pohledávky za objednatelem proti pohledávkám objednatele za </w:t>
      </w:r>
      <w:r w:rsidR="009A32E7" w:rsidRPr="00702C10">
        <w:rPr>
          <w:sz w:val="24"/>
          <w:szCs w:val="24"/>
        </w:rPr>
        <w:t>p</w:t>
      </w:r>
      <w:r w:rsidR="00B528C0" w:rsidRPr="00702C10">
        <w:rPr>
          <w:sz w:val="24"/>
          <w:szCs w:val="24"/>
        </w:rPr>
        <w:t xml:space="preserve">oskytovatelem </w:t>
      </w:r>
      <w:r w:rsidRPr="00702C10">
        <w:rPr>
          <w:sz w:val="24"/>
          <w:szCs w:val="24"/>
        </w:rPr>
        <w:t>z</w:t>
      </w:r>
      <w:r w:rsidR="00EA283B">
        <w:rPr>
          <w:sz w:val="24"/>
          <w:szCs w:val="24"/>
        </w:rPr>
        <w:t> </w:t>
      </w:r>
      <w:r w:rsidRPr="00702C10">
        <w:rPr>
          <w:sz w:val="24"/>
          <w:szCs w:val="24"/>
        </w:rPr>
        <w:t xml:space="preserve">této smlouvy. Smluvní strany se dále výslovně dohodly, že objednatel je oprávněn započíst jakoukoli pohledávku z této smlouvy za </w:t>
      </w:r>
      <w:r w:rsidR="009A32E7" w:rsidRPr="00702C10">
        <w:rPr>
          <w:sz w:val="24"/>
          <w:szCs w:val="24"/>
        </w:rPr>
        <w:t>p</w:t>
      </w:r>
      <w:r w:rsidR="00B528C0" w:rsidRPr="00702C10">
        <w:rPr>
          <w:sz w:val="24"/>
          <w:szCs w:val="24"/>
        </w:rPr>
        <w:t xml:space="preserve">oskytovatelem </w:t>
      </w:r>
      <w:r w:rsidRPr="00702C10">
        <w:rPr>
          <w:sz w:val="24"/>
          <w:szCs w:val="24"/>
        </w:rPr>
        <w:t xml:space="preserve">proti jakékoli pohledávce </w:t>
      </w:r>
      <w:r w:rsidR="009A32E7" w:rsidRPr="00702C10">
        <w:rPr>
          <w:sz w:val="24"/>
          <w:szCs w:val="24"/>
        </w:rPr>
        <w:t>p</w:t>
      </w:r>
      <w:r w:rsidR="00B528C0" w:rsidRPr="00702C10">
        <w:rPr>
          <w:sz w:val="24"/>
          <w:szCs w:val="24"/>
        </w:rPr>
        <w:t xml:space="preserve">oskytovatele </w:t>
      </w:r>
      <w:r w:rsidRPr="00702C10">
        <w:rPr>
          <w:sz w:val="24"/>
          <w:szCs w:val="24"/>
        </w:rPr>
        <w:t>za objednatelem z této smlouvy.</w:t>
      </w:r>
    </w:p>
    <w:p w14:paraId="3979A166" w14:textId="77777777" w:rsidR="003A4FD4" w:rsidRDefault="003A4FD4" w:rsidP="003A4FD4">
      <w:pPr>
        <w:jc w:val="center"/>
        <w:rPr>
          <w:b/>
          <w:sz w:val="24"/>
          <w:szCs w:val="24"/>
        </w:rPr>
      </w:pPr>
    </w:p>
    <w:p w14:paraId="0A318DB1" w14:textId="294566DB" w:rsidR="003C70E1" w:rsidRPr="000A0436" w:rsidRDefault="003C70E1" w:rsidP="00EA641D">
      <w:pPr>
        <w:spacing w:before="240"/>
        <w:jc w:val="center"/>
        <w:rPr>
          <w:b/>
          <w:sz w:val="24"/>
          <w:szCs w:val="24"/>
        </w:rPr>
      </w:pPr>
      <w:r w:rsidRPr="000A0436">
        <w:rPr>
          <w:b/>
          <w:sz w:val="24"/>
          <w:szCs w:val="24"/>
        </w:rPr>
        <w:t xml:space="preserve">Článek </w:t>
      </w:r>
      <w:r w:rsidR="00C80C2B">
        <w:rPr>
          <w:b/>
          <w:sz w:val="24"/>
          <w:szCs w:val="24"/>
        </w:rPr>
        <w:t>I</w:t>
      </w:r>
      <w:r w:rsidR="008068F1">
        <w:rPr>
          <w:b/>
          <w:sz w:val="24"/>
          <w:szCs w:val="24"/>
        </w:rPr>
        <w:t>X</w:t>
      </w:r>
      <w:r w:rsidRPr="000A0436">
        <w:rPr>
          <w:b/>
          <w:sz w:val="24"/>
          <w:szCs w:val="24"/>
        </w:rPr>
        <w:t>.</w:t>
      </w:r>
    </w:p>
    <w:p w14:paraId="2A15654B" w14:textId="77777777" w:rsidR="003C70E1" w:rsidRPr="000A0436" w:rsidRDefault="003C70E1" w:rsidP="00702C10">
      <w:pPr>
        <w:spacing w:after="120"/>
        <w:jc w:val="center"/>
        <w:rPr>
          <w:b/>
          <w:sz w:val="24"/>
          <w:szCs w:val="24"/>
        </w:rPr>
      </w:pPr>
      <w:r w:rsidRPr="000A0436">
        <w:rPr>
          <w:b/>
          <w:sz w:val="24"/>
          <w:szCs w:val="24"/>
        </w:rPr>
        <w:t>Odstoupení od smlouvy</w:t>
      </w:r>
    </w:p>
    <w:p w14:paraId="11DBA53F" w14:textId="5556C9D2" w:rsidR="003C70E1" w:rsidRDefault="003C70E1" w:rsidP="006248CB">
      <w:pPr>
        <w:numPr>
          <w:ilvl w:val="0"/>
          <w:numId w:val="12"/>
        </w:numPr>
        <w:spacing w:before="120"/>
        <w:ind w:left="357" w:hanging="357"/>
        <w:jc w:val="both"/>
        <w:rPr>
          <w:sz w:val="24"/>
          <w:szCs w:val="24"/>
        </w:rPr>
      </w:pPr>
      <w:r w:rsidRPr="000A0436">
        <w:rPr>
          <w:sz w:val="24"/>
          <w:szCs w:val="24"/>
        </w:rPr>
        <w:t xml:space="preserve">V případě, že bude </w:t>
      </w:r>
      <w:r w:rsidR="009A32E7">
        <w:rPr>
          <w:sz w:val="24"/>
          <w:szCs w:val="24"/>
        </w:rPr>
        <w:t>p</w:t>
      </w:r>
      <w:r w:rsidRPr="000A0436">
        <w:rPr>
          <w:sz w:val="24"/>
          <w:szCs w:val="24"/>
        </w:rPr>
        <w:t>oskytovatel v prodlení s</w:t>
      </w:r>
      <w:r w:rsidR="004E3AFA">
        <w:rPr>
          <w:sz w:val="24"/>
          <w:szCs w:val="24"/>
        </w:rPr>
        <w:t>e zahájením poskytování</w:t>
      </w:r>
      <w:r w:rsidRPr="000A0436">
        <w:rPr>
          <w:sz w:val="24"/>
          <w:szCs w:val="24"/>
        </w:rPr>
        <w:t xml:space="preserve"> </w:t>
      </w:r>
      <w:r w:rsidR="00B528C0">
        <w:rPr>
          <w:sz w:val="24"/>
          <w:szCs w:val="24"/>
        </w:rPr>
        <w:t xml:space="preserve">služby </w:t>
      </w:r>
      <w:r w:rsidR="003B4481">
        <w:rPr>
          <w:sz w:val="24"/>
          <w:szCs w:val="24"/>
        </w:rPr>
        <w:t xml:space="preserve">podpory </w:t>
      </w:r>
      <w:r w:rsidR="00B528C0">
        <w:rPr>
          <w:sz w:val="24"/>
          <w:szCs w:val="24"/>
        </w:rPr>
        <w:t>dle této smlouvy</w:t>
      </w:r>
      <w:r w:rsidRPr="000A0436">
        <w:rPr>
          <w:sz w:val="24"/>
          <w:szCs w:val="24"/>
        </w:rPr>
        <w:t xml:space="preserve"> </w:t>
      </w:r>
      <w:r w:rsidR="004E3AFA" w:rsidRPr="004E3AFA">
        <w:rPr>
          <w:sz w:val="24"/>
          <w:szCs w:val="24"/>
        </w:rPr>
        <w:t>nebo služba podpory vztahující se</w:t>
      </w:r>
      <w:r w:rsidR="00282289">
        <w:rPr>
          <w:sz w:val="24"/>
          <w:szCs w:val="24"/>
        </w:rPr>
        <w:t>,</w:t>
      </w:r>
      <w:r w:rsidR="004E3AFA" w:rsidRPr="004E3AFA">
        <w:rPr>
          <w:sz w:val="24"/>
          <w:szCs w:val="24"/>
        </w:rPr>
        <w:t xml:space="preserve"> byť k jedné licenci</w:t>
      </w:r>
      <w:r w:rsidR="00282289">
        <w:rPr>
          <w:sz w:val="24"/>
          <w:szCs w:val="24"/>
        </w:rPr>
        <w:t xml:space="preserve">, </w:t>
      </w:r>
      <w:r w:rsidR="004E3AFA" w:rsidRPr="004E3AFA">
        <w:rPr>
          <w:sz w:val="24"/>
          <w:szCs w:val="24"/>
        </w:rPr>
        <w:t xml:space="preserve">nebude funkční </w:t>
      </w:r>
      <w:r w:rsidR="004E3AFA">
        <w:rPr>
          <w:sz w:val="24"/>
          <w:szCs w:val="24"/>
        </w:rPr>
        <w:t>po dobu delší</w:t>
      </w:r>
      <w:r w:rsidR="006E4882" w:rsidRPr="000A0436">
        <w:rPr>
          <w:sz w:val="24"/>
          <w:szCs w:val="24"/>
        </w:rPr>
        <w:t xml:space="preserve"> než 10 kalendářních dn</w:t>
      </w:r>
      <w:r w:rsidR="00206024">
        <w:rPr>
          <w:sz w:val="24"/>
          <w:szCs w:val="24"/>
        </w:rPr>
        <w:t>ů</w:t>
      </w:r>
      <w:r w:rsidR="00E91D53">
        <w:rPr>
          <w:sz w:val="24"/>
          <w:szCs w:val="24"/>
        </w:rPr>
        <w:t>, nebo v případě, že neodstraní právní vady v termínu stanoveném v čl.</w:t>
      </w:r>
      <w:r w:rsidR="00EA283B">
        <w:rPr>
          <w:sz w:val="24"/>
          <w:szCs w:val="24"/>
        </w:rPr>
        <w:t> </w:t>
      </w:r>
      <w:r w:rsidR="00E91D53">
        <w:rPr>
          <w:sz w:val="24"/>
          <w:szCs w:val="24"/>
        </w:rPr>
        <w:t>V</w:t>
      </w:r>
      <w:r w:rsidR="008068F1">
        <w:rPr>
          <w:sz w:val="24"/>
          <w:szCs w:val="24"/>
        </w:rPr>
        <w:t>I.</w:t>
      </w:r>
      <w:r w:rsidR="00E91D53">
        <w:rPr>
          <w:sz w:val="24"/>
          <w:szCs w:val="24"/>
        </w:rPr>
        <w:t> odst. 4</w:t>
      </w:r>
      <w:r w:rsidRPr="000A0436">
        <w:rPr>
          <w:sz w:val="24"/>
          <w:szCs w:val="24"/>
        </w:rPr>
        <w:t>, má se za to, že se jedná o podstatné porušení smluvní povinnosti ze strany poskytovatele, je</w:t>
      </w:r>
      <w:r w:rsidR="00282289">
        <w:rPr>
          <w:sz w:val="24"/>
          <w:szCs w:val="24"/>
        </w:rPr>
        <w:t>n</w:t>
      </w:r>
      <w:r w:rsidRPr="000A0436">
        <w:rPr>
          <w:sz w:val="24"/>
          <w:szCs w:val="24"/>
        </w:rPr>
        <w:t>ž zakládá možnost objednatele odstoupit od smlouvy.</w:t>
      </w:r>
      <w:r w:rsidR="00E25020">
        <w:rPr>
          <w:sz w:val="24"/>
          <w:szCs w:val="24"/>
        </w:rPr>
        <w:t xml:space="preserve"> </w:t>
      </w:r>
    </w:p>
    <w:p w14:paraId="325F21CD" w14:textId="77777777" w:rsidR="003C70E1" w:rsidRPr="000A0436" w:rsidRDefault="003C70E1" w:rsidP="006248CB">
      <w:pPr>
        <w:numPr>
          <w:ilvl w:val="0"/>
          <w:numId w:val="12"/>
        </w:numPr>
        <w:spacing w:before="120"/>
        <w:ind w:left="357" w:hanging="357"/>
        <w:jc w:val="both"/>
        <w:rPr>
          <w:sz w:val="24"/>
          <w:szCs w:val="24"/>
        </w:rPr>
      </w:pPr>
      <w:r w:rsidRPr="000A0436">
        <w:rPr>
          <w:sz w:val="24"/>
          <w:szCs w:val="24"/>
        </w:rPr>
        <w:t xml:space="preserve">Poskytovatel má právo odstoupit od smlouvy z důvodu neuhrazení ceny za </w:t>
      </w:r>
      <w:r w:rsidR="006806FD">
        <w:rPr>
          <w:sz w:val="24"/>
          <w:szCs w:val="24"/>
        </w:rPr>
        <w:t xml:space="preserve">řádné </w:t>
      </w:r>
      <w:r w:rsidRPr="000A0436">
        <w:rPr>
          <w:sz w:val="24"/>
          <w:szCs w:val="24"/>
        </w:rPr>
        <w:t xml:space="preserve">plnění podle smlouvy až po marném opakovaném upomenutí objednatele, které bylo učiněno písemně nebo jiným prokazatelným způsobem, a to za podmínek, že objednateli poskytl </w:t>
      </w:r>
      <w:r w:rsidR="00206024">
        <w:rPr>
          <w:sz w:val="24"/>
          <w:szCs w:val="24"/>
        </w:rPr>
        <w:t xml:space="preserve">náhradní lhůtu k zaplacení sjednané ceny v délce minimálně </w:t>
      </w:r>
      <w:r w:rsidRPr="000A0436">
        <w:rPr>
          <w:sz w:val="24"/>
          <w:szCs w:val="24"/>
        </w:rPr>
        <w:t>20 dní.</w:t>
      </w:r>
    </w:p>
    <w:p w14:paraId="06A08CFE" w14:textId="77777777" w:rsidR="003C70E1" w:rsidRDefault="003C70E1" w:rsidP="006248CB">
      <w:pPr>
        <w:numPr>
          <w:ilvl w:val="0"/>
          <w:numId w:val="12"/>
        </w:numPr>
        <w:spacing w:before="120"/>
        <w:ind w:left="357" w:hanging="357"/>
        <w:jc w:val="both"/>
        <w:rPr>
          <w:sz w:val="24"/>
          <w:szCs w:val="24"/>
        </w:rPr>
      </w:pPr>
      <w:r w:rsidRPr="000A0436">
        <w:rPr>
          <w:sz w:val="24"/>
          <w:szCs w:val="24"/>
        </w:rPr>
        <w:t>Odstoupení od smlouvy je příslušná smluvní strana povinna oznámit druhé smluvní straně písemně. Účinky odstoupení nastávají dnem doručení oznámení druhé smluvní straně</w:t>
      </w:r>
      <w:r w:rsidR="004B73B9">
        <w:rPr>
          <w:sz w:val="24"/>
          <w:szCs w:val="24"/>
        </w:rPr>
        <w:t xml:space="preserve"> nebo dnem pozdějším uvedeným v oznámení</w:t>
      </w:r>
      <w:r w:rsidRPr="000A0436">
        <w:rPr>
          <w:sz w:val="24"/>
          <w:szCs w:val="24"/>
        </w:rPr>
        <w:t>.</w:t>
      </w:r>
    </w:p>
    <w:p w14:paraId="584DA5BE" w14:textId="5B9FBAEE" w:rsidR="003C70E1" w:rsidRPr="000A0436" w:rsidRDefault="003C70E1" w:rsidP="006248CB">
      <w:pPr>
        <w:numPr>
          <w:ilvl w:val="0"/>
          <w:numId w:val="12"/>
        </w:numPr>
        <w:spacing w:before="120"/>
        <w:ind w:left="357" w:hanging="357"/>
        <w:jc w:val="both"/>
        <w:rPr>
          <w:sz w:val="24"/>
          <w:szCs w:val="24"/>
        </w:rPr>
      </w:pPr>
      <w:r w:rsidRPr="000A0436">
        <w:rPr>
          <w:sz w:val="24"/>
          <w:szCs w:val="24"/>
        </w:rPr>
        <w:t xml:space="preserve">Účinky odstoupení od smlouvy se netýkají čl. </w:t>
      </w:r>
      <w:r w:rsidR="00C80C2B">
        <w:rPr>
          <w:sz w:val="24"/>
          <w:szCs w:val="24"/>
        </w:rPr>
        <w:t>V</w:t>
      </w:r>
      <w:r w:rsidRPr="000A0436">
        <w:rPr>
          <w:sz w:val="24"/>
          <w:szCs w:val="24"/>
        </w:rPr>
        <w:t>.</w:t>
      </w:r>
      <w:r w:rsidR="00206024">
        <w:rPr>
          <w:sz w:val="24"/>
          <w:szCs w:val="24"/>
        </w:rPr>
        <w:t>, V</w:t>
      </w:r>
      <w:r w:rsidR="008068F1">
        <w:rPr>
          <w:sz w:val="24"/>
          <w:szCs w:val="24"/>
        </w:rPr>
        <w:t>I.</w:t>
      </w:r>
      <w:r w:rsidRPr="000A0436">
        <w:rPr>
          <w:sz w:val="24"/>
          <w:szCs w:val="24"/>
        </w:rPr>
        <w:t xml:space="preserve"> a </w:t>
      </w:r>
      <w:r w:rsidR="00C80C2B">
        <w:rPr>
          <w:sz w:val="24"/>
          <w:szCs w:val="24"/>
        </w:rPr>
        <w:t>V</w:t>
      </w:r>
      <w:r w:rsidR="008068F1">
        <w:rPr>
          <w:sz w:val="24"/>
          <w:szCs w:val="24"/>
        </w:rPr>
        <w:t>I</w:t>
      </w:r>
      <w:r w:rsidR="00C80C2B">
        <w:rPr>
          <w:sz w:val="24"/>
          <w:szCs w:val="24"/>
        </w:rPr>
        <w:t>I</w:t>
      </w:r>
      <w:r w:rsidRPr="000A0436">
        <w:rPr>
          <w:sz w:val="24"/>
          <w:szCs w:val="24"/>
        </w:rPr>
        <w:t xml:space="preserve">. (mlčenlivost, </w:t>
      </w:r>
      <w:r w:rsidR="00206024">
        <w:rPr>
          <w:sz w:val="24"/>
          <w:szCs w:val="24"/>
        </w:rPr>
        <w:t xml:space="preserve">odpovědnost za právní vady, </w:t>
      </w:r>
      <w:r w:rsidRPr="000A0436">
        <w:rPr>
          <w:sz w:val="24"/>
          <w:szCs w:val="24"/>
        </w:rPr>
        <w:t>smluvní pokuta, náhrada škody).</w:t>
      </w:r>
    </w:p>
    <w:p w14:paraId="35DC5014" w14:textId="791BD396" w:rsidR="003A4FD4" w:rsidRDefault="003A4FD4" w:rsidP="003A4FD4">
      <w:pPr>
        <w:jc w:val="center"/>
        <w:rPr>
          <w:b/>
          <w:sz w:val="24"/>
          <w:szCs w:val="24"/>
        </w:rPr>
      </w:pPr>
    </w:p>
    <w:p w14:paraId="3B911329" w14:textId="4798D480" w:rsidR="00A7563C" w:rsidRDefault="00A7563C" w:rsidP="003A4FD4">
      <w:pPr>
        <w:jc w:val="center"/>
        <w:rPr>
          <w:b/>
          <w:sz w:val="24"/>
          <w:szCs w:val="24"/>
        </w:rPr>
      </w:pPr>
    </w:p>
    <w:p w14:paraId="4D1D0CB7" w14:textId="77777777" w:rsidR="00A7563C" w:rsidRDefault="00A7563C" w:rsidP="003A4FD4">
      <w:pPr>
        <w:jc w:val="center"/>
        <w:rPr>
          <w:b/>
          <w:sz w:val="24"/>
          <w:szCs w:val="24"/>
        </w:rPr>
      </w:pPr>
    </w:p>
    <w:p w14:paraId="5FF8D1E0" w14:textId="77777777" w:rsidR="003C70E1" w:rsidRPr="000A0436" w:rsidRDefault="003C70E1" w:rsidP="00EA641D">
      <w:pPr>
        <w:spacing w:before="240"/>
        <w:jc w:val="center"/>
        <w:rPr>
          <w:b/>
          <w:sz w:val="24"/>
          <w:szCs w:val="24"/>
        </w:rPr>
      </w:pPr>
      <w:r w:rsidRPr="000A0436">
        <w:rPr>
          <w:b/>
          <w:sz w:val="24"/>
          <w:szCs w:val="24"/>
        </w:rPr>
        <w:lastRenderedPageBreak/>
        <w:t>Článek X.</w:t>
      </w:r>
    </w:p>
    <w:p w14:paraId="67986A92" w14:textId="77777777" w:rsidR="003C70E1" w:rsidRPr="000A0436" w:rsidRDefault="003C70E1" w:rsidP="006248CB">
      <w:pPr>
        <w:spacing w:after="120"/>
        <w:jc w:val="center"/>
        <w:rPr>
          <w:b/>
          <w:sz w:val="24"/>
          <w:szCs w:val="24"/>
        </w:rPr>
      </w:pPr>
      <w:r w:rsidRPr="000A0436">
        <w:rPr>
          <w:b/>
          <w:sz w:val="24"/>
          <w:szCs w:val="24"/>
        </w:rPr>
        <w:t>Závěrečná ustanovení</w:t>
      </w:r>
    </w:p>
    <w:p w14:paraId="5D3D47F7" w14:textId="7D8956C0" w:rsidR="003C70E1" w:rsidRPr="000A0436" w:rsidRDefault="003C70E1" w:rsidP="006248CB">
      <w:pPr>
        <w:numPr>
          <w:ilvl w:val="0"/>
          <w:numId w:val="13"/>
        </w:numPr>
        <w:spacing w:before="120"/>
        <w:ind w:left="357" w:hanging="357"/>
        <w:jc w:val="both"/>
        <w:rPr>
          <w:sz w:val="24"/>
          <w:szCs w:val="24"/>
        </w:rPr>
      </w:pPr>
      <w:r w:rsidRPr="000A0436">
        <w:rPr>
          <w:sz w:val="24"/>
          <w:szCs w:val="24"/>
        </w:rPr>
        <w:t xml:space="preserve">Tato smlouva se uzavírá na dobu </w:t>
      </w:r>
      <w:r w:rsidR="00555B3A">
        <w:rPr>
          <w:sz w:val="24"/>
          <w:szCs w:val="24"/>
        </w:rPr>
        <w:t>určitou</w:t>
      </w:r>
      <w:r w:rsidR="00206024">
        <w:rPr>
          <w:sz w:val="24"/>
          <w:szCs w:val="24"/>
        </w:rPr>
        <w:t>, přičemž doba poskytování jednotlivých služeb podpory je stanovena v příloze č. 1 této smlouvy.</w:t>
      </w:r>
      <w:r w:rsidR="0099657D">
        <w:rPr>
          <w:sz w:val="24"/>
          <w:szCs w:val="24"/>
        </w:rPr>
        <w:t xml:space="preserve"> </w:t>
      </w:r>
      <w:r w:rsidR="00206024">
        <w:rPr>
          <w:sz w:val="24"/>
          <w:szCs w:val="24"/>
        </w:rPr>
        <w:t>Tato smlouva</w:t>
      </w:r>
      <w:r w:rsidRPr="000A0436">
        <w:rPr>
          <w:sz w:val="24"/>
          <w:szCs w:val="24"/>
        </w:rPr>
        <w:t xml:space="preserve"> nabývá účinnosti dnem jejího </w:t>
      </w:r>
      <w:r w:rsidR="0030556F">
        <w:rPr>
          <w:sz w:val="24"/>
          <w:szCs w:val="24"/>
        </w:rPr>
        <w:t>zveřejnění v registru smluv, nestanoví</w:t>
      </w:r>
      <w:r w:rsidR="00282289">
        <w:rPr>
          <w:sz w:val="24"/>
          <w:szCs w:val="24"/>
        </w:rPr>
        <w:t>-</w:t>
      </w:r>
      <w:r w:rsidR="0030556F">
        <w:rPr>
          <w:sz w:val="24"/>
          <w:szCs w:val="24"/>
        </w:rPr>
        <w:t xml:space="preserve">li </w:t>
      </w:r>
      <w:r w:rsidR="004E3AFA">
        <w:rPr>
          <w:sz w:val="24"/>
          <w:szCs w:val="24"/>
        </w:rPr>
        <w:t xml:space="preserve">smlouva </w:t>
      </w:r>
      <w:r w:rsidR="0030556F">
        <w:rPr>
          <w:sz w:val="24"/>
          <w:szCs w:val="24"/>
        </w:rPr>
        <w:t>pozdější datum</w:t>
      </w:r>
      <w:r w:rsidRPr="000A0436">
        <w:rPr>
          <w:sz w:val="24"/>
          <w:szCs w:val="24"/>
        </w:rPr>
        <w:t>.</w:t>
      </w:r>
    </w:p>
    <w:p w14:paraId="12FEC246" w14:textId="77777777" w:rsidR="003C70E1" w:rsidRPr="000A0436" w:rsidRDefault="003C70E1" w:rsidP="006248CB">
      <w:pPr>
        <w:numPr>
          <w:ilvl w:val="0"/>
          <w:numId w:val="13"/>
        </w:numPr>
        <w:spacing w:before="120"/>
        <w:ind w:left="357" w:hanging="357"/>
        <w:jc w:val="both"/>
        <w:rPr>
          <w:sz w:val="24"/>
          <w:szCs w:val="24"/>
        </w:rPr>
      </w:pPr>
      <w:r w:rsidRPr="000A0436">
        <w:rPr>
          <w:sz w:val="24"/>
          <w:szCs w:val="24"/>
        </w:rPr>
        <w:t xml:space="preserve">Tato smlouva a veškeré mimosmluvní závazky vyplývající </w:t>
      </w:r>
      <w:r w:rsidR="00DF5CF8">
        <w:rPr>
          <w:sz w:val="24"/>
          <w:szCs w:val="24"/>
        </w:rPr>
        <w:t>z této smlouvy se budou řídit a </w:t>
      </w:r>
      <w:r w:rsidRPr="000A0436">
        <w:rPr>
          <w:sz w:val="24"/>
          <w:szCs w:val="24"/>
        </w:rPr>
        <w:t xml:space="preserve">vykládat v souladu s právem České republiky. Práva a povinnosti stran, které nejsou upraveny touto smlouvou, se řídí příslušnými ustanoveními </w:t>
      </w:r>
      <w:r w:rsidR="0030556F">
        <w:rPr>
          <w:sz w:val="24"/>
          <w:szCs w:val="24"/>
        </w:rPr>
        <w:t>občanského zákoníku</w:t>
      </w:r>
    </w:p>
    <w:p w14:paraId="526FAE5A" w14:textId="77777777" w:rsidR="003C70E1" w:rsidRDefault="003C70E1" w:rsidP="006248CB">
      <w:pPr>
        <w:numPr>
          <w:ilvl w:val="0"/>
          <w:numId w:val="13"/>
        </w:numPr>
        <w:spacing w:before="120"/>
        <w:ind w:left="357" w:hanging="357"/>
        <w:jc w:val="both"/>
        <w:rPr>
          <w:sz w:val="24"/>
          <w:szCs w:val="24"/>
        </w:rPr>
      </w:pPr>
      <w:r w:rsidRPr="000A0436">
        <w:rPr>
          <w:sz w:val="24"/>
          <w:szCs w:val="24"/>
        </w:rPr>
        <w:t>Jakýkoliv spor v souvislosti s touto smlouvou bude předmětem řízení před příslušnými soudy České republiky.</w:t>
      </w:r>
    </w:p>
    <w:p w14:paraId="21809202" w14:textId="77777777" w:rsidR="003C70E1" w:rsidRPr="000A0436" w:rsidRDefault="003C70E1" w:rsidP="006248CB">
      <w:pPr>
        <w:numPr>
          <w:ilvl w:val="0"/>
          <w:numId w:val="13"/>
        </w:numPr>
        <w:spacing w:before="120"/>
        <w:ind w:left="357" w:hanging="357"/>
        <w:jc w:val="both"/>
        <w:rPr>
          <w:sz w:val="24"/>
          <w:szCs w:val="24"/>
        </w:rPr>
      </w:pPr>
      <w:r w:rsidRPr="000A0436">
        <w:rPr>
          <w:sz w:val="24"/>
          <w:szCs w:val="24"/>
        </w:rPr>
        <w:t>Pokud některé ustanovení této smlouvy (zcela nebo zčásti) je nebo se stane nezákonné, neplatné nebo nevymahatelné, zůstávají ostatní ustanovení v plném roz</w:t>
      </w:r>
      <w:bookmarkStart w:id="3" w:name="_GoBack"/>
      <w:bookmarkEnd w:id="3"/>
      <w:r w:rsidRPr="000A0436">
        <w:rPr>
          <w:sz w:val="24"/>
          <w:szCs w:val="24"/>
        </w:rPr>
        <w:t>sahu platná a účinná.</w:t>
      </w:r>
      <w:r w:rsidR="0055178B">
        <w:rPr>
          <w:sz w:val="24"/>
          <w:szCs w:val="24"/>
        </w:rPr>
        <w:t xml:space="preserve"> Smluvní strany se zavazují, že učiní dodatečnou dohodu, kde toto ustanovení nahradí jiným, tak aby byl zachován smysl a obsah ujednání.</w:t>
      </w:r>
    </w:p>
    <w:p w14:paraId="5C6E0C00" w14:textId="77777777" w:rsidR="003C70E1" w:rsidRPr="000A0436" w:rsidRDefault="003C70E1" w:rsidP="006248CB">
      <w:pPr>
        <w:numPr>
          <w:ilvl w:val="0"/>
          <w:numId w:val="13"/>
        </w:numPr>
        <w:spacing w:before="120"/>
        <w:ind w:left="357" w:hanging="357"/>
        <w:jc w:val="both"/>
        <w:rPr>
          <w:sz w:val="24"/>
          <w:szCs w:val="24"/>
        </w:rPr>
      </w:pPr>
      <w:r w:rsidRPr="000A0436">
        <w:rPr>
          <w:sz w:val="24"/>
          <w:szCs w:val="24"/>
        </w:rPr>
        <w:t>Veškeré změny a doplňky jednotlivých ustanovení této smlouvy mohou být provedeny pouze písemnou dohodou nazvanou Dodatek ke smlouvě číslovaným vzestupnou řadou.</w:t>
      </w:r>
    </w:p>
    <w:p w14:paraId="04CF3B76" w14:textId="77777777" w:rsidR="003C70E1" w:rsidRPr="000A0436" w:rsidRDefault="003C70E1" w:rsidP="006248CB">
      <w:pPr>
        <w:numPr>
          <w:ilvl w:val="0"/>
          <w:numId w:val="13"/>
        </w:numPr>
        <w:spacing w:before="120"/>
        <w:ind w:left="357" w:hanging="357"/>
        <w:jc w:val="both"/>
        <w:rPr>
          <w:sz w:val="24"/>
          <w:szCs w:val="24"/>
        </w:rPr>
      </w:pPr>
      <w:r w:rsidRPr="000A0436">
        <w:rPr>
          <w:sz w:val="24"/>
          <w:szCs w:val="24"/>
        </w:rPr>
        <w:t>Nastanou-li u některé ze stran skutečnosti bránící řádnému plnění smlouvy, je taková smluvní strana povinna to bez zbytečného odkladu oznámit druhé straně a vyvolat jednání osob oprávněných k podpisu smlouvy.</w:t>
      </w:r>
    </w:p>
    <w:p w14:paraId="1D28E115" w14:textId="77777777" w:rsidR="003C70E1" w:rsidRPr="000A0436" w:rsidRDefault="003C70E1" w:rsidP="006248CB">
      <w:pPr>
        <w:numPr>
          <w:ilvl w:val="0"/>
          <w:numId w:val="13"/>
        </w:numPr>
        <w:spacing w:before="120"/>
        <w:ind w:left="357" w:hanging="357"/>
        <w:jc w:val="both"/>
        <w:rPr>
          <w:sz w:val="24"/>
          <w:szCs w:val="24"/>
        </w:rPr>
      </w:pPr>
      <w:r w:rsidRPr="000A0436">
        <w:rPr>
          <w:sz w:val="24"/>
          <w:szCs w:val="24"/>
        </w:rPr>
        <w:t xml:space="preserve">Tato smlouva se vyhotovuje ve </w:t>
      </w:r>
      <w:r w:rsidR="0060591C">
        <w:rPr>
          <w:sz w:val="24"/>
          <w:szCs w:val="24"/>
        </w:rPr>
        <w:t>dvou</w:t>
      </w:r>
      <w:r w:rsidR="0060591C" w:rsidRPr="000A0436">
        <w:rPr>
          <w:sz w:val="24"/>
          <w:szCs w:val="24"/>
        </w:rPr>
        <w:t xml:space="preserve"> </w:t>
      </w:r>
      <w:r w:rsidRPr="000A0436">
        <w:rPr>
          <w:sz w:val="24"/>
          <w:szCs w:val="24"/>
        </w:rPr>
        <w:t xml:space="preserve">stejnopisech, z nichž každý má platnost originálu, z nichž jedno vyhotovení obdrží poskytovatel a </w:t>
      </w:r>
      <w:r w:rsidR="0060591C">
        <w:rPr>
          <w:sz w:val="24"/>
          <w:szCs w:val="24"/>
        </w:rPr>
        <w:t>jedno</w:t>
      </w:r>
      <w:r w:rsidR="0060591C" w:rsidRPr="000A0436">
        <w:rPr>
          <w:sz w:val="24"/>
          <w:szCs w:val="24"/>
        </w:rPr>
        <w:t xml:space="preserve"> </w:t>
      </w:r>
      <w:r w:rsidRPr="000A0436">
        <w:rPr>
          <w:sz w:val="24"/>
          <w:szCs w:val="24"/>
        </w:rPr>
        <w:t>vyhotovení objednatel.</w:t>
      </w:r>
    </w:p>
    <w:p w14:paraId="444F937B" w14:textId="77777777" w:rsidR="003C70E1" w:rsidRPr="000A0436" w:rsidRDefault="003C70E1" w:rsidP="006248CB">
      <w:pPr>
        <w:numPr>
          <w:ilvl w:val="0"/>
          <w:numId w:val="13"/>
        </w:numPr>
        <w:spacing w:before="120"/>
        <w:ind w:left="357" w:hanging="357"/>
        <w:jc w:val="both"/>
        <w:rPr>
          <w:sz w:val="24"/>
          <w:szCs w:val="24"/>
        </w:rPr>
      </w:pPr>
      <w:r w:rsidRPr="000A0436">
        <w:rPr>
          <w:sz w:val="24"/>
          <w:szCs w:val="24"/>
        </w:rPr>
        <w:t>Účastníci této smlouvy prohlašují, že byla uzavřena podle jejich skutečné a svobodné vůle. Smlouvu přečetli, s jejím obsahem souhlasí, což stvrzují vlastnoručními podpisy.</w:t>
      </w:r>
    </w:p>
    <w:p w14:paraId="3BD9C002" w14:textId="77777777" w:rsidR="003C70E1" w:rsidRDefault="003C70E1" w:rsidP="006248CB">
      <w:pPr>
        <w:numPr>
          <w:ilvl w:val="0"/>
          <w:numId w:val="13"/>
        </w:numPr>
        <w:spacing w:before="120"/>
        <w:ind w:left="357" w:hanging="357"/>
        <w:jc w:val="both"/>
        <w:rPr>
          <w:sz w:val="24"/>
          <w:szCs w:val="24"/>
        </w:rPr>
      </w:pPr>
      <w:r w:rsidRPr="00A22C81">
        <w:rPr>
          <w:sz w:val="24"/>
          <w:szCs w:val="24"/>
        </w:rPr>
        <w:t xml:space="preserve">Nedílnou součástí této smlouvy je </w:t>
      </w:r>
      <w:r w:rsidR="00E5223D" w:rsidRPr="00A22C81">
        <w:rPr>
          <w:sz w:val="24"/>
          <w:szCs w:val="24"/>
        </w:rPr>
        <w:t xml:space="preserve">příloha č. </w:t>
      </w:r>
      <w:r w:rsidR="00E55779" w:rsidRPr="00A22C81">
        <w:rPr>
          <w:sz w:val="24"/>
          <w:szCs w:val="24"/>
        </w:rPr>
        <w:t>1</w:t>
      </w:r>
      <w:r w:rsidR="009B00DF">
        <w:rPr>
          <w:sz w:val="24"/>
          <w:szCs w:val="24"/>
        </w:rPr>
        <w:t>.</w:t>
      </w:r>
    </w:p>
    <w:p w14:paraId="2BA7DCE7" w14:textId="77777777" w:rsidR="009B00DF" w:rsidRDefault="009B00DF" w:rsidP="009B00DF">
      <w:pPr>
        <w:jc w:val="both"/>
        <w:rPr>
          <w:sz w:val="24"/>
          <w:szCs w:val="24"/>
        </w:rPr>
      </w:pPr>
    </w:p>
    <w:p w14:paraId="61D24B07" w14:textId="77777777" w:rsidR="003A4FD4" w:rsidRDefault="003A4FD4" w:rsidP="009B00DF">
      <w:pPr>
        <w:jc w:val="both"/>
        <w:rPr>
          <w:sz w:val="24"/>
          <w:szCs w:val="24"/>
        </w:rPr>
      </w:pPr>
    </w:p>
    <w:p w14:paraId="5B9545D3" w14:textId="77777777" w:rsidR="003A4FD4" w:rsidRPr="00A22C81" w:rsidRDefault="003A4FD4" w:rsidP="009B00DF">
      <w:pPr>
        <w:jc w:val="both"/>
        <w:rPr>
          <w:sz w:val="24"/>
          <w:szCs w:val="24"/>
        </w:rPr>
      </w:pPr>
    </w:p>
    <w:p w14:paraId="1E7980FB" w14:textId="2DE96B18" w:rsidR="008068F1" w:rsidRPr="002A1D26" w:rsidRDefault="00282289" w:rsidP="008068F1">
      <w:pPr>
        <w:tabs>
          <w:tab w:val="left" w:pos="5194"/>
        </w:tabs>
        <w:suppressAutoHyphens/>
        <w:ind w:left="116"/>
        <w:rPr>
          <w:color w:val="000000"/>
          <w:sz w:val="24"/>
          <w:szCs w:val="24"/>
          <w:lang w:eastAsia="ar-SA"/>
        </w:rPr>
      </w:pPr>
      <w:bookmarkStart w:id="4" w:name="_Hlk136324731"/>
      <w:r>
        <w:rPr>
          <w:color w:val="000000"/>
          <w:spacing w:val="1"/>
          <w:sz w:val="24"/>
          <w:szCs w:val="24"/>
          <w:lang w:eastAsia="ar-SA"/>
        </w:rPr>
        <w:t>V</w:t>
      </w:r>
      <w:r w:rsidR="008068F1" w:rsidRPr="002A1D26">
        <w:rPr>
          <w:color w:val="000000"/>
          <w:spacing w:val="1"/>
          <w:sz w:val="24"/>
          <w:szCs w:val="24"/>
          <w:lang w:eastAsia="ar-SA"/>
        </w:rPr>
        <w:t xml:space="preserve"> </w:t>
      </w:r>
      <w:r w:rsidR="008068F1">
        <w:rPr>
          <w:sz w:val="24"/>
          <w:szCs w:val="24"/>
          <w:lang w:eastAsia="ar-SA"/>
        </w:rPr>
        <w:t>Jihlavě</w:t>
      </w:r>
      <w:r w:rsidR="008068F1" w:rsidRPr="002A1D26">
        <w:rPr>
          <w:color w:val="000000"/>
          <w:spacing w:val="-2"/>
          <w:sz w:val="24"/>
          <w:szCs w:val="24"/>
          <w:lang w:eastAsia="ar-SA"/>
        </w:rPr>
        <w:t xml:space="preserve"> </w:t>
      </w:r>
      <w:r w:rsidR="008068F1" w:rsidRPr="002A1D26">
        <w:rPr>
          <w:color w:val="000000"/>
          <w:spacing w:val="1"/>
          <w:sz w:val="24"/>
          <w:szCs w:val="24"/>
          <w:lang w:eastAsia="ar-SA"/>
        </w:rPr>
        <w:t>dn</w:t>
      </w:r>
      <w:r w:rsidR="008068F1" w:rsidRPr="002A1D26">
        <w:rPr>
          <w:color w:val="000000"/>
          <w:sz w:val="24"/>
          <w:szCs w:val="24"/>
          <w:lang w:eastAsia="ar-SA"/>
        </w:rPr>
        <w:t>e</w:t>
      </w:r>
      <w:r w:rsidR="003526A0">
        <w:rPr>
          <w:color w:val="000000"/>
          <w:sz w:val="24"/>
          <w:szCs w:val="24"/>
          <w:lang w:eastAsia="ar-SA"/>
        </w:rPr>
        <w:t>: dle el. podpisu</w:t>
      </w:r>
      <w:r w:rsidR="008068F1" w:rsidRPr="002A1D26"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>V</w:t>
      </w:r>
      <w:r w:rsidR="008068F1" w:rsidRPr="002A1D26">
        <w:rPr>
          <w:color w:val="000000"/>
          <w:spacing w:val="1"/>
          <w:sz w:val="24"/>
          <w:szCs w:val="24"/>
          <w:lang w:eastAsia="ar-SA"/>
        </w:rPr>
        <w:t xml:space="preserve"> </w:t>
      </w:r>
      <w:r w:rsidR="00F93E4C">
        <w:rPr>
          <w:sz w:val="24"/>
          <w:szCs w:val="24"/>
          <w:lang w:eastAsia="ar-SA"/>
        </w:rPr>
        <w:t>Praze</w:t>
      </w:r>
      <w:r w:rsidR="008068F1" w:rsidRPr="002A1D26">
        <w:rPr>
          <w:color w:val="000000"/>
          <w:spacing w:val="1"/>
          <w:sz w:val="24"/>
          <w:szCs w:val="24"/>
          <w:lang w:eastAsia="ar-SA"/>
        </w:rPr>
        <w:t xml:space="preserve"> dn</w:t>
      </w:r>
      <w:r w:rsidR="008068F1" w:rsidRPr="002A1D26">
        <w:rPr>
          <w:color w:val="000000"/>
          <w:sz w:val="24"/>
          <w:szCs w:val="24"/>
          <w:lang w:eastAsia="ar-SA"/>
        </w:rPr>
        <w:t>e</w:t>
      </w:r>
      <w:r w:rsidR="003526A0">
        <w:rPr>
          <w:color w:val="000000"/>
          <w:sz w:val="24"/>
          <w:szCs w:val="24"/>
          <w:lang w:eastAsia="ar-SA"/>
        </w:rPr>
        <w:t>: dle el. podpisu</w:t>
      </w:r>
    </w:p>
    <w:p w14:paraId="3655EABC" w14:textId="77777777" w:rsidR="008068F1" w:rsidRDefault="008068F1" w:rsidP="008068F1">
      <w:pPr>
        <w:tabs>
          <w:tab w:val="left" w:pos="5194"/>
        </w:tabs>
        <w:suppressAutoHyphens/>
        <w:ind w:left="116"/>
        <w:rPr>
          <w:color w:val="000000"/>
          <w:sz w:val="24"/>
          <w:szCs w:val="24"/>
          <w:lang w:eastAsia="ar-SA"/>
        </w:rPr>
      </w:pPr>
    </w:p>
    <w:p w14:paraId="191B0810" w14:textId="77777777" w:rsidR="008068F1" w:rsidRPr="002A1D26" w:rsidRDefault="008068F1" w:rsidP="008068F1">
      <w:pPr>
        <w:tabs>
          <w:tab w:val="left" w:pos="5194"/>
        </w:tabs>
        <w:suppressAutoHyphens/>
        <w:ind w:left="116"/>
        <w:rPr>
          <w:color w:val="000000"/>
          <w:sz w:val="24"/>
          <w:szCs w:val="24"/>
          <w:lang w:eastAsia="ar-SA"/>
        </w:rPr>
      </w:pPr>
    </w:p>
    <w:p w14:paraId="3D111884" w14:textId="24D268D7" w:rsidR="008068F1" w:rsidRPr="002A1D26" w:rsidRDefault="008068F1" w:rsidP="008068F1">
      <w:pPr>
        <w:tabs>
          <w:tab w:val="left" w:pos="5194"/>
        </w:tabs>
        <w:suppressAutoHyphens/>
        <w:ind w:left="116"/>
        <w:rPr>
          <w:color w:val="000000"/>
          <w:sz w:val="24"/>
          <w:szCs w:val="24"/>
          <w:lang w:eastAsia="ar-SA"/>
        </w:rPr>
      </w:pPr>
      <w:bookmarkStart w:id="5" w:name="_Hlk136324682"/>
      <w:r w:rsidRPr="002A1D26">
        <w:rPr>
          <w:color w:val="000000"/>
          <w:sz w:val="24"/>
          <w:szCs w:val="24"/>
          <w:lang w:eastAsia="ar-SA"/>
        </w:rPr>
        <w:t xml:space="preserve">Za </w:t>
      </w:r>
      <w:r>
        <w:rPr>
          <w:color w:val="000000"/>
          <w:sz w:val="24"/>
          <w:szCs w:val="24"/>
          <w:lang w:eastAsia="ar-SA"/>
        </w:rPr>
        <w:t>objednatele</w:t>
      </w:r>
      <w:r w:rsidRPr="002A1D26">
        <w:rPr>
          <w:color w:val="000000"/>
          <w:sz w:val="24"/>
          <w:szCs w:val="24"/>
          <w:lang w:eastAsia="ar-SA"/>
        </w:rPr>
        <w:t>:</w:t>
      </w:r>
      <w:r w:rsidRPr="002A1D26">
        <w:rPr>
          <w:color w:val="000000"/>
          <w:sz w:val="24"/>
          <w:szCs w:val="24"/>
          <w:lang w:eastAsia="ar-SA"/>
        </w:rPr>
        <w:tab/>
        <w:t xml:space="preserve">Za </w:t>
      </w:r>
      <w:r>
        <w:rPr>
          <w:color w:val="000000"/>
          <w:sz w:val="24"/>
          <w:szCs w:val="24"/>
          <w:lang w:eastAsia="ar-SA"/>
        </w:rPr>
        <w:t>poskytovatele</w:t>
      </w:r>
      <w:r w:rsidRPr="002A1D26">
        <w:rPr>
          <w:color w:val="000000"/>
          <w:sz w:val="24"/>
          <w:szCs w:val="24"/>
          <w:lang w:eastAsia="ar-SA"/>
        </w:rPr>
        <w:t>:</w:t>
      </w:r>
      <w:r w:rsidR="00282289">
        <w:rPr>
          <w:color w:val="000000"/>
          <w:sz w:val="24"/>
          <w:szCs w:val="24"/>
          <w:lang w:eastAsia="ar-SA"/>
        </w:rPr>
        <w:t xml:space="preserve"> </w:t>
      </w:r>
    </w:p>
    <w:p w14:paraId="53E65D76" w14:textId="77777777" w:rsidR="008068F1" w:rsidRPr="002A1D26" w:rsidRDefault="008068F1" w:rsidP="008068F1">
      <w:pPr>
        <w:tabs>
          <w:tab w:val="left" w:pos="4962"/>
        </w:tabs>
        <w:suppressAutoHyphens/>
        <w:rPr>
          <w:color w:val="000000"/>
          <w:sz w:val="24"/>
          <w:szCs w:val="24"/>
          <w:lang w:eastAsia="ar-SA"/>
        </w:rPr>
      </w:pPr>
    </w:p>
    <w:p w14:paraId="479C6C15" w14:textId="77777777" w:rsidR="008068F1" w:rsidRPr="002A1D26" w:rsidRDefault="008068F1" w:rsidP="008068F1">
      <w:pPr>
        <w:suppressAutoHyphens/>
        <w:jc w:val="both"/>
        <w:rPr>
          <w:sz w:val="24"/>
          <w:szCs w:val="24"/>
          <w:lang w:eastAsia="ar-SA"/>
        </w:rPr>
      </w:pPr>
    </w:p>
    <w:bookmarkEnd w:id="4"/>
    <w:bookmarkEnd w:id="5"/>
    <w:p w14:paraId="15313C4A" w14:textId="77777777" w:rsidR="00A7563C" w:rsidRPr="00AE52F9" w:rsidRDefault="00A7563C" w:rsidP="00A7563C">
      <w:pPr>
        <w:tabs>
          <w:tab w:val="center" w:pos="1980"/>
          <w:tab w:val="center" w:pos="6840"/>
          <w:tab w:val="center" w:pos="7380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AE52F9">
        <w:rPr>
          <w:rFonts w:ascii="Times New Roman" w:hAnsi="Times New Roman"/>
          <w:sz w:val="24"/>
          <w:szCs w:val="24"/>
          <w:lang w:eastAsia="ar-SA"/>
        </w:rPr>
        <w:tab/>
        <w:t>………………………………………</w:t>
      </w:r>
      <w:r w:rsidRPr="00AE52F9">
        <w:rPr>
          <w:rFonts w:ascii="Times New Roman" w:hAnsi="Times New Roman"/>
          <w:sz w:val="24"/>
          <w:szCs w:val="24"/>
          <w:lang w:eastAsia="ar-SA"/>
        </w:rPr>
        <w:tab/>
        <w:t>………………………………………</w:t>
      </w:r>
    </w:p>
    <w:p w14:paraId="1CE2AB57" w14:textId="74A37B83" w:rsidR="00A7563C" w:rsidRPr="00AE52F9" w:rsidRDefault="00A7563C" w:rsidP="00A7563C">
      <w:pPr>
        <w:tabs>
          <w:tab w:val="center" w:pos="1980"/>
          <w:tab w:val="center" w:pos="6840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AE52F9">
        <w:rPr>
          <w:rFonts w:ascii="Times New Roman" w:hAnsi="Times New Roman"/>
          <w:sz w:val="24"/>
          <w:szCs w:val="24"/>
          <w:lang w:eastAsia="ar-SA"/>
        </w:rPr>
        <w:tab/>
        <w:t>Ing. Bc. Monika Duffková</w:t>
      </w:r>
      <w:r w:rsidRPr="00AE52F9">
        <w:rPr>
          <w:rFonts w:ascii="Times New Roman" w:hAnsi="Times New Roman"/>
          <w:sz w:val="24"/>
          <w:szCs w:val="24"/>
          <w:lang w:eastAsia="ar-SA"/>
        </w:rPr>
        <w:tab/>
        <w:t xml:space="preserve">Ing. </w:t>
      </w:r>
      <w:r w:rsidR="003526A0">
        <w:rPr>
          <w:rFonts w:ascii="Times New Roman" w:hAnsi="Times New Roman"/>
          <w:sz w:val="24"/>
          <w:szCs w:val="24"/>
          <w:lang w:eastAsia="ar-SA"/>
        </w:rPr>
        <w:t>Tomáš TIKAL</w:t>
      </w:r>
      <w:r w:rsidRPr="00AE52F9">
        <w:rPr>
          <w:rFonts w:ascii="Times New Roman" w:hAnsi="Times New Roman"/>
          <w:sz w:val="24"/>
          <w:szCs w:val="24"/>
          <w:lang w:eastAsia="ar-SA"/>
        </w:rPr>
        <w:tab/>
      </w:r>
    </w:p>
    <w:p w14:paraId="3ED3F4E2" w14:textId="0448AF76" w:rsidR="00A7563C" w:rsidRPr="00AE52F9" w:rsidRDefault="00A7563C" w:rsidP="00A7563C">
      <w:pPr>
        <w:tabs>
          <w:tab w:val="center" w:pos="1980"/>
          <w:tab w:val="center" w:pos="6840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AE52F9">
        <w:rPr>
          <w:rFonts w:ascii="Times New Roman" w:hAnsi="Times New Roman"/>
          <w:sz w:val="24"/>
          <w:szCs w:val="24"/>
          <w:lang w:eastAsia="ar-SA"/>
        </w:rPr>
        <w:tab/>
        <w:t>ČR – Energetický regulační úřad</w:t>
      </w:r>
      <w:r w:rsidRPr="00AE52F9">
        <w:rPr>
          <w:rFonts w:ascii="Times New Roman" w:hAnsi="Times New Roman"/>
          <w:sz w:val="24"/>
          <w:szCs w:val="24"/>
          <w:lang w:eastAsia="ar-SA"/>
        </w:rPr>
        <w:tab/>
      </w:r>
      <w:r w:rsidR="003526A0">
        <w:rPr>
          <w:rFonts w:ascii="Times New Roman" w:hAnsi="Times New Roman"/>
          <w:sz w:val="24"/>
          <w:szCs w:val="24"/>
          <w:lang w:eastAsia="ar-SA"/>
        </w:rPr>
        <w:t>3T Praha s.r.o.</w:t>
      </w:r>
    </w:p>
    <w:p w14:paraId="6466587E" w14:textId="77777777" w:rsidR="00A7563C" w:rsidRPr="00AE52F9" w:rsidRDefault="00A7563C" w:rsidP="00A7563C">
      <w:pPr>
        <w:tabs>
          <w:tab w:val="left" w:pos="4962"/>
        </w:tabs>
        <w:suppressAutoHyphens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455DC42C" w14:textId="77777777" w:rsidR="00A7563C" w:rsidRPr="00AE52F9" w:rsidRDefault="00A7563C" w:rsidP="00A7563C">
      <w:pPr>
        <w:tabs>
          <w:tab w:val="left" w:pos="4962"/>
        </w:tabs>
        <w:suppressAutoHyphens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382BF4DA" w14:textId="77777777" w:rsidR="00282289" w:rsidRDefault="00282289" w:rsidP="00A7563C">
      <w:pPr>
        <w:tabs>
          <w:tab w:val="left" w:pos="4962"/>
        </w:tabs>
        <w:suppressAutoHyphens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3FEDE5FB" w14:textId="34657111" w:rsidR="00A7563C" w:rsidRDefault="00A7563C" w:rsidP="00282289">
      <w:pPr>
        <w:tabs>
          <w:tab w:val="left" w:pos="4962"/>
        </w:tabs>
        <w:suppressAutoHyphens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E52F9">
        <w:rPr>
          <w:rFonts w:ascii="Times New Roman" w:hAnsi="Times New Roman"/>
          <w:color w:val="000000"/>
          <w:sz w:val="24"/>
          <w:szCs w:val="24"/>
          <w:lang w:eastAsia="ar-SA"/>
        </w:rPr>
        <w:t>Za věcnou správnost:</w:t>
      </w:r>
    </w:p>
    <w:p w14:paraId="249CA27B" w14:textId="77777777" w:rsidR="00A7563C" w:rsidRPr="00AE52F9" w:rsidRDefault="00A7563C" w:rsidP="00A7563C">
      <w:pPr>
        <w:tabs>
          <w:tab w:val="left" w:pos="5194"/>
        </w:tabs>
        <w:suppressAutoHyphens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2812096C" w14:textId="77777777" w:rsidR="00A7563C" w:rsidRPr="00AE52F9" w:rsidRDefault="00A7563C" w:rsidP="00A7563C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7004BAD" w14:textId="77777777" w:rsidR="00A7563C" w:rsidRPr="00AE52F9" w:rsidRDefault="00A7563C" w:rsidP="00A7563C">
      <w:pPr>
        <w:tabs>
          <w:tab w:val="center" w:pos="1980"/>
          <w:tab w:val="center" w:pos="6840"/>
          <w:tab w:val="center" w:pos="7380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AE52F9">
        <w:rPr>
          <w:rFonts w:ascii="Times New Roman" w:hAnsi="Times New Roman"/>
          <w:sz w:val="24"/>
          <w:szCs w:val="24"/>
          <w:lang w:eastAsia="ar-SA"/>
        </w:rPr>
        <w:tab/>
        <w:t>………………………………………</w:t>
      </w:r>
    </w:p>
    <w:p w14:paraId="416404B6" w14:textId="4D6358C6" w:rsidR="00A7563C" w:rsidRPr="00AE52F9" w:rsidRDefault="00A7563C" w:rsidP="00A7563C">
      <w:pPr>
        <w:tabs>
          <w:tab w:val="center" w:pos="1980"/>
          <w:tab w:val="center" w:pos="6840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AE52F9">
        <w:rPr>
          <w:rFonts w:ascii="Times New Roman" w:hAnsi="Times New Roman"/>
          <w:sz w:val="24"/>
          <w:szCs w:val="24"/>
          <w:lang w:eastAsia="ar-SA"/>
        </w:rPr>
        <w:tab/>
      </w:r>
      <w:r w:rsidR="007F7CA4">
        <w:rPr>
          <w:rFonts w:ascii="Times New Roman" w:hAnsi="Times New Roman"/>
          <w:sz w:val="24"/>
          <w:szCs w:val="24"/>
          <w:lang w:eastAsia="ar-SA"/>
        </w:rPr>
        <w:t>XXXXXXXX</w:t>
      </w:r>
      <w:r w:rsidRPr="00AE52F9">
        <w:rPr>
          <w:rFonts w:ascii="Times New Roman" w:hAnsi="Times New Roman"/>
          <w:sz w:val="24"/>
          <w:szCs w:val="24"/>
          <w:lang w:eastAsia="ar-SA"/>
        </w:rPr>
        <w:tab/>
      </w:r>
    </w:p>
    <w:p w14:paraId="3515A44B" w14:textId="77777777" w:rsidR="00A7563C" w:rsidRPr="00AE52F9" w:rsidRDefault="00A7563C" w:rsidP="00A7563C">
      <w:pPr>
        <w:tabs>
          <w:tab w:val="center" w:pos="1980"/>
          <w:tab w:val="center" w:pos="6840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AE52F9">
        <w:rPr>
          <w:rFonts w:ascii="Times New Roman" w:hAnsi="Times New Roman"/>
          <w:sz w:val="24"/>
          <w:szCs w:val="24"/>
          <w:lang w:eastAsia="ar-SA"/>
        </w:rPr>
        <w:tab/>
        <w:t>ČR – Energetický regulační úřad</w:t>
      </w:r>
    </w:p>
    <w:p w14:paraId="4145EA1A" w14:textId="77777777" w:rsidR="005C6448" w:rsidRDefault="005C6448" w:rsidP="006248CB">
      <w:pPr>
        <w:jc w:val="right"/>
        <w:rPr>
          <w:sz w:val="24"/>
          <w:szCs w:val="24"/>
        </w:rPr>
      </w:pPr>
    </w:p>
    <w:p w14:paraId="3232CB67" w14:textId="77777777" w:rsidR="008A11B0" w:rsidRDefault="008A11B0" w:rsidP="006248CB">
      <w:pPr>
        <w:jc w:val="right"/>
        <w:rPr>
          <w:sz w:val="24"/>
          <w:szCs w:val="24"/>
        </w:rPr>
      </w:pPr>
    </w:p>
    <w:p w14:paraId="61B1EDBB" w14:textId="77777777" w:rsidR="008A11B0" w:rsidRDefault="008A11B0" w:rsidP="006248CB">
      <w:pPr>
        <w:jc w:val="right"/>
        <w:rPr>
          <w:sz w:val="24"/>
          <w:szCs w:val="24"/>
        </w:rPr>
      </w:pPr>
    </w:p>
    <w:p w14:paraId="61A56F4E" w14:textId="77777777" w:rsidR="00146D2C" w:rsidRDefault="00146D2C" w:rsidP="006248CB">
      <w:pPr>
        <w:jc w:val="right"/>
        <w:rPr>
          <w:sz w:val="24"/>
          <w:szCs w:val="24"/>
        </w:rPr>
      </w:pPr>
      <w:r w:rsidRPr="006248CB">
        <w:rPr>
          <w:sz w:val="24"/>
          <w:szCs w:val="24"/>
        </w:rPr>
        <w:lastRenderedPageBreak/>
        <w:t xml:space="preserve">Příloha č. </w:t>
      </w:r>
      <w:r w:rsidR="00FC192B" w:rsidRPr="006248CB">
        <w:rPr>
          <w:sz w:val="24"/>
          <w:szCs w:val="24"/>
        </w:rPr>
        <w:t>1</w:t>
      </w:r>
    </w:p>
    <w:p w14:paraId="22ABE4E5" w14:textId="77777777" w:rsidR="006248CB" w:rsidRPr="006248CB" w:rsidRDefault="006248CB" w:rsidP="006248CB">
      <w:pPr>
        <w:spacing w:before="240" w:after="120"/>
        <w:jc w:val="center"/>
        <w:rPr>
          <w:b/>
          <w:sz w:val="28"/>
          <w:szCs w:val="28"/>
        </w:rPr>
      </w:pPr>
      <w:r w:rsidRPr="006248CB">
        <w:rPr>
          <w:b/>
          <w:sz w:val="28"/>
          <w:szCs w:val="28"/>
        </w:rPr>
        <w:t>Specifikace služeb</w:t>
      </w:r>
    </w:p>
    <w:p w14:paraId="3778EBB3" w14:textId="77777777" w:rsidR="00B65577" w:rsidRPr="00B65577" w:rsidRDefault="00B65577" w:rsidP="003B3C98">
      <w:pPr>
        <w:widowControl/>
        <w:autoSpaceDE/>
        <w:autoSpaceDN/>
        <w:adjustRightInd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Mkatabulky"/>
        <w:tblW w:w="5275" w:type="pct"/>
        <w:tblLayout w:type="fixed"/>
        <w:tblLook w:val="04A0" w:firstRow="1" w:lastRow="0" w:firstColumn="1" w:lastColumn="0" w:noHBand="0" w:noVBand="1"/>
      </w:tblPr>
      <w:tblGrid>
        <w:gridCol w:w="1129"/>
        <w:gridCol w:w="3828"/>
        <w:gridCol w:w="1135"/>
        <w:gridCol w:w="1134"/>
        <w:gridCol w:w="709"/>
        <w:gridCol w:w="565"/>
        <w:gridCol w:w="1419"/>
        <w:gridCol w:w="244"/>
      </w:tblGrid>
      <w:tr w:rsidR="00E20A59" w:rsidRPr="000F7974" w14:paraId="69B9F2D1" w14:textId="77777777" w:rsidTr="00E20A59">
        <w:trPr>
          <w:cantSplit/>
          <w:trHeight w:val="510"/>
        </w:trPr>
        <w:tc>
          <w:tcPr>
            <w:tcW w:w="555" w:type="pct"/>
            <w:vAlign w:val="center"/>
          </w:tcPr>
          <w:p w14:paraId="34F708F2" w14:textId="77777777" w:rsidR="003B3C98" w:rsidRPr="000F7974" w:rsidRDefault="003B3C98" w:rsidP="006041B6">
            <w:pPr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7974">
              <w:rPr>
                <w:rFonts w:ascii="Times New Roman" w:hAnsi="Times New Roman"/>
                <w:b/>
                <w:color w:val="000000" w:themeColor="text1"/>
              </w:rPr>
              <w:t>Název položky</w:t>
            </w:r>
          </w:p>
        </w:tc>
        <w:tc>
          <w:tcPr>
            <w:tcW w:w="1883" w:type="pct"/>
            <w:vAlign w:val="center"/>
          </w:tcPr>
          <w:p w14:paraId="041EFA5E" w14:textId="77777777" w:rsidR="003B3C98" w:rsidRPr="000F7974" w:rsidRDefault="003B3C98" w:rsidP="006041B6">
            <w:pPr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7974">
              <w:rPr>
                <w:rFonts w:ascii="Times New Roman" w:hAnsi="Times New Roman"/>
                <w:b/>
                <w:color w:val="000000" w:themeColor="text1"/>
              </w:rPr>
              <w:t>Popis položky</w:t>
            </w:r>
          </w:p>
        </w:tc>
        <w:tc>
          <w:tcPr>
            <w:tcW w:w="558" w:type="pct"/>
            <w:vAlign w:val="center"/>
          </w:tcPr>
          <w:p w14:paraId="3377A272" w14:textId="77777777" w:rsidR="003B3C98" w:rsidRPr="000F7974" w:rsidRDefault="003B3C98" w:rsidP="006041B6">
            <w:pPr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7974">
              <w:rPr>
                <w:rFonts w:ascii="Times New Roman" w:hAnsi="Times New Roman"/>
                <w:b/>
                <w:color w:val="000000" w:themeColor="text1"/>
              </w:rPr>
              <w:t>Platnost od</w:t>
            </w:r>
          </w:p>
        </w:tc>
        <w:tc>
          <w:tcPr>
            <w:tcW w:w="558" w:type="pct"/>
            <w:vAlign w:val="center"/>
          </w:tcPr>
          <w:p w14:paraId="0F9FAF08" w14:textId="77777777" w:rsidR="003B3C98" w:rsidRPr="000F7974" w:rsidRDefault="003B3C98" w:rsidP="006041B6">
            <w:pPr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7974">
              <w:rPr>
                <w:rFonts w:ascii="Times New Roman" w:hAnsi="Times New Roman"/>
                <w:b/>
                <w:color w:val="000000" w:themeColor="text1"/>
              </w:rPr>
              <w:t>Platnost do</w:t>
            </w:r>
          </w:p>
        </w:tc>
        <w:tc>
          <w:tcPr>
            <w:tcW w:w="349" w:type="pct"/>
            <w:vAlign w:val="center"/>
          </w:tcPr>
          <w:p w14:paraId="7C0A818C" w14:textId="7C5D1C47" w:rsidR="003B3C98" w:rsidRPr="000F7974" w:rsidRDefault="00EA641D" w:rsidP="006041B6">
            <w:pPr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Počet</w:t>
            </w:r>
          </w:p>
        </w:tc>
        <w:tc>
          <w:tcPr>
            <w:tcW w:w="278" w:type="pct"/>
            <w:vAlign w:val="center"/>
          </w:tcPr>
          <w:p w14:paraId="3A18C82D" w14:textId="5D8E1FD1" w:rsidR="003B3C98" w:rsidRPr="000F7974" w:rsidRDefault="003B3C98" w:rsidP="006041B6">
            <w:pPr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7974">
              <w:rPr>
                <w:rFonts w:ascii="Times New Roman" w:hAnsi="Times New Roman"/>
                <w:b/>
                <w:color w:val="000000" w:themeColor="text1"/>
              </w:rPr>
              <w:t>M</w:t>
            </w:r>
            <w:r w:rsidR="00EA641D">
              <w:rPr>
                <w:rFonts w:ascii="Times New Roman" w:hAnsi="Times New Roman"/>
                <w:b/>
                <w:color w:val="000000" w:themeColor="text1"/>
              </w:rPr>
              <w:t>J</w:t>
            </w:r>
          </w:p>
        </w:tc>
        <w:tc>
          <w:tcPr>
            <w:tcW w:w="698" w:type="pct"/>
          </w:tcPr>
          <w:p w14:paraId="63C44AF9" w14:textId="77777777" w:rsidR="003B3C98" w:rsidRPr="000F7974" w:rsidRDefault="003B3C98" w:rsidP="006041B6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F7974">
              <w:rPr>
                <w:b/>
                <w:color w:val="000000" w:themeColor="text1"/>
              </w:rPr>
              <w:t>Cena bez DPH/ks</w:t>
            </w:r>
          </w:p>
        </w:tc>
        <w:tc>
          <w:tcPr>
            <w:tcW w:w="120" w:type="pct"/>
            <w:tcBorders>
              <w:top w:val="nil"/>
              <w:bottom w:val="nil"/>
              <w:right w:val="nil"/>
            </w:tcBorders>
            <w:vAlign w:val="center"/>
          </w:tcPr>
          <w:p w14:paraId="7C7D307C" w14:textId="77777777" w:rsidR="003B3C98" w:rsidRPr="000F7974" w:rsidRDefault="003B3C98" w:rsidP="006041B6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</w:tc>
      </w:tr>
      <w:tr w:rsidR="00E20A59" w:rsidRPr="000F7974" w14:paraId="236F770E" w14:textId="77777777" w:rsidTr="00E20A59">
        <w:trPr>
          <w:cantSplit/>
          <w:trHeight w:val="510"/>
        </w:trPr>
        <w:tc>
          <w:tcPr>
            <w:tcW w:w="555" w:type="pct"/>
            <w:vAlign w:val="center"/>
          </w:tcPr>
          <w:p w14:paraId="1DA519D0" w14:textId="77777777" w:rsidR="003B3C98" w:rsidRPr="000F7974" w:rsidRDefault="003B3C98" w:rsidP="006041B6">
            <w:pPr>
              <w:keepNext/>
              <w:keepLines/>
              <w:rPr>
                <w:rFonts w:ascii="Times New Roman" w:hAnsi="Times New Roman"/>
                <w:color w:val="000000" w:themeColor="text1"/>
              </w:rPr>
            </w:pPr>
            <w:r w:rsidRPr="000F7974">
              <w:rPr>
                <w:rFonts w:ascii="TimesNewRomanPSMT" w:hAnsi="TimesNewRomanPSMT" w:cs="TimesNewRomanPSMT"/>
              </w:rPr>
              <w:t xml:space="preserve">Podpora produktu </w:t>
            </w:r>
            <w:proofErr w:type="spellStart"/>
            <w:r w:rsidRPr="000F7974">
              <w:rPr>
                <w:rFonts w:ascii="TimesNewRomanPSMT" w:hAnsi="TimesNewRomanPSMT" w:cs="TimesNewRomanPSMT"/>
              </w:rPr>
              <w:t>Endpoint</w:t>
            </w:r>
            <w:proofErr w:type="spellEnd"/>
            <w:r w:rsidRPr="000F7974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0F7974">
              <w:rPr>
                <w:rFonts w:ascii="TimesNewRomanPSMT" w:hAnsi="TimesNewRomanPSMT" w:cs="TimesNewRomanPSMT"/>
              </w:rPr>
              <w:t>Encryption</w:t>
            </w:r>
            <w:proofErr w:type="spellEnd"/>
          </w:p>
        </w:tc>
        <w:tc>
          <w:tcPr>
            <w:tcW w:w="1883" w:type="pct"/>
            <w:vAlign w:val="center"/>
          </w:tcPr>
          <w:p w14:paraId="48544F27" w14:textId="27147C63" w:rsidR="00635087" w:rsidRDefault="00635087" w:rsidP="00635087">
            <w:pPr>
              <w:keepNext/>
              <w:keepLines/>
            </w:pPr>
            <w:proofErr w:type="spellStart"/>
            <w:r>
              <w:t>Endpoint</w:t>
            </w:r>
            <w:proofErr w:type="spellEnd"/>
            <w:r>
              <w:t xml:space="preserve"> </w:t>
            </w:r>
            <w:proofErr w:type="spellStart"/>
            <w:r>
              <w:t>Encryption</w:t>
            </w:r>
            <w:proofErr w:type="spellEnd"/>
            <w:r>
              <w:t xml:space="preserve">, </w:t>
            </w:r>
            <w:proofErr w:type="spellStart"/>
            <w:r>
              <w:t>Renewal</w:t>
            </w:r>
            <w:proofErr w:type="spellEnd"/>
            <w:r>
              <w:t xml:space="preserve"> Software SEP</w:t>
            </w:r>
            <w:r w:rsidR="00BB2444">
              <w:t>-</w:t>
            </w:r>
            <w:r>
              <w:t xml:space="preserve">SUB-100-499 </w:t>
            </w:r>
            <w:proofErr w:type="spellStart"/>
            <w:r>
              <w:t>Endpoint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 </w:t>
            </w:r>
            <w:proofErr w:type="spellStart"/>
            <w:r>
              <w:t>Subscription</w:t>
            </w:r>
            <w:proofErr w:type="spellEnd"/>
          </w:p>
          <w:p w14:paraId="61DC0AE4" w14:textId="656D5EF0" w:rsidR="003B3C98" w:rsidRPr="000F7974" w:rsidRDefault="00635087" w:rsidP="00635087">
            <w:pPr>
              <w:keepNext/>
              <w:keepLines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t>License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Support 100-499 </w:t>
            </w:r>
            <w:proofErr w:type="spellStart"/>
            <w:r>
              <w:t>Devices</w:t>
            </w:r>
            <w:proofErr w:type="spellEnd"/>
            <w:r>
              <w:t xml:space="preserve"> 1Y</w:t>
            </w:r>
          </w:p>
        </w:tc>
        <w:tc>
          <w:tcPr>
            <w:tcW w:w="558" w:type="pct"/>
            <w:vAlign w:val="center"/>
          </w:tcPr>
          <w:p w14:paraId="519AADDC" w14:textId="2A7D276E" w:rsidR="003B3C98" w:rsidRPr="000F7974" w:rsidRDefault="003B3C98" w:rsidP="006041B6">
            <w:pPr>
              <w:keepNext/>
              <w:keepLine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7974">
              <w:rPr>
                <w:rFonts w:ascii="Times New Roman" w:hAnsi="Times New Roman"/>
                <w:color w:val="000000" w:themeColor="text1"/>
              </w:rPr>
              <w:t>22.12.202</w:t>
            </w:r>
            <w:r w:rsidR="00BB2444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58" w:type="pct"/>
            <w:vAlign w:val="center"/>
          </w:tcPr>
          <w:p w14:paraId="360CB361" w14:textId="2704F23D" w:rsidR="003B3C98" w:rsidRPr="000F7974" w:rsidRDefault="003B3C98" w:rsidP="006041B6">
            <w:pPr>
              <w:keepNext/>
              <w:keepLine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7974">
              <w:rPr>
                <w:rFonts w:ascii="Times New Roman" w:hAnsi="Times New Roman"/>
                <w:color w:val="000000" w:themeColor="text1"/>
              </w:rPr>
              <w:t>21.12.202</w:t>
            </w:r>
            <w:r w:rsidR="00BB244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49" w:type="pct"/>
            <w:vAlign w:val="center"/>
          </w:tcPr>
          <w:p w14:paraId="204A5DA4" w14:textId="624FC478" w:rsidR="003B3C98" w:rsidRPr="000F7974" w:rsidRDefault="00BB2444" w:rsidP="006041B6">
            <w:pPr>
              <w:keepNext/>
              <w:keepLine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400</w:t>
            </w:r>
          </w:p>
        </w:tc>
        <w:tc>
          <w:tcPr>
            <w:tcW w:w="278" w:type="pct"/>
            <w:vAlign w:val="center"/>
          </w:tcPr>
          <w:p w14:paraId="27D5F0BB" w14:textId="59A0A441" w:rsidR="003B3C98" w:rsidRPr="00305599" w:rsidRDefault="003B3C98" w:rsidP="00305599">
            <w:pPr>
              <w:keepNext/>
              <w:keepLines/>
              <w:jc w:val="center"/>
              <w:rPr>
                <w:color w:val="000000" w:themeColor="text1"/>
                <w:sz w:val="18"/>
              </w:rPr>
            </w:pPr>
            <w:r w:rsidRPr="000F7974">
              <w:rPr>
                <w:rFonts w:ascii="Times New Roman" w:hAnsi="Times New Roman"/>
                <w:bCs/>
                <w:color w:val="000000" w:themeColor="text1"/>
              </w:rPr>
              <w:t>ks</w:t>
            </w:r>
          </w:p>
        </w:tc>
        <w:tc>
          <w:tcPr>
            <w:tcW w:w="698" w:type="pct"/>
            <w:vAlign w:val="center"/>
          </w:tcPr>
          <w:p w14:paraId="5580EC55" w14:textId="09915385" w:rsidR="003B3C98" w:rsidRPr="000F7974" w:rsidRDefault="00F93E4C" w:rsidP="00E20A59">
            <w:pPr>
              <w:jc w:val="right"/>
            </w:pPr>
            <w:r>
              <w:t>490</w:t>
            </w:r>
            <w:r w:rsidR="00E20A59">
              <w:t>,00 Kč</w:t>
            </w:r>
          </w:p>
        </w:tc>
        <w:tc>
          <w:tcPr>
            <w:tcW w:w="120" w:type="pct"/>
            <w:tcBorders>
              <w:top w:val="nil"/>
              <w:bottom w:val="nil"/>
              <w:right w:val="nil"/>
            </w:tcBorders>
            <w:vAlign w:val="center"/>
          </w:tcPr>
          <w:p w14:paraId="4DF74DC6" w14:textId="77777777" w:rsidR="003B3C98" w:rsidRPr="000F7974" w:rsidRDefault="003B3C98" w:rsidP="006041B6"/>
        </w:tc>
      </w:tr>
      <w:tr w:rsidR="00E20A59" w14:paraId="13A35060" w14:textId="77777777" w:rsidTr="00E20A59">
        <w:trPr>
          <w:cantSplit/>
          <w:trHeight w:val="510"/>
        </w:trPr>
        <w:tc>
          <w:tcPr>
            <w:tcW w:w="555" w:type="pct"/>
            <w:vAlign w:val="center"/>
          </w:tcPr>
          <w:p w14:paraId="06370A90" w14:textId="77777777" w:rsidR="00E20A59" w:rsidRPr="000F7974" w:rsidRDefault="00E20A59" w:rsidP="00E20A59">
            <w:pPr>
              <w:keepNext/>
              <w:keepLines/>
              <w:rPr>
                <w:rFonts w:ascii="Times New Roman" w:hAnsi="Times New Roman"/>
                <w:color w:val="000000" w:themeColor="text1"/>
              </w:rPr>
            </w:pPr>
            <w:r w:rsidRPr="000F7974">
              <w:rPr>
                <w:rFonts w:ascii="TimesNewRomanPSMT" w:hAnsi="TimesNewRomanPSMT" w:cs="TimesNewRomanPSMT"/>
              </w:rPr>
              <w:t xml:space="preserve">Podpora produktu </w:t>
            </w:r>
            <w:proofErr w:type="spellStart"/>
            <w:r w:rsidRPr="000F7974">
              <w:rPr>
                <w:rFonts w:ascii="TimesNewRomanPSMT" w:hAnsi="TimesNewRomanPSMT" w:cs="TimesNewRomanPSMT"/>
              </w:rPr>
              <w:t>Endpoint</w:t>
            </w:r>
            <w:proofErr w:type="spellEnd"/>
            <w:r w:rsidRPr="000F7974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0F7974">
              <w:rPr>
                <w:rFonts w:ascii="TimesNewRomanPSMT" w:hAnsi="TimesNewRomanPSMT" w:cs="TimesNewRomanPSMT"/>
              </w:rPr>
              <w:t>Protection</w:t>
            </w:r>
            <w:proofErr w:type="spellEnd"/>
          </w:p>
        </w:tc>
        <w:tc>
          <w:tcPr>
            <w:tcW w:w="1883" w:type="pct"/>
            <w:vAlign w:val="center"/>
          </w:tcPr>
          <w:p w14:paraId="089CEBD1" w14:textId="2AA36E72" w:rsidR="00E20A59" w:rsidRPr="000F7974" w:rsidRDefault="00635087" w:rsidP="00E20A59">
            <w:pPr>
              <w:keepNext/>
              <w:keepLines/>
              <w:rPr>
                <w:rFonts w:ascii="Times New Roman" w:hAnsi="Times New Roman"/>
                <w:color w:val="000000" w:themeColor="text1"/>
              </w:rPr>
            </w:pPr>
            <w:r w:rsidRPr="00635087">
              <w:t xml:space="preserve">PGP-SUITE-SUB PGP </w:t>
            </w:r>
            <w:proofErr w:type="spellStart"/>
            <w:r w:rsidRPr="00635087">
              <w:t>Encryption</w:t>
            </w:r>
            <w:proofErr w:type="spellEnd"/>
            <w:r w:rsidRPr="00635087">
              <w:t xml:space="preserve"> </w:t>
            </w:r>
            <w:proofErr w:type="spellStart"/>
            <w:r w:rsidRPr="00635087">
              <w:t>Suite</w:t>
            </w:r>
            <w:proofErr w:type="spellEnd"/>
            <w:r w:rsidRPr="00635087">
              <w:t xml:space="preserve"> </w:t>
            </w:r>
            <w:proofErr w:type="spellStart"/>
            <w:r w:rsidRPr="00635087">
              <w:t>Initial</w:t>
            </w:r>
            <w:proofErr w:type="spellEnd"/>
            <w:r w:rsidRPr="00635087">
              <w:t xml:space="preserve"> </w:t>
            </w:r>
            <w:proofErr w:type="spellStart"/>
            <w:r w:rsidRPr="00635087">
              <w:t>Subscription</w:t>
            </w:r>
            <w:proofErr w:type="spellEnd"/>
            <w:r w:rsidRPr="00635087">
              <w:t xml:space="preserve"> </w:t>
            </w:r>
            <w:proofErr w:type="spellStart"/>
            <w:r w:rsidRPr="00635087">
              <w:t>License</w:t>
            </w:r>
            <w:proofErr w:type="spellEnd"/>
            <w:r w:rsidRPr="00635087">
              <w:t xml:space="preserve"> User 1 YR SEP-RNW-250-500</w:t>
            </w:r>
          </w:p>
        </w:tc>
        <w:tc>
          <w:tcPr>
            <w:tcW w:w="558" w:type="pct"/>
            <w:vAlign w:val="center"/>
          </w:tcPr>
          <w:p w14:paraId="070F5891" w14:textId="0933C8C0" w:rsidR="00E20A59" w:rsidRPr="000F7974" w:rsidRDefault="00E20A59" w:rsidP="00E20A59">
            <w:pPr>
              <w:keepNext/>
              <w:keepLine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7974">
              <w:rPr>
                <w:rFonts w:ascii="Times New Roman" w:hAnsi="Times New Roman"/>
                <w:color w:val="000000" w:themeColor="text1"/>
              </w:rPr>
              <w:t>22.12.202</w:t>
            </w:r>
            <w:r w:rsidR="00BB2444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58" w:type="pct"/>
            <w:vAlign w:val="center"/>
          </w:tcPr>
          <w:p w14:paraId="72C56985" w14:textId="4DF0B9CB" w:rsidR="00E20A59" w:rsidRPr="000F7974" w:rsidRDefault="00E20A59" w:rsidP="00E20A59">
            <w:pPr>
              <w:keepNext/>
              <w:keepLine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7974">
              <w:rPr>
                <w:rFonts w:ascii="Times New Roman" w:hAnsi="Times New Roman"/>
                <w:color w:val="000000" w:themeColor="text1"/>
              </w:rPr>
              <w:t>21.12.202</w:t>
            </w:r>
            <w:r w:rsidR="00BB244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49" w:type="pct"/>
            <w:vAlign w:val="center"/>
          </w:tcPr>
          <w:p w14:paraId="1A6E1206" w14:textId="021FFF68" w:rsidR="00E20A59" w:rsidRPr="000F7974" w:rsidRDefault="00BB2444" w:rsidP="00E20A59">
            <w:pPr>
              <w:keepNext/>
              <w:keepLine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150</w:t>
            </w:r>
          </w:p>
        </w:tc>
        <w:tc>
          <w:tcPr>
            <w:tcW w:w="278" w:type="pct"/>
            <w:vAlign w:val="center"/>
          </w:tcPr>
          <w:p w14:paraId="6668AB5B" w14:textId="5CE5093F" w:rsidR="00E20A59" w:rsidRPr="00305599" w:rsidRDefault="00E20A59" w:rsidP="00305599">
            <w:pPr>
              <w:keepNext/>
              <w:keepLines/>
              <w:jc w:val="center"/>
              <w:rPr>
                <w:color w:val="000000" w:themeColor="text1"/>
                <w:sz w:val="18"/>
              </w:rPr>
            </w:pPr>
            <w:r w:rsidRPr="000F7974">
              <w:rPr>
                <w:rFonts w:ascii="Times New Roman" w:hAnsi="Times New Roman"/>
                <w:bCs/>
                <w:color w:val="000000" w:themeColor="text1"/>
              </w:rPr>
              <w:t>ks</w:t>
            </w:r>
          </w:p>
        </w:tc>
        <w:tc>
          <w:tcPr>
            <w:tcW w:w="698" w:type="pct"/>
            <w:vAlign w:val="center"/>
          </w:tcPr>
          <w:p w14:paraId="5882AB08" w14:textId="67BF46D3" w:rsidR="00E20A59" w:rsidRPr="00AB097D" w:rsidRDefault="00F93E4C" w:rsidP="00E20A59">
            <w:pPr>
              <w:keepNext/>
              <w:keepLines/>
              <w:jc w:val="right"/>
              <w:rPr>
                <w:color w:val="000000" w:themeColor="text1"/>
              </w:rPr>
            </w:pPr>
            <w:r>
              <w:t>1020</w:t>
            </w:r>
            <w:r w:rsidR="00E20A59">
              <w:t>,00 Kč</w:t>
            </w:r>
          </w:p>
        </w:tc>
        <w:tc>
          <w:tcPr>
            <w:tcW w:w="120" w:type="pct"/>
            <w:tcBorders>
              <w:top w:val="nil"/>
              <w:bottom w:val="nil"/>
              <w:right w:val="nil"/>
            </w:tcBorders>
            <w:vAlign w:val="center"/>
          </w:tcPr>
          <w:p w14:paraId="27E83E1B" w14:textId="77777777" w:rsidR="00E20A59" w:rsidRPr="00AB097D" w:rsidRDefault="00E20A59" w:rsidP="00E20A59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</w:tbl>
    <w:p w14:paraId="7B4F400C" w14:textId="77777777" w:rsidR="003B3C98" w:rsidRPr="00B65577" w:rsidRDefault="003B3C98" w:rsidP="00B65577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3B3C98" w:rsidRPr="00B65577" w:rsidSect="006248CB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90B4B" w14:textId="77777777" w:rsidR="00842BB2" w:rsidRDefault="00842BB2" w:rsidP="002E51DB">
      <w:r>
        <w:separator/>
      </w:r>
    </w:p>
  </w:endnote>
  <w:endnote w:type="continuationSeparator" w:id="0">
    <w:p w14:paraId="37E2FC75" w14:textId="77777777" w:rsidR="00842BB2" w:rsidRDefault="00842BB2" w:rsidP="002E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D3EE7" w14:textId="77777777" w:rsidR="002E51DB" w:rsidRPr="004605CD" w:rsidRDefault="004F7A71" w:rsidP="004605C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F0081" w:rsidRPr="00AF0081">
      <w:rPr>
        <w:noProof/>
        <w:lang w:val="cs-CZ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2340C" w14:textId="77777777" w:rsidR="00842BB2" w:rsidRDefault="00842BB2" w:rsidP="002E51DB">
      <w:r>
        <w:separator/>
      </w:r>
    </w:p>
  </w:footnote>
  <w:footnote w:type="continuationSeparator" w:id="0">
    <w:p w14:paraId="65BB32C5" w14:textId="77777777" w:rsidR="00842BB2" w:rsidRDefault="00842BB2" w:rsidP="002E5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2C9C4" w14:textId="77777777" w:rsidR="002E51DB" w:rsidRPr="008C3A95" w:rsidRDefault="002E51DB">
    <w:pPr>
      <w:rPr>
        <w:rFonts w:cs="Arial"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D87FF3"/>
    <w:multiLevelType w:val="hybridMultilevel"/>
    <w:tmpl w:val="90BE6356"/>
    <w:lvl w:ilvl="0" w:tplc="A62A2D56">
      <w:start w:val="1"/>
      <w:numFmt w:val="decimal"/>
      <w:lvlText w:val="FR7.%1."/>
      <w:lvlJc w:val="left"/>
      <w:pPr>
        <w:ind w:left="1134" w:hanging="77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21023"/>
    <w:multiLevelType w:val="hybridMultilevel"/>
    <w:tmpl w:val="98A43228"/>
    <w:lvl w:ilvl="0" w:tplc="0405000F">
      <w:start w:val="1"/>
      <w:numFmt w:val="decimal"/>
      <w:lvlText w:val="%1."/>
      <w:lvlJc w:val="left"/>
      <w:pPr>
        <w:ind w:left="1575" w:hanging="360"/>
      </w:p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0D330B74"/>
    <w:multiLevelType w:val="multilevel"/>
    <w:tmpl w:val="3ECC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545E2"/>
    <w:multiLevelType w:val="multilevel"/>
    <w:tmpl w:val="5308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0007D"/>
    <w:multiLevelType w:val="multilevel"/>
    <w:tmpl w:val="A6405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FD1D71"/>
    <w:multiLevelType w:val="hybridMultilevel"/>
    <w:tmpl w:val="9716B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B6E57E2">
      <w:numFmt w:val="bullet"/>
      <w:lvlText w:val="•"/>
      <w:lvlJc w:val="left"/>
      <w:pPr>
        <w:ind w:left="1830" w:hanging="750"/>
      </w:pPr>
      <w:rPr>
        <w:rFonts w:ascii="Calibri" w:eastAsia="Calibri" w:hAnsi="Calibri" w:cs="Times New Roman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64625"/>
    <w:multiLevelType w:val="multilevel"/>
    <w:tmpl w:val="29E8F1BE"/>
    <w:lvl w:ilvl="0">
      <w:start w:val="1"/>
      <w:numFmt w:val="decimal"/>
      <w:pStyle w:val="FR"/>
      <w:lvlText w:val="FR 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FR %1.%2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>
      <w:start w:val="1"/>
      <w:numFmt w:val="decimal"/>
      <w:lvlText w:val="FR %1.%2.%3."/>
      <w:lvlJc w:val="left"/>
      <w:pPr>
        <w:tabs>
          <w:tab w:val="num" w:pos="2214"/>
        </w:tabs>
        <w:ind w:left="1701" w:hanging="567"/>
      </w:pPr>
      <w:rPr>
        <w:rFonts w:hint="default"/>
      </w:rPr>
    </w:lvl>
    <w:lvl w:ilvl="3">
      <w:start w:val="1"/>
      <w:numFmt w:val="decimal"/>
      <w:lvlText w:val="FR %1.%2.%3.%4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80B0E01"/>
    <w:multiLevelType w:val="multilevel"/>
    <w:tmpl w:val="A6405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0E7E7C"/>
    <w:multiLevelType w:val="hybridMultilevel"/>
    <w:tmpl w:val="51267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777F7"/>
    <w:multiLevelType w:val="multilevel"/>
    <w:tmpl w:val="A6405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B272D8"/>
    <w:multiLevelType w:val="multilevel"/>
    <w:tmpl w:val="3D8C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400C5B"/>
    <w:multiLevelType w:val="multilevel"/>
    <w:tmpl w:val="87E85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21C23B5D"/>
    <w:multiLevelType w:val="multilevel"/>
    <w:tmpl w:val="A6405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32033E9"/>
    <w:multiLevelType w:val="multilevel"/>
    <w:tmpl w:val="6C82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9840A1"/>
    <w:multiLevelType w:val="multilevel"/>
    <w:tmpl w:val="329E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1E58C5"/>
    <w:multiLevelType w:val="hybridMultilevel"/>
    <w:tmpl w:val="3232F35C"/>
    <w:lvl w:ilvl="0" w:tplc="FCA014CC">
      <w:start w:val="1"/>
      <w:numFmt w:val="decimal"/>
      <w:lvlText w:val="FR1.%1."/>
      <w:lvlJc w:val="left"/>
      <w:pPr>
        <w:ind w:left="1134" w:hanging="77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7163B"/>
    <w:multiLevelType w:val="multilevel"/>
    <w:tmpl w:val="FAAE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606E7A"/>
    <w:multiLevelType w:val="hybridMultilevel"/>
    <w:tmpl w:val="0CAC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451AB"/>
    <w:multiLevelType w:val="multilevel"/>
    <w:tmpl w:val="A6405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A941F92"/>
    <w:multiLevelType w:val="hybridMultilevel"/>
    <w:tmpl w:val="08447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B94917"/>
    <w:multiLevelType w:val="hybridMultilevel"/>
    <w:tmpl w:val="49E446E2"/>
    <w:lvl w:ilvl="0" w:tplc="B96E6014">
      <w:start w:val="1"/>
      <w:numFmt w:val="decimal"/>
      <w:lvlText w:val="FR6.%1."/>
      <w:lvlJc w:val="left"/>
      <w:pPr>
        <w:ind w:left="1134" w:hanging="77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255BD"/>
    <w:multiLevelType w:val="hybridMultilevel"/>
    <w:tmpl w:val="1D9672FE"/>
    <w:lvl w:ilvl="0" w:tplc="5F886806">
      <w:start w:val="1"/>
      <w:numFmt w:val="decimal"/>
      <w:lvlText w:val="FR2.%1."/>
      <w:lvlJc w:val="left"/>
      <w:pPr>
        <w:ind w:left="1134" w:hanging="77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B00CC8"/>
    <w:multiLevelType w:val="multilevel"/>
    <w:tmpl w:val="C86A2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2CF15C5B"/>
    <w:multiLevelType w:val="multilevel"/>
    <w:tmpl w:val="C2F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B117C7"/>
    <w:multiLevelType w:val="hybridMultilevel"/>
    <w:tmpl w:val="605E750C"/>
    <w:lvl w:ilvl="0" w:tplc="BC3E0796">
      <w:start w:val="1"/>
      <w:numFmt w:val="decimal"/>
      <w:lvlText w:val="FR5.%1."/>
      <w:lvlJc w:val="left"/>
      <w:pPr>
        <w:ind w:left="1134" w:hanging="77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7" w15:restartNumberingAfterBreak="0">
    <w:nsid w:val="2F6F6BDC"/>
    <w:multiLevelType w:val="multilevel"/>
    <w:tmpl w:val="FFD0764C"/>
    <w:lvl w:ilvl="0">
      <w:start w:val="1"/>
      <w:numFmt w:val="decimal"/>
      <w:pStyle w:val="NFR"/>
      <w:lvlText w:val="NFR 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NFR %1.%2."/>
      <w:lvlJc w:val="left"/>
      <w:pPr>
        <w:tabs>
          <w:tab w:val="num" w:pos="1647"/>
        </w:tabs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NFR %1.%2.%3."/>
      <w:lvlJc w:val="left"/>
      <w:pPr>
        <w:tabs>
          <w:tab w:val="num" w:pos="2214"/>
        </w:tabs>
        <w:ind w:left="1701" w:hanging="567"/>
      </w:pPr>
      <w:rPr>
        <w:rFonts w:hint="default"/>
      </w:rPr>
    </w:lvl>
    <w:lvl w:ilvl="3">
      <w:start w:val="1"/>
      <w:numFmt w:val="decimal"/>
      <w:lvlText w:val="NFR %1.%2.%3.%4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318C07A4"/>
    <w:multiLevelType w:val="hybridMultilevel"/>
    <w:tmpl w:val="786E8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DC4D1B"/>
    <w:multiLevelType w:val="multilevel"/>
    <w:tmpl w:val="B7DC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113C60"/>
    <w:multiLevelType w:val="hybridMultilevel"/>
    <w:tmpl w:val="9B36139A"/>
    <w:lvl w:ilvl="0" w:tplc="BD388C1C">
      <w:start w:val="20"/>
      <w:numFmt w:val="bullet"/>
      <w:lvlText w:val="-"/>
      <w:lvlJc w:val="left"/>
      <w:pPr>
        <w:ind w:left="720" w:hanging="360"/>
      </w:pPr>
      <w:rPr>
        <w:rFonts w:ascii="Times New Roman obyeejné" w:eastAsia="Times New Roman" w:hAnsi="Times New Roman obyeejné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2C6FCD"/>
    <w:multiLevelType w:val="multilevel"/>
    <w:tmpl w:val="34DA124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6673EE6"/>
    <w:multiLevelType w:val="hybridMultilevel"/>
    <w:tmpl w:val="F0385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A34407"/>
    <w:multiLevelType w:val="hybridMultilevel"/>
    <w:tmpl w:val="9D3ECDC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7BB507D"/>
    <w:multiLevelType w:val="multilevel"/>
    <w:tmpl w:val="A6405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A1C7288"/>
    <w:multiLevelType w:val="hybridMultilevel"/>
    <w:tmpl w:val="2C4E0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E85461"/>
    <w:multiLevelType w:val="multilevel"/>
    <w:tmpl w:val="A6405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2FB4B02"/>
    <w:multiLevelType w:val="hybridMultilevel"/>
    <w:tmpl w:val="E4DEC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E16817"/>
    <w:multiLevelType w:val="hybridMultilevel"/>
    <w:tmpl w:val="A3DCD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F81468"/>
    <w:multiLevelType w:val="hybridMultilevel"/>
    <w:tmpl w:val="339E7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806B18"/>
    <w:multiLevelType w:val="multilevel"/>
    <w:tmpl w:val="A6405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FBC1A4C"/>
    <w:multiLevelType w:val="multilevel"/>
    <w:tmpl w:val="03B0B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1DA5A21"/>
    <w:multiLevelType w:val="hybridMultilevel"/>
    <w:tmpl w:val="DD7C6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EA6D8F"/>
    <w:multiLevelType w:val="hybridMultilevel"/>
    <w:tmpl w:val="AC18C3B6"/>
    <w:lvl w:ilvl="0" w:tplc="17B4CAC6">
      <w:numFmt w:val="bullet"/>
      <w:lvlText w:val="•"/>
      <w:lvlJc w:val="left"/>
      <w:pPr>
        <w:ind w:left="37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D21310"/>
    <w:multiLevelType w:val="multilevel"/>
    <w:tmpl w:val="0DAA9072"/>
    <w:lvl w:ilvl="0">
      <w:start w:val="1"/>
      <w:numFmt w:val="upperRoman"/>
      <w:lvlText w:val="%1."/>
      <w:lvlJc w:val="center"/>
      <w:pPr>
        <w:tabs>
          <w:tab w:val="num" w:pos="3969"/>
        </w:tabs>
        <w:ind w:left="3969" w:hanging="708"/>
      </w:pPr>
      <w:rPr>
        <w:rFonts w:ascii="Times New Roman" w:hAnsi="Times New Roman" w:hint="default"/>
        <w:b/>
        <w:i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691"/>
        </w:tabs>
        <w:ind w:left="269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2"/>
        </w:tabs>
        <w:ind w:left="3996" w:hanging="737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748"/>
        </w:tabs>
        <w:ind w:left="303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566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4"/>
        </w:tabs>
        <w:ind w:left="637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24"/>
        </w:tabs>
        <w:ind w:left="708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24"/>
        </w:tabs>
        <w:ind w:left="778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24"/>
        </w:tabs>
        <w:ind w:left="8496" w:hanging="708"/>
      </w:pPr>
      <w:rPr>
        <w:rFonts w:hint="default"/>
      </w:rPr>
    </w:lvl>
  </w:abstractNum>
  <w:abstractNum w:abstractNumId="45" w15:restartNumberingAfterBreak="0">
    <w:nsid w:val="590D140B"/>
    <w:multiLevelType w:val="hybridMultilevel"/>
    <w:tmpl w:val="1D3CDFAC"/>
    <w:lvl w:ilvl="0" w:tplc="52E6C70C">
      <w:start w:val="4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A557B9"/>
    <w:multiLevelType w:val="hybridMultilevel"/>
    <w:tmpl w:val="BCE679A6"/>
    <w:lvl w:ilvl="0" w:tplc="25F6BA82">
      <w:start w:val="1"/>
      <w:numFmt w:val="decimal"/>
      <w:lvlText w:val="FR9.%1."/>
      <w:lvlJc w:val="left"/>
      <w:pPr>
        <w:ind w:left="1134" w:hanging="77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8C6801"/>
    <w:multiLevelType w:val="hybridMultilevel"/>
    <w:tmpl w:val="A6E2BF72"/>
    <w:lvl w:ilvl="0" w:tplc="D922700A">
      <w:start w:val="1"/>
      <w:numFmt w:val="decimal"/>
      <w:lvlText w:val="FR4.%1."/>
      <w:lvlJc w:val="left"/>
      <w:pPr>
        <w:ind w:left="1134" w:hanging="77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C502DB"/>
    <w:multiLevelType w:val="multilevel"/>
    <w:tmpl w:val="6F1E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BA62927"/>
    <w:multiLevelType w:val="multilevel"/>
    <w:tmpl w:val="C86A2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5DFB39B8"/>
    <w:multiLevelType w:val="hybridMultilevel"/>
    <w:tmpl w:val="0B9E1458"/>
    <w:lvl w:ilvl="0" w:tplc="1D2EE0A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02C4B2D"/>
    <w:multiLevelType w:val="hybridMultilevel"/>
    <w:tmpl w:val="667E8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3D2C69"/>
    <w:multiLevelType w:val="hybridMultilevel"/>
    <w:tmpl w:val="E0801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1C03C6"/>
    <w:multiLevelType w:val="multilevel"/>
    <w:tmpl w:val="660AEDBC"/>
    <w:lvl w:ilvl="0">
      <w:start w:val="1"/>
      <w:numFmt w:val="decimal"/>
      <w:pStyle w:val="Bid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id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id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6AFC0719"/>
    <w:multiLevelType w:val="hybridMultilevel"/>
    <w:tmpl w:val="ED206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83606C"/>
    <w:multiLevelType w:val="hybridMultilevel"/>
    <w:tmpl w:val="DC369B8C"/>
    <w:lvl w:ilvl="0" w:tplc="ECB4536C">
      <w:start w:val="1"/>
      <w:numFmt w:val="decimal"/>
      <w:lvlText w:val="FR8.%1."/>
      <w:lvlJc w:val="left"/>
      <w:pPr>
        <w:ind w:left="1134" w:hanging="77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9458E0"/>
    <w:multiLevelType w:val="hybridMultilevel"/>
    <w:tmpl w:val="CA9C78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BC346E"/>
    <w:multiLevelType w:val="multilevel"/>
    <w:tmpl w:val="B4AEE40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573"/>
        </w:tabs>
        <w:ind w:left="1573" w:hanging="864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8" w15:restartNumberingAfterBreak="0">
    <w:nsid w:val="70D43F91"/>
    <w:multiLevelType w:val="hybridMultilevel"/>
    <w:tmpl w:val="06AE9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14C358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236C89"/>
    <w:multiLevelType w:val="multilevel"/>
    <w:tmpl w:val="A6405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29A471C"/>
    <w:multiLevelType w:val="hybridMultilevel"/>
    <w:tmpl w:val="199E34C8"/>
    <w:lvl w:ilvl="0" w:tplc="7B4486AC">
      <w:start w:val="1"/>
      <w:numFmt w:val="decimal"/>
      <w:lvlText w:val="FR10.%1."/>
      <w:lvlJc w:val="left"/>
      <w:pPr>
        <w:ind w:left="1134" w:hanging="77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EB6081"/>
    <w:multiLevelType w:val="hybridMultilevel"/>
    <w:tmpl w:val="184EB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726EF8"/>
    <w:multiLevelType w:val="multilevel"/>
    <w:tmpl w:val="689CC0AE"/>
    <w:lvl w:ilvl="0">
      <w:start w:val="1"/>
      <w:numFmt w:val="decimal"/>
      <w:pStyle w:val="UC-Basic"/>
      <w:lvlText w:val="%1."/>
      <w:lvlJc w:val="left"/>
      <w:pPr>
        <w:tabs>
          <w:tab w:val="num" w:pos="1843"/>
        </w:tabs>
        <w:ind w:left="1843" w:hanging="284"/>
      </w:pPr>
      <w:rPr>
        <w:rFonts w:cs="Times New Roman" w:hint="default"/>
        <w:b/>
        <w:i w:val="0"/>
        <w:sz w:val="16"/>
        <w:szCs w:val="24"/>
      </w:rPr>
    </w:lvl>
    <w:lvl w:ilvl="1">
      <w:start w:val="1"/>
      <w:numFmt w:val="decimal"/>
      <w:pStyle w:val="UC-Basic2"/>
      <w:lvlText w:val="%1.%2."/>
      <w:lvlJc w:val="left"/>
      <w:pPr>
        <w:tabs>
          <w:tab w:val="num" w:pos="2041"/>
        </w:tabs>
        <w:ind w:left="2041" w:hanging="198"/>
      </w:pPr>
      <w:rPr>
        <w:rFonts w:cs="Times New Roman" w:hint="default"/>
        <w:sz w:val="16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850"/>
      </w:pPr>
      <w:rPr>
        <w:rFonts w:cs="Times New Roman" w:hint="default"/>
        <w:sz w:val="16"/>
        <w:szCs w:val="24"/>
      </w:rPr>
    </w:lvl>
    <w:lvl w:ilvl="3">
      <w:start w:val="1"/>
      <w:numFmt w:val="bullet"/>
      <w:lvlText w:val=""/>
      <w:lvlJc w:val="left"/>
      <w:pPr>
        <w:tabs>
          <w:tab w:val="num" w:pos="3544"/>
        </w:tabs>
        <w:ind w:left="3544" w:hanging="992"/>
      </w:pPr>
      <w:rPr>
        <w:rFonts w:ascii="Symbol" w:hAnsi="Symbol" w:hint="default"/>
        <w:sz w:val="16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sz w:val="22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3" w15:restartNumberingAfterBreak="0">
    <w:nsid w:val="79A874AD"/>
    <w:multiLevelType w:val="hybridMultilevel"/>
    <w:tmpl w:val="9F6A3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AB6036"/>
    <w:multiLevelType w:val="multilevel"/>
    <w:tmpl w:val="5F0260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5" w15:restartNumberingAfterBreak="0">
    <w:nsid w:val="7A26487B"/>
    <w:multiLevelType w:val="multilevel"/>
    <w:tmpl w:val="A6405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7CF0460C"/>
    <w:multiLevelType w:val="multilevel"/>
    <w:tmpl w:val="A6405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7D1D1E1F"/>
    <w:multiLevelType w:val="multilevel"/>
    <w:tmpl w:val="A6405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7F9E2B73"/>
    <w:multiLevelType w:val="multilevel"/>
    <w:tmpl w:val="A6405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1"/>
  </w:num>
  <w:num w:numId="2">
    <w:abstractNumId w:val="6"/>
  </w:num>
  <w:num w:numId="3">
    <w:abstractNumId w:val="36"/>
  </w:num>
  <w:num w:numId="4">
    <w:abstractNumId w:val="66"/>
  </w:num>
  <w:num w:numId="5">
    <w:abstractNumId w:val="67"/>
  </w:num>
  <w:num w:numId="6">
    <w:abstractNumId w:val="14"/>
  </w:num>
  <w:num w:numId="7">
    <w:abstractNumId w:val="11"/>
  </w:num>
  <w:num w:numId="8">
    <w:abstractNumId w:val="9"/>
  </w:num>
  <w:num w:numId="9">
    <w:abstractNumId w:val="65"/>
  </w:num>
  <w:num w:numId="10">
    <w:abstractNumId w:val="20"/>
  </w:num>
  <w:num w:numId="11">
    <w:abstractNumId w:val="40"/>
  </w:num>
  <w:num w:numId="12">
    <w:abstractNumId w:val="59"/>
  </w:num>
  <w:num w:numId="13">
    <w:abstractNumId w:val="34"/>
  </w:num>
  <w:num w:numId="14">
    <w:abstractNumId w:val="49"/>
  </w:num>
  <w:num w:numId="15">
    <w:abstractNumId w:val="24"/>
  </w:num>
  <w:num w:numId="16">
    <w:abstractNumId w:val="35"/>
  </w:num>
  <w:num w:numId="17">
    <w:abstractNumId w:val="68"/>
  </w:num>
  <w:num w:numId="18">
    <w:abstractNumId w:val="10"/>
  </w:num>
  <w:num w:numId="19">
    <w:abstractNumId w:val="33"/>
  </w:num>
  <w:num w:numId="20">
    <w:abstractNumId w:val="50"/>
  </w:num>
  <w:num w:numId="21">
    <w:abstractNumId w:val="43"/>
  </w:num>
  <w:num w:numId="22">
    <w:abstractNumId w:val="31"/>
  </w:num>
  <w:num w:numId="2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4"/>
  </w:num>
  <w:num w:numId="25">
    <w:abstractNumId w:val="8"/>
  </w:num>
  <w:num w:numId="26">
    <w:abstractNumId w:val="57"/>
  </w:num>
  <w:num w:numId="27">
    <w:abstractNumId w:val="27"/>
  </w:num>
  <w:num w:numId="28">
    <w:abstractNumId w:val="62"/>
  </w:num>
  <w:num w:numId="29">
    <w:abstractNumId w:val="38"/>
  </w:num>
  <w:num w:numId="30">
    <w:abstractNumId w:val="21"/>
  </w:num>
  <w:num w:numId="31">
    <w:abstractNumId w:val="56"/>
  </w:num>
  <w:num w:numId="32">
    <w:abstractNumId w:val="63"/>
  </w:num>
  <w:num w:numId="33">
    <w:abstractNumId w:val="61"/>
  </w:num>
  <w:num w:numId="34">
    <w:abstractNumId w:val="32"/>
  </w:num>
  <w:num w:numId="35">
    <w:abstractNumId w:val="39"/>
  </w:num>
  <w:num w:numId="36">
    <w:abstractNumId w:val="58"/>
  </w:num>
  <w:num w:numId="37">
    <w:abstractNumId w:val="37"/>
  </w:num>
  <w:num w:numId="38">
    <w:abstractNumId w:val="5"/>
  </w:num>
  <w:num w:numId="39">
    <w:abstractNumId w:val="26"/>
  </w:num>
  <w:num w:numId="40">
    <w:abstractNumId w:val="28"/>
  </w:num>
  <w:num w:numId="41">
    <w:abstractNumId w:val="23"/>
  </w:num>
  <w:num w:numId="42">
    <w:abstractNumId w:val="17"/>
  </w:num>
  <w:num w:numId="43">
    <w:abstractNumId w:val="47"/>
  </w:num>
  <w:num w:numId="44">
    <w:abstractNumId w:val="22"/>
  </w:num>
  <w:num w:numId="45">
    <w:abstractNumId w:val="2"/>
  </w:num>
  <w:num w:numId="46">
    <w:abstractNumId w:val="46"/>
  </w:num>
  <w:num w:numId="47">
    <w:abstractNumId w:val="60"/>
  </w:num>
  <w:num w:numId="48">
    <w:abstractNumId w:val="55"/>
  </w:num>
  <w:num w:numId="49">
    <w:abstractNumId w:val="19"/>
  </w:num>
  <w:num w:numId="50">
    <w:abstractNumId w:val="54"/>
  </w:num>
  <w:num w:numId="51">
    <w:abstractNumId w:val="42"/>
  </w:num>
  <w:num w:numId="52">
    <w:abstractNumId w:val="3"/>
  </w:num>
  <w:num w:numId="5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"/>
  </w:num>
  <w:num w:numId="62">
    <w:abstractNumId w:val="30"/>
  </w:num>
  <w:num w:numId="63">
    <w:abstractNumId w:val="44"/>
  </w:num>
  <w:num w:numId="64">
    <w:abstractNumId w:val="51"/>
  </w:num>
  <w:num w:numId="65">
    <w:abstractNumId w:val="1"/>
  </w:num>
  <w:num w:numId="66">
    <w:abstractNumId w:val="52"/>
  </w:num>
  <w:num w:numId="67">
    <w:abstractNumId w:val="0"/>
  </w:num>
  <w:num w:numId="68">
    <w:abstractNumId w:val="13"/>
  </w:num>
  <w:num w:numId="69">
    <w:abstractNumId w:val="4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E1"/>
    <w:rsid w:val="00003608"/>
    <w:rsid w:val="00005465"/>
    <w:rsid w:val="000067CB"/>
    <w:rsid w:val="000160CB"/>
    <w:rsid w:val="000200FB"/>
    <w:rsid w:val="00022081"/>
    <w:rsid w:val="00023A78"/>
    <w:rsid w:val="000251F7"/>
    <w:rsid w:val="000330F1"/>
    <w:rsid w:val="00037F7B"/>
    <w:rsid w:val="00053259"/>
    <w:rsid w:val="000550A2"/>
    <w:rsid w:val="00067567"/>
    <w:rsid w:val="000746F5"/>
    <w:rsid w:val="00077901"/>
    <w:rsid w:val="00087667"/>
    <w:rsid w:val="00090708"/>
    <w:rsid w:val="00095103"/>
    <w:rsid w:val="000A0436"/>
    <w:rsid w:val="000A1069"/>
    <w:rsid w:val="000B103B"/>
    <w:rsid w:val="000B41BF"/>
    <w:rsid w:val="000C5CA4"/>
    <w:rsid w:val="000D1433"/>
    <w:rsid w:val="000D3702"/>
    <w:rsid w:val="000D642B"/>
    <w:rsid w:val="000D6D05"/>
    <w:rsid w:val="000E2159"/>
    <w:rsid w:val="000F7974"/>
    <w:rsid w:val="00102AD1"/>
    <w:rsid w:val="00105155"/>
    <w:rsid w:val="00115A96"/>
    <w:rsid w:val="00131E57"/>
    <w:rsid w:val="00134551"/>
    <w:rsid w:val="00144F45"/>
    <w:rsid w:val="00146D2C"/>
    <w:rsid w:val="00175791"/>
    <w:rsid w:val="00177E30"/>
    <w:rsid w:val="0018021A"/>
    <w:rsid w:val="00197CC1"/>
    <w:rsid w:val="001A1AE8"/>
    <w:rsid w:val="001B2F2D"/>
    <w:rsid w:val="001B561E"/>
    <w:rsid w:val="001C2A73"/>
    <w:rsid w:val="001C622D"/>
    <w:rsid w:val="001D2010"/>
    <w:rsid w:val="001D50CE"/>
    <w:rsid w:val="001D7AA8"/>
    <w:rsid w:val="001E1311"/>
    <w:rsid w:val="001E3262"/>
    <w:rsid w:val="001F751A"/>
    <w:rsid w:val="00206024"/>
    <w:rsid w:val="002110AE"/>
    <w:rsid w:val="00230B77"/>
    <w:rsid w:val="0023481D"/>
    <w:rsid w:val="0025268D"/>
    <w:rsid w:val="0026679E"/>
    <w:rsid w:val="00273C58"/>
    <w:rsid w:val="002742DC"/>
    <w:rsid w:val="00282289"/>
    <w:rsid w:val="002942E6"/>
    <w:rsid w:val="002949C3"/>
    <w:rsid w:val="002A1FB9"/>
    <w:rsid w:val="002C39E1"/>
    <w:rsid w:val="002D0B6B"/>
    <w:rsid w:val="002D20DB"/>
    <w:rsid w:val="002D77F6"/>
    <w:rsid w:val="002D7B03"/>
    <w:rsid w:val="002E51DB"/>
    <w:rsid w:val="002F2B10"/>
    <w:rsid w:val="002F6807"/>
    <w:rsid w:val="003019E8"/>
    <w:rsid w:val="0030296E"/>
    <w:rsid w:val="0030556F"/>
    <w:rsid w:val="00305599"/>
    <w:rsid w:val="00315A67"/>
    <w:rsid w:val="00321DF0"/>
    <w:rsid w:val="00321EB2"/>
    <w:rsid w:val="003252CF"/>
    <w:rsid w:val="003301A8"/>
    <w:rsid w:val="00331E86"/>
    <w:rsid w:val="003414BD"/>
    <w:rsid w:val="00344453"/>
    <w:rsid w:val="00351391"/>
    <w:rsid w:val="003526A0"/>
    <w:rsid w:val="00364269"/>
    <w:rsid w:val="00373EBE"/>
    <w:rsid w:val="0037560C"/>
    <w:rsid w:val="003860C2"/>
    <w:rsid w:val="003873A2"/>
    <w:rsid w:val="00393E34"/>
    <w:rsid w:val="003A066A"/>
    <w:rsid w:val="003A0EDF"/>
    <w:rsid w:val="003A4FD4"/>
    <w:rsid w:val="003A5EAD"/>
    <w:rsid w:val="003B3C98"/>
    <w:rsid w:val="003B4481"/>
    <w:rsid w:val="003B4677"/>
    <w:rsid w:val="003C08C8"/>
    <w:rsid w:val="003C172E"/>
    <w:rsid w:val="003C4CFC"/>
    <w:rsid w:val="003C70E1"/>
    <w:rsid w:val="003D12E9"/>
    <w:rsid w:val="003E33AA"/>
    <w:rsid w:val="003F24FE"/>
    <w:rsid w:val="003F49B6"/>
    <w:rsid w:val="003F5F1F"/>
    <w:rsid w:val="00425406"/>
    <w:rsid w:val="00434E2A"/>
    <w:rsid w:val="004350B1"/>
    <w:rsid w:val="004605CD"/>
    <w:rsid w:val="004613AB"/>
    <w:rsid w:val="00467610"/>
    <w:rsid w:val="00472847"/>
    <w:rsid w:val="00475F6B"/>
    <w:rsid w:val="004832C7"/>
    <w:rsid w:val="004840E7"/>
    <w:rsid w:val="00486948"/>
    <w:rsid w:val="00486A13"/>
    <w:rsid w:val="00487B09"/>
    <w:rsid w:val="004902B2"/>
    <w:rsid w:val="00492104"/>
    <w:rsid w:val="004A645F"/>
    <w:rsid w:val="004B73B9"/>
    <w:rsid w:val="004C43D1"/>
    <w:rsid w:val="004C760D"/>
    <w:rsid w:val="004D1B9E"/>
    <w:rsid w:val="004E3AFA"/>
    <w:rsid w:val="004F7A71"/>
    <w:rsid w:val="0050051A"/>
    <w:rsid w:val="00501A29"/>
    <w:rsid w:val="00511558"/>
    <w:rsid w:val="00514C41"/>
    <w:rsid w:val="0051551F"/>
    <w:rsid w:val="00521D8F"/>
    <w:rsid w:val="00526369"/>
    <w:rsid w:val="00544DE4"/>
    <w:rsid w:val="0055178B"/>
    <w:rsid w:val="00555B3A"/>
    <w:rsid w:val="00556C7D"/>
    <w:rsid w:val="00573E2D"/>
    <w:rsid w:val="005752FA"/>
    <w:rsid w:val="00576A54"/>
    <w:rsid w:val="00576F7D"/>
    <w:rsid w:val="00582F38"/>
    <w:rsid w:val="00586CC0"/>
    <w:rsid w:val="00592438"/>
    <w:rsid w:val="005A1682"/>
    <w:rsid w:val="005A1A2B"/>
    <w:rsid w:val="005C17C7"/>
    <w:rsid w:val="005C6448"/>
    <w:rsid w:val="005C65ED"/>
    <w:rsid w:val="005E1929"/>
    <w:rsid w:val="005E4DAE"/>
    <w:rsid w:val="005F2EB9"/>
    <w:rsid w:val="005F6116"/>
    <w:rsid w:val="00600CFC"/>
    <w:rsid w:val="00602E7F"/>
    <w:rsid w:val="0060591C"/>
    <w:rsid w:val="00614C67"/>
    <w:rsid w:val="0062020C"/>
    <w:rsid w:val="006248CB"/>
    <w:rsid w:val="00630D39"/>
    <w:rsid w:val="00635087"/>
    <w:rsid w:val="00636221"/>
    <w:rsid w:val="006439F6"/>
    <w:rsid w:val="00646419"/>
    <w:rsid w:val="006467F2"/>
    <w:rsid w:val="0066753B"/>
    <w:rsid w:val="006806FD"/>
    <w:rsid w:val="006826AD"/>
    <w:rsid w:val="0068602D"/>
    <w:rsid w:val="00697141"/>
    <w:rsid w:val="006A4766"/>
    <w:rsid w:val="006A62F2"/>
    <w:rsid w:val="006C5D22"/>
    <w:rsid w:val="006C7107"/>
    <w:rsid w:val="006D059E"/>
    <w:rsid w:val="006D0A99"/>
    <w:rsid w:val="006D18A5"/>
    <w:rsid w:val="006D1E8A"/>
    <w:rsid w:val="006D7837"/>
    <w:rsid w:val="006E4882"/>
    <w:rsid w:val="006E56D5"/>
    <w:rsid w:val="006E5C1B"/>
    <w:rsid w:val="00702C10"/>
    <w:rsid w:val="00705BD3"/>
    <w:rsid w:val="00721B29"/>
    <w:rsid w:val="00735703"/>
    <w:rsid w:val="0075288C"/>
    <w:rsid w:val="00756B47"/>
    <w:rsid w:val="00764334"/>
    <w:rsid w:val="00776797"/>
    <w:rsid w:val="00780F7D"/>
    <w:rsid w:val="007862AB"/>
    <w:rsid w:val="00793BF1"/>
    <w:rsid w:val="007B191D"/>
    <w:rsid w:val="007B240B"/>
    <w:rsid w:val="007C3BDC"/>
    <w:rsid w:val="007D3862"/>
    <w:rsid w:val="007D6008"/>
    <w:rsid w:val="007F218B"/>
    <w:rsid w:val="007F7824"/>
    <w:rsid w:val="007F7CA4"/>
    <w:rsid w:val="008068F1"/>
    <w:rsid w:val="00810D13"/>
    <w:rsid w:val="008200F9"/>
    <w:rsid w:val="00821040"/>
    <w:rsid w:val="00821DA6"/>
    <w:rsid w:val="0082361E"/>
    <w:rsid w:val="00823683"/>
    <w:rsid w:val="008261AD"/>
    <w:rsid w:val="00827D7A"/>
    <w:rsid w:val="008418F0"/>
    <w:rsid w:val="00842BB2"/>
    <w:rsid w:val="00851886"/>
    <w:rsid w:val="00864B12"/>
    <w:rsid w:val="008651FF"/>
    <w:rsid w:val="00870D92"/>
    <w:rsid w:val="00887D52"/>
    <w:rsid w:val="00896F0C"/>
    <w:rsid w:val="008A0ED9"/>
    <w:rsid w:val="008A11B0"/>
    <w:rsid w:val="008B74D6"/>
    <w:rsid w:val="008C15A4"/>
    <w:rsid w:val="008C1C0E"/>
    <w:rsid w:val="008D4CC8"/>
    <w:rsid w:val="008E10D3"/>
    <w:rsid w:val="008E4B70"/>
    <w:rsid w:val="008E6280"/>
    <w:rsid w:val="008E6301"/>
    <w:rsid w:val="008F3C96"/>
    <w:rsid w:val="008F3F0C"/>
    <w:rsid w:val="009165A9"/>
    <w:rsid w:val="00916D1F"/>
    <w:rsid w:val="00924302"/>
    <w:rsid w:val="00925FA5"/>
    <w:rsid w:val="00932351"/>
    <w:rsid w:val="00932BC5"/>
    <w:rsid w:val="0094058E"/>
    <w:rsid w:val="00943421"/>
    <w:rsid w:val="00950AFA"/>
    <w:rsid w:val="00953AF3"/>
    <w:rsid w:val="0095603A"/>
    <w:rsid w:val="00965A54"/>
    <w:rsid w:val="009916A5"/>
    <w:rsid w:val="00991930"/>
    <w:rsid w:val="00992A07"/>
    <w:rsid w:val="00995E53"/>
    <w:rsid w:val="0099657D"/>
    <w:rsid w:val="00996C52"/>
    <w:rsid w:val="009A32E7"/>
    <w:rsid w:val="009B00DF"/>
    <w:rsid w:val="009B29D7"/>
    <w:rsid w:val="009B42C8"/>
    <w:rsid w:val="009B611F"/>
    <w:rsid w:val="009C31A4"/>
    <w:rsid w:val="009C5F54"/>
    <w:rsid w:val="009C7596"/>
    <w:rsid w:val="009D346A"/>
    <w:rsid w:val="009D528A"/>
    <w:rsid w:val="00A16043"/>
    <w:rsid w:val="00A22C81"/>
    <w:rsid w:val="00A242C3"/>
    <w:rsid w:val="00A24DCC"/>
    <w:rsid w:val="00A269F8"/>
    <w:rsid w:val="00A307FA"/>
    <w:rsid w:val="00A33635"/>
    <w:rsid w:val="00A477D3"/>
    <w:rsid w:val="00A54755"/>
    <w:rsid w:val="00A603E7"/>
    <w:rsid w:val="00A60B6C"/>
    <w:rsid w:val="00A61C6D"/>
    <w:rsid w:val="00A63118"/>
    <w:rsid w:val="00A63461"/>
    <w:rsid w:val="00A7563C"/>
    <w:rsid w:val="00A84A62"/>
    <w:rsid w:val="00A95199"/>
    <w:rsid w:val="00AB3936"/>
    <w:rsid w:val="00AD39C5"/>
    <w:rsid w:val="00AD7E63"/>
    <w:rsid w:val="00AE440E"/>
    <w:rsid w:val="00AE559A"/>
    <w:rsid w:val="00AE78E0"/>
    <w:rsid w:val="00AF0081"/>
    <w:rsid w:val="00AF60E1"/>
    <w:rsid w:val="00AF7B6C"/>
    <w:rsid w:val="00B007E3"/>
    <w:rsid w:val="00B00AE5"/>
    <w:rsid w:val="00B02C8B"/>
    <w:rsid w:val="00B10B67"/>
    <w:rsid w:val="00B12FD4"/>
    <w:rsid w:val="00B16C09"/>
    <w:rsid w:val="00B33D57"/>
    <w:rsid w:val="00B448DE"/>
    <w:rsid w:val="00B50D02"/>
    <w:rsid w:val="00B524F0"/>
    <w:rsid w:val="00B528C0"/>
    <w:rsid w:val="00B61E8D"/>
    <w:rsid w:val="00B65577"/>
    <w:rsid w:val="00B6656F"/>
    <w:rsid w:val="00B73855"/>
    <w:rsid w:val="00B7583B"/>
    <w:rsid w:val="00B76CBC"/>
    <w:rsid w:val="00B84F2F"/>
    <w:rsid w:val="00B91D11"/>
    <w:rsid w:val="00BA0747"/>
    <w:rsid w:val="00BA75A1"/>
    <w:rsid w:val="00BA7B20"/>
    <w:rsid w:val="00BB2444"/>
    <w:rsid w:val="00BC234E"/>
    <w:rsid w:val="00BC4271"/>
    <w:rsid w:val="00BC59B2"/>
    <w:rsid w:val="00BD0DCE"/>
    <w:rsid w:val="00BE1352"/>
    <w:rsid w:val="00BF5720"/>
    <w:rsid w:val="00C00CE6"/>
    <w:rsid w:val="00C024E5"/>
    <w:rsid w:val="00C07E0E"/>
    <w:rsid w:val="00C1594E"/>
    <w:rsid w:val="00C222FD"/>
    <w:rsid w:val="00C34896"/>
    <w:rsid w:val="00C352D7"/>
    <w:rsid w:val="00C50339"/>
    <w:rsid w:val="00C547E5"/>
    <w:rsid w:val="00C6320B"/>
    <w:rsid w:val="00C804E8"/>
    <w:rsid w:val="00C80C2B"/>
    <w:rsid w:val="00C814AF"/>
    <w:rsid w:val="00C84C08"/>
    <w:rsid w:val="00C875A4"/>
    <w:rsid w:val="00C93DEC"/>
    <w:rsid w:val="00CA1991"/>
    <w:rsid w:val="00CA39CA"/>
    <w:rsid w:val="00CA79E7"/>
    <w:rsid w:val="00CC69C6"/>
    <w:rsid w:val="00CD2C96"/>
    <w:rsid w:val="00CD42B9"/>
    <w:rsid w:val="00CE1731"/>
    <w:rsid w:val="00CE3C27"/>
    <w:rsid w:val="00D0649E"/>
    <w:rsid w:val="00D1135F"/>
    <w:rsid w:val="00D12D83"/>
    <w:rsid w:val="00D14D93"/>
    <w:rsid w:val="00D16F90"/>
    <w:rsid w:val="00D17119"/>
    <w:rsid w:val="00D3127F"/>
    <w:rsid w:val="00D31DBB"/>
    <w:rsid w:val="00D32E88"/>
    <w:rsid w:val="00D51882"/>
    <w:rsid w:val="00D5333B"/>
    <w:rsid w:val="00D5500E"/>
    <w:rsid w:val="00D72A66"/>
    <w:rsid w:val="00D72A90"/>
    <w:rsid w:val="00D75452"/>
    <w:rsid w:val="00D9071E"/>
    <w:rsid w:val="00D929E8"/>
    <w:rsid w:val="00D93765"/>
    <w:rsid w:val="00DB0935"/>
    <w:rsid w:val="00DC54C6"/>
    <w:rsid w:val="00DD1013"/>
    <w:rsid w:val="00DD6832"/>
    <w:rsid w:val="00DF5CF8"/>
    <w:rsid w:val="00DF6E5D"/>
    <w:rsid w:val="00DF702D"/>
    <w:rsid w:val="00E00650"/>
    <w:rsid w:val="00E022B1"/>
    <w:rsid w:val="00E20A59"/>
    <w:rsid w:val="00E242DB"/>
    <w:rsid w:val="00E247FF"/>
    <w:rsid w:val="00E25020"/>
    <w:rsid w:val="00E316E3"/>
    <w:rsid w:val="00E3216F"/>
    <w:rsid w:val="00E34A84"/>
    <w:rsid w:val="00E367AB"/>
    <w:rsid w:val="00E46431"/>
    <w:rsid w:val="00E5223D"/>
    <w:rsid w:val="00E545CD"/>
    <w:rsid w:val="00E55779"/>
    <w:rsid w:val="00E7765D"/>
    <w:rsid w:val="00E91D53"/>
    <w:rsid w:val="00E96AE2"/>
    <w:rsid w:val="00EA283B"/>
    <w:rsid w:val="00EA641D"/>
    <w:rsid w:val="00EB2BA0"/>
    <w:rsid w:val="00EC6858"/>
    <w:rsid w:val="00ED0836"/>
    <w:rsid w:val="00ED48D3"/>
    <w:rsid w:val="00EE1BAC"/>
    <w:rsid w:val="00EE2B16"/>
    <w:rsid w:val="00EE6D2D"/>
    <w:rsid w:val="00EF5058"/>
    <w:rsid w:val="00F00D6D"/>
    <w:rsid w:val="00F02AAE"/>
    <w:rsid w:val="00F2120B"/>
    <w:rsid w:val="00F31FF0"/>
    <w:rsid w:val="00F37A5D"/>
    <w:rsid w:val="00F457D5"/>
    <w:rsid w:val="00F5056A"/>
    <w:rsid w:val="00F55CFD"/>
    <w:rsid w:val="00F564D9"/>
    <w:rsid w:val="00F64F05"/>
    <w:rsid w:val="00F70756"/>
    <w:rsid w:val="00F70DCF"/>
    <w:rsid w:val="00F72190"/>
    <w:rsid w:val="00F7244D"/>
    <w:rsid w:val="00F7723D"/>
    <w:rsid w:val="00F83007"/>
    <w:rsid w:val="00F847A0"/>
    <w:rsid w:val="00F93E4C"/>
    <w:rsid w:val="00F9718B"/>
    <w:rsid w:val="00FA12E6"/>
    <w:rsid w:val="00FA5D0F"/>
    <w:rsid w:val="00FB0780"/>
    <w:rsid w:val="00FC192B"/>
    <w:rsid w:val="00FC1D6C"/>
    <w:rsid w:val="00FC4F0E"/>
    <w:rsid w:val="00FD06D4"/>
    <w:rsid w:val="00FD4FCE"/>
    <w:rsid w:val="00FD6595"/>
    <w:rsid w:val="00FE1796"/>
    <w:rsid w:val="00FE61C8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A98AB23"/>
  <w15:docId w15:val="{21792A0E-7B26-495F-9990-9F8C3282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E51DB"/>
    <w:pPr>
      <w:widowControl w:val="0"/>
      <w:autoSpaceDE w:val="0"/>
      <w:autoSpaceDN w:val="0"/>
      <w:adjustRightInd w:val="0"/>
    </w:pPr>
    <w:rPr>
      <w:rFonts w:ascii="Times New Roman obyeejné" w:hAnsi="Times New Roman obyeejné"/>
    </w:rPr>
  </w:style>
  <w:style w:type="paragraph" w:styleId="Nadpis1">
    <w:name w:val="heading 1"/>
    <w:basedOn w:val="Normln"/>
    <w:next w:val="Normln"/>
    <w:link w:val="Nadpis1Char"/>
    <w:qFormat/>
    <w:rsid w:val="002E51DB"/>
    <w:pPr>
      <w:keepNext/>
      <w:widowControl/>
      <w:numPr>
        <w:numId w:val="26"/>
      </w:numPr>
      <w:tabs>
        <w:tab w:val="left" w:pos="851"/>
      </w:tabs>
      <w:autoSpaceDE/>
      <w:autoSpaceDN/>
      <w:adjustRightInd/>
      <w:spacing w:before="480" w:after="240" w:line="340" w:lineRule="atLeast"/>
      <w:outlineLvl w:val="0"/>
    </w:pPr>
    <w:rPr>
      <w:rFonts w:ascii="Arial" w:hAnsi="Arial" w:cs="Arial"/>
      <w:b/>
      <w:bCs/>
      <w:caps/>
      <w:kern w:val="32"/>
      <w:sz w:val="28"/>
      <w:szCs w:val="32"/>
      <w:lang w:val="en-US" w:eastAsia="en-US"/>
    </w:rPr>
  </w:style>
  <w:style w:type="paragraph" w:styleId="Nadpis2">
    <w:name w:val="heading 2"/>
    <w:basedOn w:val="Normln"/>
    <w:next w:val="Normln"/>
    <w:link w:val="Nadpis2Char"/>
    <w:qFormat/>
    <w:rsid w:val="002E51DB"/>
    <w:pPr>
      <w:keepNext/>
      <w:widowControl/>
      <w:numPr>
        <w:ilvl w:val="1"/>
        <w:numId w:val="26"/>
      </w:numPr>
      <w:tabs>
        <w:tab w:val="left" w:pos="851"/>
      </w:tabs>
      <w:autoSpaceDE/>
      <w:autoSpaceDN/>
      <w:adjustRightInd/>
      <w:spacing w:before="240" w:after="60" w:line="240" w:lineRule="atLeast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Nadpis3">
    <w:name w:val="heading 3"/>
    <w:basedOn w:val="Normln"/>
    <w:next w:val="Normln"/>
    <w:link w:val="Nadpis3Char"/>
    <w:qFormat/>
    <w:rsid w:val="002E51DB"/>
    <w:pPr>
      <w:keepNext/>
      <w:widowControl/>
      <w:numPr>
        <w:ilvl w:val="2"/>
        <w:numId w:val="26"/>
      </w:numPr>
      <w:tabs>
        <w:tab w:val="left" w:pos="851"/>
      </w:tabs>
      <w:autoSpaceDE/>
      <w:autoSpaceDN/>
      <w:adjustRightInd/>
      <w:spacing w:before="240" w:after="60" w:line="240" w:lineRule="atLeast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dpis4">
    <w:name w:val="heading 4"/>
    <w:basedOn w:val="Normln"/>
    <w:next w:val="Normln"/>
    <w:link w:val="Nadpis4Char"/>
    <w:qFormat/>
    <w:rsid w:val="002E51DB"/>
    <w:pPr>
      <w:keepNext/>
      <w:widowControl/>
      <w:numPr>
        <w:ilvl w:val="3"/>
        <w:numId w:val="26"/>
      </w:numPr>
      <w:tabs>
        <w:tab w:val="left" w:pos="851"/>
      </w:tabs>
      <w:autoSpaceDE/>
      <w:autoSpaceDN/>
      <w:adjustRightInd/>
      <w:spacing w:before="240" w:after="60" w:line="240" w:lineRule="atLeast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Nadpis5">
    <w:name w:val="heading 5"/>
    <w:basedOn w:val="Normln"/>
    <w:next w:val="Normln"/>
    <w:link w:val="Nadpis5Char"/>
    <w:qFormat/>
    <w:rsid w:val="002E51DB"/>
    <w:pPr>
      <w:widowControl/>
      <w:numPr>
        <w:ilvl w:val="4"/>
        <w:numId w:val="26"/>
      </w:numPr>
      <w:tabs>
        <w:tab w:val="left" w:pos="851"/>
      </w:tabs>
      <w:autoSpaceDE/>
      <w:autoSpaceDN/>
      <w:adjustRightInd/>
      <w:spacing w:before="240" w:after="60" w:line="240" w:lineRule="atLeast"/>
      <w:ind w:left="1009" w:hanging="1009"/>
      <w:outlineLvl w:val="4"/>
    </w:pPr>
    <w:rPr>
      <w:rFonts w:ascii="Arial" w:hAnsi="Arial"/>
      <w:b/>
      <w:bCs/>
      <w:i/>
      <w:iCs/>
      <w:sz w:val="22"/>
      <w:szCs w:val="26"/>
      <w:lang w:val="en-US" w:eastAsia="en-US"/>
    </w:rPr>
  </w:style>
  <w:style w:type="paragraph" w:styleId="Nadpis6">
    <w:name w:val="heading 6"/>
    <w:basedOn w:val="Normln"/>
    <w:next w:val="Normln"/>
    <w:link w:val="Nadpis6Char"/>
    <w:qFormat/>
    <w:rsid w:val="002E51DB"/>
    <w:pPr>
      <w:widowControl/>
      <w:numPr>
        <w:ilvl w:val="5"/>
        <w:numId w:val="26"/>
      </w:numPr>
      <w:tabs>
        <w:tab w:val="left" w:pos="851"/>
      </w:tabs>
      <w:autoSpaceDE/>
      <w:autoSpaceDN/>
      <w:adjustRightInd/>
      <w:spacing w:before="240" w:after="60" w:line="240" w:lineRule="atLeast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Nadpis7">
    <w:name w:val="heading 7"/>
    <w:basedOn w:val="Normln"/>
    <w:next w:val="Normln"/>
    <w:link w:val="Nadpis7Char"/>
    <w:qFormat/>
    <w:rsid w:val="002E51DB"/>
    <w:pPr>
      <w:widowControl/>
      <w:numPr>
        <w:ilvl w:val="6"/>
        <w:numId w:val="26"/>
      </w:numPr>
      <w:tabs>
        <w:tab w:val="left" w:pos="851"/>
      </w:tabs>
      <w:autoSpaceDE/>
      <w:autoSpaceDN/>
      <w:adjustRightInd/>
      <w:spacing w:before="240" w:after="60" w:line="240" w:lineRule="atLeast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"/>
    <w:next w:val="Normln"/>
    <w:link w:val="Nadpis8Char"/>
    <w:qFormat/>
    <w:rsid w:val="002E51DB"/>
    <w:pPr>
      <w:widowControl/>
      <w:numPr>
        <w:ilvl w:val="7"/>
        <w:numId w:val="26"/>
      </w:numPr>
      <w:tabs>
        <w:tab w:val="left" w:pos="851"/>
      </w:tabs>
      <w:autoSpaceDE/>
      <w:autoSpaceDN/>
      <w:adjustRightInd/>
      <w:spacing w:before="240" w:after="60" w:line="240" w:lineRule="atLeast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"/>
    <w:next w:val="Normln"/>
    <w:link w:val="Nadpis9Char"/>
    <w:qFormat/>
    <w:rsid w:val="002E51DB"/>
    <w:pPr>
      <w:widowControl/>
      <w:numPr>
        <w:ilvl w:val="8"/>
        <w:numId w:val="26"/>
      </w:numPr>
      <w:tabs>
        <w:tab w:val="left" w:pos="851"/>
      </w:tabs>
      <w:autoSpaceDE/>
      <w:autoSpaceDN/>
      <w:adjustRightInd/>
      <w:spacing w:before="240" w:after="60" w:line="240" w:lineRule="atLeast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C70E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96C5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96C5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96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96C52"/>
    <w:rPr>
      <w:lang w:val="x-none" w:eastAsia="x-none"/>
    </w:rPr>
  </w:style>
  <w:style w:type="character" w:customStyle="1" w:styleId="TextkomenteChar">
    <w:name w:val="Text komentáře Char"/>
    <w:link w:val="Textkomente"/>
    <w:rsid w:val="00996C52"/>
    <w:rPr>
      <w:rFonts w:ascii="Times New Roman obyeejné" w:hAnsi="Times New Roman obyeejné"/>
    </w:rPr>
  </w:style>
  <w:style w:type="paragraph" w:styleId="Pedmtkomente">
    <w:name w:val="annotation subject"/>
    <w:basedOn w:val="Textkomente"/>
    <w:next w:val="Textkomente"/>
    <w:link w:val="PedmtkomenteChar"/>
    <w:rsid w:val="00996C52"/>
    <w:rPr>
      <w:b/>
      <w:bCs/>
    </w:rPr>
  </w:style>
  <w:style w:type="character" w:customStyle="1" w:styleId="PedmtkomenteChar">
    <w:name w:val="Předmět komentáře Char"/>
    <w:link w:val="Pedmtkomente"/>
    <w:rsid w:val="00996C52"/>
    <w:rPr>
      <w:rFonts w:ascii="Times New Roman obyeejné" w:hAnsi="Times New Roman obyeejné"/>
      <w:b/>
      <w:bCs/>
    </w:rPr>
  </w:style>
  <w:style w:type="paragraph" w:styleId="Odstavecseseznamem">
    <w:name w:val="List Paragraph"/>
    <w:basedOn w:val="Normln"/>
    <w:uiPriority w:val="34"/>
    <w:qFormat/>
    <w:rsid w:val="00DB0935"/>
    <w:pPr>
      <w:ind w:left="708"/>
    </w:pPr>
  </w:style>
  <w:style w:type="paragraph" w:styleId="Normlnweb">
    <w:name w:val="Normal (Web)"/>
    <w:basedOn w:val="Normln"/>
    <w:uiPriority w:val="99"/>
    <w:rsid w:val="000054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Arial Unicode MS" w:hAnsi="Times New Roman"/>
      <w:sz w:val="24"/>
      <w:szCs w:val="24"/>
    </w:rPr>
  </w:style>
  <w:style w:type="paragraph" w:customStyle="1" w:styleId="BulletNummer">
    <w:name w:val="BulletNummer"/>
    <w:basedOn w:val="Normln"/>
    <w:rsid w:val="00810D13"/>
    <w:pPr>
      <w:widowControl/>
      <w:overflowPunct w:val="0"/>
      <w:spacing w:line="260" w:lineRule="exact"/>
      <w:ind w:left="352" w:hanging="352"/>
      <w:textAlignment w:val="baseline"/>
    </w:pPr>
    <w:rPr>
      <w:rFonts w:ascii="Times" w:hAnsi="Times"/>
      <w:sz w:val="22"/>
      <w:lang w:val="en-GB"/>
    </w:rPr>
  </w:style>
  <w:style w:type="paragraph" w:customStyle="1" w:styleId="ListParagraph2">
    <w:name w:val="List Paragraph2"/>
    <w:basedOn w:val="Normln"/>
    <w:rsid w:val="00810D13"/>
    <w:pPr>
      <w:widowControl/>
      <w:autoSpaceDE/>
      <w:autoSpaceDN/>
      <w:adjustRightInd/>
      <w:spacing w:before="60" w:after="40"/>
      <w:ind w:left="720"/>
      <w:contextualSpacing/>
      <w:jc w:val="both"/>
    </w:pPr>
    <w:rPr>
      <w:rFonts w:ascii="Arial" w:hAnsi="Arial"/>
    </w:rPr>
  </w:style>
  <w:style w:type="paragraph" w:customStyle="1" w:styleId="Default">
    <w:name w:val="Default"/>
    <w:rsid w:val="00146D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0D6D05"/>
    <w:pPr>
      <w:widowControl/>
      <w:numPr>
        <w:ilvl w:val="1"/>
        <w:numId w:val="22"/>
      </w:numPr>
      <w:autoSpaceDE/>
      <w:autoSpaceDN/>
      <w:adjustRightInd/>
      <w:spacing w:after="120" w:line="280" w:lineRule="exact"/>
      <w:jc w:val="both"/>
    </w:pPr>
    <w:rPr>
      <w:rFonts w:ascii="Calibri" w:hAnsi="Calibri"/>
      <w:sz w:val="22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0D6D05"/>
    <w:pPr>
      <w:keepNext/>
      <w:widowControl/>
      <w:numPr>
        <w:numId w:val="22"/>
      </w:numPr>
      <w:suppressAutoHyphens/>
      <w:autoSpaceDE/>
      <w:autoSpaceDN/>
      <w:adjustRightInd/>
      <w:spacing w:before="360" w:after="120" w:line="280" w:lineRule="exact"/>
      <w:jc w:val="both"/>
      <w:outlineLvl w:val="0"/>
    </w:pPr>
    <w:rPr>
      <w:rFonts w:ascii="Calibri" w:hAnsi="Calibri"/>
      <w:b/>
      <w:sz w:val="22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0D6D05"/>
    <w:rPr>
      <w:rFonts w:ascii="Calibri" w:hAnsi="Calibri"/>
      <w:sz w:val="22"/>
      <w:szCs w:val="24"/>
      <w:lang w:val="x-none" w:eastAsia="x-none"/>
    </w:rPr>
  </w:style>
  <w:style w:type="paragraph" w:customStyle="1" w:styleId="ListParagraph1">
    <w:name w:val="List Paragraph1"/>
    <w:basedOn w:val="Normln"/>
    <w:rsid w:val="00950AFA"/>
    <w:pPr>
      <w:widowControl/>
      <w:autoSpaceDE/>
      <w:autoSpaceDN/>
      <w:adjustRightInd/>
      <w:spacing w:before="60" w:after="40"/>
      <w:ind w:left="720"/>
      <w:contextualSpacing/>
      <w:jc w:val="both"/>
    </w:pPr>
    <w:rPr>
      <w:rFonts w:ascii="Arial" w:hAnsi="Arial"/>
    </w:rPr>
  </w:style>
  <w:style w:type="paragraph" w:customStyle="1" w:styleId="BidNadpis1">
    <w:name w:val="Bid_Nadpis1"/>
    <w:basedOn w:val="Normln"/>
    <w:rsid w:val="00950AFA"/>
    <w:pPr>
      <w:keepNext/>
      <w:widowControl/>
      <w:numPr>
        <w:numId w:val="23"/>
      </w:numPr>
      <w:tabs>
        <w:tab w:val="clear" w:pos="432"/>
        <w:tab w:val="num" w:pos="360"/>
      </w:tabs>
      <w:adjustRightInd/>
      <w:spacing w:before="360" w:after="80"/>
      <w:ind w:left="360" w:hanging="360"/>
      <w:jc w:val="both"/>
    </w:pPr>
    <w:rPr>
      <w:rFonts w:ascii="Arial" w:eastAsia="Calibri" w:hAnsi="Arial" w:cs="Arial"/>
      <w:b/>
      <w:bCs/>
      <w:sz w:val="28"/>
      <w:szCs w:val="28"/>
    </w:rPr>
  </w:style>
  <w:style w:type="paragraph" w:customStyle="1" w:styleId="BidNadpis2">
    <w:name w:val="Bid_Nadpis2"/>
    <w:basedOn w:val="Normln"/>
    <w:rsid w:val="00950AFA"/>
    <w:pPr>
      <w:widowControl/>
      <w:numPr>
        <w:ilvl w:val="1"/>
        <w:numId w:val="23"/>
      </w:numPr>
      <w:tabs>
        <w:tab w:val="clear" w:pos="576"/>
        <w:tab w:val="num" w:pos="1080"/>
      </w:tabs>
      <w:adjustRightInd/>
      <w:spacing w:before="280" w:after="80"/>
      <w:ind w:left="1080" w:hanging="360"/>
      <w:jc w:val="both"/>
    </w:pPr>
    <w:rPr>
      <w:rFonts w:ascii="Arial" w:eastAsia="Calibri" w:hAnsi="Arial" w:cs="Arial"/>
      <w:b/>
      <w:bCs/>
      <w:sz w:val="24"/>
      <w:szCs w:val="24"/>
    </w:rPr>
  </w:style>
  <w:style w:type="paragraph" w:customStyle="1" w:styleId="BidNadpis3">
    <w:name w:val="Bid_Nadpis3"/>
    <w:basedOn w:val="Normln"/>
    <w:rsid w:val="00950AFA"/>
    <w:pPr>
      <w:widowControl/>
      <w:numPr>
        <w:ilvl w:val="2"/>
        <w:numId w:val="23"/>
      </w:numPr>
      <w:tabs>
        <w:tab w:val="clear" w:pos="720"/>
        <w:tab w:val="num" w:pos="1800"/>
      </w:tabs>
      <w:adjustRightInd/>
      <w:spacing w:before="200" w:after="80"/>
      <w:ind w:left="1800" w:hanging="180"/>
      <w:jc w:val="both"/>
    </w:pPr>
    <w:rPr>
      <w:rFonts w:ascii="Arial" w:eastAsia="Calibri" w:hAnsi="Arial" w:cs="Arial"/>
      <w:b/>
      <w:bCs/>
    </w:rPr>
  </w:style>
  <w:style w:type="character" w:customStyle="1" w:styleId="Nadpis1Char">
    <w:name w:val="Nadpis 1 Char"/>
    <w:link w:val="Nadpis1"/>
    <w:rsid w:val="002E51DB"/>
    <w:rPr>
      <w:rFonts w:ascii="Arial" w:hAnsi="Arial" w:cs="Arial"/>
      <w:b/>
      <w:bCs/>
      <w:caps/>
      <w:kern w:val="32"/>
      <w:sz w:val="28"/>
      <w:szCs w:val="32"/>
      <w:lang w:val="en-US" w:eastAsia="en-US"/>
    </w:rPr>
  </w:style>
  <w:style w:type="character" w:customStyle="1" w:styleId="Nadpis2Char">
    <w:name w:val="Nadpis 2 Char"/>
    <w:link w:val="Nadpis2"/>
    <w:rsid w:val="002E51DB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link w:val="Nadpis3"/>
    <w:rsid w:val="002E51DB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rsid w:val="002E51DB"/>
    <w:rPr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rsid w:val="002E51DB"/>
    <w:rPr>
      <w:rFonts w:ascii="Arial" w:hAnsi="Arial"/>
      <w:b/>
      <w:bCs/>
      <w:i/>
      <w:iCs/>
      <w:sz w:val="22"/>
      <w:szCs w:val="26"/>
      <w:lang w:val="en-US" w:eastAsia="en-US"/>
    </w:rPr>
  </w:style>
  <w:style w:type="character" w:customStyle="1" w:styleId="Nadpis6Char">
    <w:name w:val="Nadpis 6 Char"/>
    <w:link w:val="Nadpis6"/>
    <w:rsid w:val="002E51DB"/>
    <w:rPr>
      <w:b/>
      <w:bCs/>
      <w:sz w:val="22"/>
      <w:szCs w:val="22"/>
      <w:lang w:val="en-US" w:eastAsia="en-US"/>
    </w:rPr>
  </w:style>
  <w:style w:type="character" w:customStyle="1" w:styleId="Nadpis7Char">
    <w:name w:val="Nadpis 7 Char"/>
    <w:link w:val="Nadpis7"/>
    <w:rsid w:val="002E51DB"/>
    <w:rPr>
      <w:sz w:val="24"/>
      <w:szCs w:val="24"/>
      <w:lang w:val="en-US" w:eastAsia="en-US"/>
    </w:rPr>
  </w:style>
  <w:style w:type="character" w:customStyle="1" w:styleId="Nadpis8Char">
    <w:name w:val="Nadpis 8 Char"/>
    <w:link w:val="Nadpis8"/>
    <w:rsid w:val="002E51DB"/>
    <w:rPr>
      <w:i/>
      <w:iCs/>
      <w:sz w:val="24"/>
      <w:szCs w:val="24"/>
      <w:lang w:val="en-US" w:eastAsia="en-US"/>
    </w:rPr>
  </w:style>
  <w:style w:type="character" w:customStyle="1" w:styleId="Nadpis9Char">
    <w:name w:val="Nadpis 9 Char"/>
    <w:link w:val="Nadpis9"/>
    <w:rsid w:val="002E51DB"/>
    <w:rPr>
      <w:rFonts w:ascii="Arial" w:hAnsi="Arial" w:cs="Arial"/>
      <w:sz w:val="22"/>
      <w:szCs w:val="22"/>
      <w:lang w:val="en-US"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2E51DB"/>
  </w:style>
  <w:style w:type="character" w:customStyle="1" w:styleId="ZpatChar">
    <w:name w:val="Zápatí Char"/>
    <w:link w:val="Zpat"/>
    <w:uiPriority w:val="99"/>
    <w:locked/>
    <w:rsid w:val="002E51DB"/>
    <w:rPr>
      <w:rFonts w:ascii="Arial" w:hAnsi="Arial"/>
      <w:sz w:val="19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rsid w:val="002E51DB"/>
    <w:pPr>
      <w:widowControl/>
      <w:tabs>
        <w:tab w:val="left" w:pos="851"/>
        <w:tab w:val="center" w:pos="4536"/>
        <w:tab w:val="right" w:pos="9072"/>
      </w:tabs>
      <w:autoSpaceDE/>
      <w:autoSpaceDN/>
      <w:adjustRightInd/>
      <w:spacing w:before="40" w:line="240" w:lineRule="atLeast"/>
    </w:pPr>
    <w:rPr>
      <w:rFonts w:ascii="Arial" w:hAnsi="Arial"/>
      <w:sz w:val="19"/>
      <w:szCs w:val="24"/>
      <w:lang w:val="en-US" w:eastAsia="en-US"/>
    </w:rPr>
  </w:style>
  <w:style w:type="character" w:customStyle="1" w:styleId="ZpatChar1">
    <w:name w:val="Zápatí Char1"/>
    <w:rsid w:val="002E51DB"/>
    <w:rPr>
      <w:rFonts w:ascii="Times New Roman obyeejné" w:hAnsi="Times New Roman obyeejné"/>
    </w:rPr>
  </w:style>
  <w:style w:type="character" w:customStyle="1" w:styleId="ZhlavChar">
    <w:name w:val="Záhlaví Char"/>
    <w:link w:val="Zhlav"/>
    <w:locked/>
    <w:rsid w:val="002E51DB"/>
    <w:rPr>
      <w:rFonts w:ascii="Arial" w:hAnsi="Arial"/>
      <w:sz w:val="19"/>
      <w:szCs w:val="24"/>
      <w:lang w:val="en-US" w:eastAsia="en-US"/>
    </w:rPr>
  </w:style>
  <w:style w:type="paragraph" w:styleId="Zhlav">
    <w:name w:val="header"/>
    <w:basedOn w:val="Normln"/>
    <w:link w:val="ZhlavChar"/>
    <w:rsid w:val="002E51DB"/>
    <w:pPr>
      <w:widowControl/>
      <w:tabs>
        <w:tab w:val="left" w:pos="851"/>
        <w:tab w:val="center" w:pos="4536"/>
        <w:tab w:val="right" w:pos="9072"/>
      </w:tabs>
      <w:autoSpaceDE/>
      <w:autoSpaceDN/>
      <w:adjustRightInd/>
      <w:spacing w:line="240" w:lineRule="atLeast"/>
    </w:pPr>
    <w:rPr>
      <w:rFonts w:ascii="Arial" w:hAnsi="Arial"/>
      <w:sz w:val="19"/>
      <w:szCs w:val="24"/>
      <w:lang w:val="en-US" w:eastAsia="en-US"/>
    </w:rPr>
  </w:style>
  <w:style w:type="character" w:customStyle="1" w:styleId="ZhlavChar1">
    <w:name w:val="Záhlaví Char1"/>
    <w:rsid w:val="002E51DB"/>
    <w:rPr>
      <w:rFonts w:ascii="Times New Roman obyeejné" w:hAnsi="Times New Roman obyeejné"/>
    </w:rPr>
  </w:style>
  <w:style w:type="paragraph" w:customStyle="1" w:styleId="Nzevdokumentu">
    <w:name w:val="Název dokumentu"/>
    <w:basedOn w:val="Normln"/>
    <w:rsid w:val="002E51DB"/>
    <w:pPr>
      <w:widowControl/>
      <w:tabs>
        <w:tab w:val="left" w:pos="851"/>
      </w:tabs>
      <w:autoSpaceDE/>
      <w:autoSpaceDN/>
      <w:adjustRightInd/>
      <w:spacing w:before="3360" w:after="120" w:line="240" w:lineRule="atLeast"/>
      <w:jc w:val="center"/>
    </w:pPr>
    <w:rPr>
      <w:rFonts w:ascii="Arial" w:hAnsi="Arial"/>
      <w:b/>
      <w:noProof/>
      <w:sz w:val="40"/>
      <w:szCs w:val="24"/>
    </w:rPr>
  </w:style>
  <w:style w:type="paragraph" w:customStyle="1" w:styleId="Celnzevdokumentu">
    <w:name w:val="Celý název dokumentu"/>
    <w:basedOn w:val="Nzevdokumentu"/>
    <w:rsid w:val="002E51DB"/>
    <w:pPr>
      <w:spacing w:before="120" w:after="360"/>
    </w:pPr>
    <w:rPr>
      <w:sz w:val="32"/>
      <w:lang w:val="en-US"/>
    </w:rPr>
  </w:style>
  <w:style w:type="paragraph" w:customStyle="1" w:styleId="Textintable">
    <w:name w:val="Text in table"/>
    <w:basedOn w:val="Normln"/>
    <w:rsid w:val="002E51DB"/>
    <w:pPr>
      <w:widowControl/>
      <w:tabs>
        <w:tab w:val="left" w:pos="851"/>
      </w:tabs>
      <w:autoSpaceDE/>
      <w:autoSpaceDN/>
      <w:adjustRightInd/>
      <w:spacing w:before="40" w:after="20"/>
      <w:ind w:left="57"/>
    </w:pPr>
    <w:rPr>
      <w:rFonts w:ascii="Arial" w:hAnsi="Arial"/>
      <w:sz w:val="16"/>
      <w:szCs w:val="24"/>
      <w:lang w:val="en-US" w:eastAsia="en-US"/>
    </w:rPr>
  </w:style>
  <w:style w:type="paragraph" w:customStyle="1" w:styleId="Coverpage">
    <w:name w:val="Coverpage"/>
    <w:basedOn w:val="Textintable"/>
    <w:rsid w:val="002E51DB"/>
    <w:rPr>
      <w:color w:val="FF0000"/>
      <w:sz w:val="17"/>
    </w:rPr>
  </w:style>
  <w:style w:type="paragraph" w:customStyle="1" w:styleId="formcaption7pt">
    <w:name w:val="form caption 7pt"/>
    <w:basedOn w:val="Normln"/>
    <w:autoRedefine/>
    <w:rsid w:val="002E51DB"/>
    <w:pPr>
      <w:widowControl/>
      <w:autoSpaceDE/>
      <w:autoSpaceDN/>
      <w:adjustRightInd/>
      <w:spacing w:before="40" w:after="20"/>
      <w:ind w:left="57"/>
    </w:pPr>
    <w:rPr>
      <w:rFonts w:ascii="Arial" w:hAnsi="Arial"/>
      <w:caps/>
      <w:sz w:val="14"/>
      <w:szCs w:val="22"/>
      <w:lang w:val="en-US"/>
    </w:rPr>
  </w:style>
  <w:style w:type="paragraph" w:customStyle="1" w:styleId="formhead9pt">
    <w:name w:val="form head 9pt"/>
    <w:basedOn w:val="Normln"/>
    <w:autoRedefine/>
    <w:rsid w:val="002E51DB"/>
    <w:pPr>
      <w:widowControl/>
      <w:autoSpaceDE/>
      <w:autoSpaceDN/>
      <w:adjustRightInd/>
      <w:spacing w:before="40"/>
      <w:ind w:left="57"/>
    </w:pPr>
    <w:rPr>
      <w:rFonts w:ascii="Arial" w:hAnsi="Arial"/>
      <w:b/>
      <w:caps/>
      <w:sz w:val="18"/>
      <w:szCs w:val="18"/>
      <w:lang w:val="en-GB"/>
    </w:rPr>
  </w:style>
  <w:style w:type="paragraph" w:customStyle="1" w:styleId="formspace">
    <w:name w:val="form space"/>
    <w:basedOn w:val="Normln"/>
    <w:link w:val="formspaceChar"/>
    <w:autoRedefine/>
    <w:rsid w:val="002E51DB"/>
    <w:pPr>
      <w:widowControl/>
      <w:autoSpaceDE/>
      <w:autoSpaceDN/>
      <w:adjustRightInd/>
      <w:spacing w:before="60" w:after="60"/>
      <w:ind w:left="57"/>
      <w:jc w:val="both"/>
    </w:pPr>
    <w:rPr>
      <w:rFonts w:ascii="Arial" w:hAnsi="Arial"/>
      <w:caps/>
      <w:sz w:val="18"/>
      <w:szCs w:val="22"/>
      <w:lang w:val="en-US" w:eastAsia="x-none"/>
    </w:rPr>
  </w:style>
  <w:style w:type="paragraph" w:customStyle="1" w:styleId="FR">
    <w:name w:val="FR"/>
    <w:basedOn w:val="Normln"/>
    <w:rsid w:val="002E51DB"/>
    <w:pPr>
      <w:widowControl/>
      <w:numPr>
        <w:numId w:val="25"/>
      </w:numPr>
      <w:pBdr>
        <w:bottom w:val="single" w:sz="4" w:space="1" w:color="C0C0C0"/>
        <w:between w:val="single" w:sz="4" w:space="1" w:color="C0C0C0"/>
      </w:pBdr>
      <w:autoSpaceDE/>
      <w:autoSpaceDN/>
      <w:adjustRightInd/>
      <w:spacing w:before="60"/>
      <w:jc w:val="both"/>
    </w:pPr>
    <w:rPr>
      <w:rFonts w:ascii="Arial" w:hAnsi="Arial"/>
      <w:noProof/>
      <w:sz w:val="19"/>
      <w:szCs w:val="19"/>
      <w:lang w:val="en-US" w:eastAsia="en-US"/>
    </w:rPr>
  </w:style>
  <w:style w:type="paragraph" w:customStyle="1" w:styleId="Instructions">
    <w:name w:val="Instructions"/>
    <w:basedOn w:val="Normln"/>
    <w:next w:val="Normln"/>
    <w:rsid w:val="002E51DB"/>
    <w:pPr>
      <w:widowControl/>
      <w:tabs>
        <w:tab w:val="left" w:pos="851"/>
      </w:tabs>
      <w:autoSpaceDE/>
      <w:autoSpaceDN/>
      <w:adjustRightInd/>
      <w:spacing w:line="240" w:lineRule="atLeast"/>
    </w:pPr>
    <w:rPr>
      <w:rFonts w:ascii="Tahoma" w:hAnsi="Tahoma"/>
      <w:color w:val="FF0000"/>
      <w:sz w:val="18"/>
      <w:szCs w:val="24"/>
      <w:lang w:val="en-US" w:eastAsia="en-US"/>
    </w:rPr>
  </w:style>
  <w:style w:type="table" w:styleId="Mkatabulky">
    <w:name w:val="Table Grid"/>
    <w:basedOn w:val="Normlntabulka"/>
    <w:uiPriority w:val="59"/>
    <w:rsid w:val="002E51DB"/>
    <w:pPr>
      <w:tabs>
        <w:tab w:val="left" w:pos="851"/>
      </w:tabs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ln"/>
    <w:rsid w:val="002E51DB"/>
    <w:pPr>
      <w:widowControl/>
      <w:tabs>
        <w:tab w:val="left" w:pos="851"/>
      </w:tabs>
      <w:autoSpaceDE/>
      <w:autoSpaceDN/>
      <w:adjustRightInd/>
      <w:spacing w:before="480" w:after="240" w:line="240" w:lineRule="atLeast"/>
      <w:jc w:val="center"/>
    </w:pPr>
    <w:rPr>
      <w:rFonts w:ascii="Arial" w:hAnsi="Arial"/>
      <w:b/>
      <w:sz w:val="32"/>
      <w:szCs w:val="24"/>
      <w:lang w:val="en-US" w:eastAsia="en-US"/>
    </w:rPr>
  </w:style>
  <w:style w:type="paragraph" w:customStyle="1" w:styleId="NFR">
    <w:name w:val="NFR"/>
    <w:basedOn w:val="Normln"/>
    <w:rsid w:val="002E51DB"/>
    <w:pPr>
      <w:widowControl/>
      <w:numPr>
        <w:numId w:val="27"/>
      </w:numPr>
      <w:autoSpaceDE/>
      <w:autoSpaceDN/>
      <w:adjustRightInd/>
      <w:spacing w:before="40"/>
      <w:jc w:val="both"/>
    </w:pPr>
    <w:rPr>
      <w:rFonts w:ascii="Arial" w:hAnsi="Arial"/>
      <w:sz w:val="19"/>
      <w:szCs w:val="24"/>
      <w:lang w:val="en-US" w:eastAsia="en-US"/>
    </w:rPr>
  </w:style>
  <w:style w:type="paragraph" w:customStyle="1" w:styleId="Normalbold">
    <w:name w:val="Normal bold"/>
    <w:basedOn w:val="Normln"/>
    <w:rsid w:val="002E51DB"/>
    <w:pPr>
      <w:widowControl/>
      <w:tabs>
        <w:tab w:val="left" w:pos="851"/>
      </w:tabs>
      <w:autoSpaceDE/>
      <w:autoSpaceDN/>
      <w:adjustRightInd/>
      <w:spacing w:before="40" w:line="240" w:lineRule="atLeast"/>
    </w:pPr>
    <w:rPr>
      <w:rFonts w:ascii="Arial" w:hAnsi="Arial"/>
      <w:b/>
      <w:sz w:val="19"/>
      <w:szCs w:val="24"/>
      <w:lang w:val="en-GB" w:eastAsia="en-US"/>
    </w:rPr>
  </w:style>
  <w:style w:type="paragraph" w:styleId="Obsah1">
    <w:name w:val="toc 1"/>
    <w:basedOn w:val="Normln"/>
    <w:next w:val="Normln"/>
    <w:autoRedefine/>
    <w:uiPriority w:val="39"/>
    <w:rsid w:val="002E51DB"/>
    <w:pPr>
      <w:widowControl/>
      <w:autoSpaceDE/>
      <w:autoSpaceDN/>
      <w:adjustRightInd/>
      <w:spacing w:before="40" w:line="240" w:lineRule="atLeast"/>
    </w:pPr>
    <w:rPr>
      <w:rFonts w:ascii="Arial" w:hAnsi="Arial"/>
      <w:sz w:val="19"/>
      <w:szCs w:val="24"/>
      <w:lang w:val="en-US" w:eastAsia="en-US"/>
    </w:rPr>
  </w:style>
  <w:style w:type="paragraph" w:styleId="Obsah2">
    <w:name w:val="toc 2"/>
    <w:basedOn w:val="Normln"/>
    <w:next w:val="Normln"/>
    <w:autoRedefine/>
    <w:uiPriority w:val="39"/>
    <w:rsid w:val="002E51DB"/>
    <w:pPr>
      <w:widowControl/>
      <w:autoSpaceDE/>
      <w:autoSpaceDN/>
      <w:adjustRightInd/>
      <w:spacing w:before="40" w:line="240" w:lineRule="atLeast"/>
      <w:ind w:left="190"/>
    </w:pPr>
    <w:rPr>
      <w:rFonts w:ascii="Arial" w:hAnsi="Arial"/>
      <w:sz w:val="19"/>
      <w:szCs w:val="24"/>
      <w:lang w:val="en-US" w:eastAsia="en-US"/>
    </w:rPr>
  </w:style>
  <w:style w:type="paragraph" w:customStyle="1" w:styleId="StylCoverpageLatinkaTunTmaverven">
    <w:name w:val="Styl Coverpage + (Latinka) Tučné Tmavě červená"/>
    <w:basedOn w:val="Coverpage"/>
    <w:rsid w:val="002E51DB"/>
  </w:style>
  <w:style w:type="paragraph" w:customStyle="1" w:styleId="Tablename">
    <w:name w:val="Table name"/>
    <w:basedOn w:val="Normalbold"/>
    <w:rsid w:val="002E51DB"/>
  </w:style>
  <w:style w:type="character" w:customStyle="1" w:styleId="wikiexternallink">
    <w:name w:val="wikiexternallink"/>
    <w:basedOn w:val="Standardnpsmoodstavce"/>
    <w:rsid w:val="002E51DB"/>
  </w:style>
  <w:style w:type="paragraph" w:styleId="Zkladntextodsazen">
    <w:name w:val="Body Text Indent"/>
    <w:basedOn w:val="Normln"/>
    <w:link w:val="ZkladntextodsazenChar"/>
    <w:rsid w:val="002E51DB"/>
    <w:pPr>
      <w:widowControl/>
      <w:autoSpaceDE/>
      <w:autoSpaceDN/>
      <w:adjustRightInd/>
      <w:spacing w:before="40" w:after="120"/>
      <w:ind w:left="283"/>
      <w:jc w:val="both"/>
    </w:pPr>
    <w:rPr>
      <w:rFonts w:ascii="Arial" w:hAnsi="Arial"/>
      <w:lang w:val="en-US"/>
    </w:rPr>
  </w:style>
  <w:style w:type="character" w:customStyle="1" w:styleId="ZkladntextodsazenChar">
    <w:name w:val="Základní text odsazený Char"/>
    <w:link w:val="Zkladntextodsazen"/>
    <w:rsid w:val="002E51DB"/>
    <w:rPr>
      <w:rFonts w:ascii="Arial" w:hAnsi="Arial"/>
      <w:lang w:val="en-US"/>
    </w:rPr>
  </w:style>
  <w:style w:type="paragraph" w:customStyle="1" w:styleId="Zkladntextodsazen21">
    <w:name w:val="Základní text odsazený 21"/>
    <w:basedOn w:val="Normln"/>
    <w:rsid w:val="002E51DB"/>
    <w:pPr>
      <w:widowControl/>
      <w:suppressAutoHyphens/>
      <w:autoSpaceDE/>
      <w:autoSpaceDN/>
      <w:adjustRightInd/>
      <w:spacing w:before="40"/>
      <w:ind w:left="360"/>
      <w:jc w:val="both"/>
    </w:pPr>
    <w:rPr>
      <w:rFonts w:ascii="Arial" w:hAnsi="Arial"/>
      <w:lang w:val="en-US" w:eastAsia="ar-SA"/>
    </w:rPr>
  </w:style>
  <w:style w:type="paragraph" w:styleId="Titulek">
    <w:name w:val="caption"/>
    <w:basedOn w:val="Normln"/>
    <w:next w:val="Normln"/>
    <w:qFormat/>
    <w:rsid w:val="002E51DB"/>
    <w:pPr>
      <w:widowControl/>
      <w:tabs>
        <w:tab w:val="left" w:pos="851"/>
      </w:tabs>
      <w:autoSpaceDE/>
      <w:autoSpaceDN/>
      <w:adjustRightInd/>
      <w:spacing w:before="40" w:line="240" w:lineRule="atLeast"/>
    </w:pPr>
    <w:rPr>
      <w:rFonts w:ascii="Arial" w:hAnsi="Arial"/>
      <w:b/>
      <w:bCs/>
      <w:lang w:val="en-US" w:eastAsia="en-US"/>
    </w:rPr>
  </w:style>
  <w:style w:type="paragraph" w:customStyle="1" w:styleId="a">
    <w:basedOn w:val="Normln"/>
    <w:next w:val="Rozloendokumentu"/>
    <w:rsid w:val="002E51DB"/>
    <w:pPr>
      <w:widowControl/>
      <w:shd w:val="clear" w:color="auto" w:fill="000080"/>
      <w:tabs>
        <w:tab w:val="left" w:pos="851"/>
      </w:tabs>
      <w:autoSpaceDE/>
      <w:autoSpaceDN/>
      <w:adjustRightInd/>
      <w:spacing w:before="40" w:line="240" w:lineRule="atLeast"/>
    </w:pPr>
    <w:rPr>
      <w:rFonts w:ascii="Tahoma" w:hAnsi="Tahoma" w:cs="Tahoma"/>
      <w:lang w:val="en-US" w:eastAsia="en-US"/>
    </w:rPr>
  </w:style>
  <w:style w:type="table" w:customStyle="1" w:styleId="SedivaTabulka">
    <w:name w:val="SedivaTabulka"/>
    <w:basedOn w:val="Normlntabulka"/>
    <w:rsid w:val="002E5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/>
      </w:tcPr>
    </w:tblStylePr>
  </w:style>
  <w:style w:type="character" w:customStyle="1" w:styleId="apple-style-span">
    <w:name w:val="apple-style-span"/>
    <w:basedOn w:val="Standardnpsmoodstavce"/>
    <w:rsid w:val="002E51DB"/>
  </w:style>
  <w:style w:type="paragraph" w:styleId="Nadpisobsahu">
    <w:name w:val="TOC Heading"/>
    <w:basedOn w:val="Nadpis1"/>
    <w:next w:val="Normln"/>
    <w:uiPriority w:val="39"/>
    <w:qFormat/>
    <w:rsid w:val="002E51DB"/>
    <w:pPr>
      <w:keepLines/>
      <w:numPr>
        <w:numId w:val="0"/>
      </w:numPr>
      <w:tabs>
        <w:tab w:val="clear" w:pos="851"/>
      </w:tabs>
      <w:spacing w:after="0" w:line="276" w:lineRule="auto"/>
      <w:outlineLvl w:val="9"/>
    </w:pPr>
    <w:rPr>
      <w:rFonts w:ascii="Cambria" w:hAnsi="Cambria" w:cs="Times New Roman"/>
      <w:caps w:val="0"/>
      <w:color w:val="365F91"/>
      <w:kern w:val="0"/>
      <w:szCs w:val="28"/>
      <w:lang w:val="cs-CZ"/>
    </w:rPr>
  </w:style>
  <w:style w:type="paragraph" w:styleId="Obsah3">
    <w:name w:val="toc 3"/>
    <w:basedOn w:val="Normln"/>
    <w:next w:val="Normln"/>
    <w:autoRedefine/>
    <w:uiPriority w:val="39"/>
    <w:rsid w:val="002E51DB"/>
    <w:pPr>
      <w:widowControl/>
      <w:autoSpaceDE/>
      <w:autoSpaceDN/>
      <w:adjustRightInd/>
      <w:spacing w:before="40" w:line="240" w:lineRule="atLeast"/>
      <w:ind w:left="380"/>
    </w:pPr>
    <w:rPr>
      <w:rFonts w:ascii="Arial" w:hAnsi="Arial"/>
      <w:sz w:val="19"/>
      <w:szCs w:val="24"/>
      <w:lang w:val="en-US" w:eastAsia="en-US"/>
    </w:rPr>
  </w:style>
  <w:style w:type="paragraph" w:styleId="Nzev">
    <w:name w:val="Title"/>
    <w:basedOn w:val="Normln"/>
    <w:next w:val="Normln"/>
    <w:link w:val="NzevChar"/>
    <w:qFormat/>
    <w:rsid w:val="002E51DB"/>
    <w:pPr>
      <w:widowControl/>
      <w:tabs>
        <w:tab w:val="left" w:pos="851"/>
      </w:tabs>
      <w:autoSpaceDE/>
      <w:autoSpaceDN/>
      <w:adjustRightInd/>
      <w:spacing w:before="240" w:after="60" w:line="240" w:lineRule="atLeast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NzevChar">
    <w:name w:val="Název Char"/>
    <w:link w:val="Nzev"/>
    <w:rsid w:val="002E51DB"/>
    <w:rPr>
      <w:rFonts w:ascii="Cambria" w:hAnsi="Cambria"/>
      <w:b/>
      <w:bCs/>
      <w:kern w:val="28"/>
      <w:sz w:val="32"/>
      <w:szCs w:val="32"/>
      <w:lang w:val="en-US" w:eastAsia="en-US"/>
    </w:rPr>
  </w:style>
  <w:style w:type="paragraph" w:customStyle="1" w:styleId="CellTitle">
    <w:name w:val="CellTitle"/>
    <w:basedOn w:val="Normln"/>
    <w:rsid w:val="002E51DB"/>
    <w:pPr>
      <w:widowControl/>
      <w:autoSpaceDE/>
      <w:autoSpaceDN/>
      <w:adjustRightInd/>
      <w:spacing w:before="40" w:line="288" w:lineRule="auto"/>
    </w:pPr>
    <w:rPr>
      <w:rFonts w:ascii="Tahoma" w:hAnsi="Tahoma"/>
      <w:b/>
      <w:bCs/>
      <w:smallCaps/>
    </w:rPr>
  </w:style>
  <w:style w:type="paragraph" w:customStyle="1" w:styleId="NormOdsazeny">
    <w:name w:val="NormOdsazeny"/>
    <w:basedOn w:val="Normln"/>
    <w:rsid w:val="002E51DB"/>
    <w:pPr>
      <w:widowControl/>
      <w:autoSpaceDE/>
      <w:autoSpaceDN/>
      <w:adjustRightInd/>
      <w:spacing w:line="276" w:lineRule="auto"/>
      <w:ind w:firstLine="357"/>
    </w:pPr>
    <w:rPr>
      <w:rFonts w:ascii="Tahoma" w:hAnsi="Tahoma"/>
    </w:rPr>
  </w:style>
  <w:style w:type="character" w:customStyle="1" w:styleId="formspaceChar">
    <w:name w:val="form space Char"/>
    <w:link w:val="formspace"/>
    <w:rsid w:val="002E51DB"/>
    <w:rPr>
      <w:rFonts w:ascii="Arial" w:hAnsi="Arial"/>
      <w:caps/>
      <w:sz w:val="18"/>
      <w:szCs w:val="22"/>
      <w:lang w:val="en-US"/>
    </w:rPr>
  </w:style>
  <w:style w:type="paragraph" w:customStyle="1" w:styleId="Termny">
    <w:name w:val="Termíny"/>
    <w:basedOn w:val="formspace"/>
    <w:qFormat/>
    <w:rsid w:val="002E51DB"/>
    <w:pPr>
      <w:spacing w:line="276" w:lineRule="auto"/>
      <w:jc w:val="left"/>
    </w:pPr>
    <w:rPr>
      <w:caps w:val="0"/>
    </w:rPr>
  </w:style>
  <w:style w:type="paragraph" w:customStyle="1" w:styleId="URAttributeName">
    <w:name w:val="UR Attribute Name"/>
    <w:basedOn w:val="Normln"/>
    <w:uiPriority w:val="99"/>
    <w:rsid w:val="002E51DB"/>
    <w:pPr>
      <w:keepNext/>
      <w:widowControl/>
      <w:suppressAutoHyphens/>
      <w:overflowPunct w:val="0"/>
      <w:autoSpaceDN/>
      <w:adjustRightInd/>
      <w:spacing w:before="40" w:after="120"/>
      <w:ind w:left="964" w:right="964"/>
      <w:textAlignment w:val="baseline"/>
    </w:pPr>
    <w:rPr>
      <w:rFonts w:ascii="Arial" w:hAnsi="Arial"/>
      <w:b/>
      <w:sz w:val="18"/>
      <w:lang w:val="en-US" w:eastAsia="ar-SA"/>
    </w:rPr>
  </w:style>
  <w:style w:type="paragraph" w:customStyle="1" w:styleId="UC-1">
    <w:name w:val="UC-1"/>
    <w:basedOn w:val="Normln"/>
    <w:autoRedefine/>
    <w:uiPriority w:val="99"/>
    <w:rsid w:val="002E51DB"/>
    <w:pPr>
      <w:spacing w:before="120" w:after="60"/>
      <w:ind w:left="567"/>
      <w:jc w:val="both"/>
    </w:pPr>
    <w:rPr>
      <w:rFonts w:ascii="Arial" w:hAnsi="Arial"/>
      <w:b/>
      <w:sz w:val="16"/>
      <w:szCs w:val="16"/>
    </w:rPr>
  </w:style>
  <w:style w:type="paragraph" w:customStyle="1" w:styleId="UC-2">
    <w:name w:val="UC-2"/>
    <w:basedOn w:val="Normln"/>
    <w:autoRedefine/>
    <w:uiPriority w:val="99"/>
    <w:rsid w:val="002E51DB"/>
    <w:pPr>
      <w:spacing w:before="120" w:after="60"/>
      <w:ind w:left="1440"/>
      <w:jc w:val="both"/>
    </w:pPr>
    <w:rPr>
      <w:rFonts w:ascii="Arial" w:hAnsi="Arial"/>
      <w:sz w:val="16"/>
      <w:szCs w:val="22"/>
      <w:lang w:val="sk-SK"/>
    </w:rPr>
  </w:style>
  <w:style w:type="paragraph" w:customStyle="1" w:styleId="UC-Basic">
    <w:name w:val="UC-Basic"/>
    <w:uiPriority w:val="99"/>
    <w:rsid w:val="002E51DB"/>
    <w:pPr>
      <w:numPr>
        <w:numId w:val="28"/>
      </w:numPr>
      <w:spacing w:before="120" w:after="120"/>
    </w:pPr>
    <w:rPr>
      <w:rFonts w:ascii="Arial" w:hAnsi="Arial"/>
      <w:sz w:val="16"/>
      <w:szCs w:val="16"/>
      <w:lang w:val="en-GB"/>
    </w:rPr>
  </w:style>
  <w:style w:type="paragraph" w:customStyle="1" w:styleId="UC-Basic2">
    <w:name w:val="UC-Basic2"/>
    <w:uiPriority w:val="99"/>
    <w:rsid w:val="002E51DB"/>
    <w:pPr>
      <w:numPr>
        <w:ilvl w:val="1"/>
        <w:numId w:val="28"/>
      </w:numPr>
      <w:spacing w:before="60" w:after="60"/>
    </w:pPr>
    <w:rPr>
      <w:rFonts w:ascii="Arial" w:hAnsi="Arial"/>
      <w:sz w:val="16"/>
      <w:szCs w:val="16"/>
      <w:lang w:val="en-US"/>
    </w:rPr>
  </w:style>
  <w:style w:type="character" w:styleId="Siln">
    <w:name w:val="Strong"/>
    <w:uiPriority w:val="22"/>
    <w:qFormat/>
    <w:rsid w:val="002E51DB"/>
    <w:rPr>
      <w:b/>
      <w:bCs/>
    </w:rPr>
  </w:style>
  <w:style w:type="character" w:styleId="Sledovanodkaz">
    <w:name w:val="FollowedHyperlink"/>
    <w:rsid w:val="002E51DB"/>
    <w:rPr>
      <w:color w:val="800080"/>
      <w:u w:val="single"/>
    </w:rPr>
  </w:style>
  <w:style w:type="paragraph" w:styleId="Zkladntext">
    <w:name w:val="Body Text"/>
    <w:basedOn w:val="Normln"/>
    <w:link w:val="ZkladntextChar"/>
    <w:rsid w:val="002E51DB"/>
    <w:pPr>
      <w:widowControl/>
      <w:tabs>
        <w:tab w:val="left" w:pos="851"/>
      </w:tabs>
      <w:autoSpaceDE/>
      <w:autoSpaceDN/>
      <w:adjustRightInd/>
      <w:spacing w:before="40" w:after="120" w:line="240" w:lineRule="atLeast"/>
    </w:pPr>
    <w:rPr>
      <w:rFonts w:ascii="Arial" w:hAnsi="Arial"/>
      <w:sz w:val="19"/>
      <w:szCs w:val="24"/>
      <w:lang w:val="en-US" w:eastAsia="en-US"/>
    </w:rPr>
  </w:style>
  <w:style w:type="character" w:customStyle="1" w:styleId="ZkladntextChar">
    <w:name w:val="Základní text Char"/>
    <w:link w:val="Zkladntext"/>
    <w:rsid w:val="002E51DB"/>
    <w:rPr>
      <w:rFonts w:ascii="Arial" w:hAnsi="Arial"/>
      <w:sz w:val="19"/>
      <w:szCs w:val="24"/>
      <w:lang w:val="en-US" w:eastAsia="en-US"/>
    </w:rPr>
  </w:style>
  <w:style w:type="character" w:styleId="Zdraznn">
    <w:name w:val="Emphasis"/>
    <w:uiPriority w:val="20"/>
    <w:qFormat/>
    <w:rsid w:val="002E51DB"/>
    <w:rPr>
      <w:i/>
      <w:iCs/>
    </w:rPr>
  </w:style>
  <w:style w:type="paragraph" w:styleId="Revize">
    <w:name w:val="Revision"/>
    <w:hidden/>
    <w:uiPriority w:val="99"/>
    <w:semiHidden/>
    <w:rsid w:val="002E51DB"/>
    <w:rPr>
      <w:rFonts w:ascii="Arial" w:hAnsi="Arial"/>
      <w:sz w:val="19"/>
      <w:szCs w:val="24"/>
      <w:lang w:val="en-US" w:eastAsia="en-US"/>
    </w:rPr>
  </w:style>
  <w:style w:type="paragraph" w:styleId="Rozloendokumentu">
    <w:name w:val="Document Map"/>
    <w:basedOn w:val="Normln"/>
    <w:link w:val="RozloendokumentuChar"/>
    <w:rsid w:val="002E51DB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2E51DB"/>
    <w:rPr>
      <w:rFonts w:ascii="Tahoma" w:hAnsi="Tahoma" w:cs="Tahoma"/>
      <w:sz w:val="16"/>
      <w:szCs w:val="16"/>
    </w:rPr>
  </w:style>
  <w:style w:type="paragraph" w:customStyle="1" w:styleId="rdnadpis4">
    <w:name w:val="rdnadpis4"/>
    <w:basedOn w:val="Normln"/>
    <w:rsid w:val="0082104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rdnormln">
    <w:name w:val="rdnormln"/>
    <w:basedOn w:val="Normln"/>
    <w:rsid w:val="0082104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rdnormlntun">
    <w:name w:val="rdnormlntun"/>
    <w:basedOn w:val="Normln"/>
    <w:rsid w:val="0082104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rdnadpis2">
    <w:name w:val="rdnadpis2"/>
    <w:basedOn w:val="Normln"/>
    <w:rsid w:val="0082104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rdseznamodr1">
    <w:name w:val="rdseznamodr1"/>
    <w:basedOn w:val="Normln"/>
    <w:rsid w:val="0082104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rdnadpis3">
    <w:name w:val="rdnadpis3"/>
    <w:basedOn w:val="Normln"/>
    <w:rsid w:val="0082104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apple-tab-span">
    <w:name w:val="apple-tab-span"/>
    <w:rsid w:val="00821040"/>
  </w:style>
  <w:style w:type="character" w:customStyle="1" w:styleId="rdnormlntunchar">
    <w:name w:val="rdnormlntunchar"/>
    <w:rsid w:val="00821040"/>
  </w:style>
  <w:style w:type="character" w:styleId="Zdraznnintenzivn">
    <w:name w:val="Intense Emphasis"/>
    <w:uiPriority w:val="21"/>
    <w:qFormat/>
    <w:rsid w:val="00821040"/>
    <w:rPr>
      <w:b/>
      <w:bCs/>
      <w:i/>
      <w:iCs/>
      <w:color w:val="4F81BD"/>
    </w:rPr>
  </w:style>
  <w:style w:type="paragraph" w:customStyle="1" w:styleId="Styl1">
    <w:name w:val="Styl1"/>
    <w:basedOn w:val="Nadpis2"/>
    <w:qFormat/>
    <w:rsid w:val="00F00D6D"/>
    <w:pPr>
      <w:numPr>
        <w:numId w:val="0"/>
      </w:numPr>
      <w:tabs>
        <w:tab w:val="clear" w:pos="851"/>
        <w:tab w:val="num" w:pos="0"/>
      </w:tabs>
      <w:suppressAutoHyphens/>
      <w:overflowPunct w:val="0"/>
      <w:autoSpaceDE w:val="0"/>
      <w:spacing w:before="0" w:after="0" w:line="240" w:lineRule="auto"/>
      <w:jc w:val="center"/>
      <w:textAlignment w:val="baseline"/>
    </w:pPr>
    <w:rPr>
      <w:rFonts w:ascii="Times New Roman" w:hAnsi="Times New Roman" w:cs="Times New Roman"/>
      <w:bCs w:val="0"/>
      <w:i w:val="0"/>
      <w:iCs w:val="0"/>
      <w:sz w:val="22"/>
      <w:szCs w:val="22"/>
      <w:lang w:val="cs-CZ" w:eastAsia="ar-SA"/>
    </w:rPr>
  </w:style>
  <w:style w:type="paragraph" w:customStyle="1" w:styleId="Odstavec">
    <w:name w:val="Odstavec"/>
    <w:basedOn w:val="Zkladntext"/>
    <w:rsid w:val="00F00D6D"/>
    <w:pPr>
      <w:widowControl w:val="0"/>
      <w:tabs>
        <w:tab w:val="clear" w:pos="851"/>
      </w:tabs>
      <w:suppressAutoHyphens/>
      <w:overflowPunct w:val="0"/>
      <w:autoSpaceDE w:val="0"/>
      <w:spacing w:before="0" w:after="0" w:line="240" w:lineRule="auto"/>
      <w:ind w:firstLine="539"/>
      <w:jc w:val="both"/>
      <w:textAlignment w:val="baseline"/>
    </w:pPr>
    <w:rPr>
      <w:rFonts w:ascii="Times New Roman" w:hAnsi="Times New Roman"/>
      <w:color w:val="000000"/>
      <w:sz w:val="24"/>
      <w:szCs w:val="20"/>
      <w:lang w:val="cs-CZ" w:eastAsia="ar-SA"/>
    </w:rPr>
  </w:style>
  <w:style w:type="paragraph" w:customStyle="1" w:styleId="1">
    <w:name w:val="1)"/>
    <w:basedOn w:val="Normln"/>
    <w:rsid w:val="00A63461"/>
    <w:pPr>
      <w:widowControl/>
      <w:suppressAutoHyphens/>
      <w:overflowPunct w:val="0"/>
      <w:autoSpaceDN/>
      <w:adjustRightInd/>
      <w:spacing w:before="60" w:after="60"/>
      <w:ind w:left="284" w:hanging="284"/>
      <w:jc w:val="both"/>
    </w:pPr>
    <w:rPr>
      <w:rFonts w:ascii="Times New Roman" w:hAnsi="Times New Roman"/>
      <w:lang w:eastAsia="ar-SA"/>
    </w:rPr>
  </w:style>
  <w:style w:type="table" w:customStyle="1" w:styleId="Mkatabulky1">
    <w:name w:val="Mřížka tabulky1"/>
    <w:basedOn w:val="Normlntabulka"/>
    <w:next w:val="Mkatabulky"/>
    <w:uiPriority w:val="39"/>
    <w:rsid w:val="00B655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basedOn w:val="Normln"/>
    <w:qFormat/>
    <w:rsid w:val="003A4FD4"/>
    <w:pPr>
      <w:widowControl/>
      <w:autoSpaceDE/>
      <w:autoSpaceDN/>
      <w:adjustRightInd/>
      <w:spacing w:after="120"/>
      <w:ind w:left="1559"/>
      <w:jc w:val="both"/>
    </w:pPr>
    <w:rPr>
      <w:rFonts w:ascii="Tahoma" w:hAnsi="Tahoma"/>
      <w:color w:val="00000A"/>
    </w:rPr>
  </w:style>
  <w:style w:type="character" w:styleId="Nevyeenzmnka">
    <w:name w:val="Unresolved Mention"/>
    <w:basedOn w:val="Standardnpsmoodstavce"/>
    <w:uiPriority w:val="99"/>
    <w:semiHidden/>
    <w:unhideWhenUsed/>
    <w:rsid w:val="00806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3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9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1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13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7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8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79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stanclova\AppData\Local\Microsoft\Windows\INetCache\Content.Outlook\1L6AY0PB\podatelna@eru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chard.tesar@eru.gov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ecaec5d2-6d7c-4032-b970-54ac236fdf2a">ERU_S_2024_046_3T_Praha_sro_5642011292.docx</FileName>
    <OIP xmlns="ecaec5d2-6d7c-4032-b970-54ac236fdf2a">1000</OIP>
    <DATUM xmlns="ecaec5d2-6d7c-4032-b970-54ac236fdf2a">2024-12-12T23:00:00+00:00</DATU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D2E4432AD614DAB34DFAF86A06305" ma:contentTypeVersion="3" ma:contentTypeDescription="Vytvoří nový dokument" ma:contentTypeScope="" ma:versionID="ffee4e9d253b2931799c1ebc6968a45c">
  <xsd:schema xmlns:xsd="http://www.w3.org/2001/XMLSchema" xmlns:xs="http://www.w3.org/2001/XMLSchema" xmlns:p="http://schemas.microsoft.com/office/2006/metadata/properties" xmlns:ns2="ecaec5d2-6d7c-4032-b970-54ac236fdf2a" targetNamespace="http://schemas.microsoft.com/office/2006/metadata/properties" ma:root="true" ma:fieldsID="f7b0387b008b35713f8c236310396cf2" ns2:_="">
    <xsd:import namespace="ecaec5d2-6d7c-4032-b970-54ac236fdf2a"/>
    <xsd:element name="properties">
      <xsd:complexType>
        <xsd:sequence>
          <xsd:element name="documentManagement">
            <xsd:complexType>
              <xsd:all>
                <xsd:element ref="ns2:OIP" minOccurs="0"/>
                <xsd:element ref="ns2:DATUM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ec5d2-6d7c-4032-b970-54ac236fdf2a" elementFormDefault="qualified">
    <xsd:import namespace="http://schemas.microsoft.com/office/2006/documentManagement/types"/>
    <xsd:import namespace="http://schemas.microsoft.com/office/infopath/2007/PartnerControls"/>
    <xsd:element name="OIP" ma:index="8" nillable="true" ma:displayName="OIP" ma:internalName="OIP">
      <xsd:simpleType>
        <xsd:restriction base="dms:Text">
          <xsd:maxLength value="255"/>
        </xsd:restriction>
      </xsd:simpleType>
    </xsd:element>
    <xsd:element name="DATUM" ma:index="9" nillable="true" ma:displayName="DATUM" ma:format="DateOnly" ma:internalName="DATUM">
      <xsd:simpleType>
        <xsd:restriction base="dms:DateTime"/>
      </xsd:simpleType>
    </xsd:element>
    <xsd:element name="FileName" ma:index="10" nillable="true" ma:displayName="FileName" ma:internalName="File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20AD-F965-493D-919B-255CB7B43FC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E21D68-483B-4699-B7B8-A419C16D35DE}"/>
</file>

<file path=customXml/itemProps3.xml><?xml version="1.0" encoding="utf-8"?>
<ds:datastoreItem xmlns:ds="http://schemas.openxmlformats.org/officeDocument/2006/customXml" ds:itemID="{E41C7F30-CA32-4CAF-A8C7-255562FC12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2BAFFE-2EC2-44C4-9919-43D28A6F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1811</Words>
  <Characters>10924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ERU</Company>
  <LinksUpToDate>false</LinksUpToDate>
  <CharactersWithSpaces>12710</CharactersWithSpaces>
  <SharedDoc>false</SharedDoc>
  <HLinks>
    <vt:vector size="30" baseType="variant">
      <vt:variant>
        <vt:i4>7209086</vt:i4>
      </vt:variant>
      <vt:variant>
        <vt:i4>12</vt:i4>
      </vt:variant>
      <vt:variant>
        <vt:i4>0</vt:i4>
      </vt:variant>
      <vt:variant>
        <vt:i4>5</vt:i4>
      </vt:variant>
      <vt:variant>
        <vt:lpwstr>http://ticket.t-systems.cz/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7209086</vt:i4>
      </vt:variant>
      <vt:variant>
        <vt:i4>6</vt:i4>
      </vt:variant>
      <vt:variant>
        <vt:i4>0</vt:i4>
      </vt:variant>
      <vt:variant>
        <vt:i4>5</vt:i4>
      </vt:variant>
      <vt:variant>
        <vt:lpwstr>http://ticket.t-systems.cz/</vt:lpwstr>
      </vt:variant>
      <vt:variant>
        <vt:lpwstr/>
      </vt:variant>
      <vt:variant>
        <vt:i4>7733343</vt:i4>
      </vt:variant>
      <vt:variant>
        <vt:i4>3</vt:i4>
      </vt:variant>
      <vt:variant>
        <vt:i4>0</vt:i4>
      </vt:variant>
      <vt:variant>
        <vt:i4>5</vt:i4>
      </vt:variant>
      <vt:variant>
        <vt:lpwstr>mailto:Zdenek.Motl@t-mobile.cz</vt:lpwstr>
      </vt:variant>
      <vt:variant>
        <vt:lpwstr/>
      </vt:variant>
      <vt:variant>
        <vt:i4>2621509</vt:i4>
      </vt:variant>
      <vt:variant>
        <vt:i4>0</vt:i4>
      </vt:variant>
      <vt:variant>
        <vt:i4>0</vt:i4>
      </vt:variant>
      <vt:variant>
        <vt:i4>5</vt:i4>
      </vt:variant>
      <vt:variant>
        <vt:lpwstr>mailto:michal.kacirek@eru.cz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Administrator</dc:creator>
  <cp:lastModifiedBy>Dudíková Ilona</cp:lastModifiedBy>
  <cp:revision>2</cp:revision>
  <cp:lastPrinted>2024-12-13T11:19:00Z</cp:lastPrinted>
  <dcterms:created xsi:type="dcterms:W3CDTF">2024-12-13T12:48:00Z</dcterms:created>
  <dcterms:modified xsi:type="dcterms:W3CDTF">2024-12-13T12:48:00Z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0x01010094AD2E4432AD614DAB34DFAF86A06305</vt:lpwstr>
  </property>
</Properties>
</file>