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002C92" w14:textId="77777777" w:rsidR="001D5396" w:rsidRPr="009641ED" w:rsidRDefault="00BF5753" w:rsidP="0024088B">
      <w:pPr>
        <w:pStyle w:val="Nzev"/>
        <w:outlineLvl w:val="0"/>
        <w:rPr>
          <w:rFonts w:ascii="DINPro-Regular" w:hAnsi="DINPro-Regular" w:cs="Tahoma"/>
          <w:sz w:val="22"/>
          <w:szCs w:val="22"/>
        </w:rPr>
      </w:pPr>
      <w:r w:rsidRPr="009641ED">
        <w:rPr>
          <w:rFonts w:ascii="DINPro-Regular" w:hAnsi="DINPro-Regular" w:cs="Tahoma"/>
          <w:sz w:val="22"/>
          <w:szCs w:val="22"/>
        </w:rPr>
        <w:t xml:space="preserve">SERVISNÍ </w:t>
      </w:r>
      <w:r w:rsidR="001D5396" w:rsidRPr="009641ED">
        <w:rPr>
          <w:rFonts w:ascii="DINPro-Regular" w:hAnsi="DINPro-Regular" w:cs="Tahoma"/>
          <w:sz w:val="22"/>
          <w:szCs w:val="22"/>
        </w:rPr>
        <w:t>SMLOUVA</w:t>
      </w:r>
    </w:p>
    <w:p w14:paraId="5D002C93" w14:textId="20A364C4" w:rsidR="001D5396" w:rsidRPr="009641ED" w:rsidRDefault="00DE4307" w:rsidP="0024088B">
      <w:pPr>
        <w:pStyle w:val="Podnadpis"/>
        <w:outlineLvl w:val="0"/>
        <w:rPr>
          <w:rFonts w:ascii="DINPro-Regular" w:hAnsi="DINPro-Regular" w:cs="Tahoma"/>
          <w:b/>
          <w:sz w:val="18"/>
          <w:szCs w:val="18"/>
        </w:rPr>
      </w:pPr>
      <w:r w:rsidRPr="009641ED">
        <w:rPr>
          <w:rFonts w:ascii="DINPro-Regular" w:hAnsi="DINPro-Regular" w:cs="Tahoma"/>
          <w:b/>
          <w:sz w:val="18"/>
          <w:szCs w:val="18"/>
        </w:rPr>
        <w:t xml:space="preserve">ČÍSLO: </w:t>
      </w:r>
      <w:r w:rsidR="00AE0B73">
        <w:rPr>
          <w:rFonts w:ascii="DINPro-Regular" w:hAnsi="DINPro-Regular" w:cs="Tahoma"/>
          <w:b/>
          <w:sz w:val="18"/>
          <w:szCs w:val="18"/>
        </w:rPr>
        <w:t>11/2024</w:t>
      </w:r>
      <w:r w:rsidRPr="009641ED">
        <w:rPr>
          <w:rFonts w:ascii="DINPro-Regular" w:hAnsi="DINPro-Regular" w:cs="Tahoma"/>
          <w:b/>
          <w:sz w:val="18"/>
          <w:szCs w:val="18"/>
        </w:rPr>
        <w:t xml:space="preserve"> </w:t>
      </w:r>
      <w:r w:rsidR="00C36EA5" w:rsidRPr="009641ED">
        <w:rPr>
          <w:rFonts w:ascii="DINPro-Regular" w:hAnsi="DINPro-Regular" w:cs="Tahoma"/>
          <w:b/>
          <w:sz w:val="18"/>
          <w:szCs w:val="18"/>
        </w:rPr>
        <w:t xml:space="preserve">   </w:t>
      </w:r>
    </w:p>
    <w:p w14:paraId="5D002C94" w14:textId="77777777" w:rsidR="008D7889" w:rsidRPr="009641ED" w:rsidRDefault="008D7889" w:rsidP="0024088B">
      <w:pPr>
        <w:jc w:val="center"/>
        <w:outlineLvl w:val="0"/>
        <w:rPr>
          <w:rFonts w:ascii="DINPro-Regular" w:hAnsi="DINPro-Regular" w:cs="Tahoma"/>
          <w:sz w:val="18"/>
          <w:szCs w:val="18"/>
        </w:rPr>
      </w:pPr>
    </w:p>
    <w:p w14:paraId="5D002C95" w14:textId="77777777" w:rsidR="001D5396" w:rsidRPr="009641ED" w:rsidRDefault="001D5396" w:rsidP="0024088B">
      <w:pPr>
        <w:jc w:val="center"/>
        <w:outlineLvl w:val="0"/>
        <w:rPr>
          <w:rFonts w:ascii="DINPro-Regular" w:hAnsi="DINPro-Regular" w:cs="Tahoma"/>
          <w:sz w:val="18"/>
          <w:szCs w:val="18"/>
        </w:rPr>
      </w:pPr>
    </w:p>
    <w:p w14:paraId="5D002C96" w14:textId="77777777" w:rsidR="001D5396" w:rsidRPr="009641ED" w:rsidRDefault="001D5396">
      <w:pPr>
        <w:rPr>
          <w:rFonts w:ascii="DINPro-Regular" w:hAnsi="DINPro-Regular" w:cs="Tahoma"/>
          <w:sz w:val="18"/>
          <w:szCs w:val="18"/>
        </w:rPr>
      </w:pPr>
    </w:p>
    <w:p w14:paraId="5D002C97" w14:textId="77777777" w:rsidR="001D5396" w:rsidRPr="00CD5508" w:rsidRDefault="001D5396" w:rsidP="00CD5508">
      <w:pPr>
        <w:pStyle w:val="Zhlav"/>
        <w:numPr>
          <w:ilvl w:val="0"/>
          <w:numId w:val="20"/>
        </w:numPr>
        <w:rPr>
          <w:rFonts w:ascii="DINPro-Bold" w:hAnsi="DINPro-Bold" w:cs="Tahoma"/>
          <w:sz w:val="18"/>
          <w:szCs w:val="18"/>
        </w:rPr>
      </w:pPr>
      <w:r w:rsidRPr="00CD5508">
        <w:rPr>
          <w:rFonts w:ascii="DINPro-Bold" w:hAnsi="DINPro-Bold" w:cs="Tahoma"/>
          <w:sz w:val="18"/>
          <w:szCs w:val="18"/>
        </w:rPr>
        <w:t>Smluvní strany</w:t>
      </w:r>
    </w:p>
    <w:p w14:paraId="5D002C98" w14:textId="77777777" w:rsidR="001D5396" w:rsidRPr="009641ED" w:rsidRDefault="001D5396">
      <w:pPr>
        <w:rPr>
          <w:rFonts w:ascii="DINPro-Regular" w:hAnsi="DINPro-Regular" w:cs="Tahoma"/>
          <w:sz w:val="18"/>
          <w:szCs w:val="18"/>
        </w:rPr>
      </w:pPr>
    </w:p>
    <w:p w14:paraId="5D002C99" w14:textId="77777777" w:rsidR="001D5396" w:rsidRPr="009641ED" w:rsidRDefault="00E80E03" w:rsidP="0024088B">
      <w:pPr>
        <w:outlineLvl w:val="0"/>
        <w:rPr>
          <w:rFonts w:ascii="DINPro-Regular" w:hAnsi="DINPro-Regular" w:cs="Tahoma"/>
          <w:sz w:val="18"/>
          <w:szCs w:val="18"/>
          <w:u w:val="single"/>
        </w:rPr>
      </w:pPr>
      <w:r>
        <w:rPr>
          <w:rFonts w:ascii="DINPro-Regular" w:hAnsi="DINPro-Regular" w:cs="Tahoma"/>
          <w:sz w:val="18"/>
          <w:szCs w:val="18"/>
          <w:u w:val="single"/>
        </w:rPr>
        <w:t>Dodavate</w:t>
      </w:r>
      <w:r w:rsidR="001D5396" w:rsidRPr="009641ED">
        <w:rPr>
          <w:rFonts w:ascii="DINPro-Regular" w:hAnsi="DINPro-Regular" w:cs="Tahoma"/>
          <w:sz w:val="18"/>
          <w:szCs w:val="18"/>
          <w:u w:val="single"/>
        </w:rPr>
        <w:t>l:</w:t>
      </w:r>
    </w:p>
    <w:p w14:paraId="5D002C9A" w14:textId="77777777" w:rsidR="001D5396" w:rsidRDefault="001D5396" w:rsidP="0024088B">
      <w:pPr>
        <w:outlineLvl w:val="0"/>
        <w:rPr>
          <w:rFonts w:ascii="DINPro-Regular" w:hAnsi="DINPro-Regular" w:cs="Tahoma"/>
          <w:sz w:val="18"/>
          <w:szCs w:val="18"/>
        </w:rPr>
      </w:pPr>
      <w:r w:rsidRPr="009641ED">
        <w:rPr>
          <w:rFonts w:ascii="DINPro-Regular" w:hAnsi="DINPro-Regular" w:cs="Tahoma"/>
          <w:sz w:val="18"/>
          <w:szCs w:val="18"/>
        </w:rPr>
        <w:t>Název a sídlo:</w:t>
      </w:r>
      <w:r w:rsidRPr="009641ED">
        <w:rPr>
          <w:rFonts w:ascii="DINPro-Regular" w:hAnsi="DINPro-Regular" w:cs="Tahoma"/>
          <w:sz w:val="18"/>
          <w:szCs w:val="18"/>
        </w:rPr>
        <w:tab/>
      </w:r>
      <w:r w:rsidR="004444D0">
        <w:rPr>
          <w:rFonts w:ascii="DINPro-Regular" w:hAnsi="DINPro-Regular" w:cs="Tahoma"/>
          <w:b/>
          <w:sz w:val="18"/>
          <w:szCs w:val="18"/>
        </w:rPr>
        <w:t>TT Technology</w:t>
      </w:r>
      <w:r w:rsidR="00FC04B3">
        <w:rPr>
          <w:rFonts w:ascii="DINPro-Regular" w:hAnsi="DINPro-Regular" w:cs="Tahoma"/>
          <w:b/>
          <w:sz w:val="18"/>
          <w:szCs w:val="18"/>
        </w:rPr>
        <w:t xml:space="preserve"> s.r.o</w:t>
      </w:r>
      <w:r w:rsidRPr="009641ED">
        <w:rPr>
          <w:rFonts w:ascii="DINPro-Regular" w:hAnsi="DINPro-Regular" w:cs="Tahoma"/>
          <w:b/>
          <w:sz w:val="18"/>
          <w:szCs w:val="18"/>
        </w:rPr>
        <w:t>.,</w:t>
      </w:r>
      <w:r w:rsidRPr="009641ED">
        <w:rPr>
          <w:rFonts w:ascii="DINPro-Regular" w:hAnsi="DINPro-Regular" w:cs="Tahoma"/>
          <w:sz w:val="18"/>
          <w:szCs w:val="18"/>
        </w:rPr>
        <w:t xml:space="preserve"> </w:t>
      </w:r>
      <w:r w:rsidR="004444D0">
        <w:rPr>
          <w:rFonts w:ascii="DINPro-Regular" w:hAnsi="DINPro-Regular" w:cs="Tahoma"/>
          <w:sz w:val="18"/>
          <w:szCs w:val="18"/>
        </w:rPr>
        <w:t>Krtely 76, 384 11, Malovice</w:t>
      </w:r>
    </w:p>
    <w:p w14:paraId="5D002C9B" w14:textId="77777777" w:rsidR="00D35DFD" w:rsidRPr="009641ED" w:rsidRDefault="00D35DFD" w:rsidP="0024088B">
      <w:pPr>
        <w:outlineLvl w:val="0"/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>Koresp. adre</w:t>
      </w:r>
      <w:r w:rsidR="00DF3546">
        <w:rPr>
          <w:rFonts w:ascii="DINPro-Regular" w:hAnsi="DINPro-Regular" w:cs="Tahoma"/>
          <w:sz w:val="18"/>
          <w:szCs w:val="18"/>
        </w:rPr>
        <w:t>sa:</w:t>
      </w:r>
      <w:r w:rsidR="00DF3546">
        <w:rPr>
          <w:rFonts w:ascii="DINPro-Regular" w:hAnsi="DINPro-Regular" w:cs="Tahoma"/>
          <w:sz w:val="18"/>
          <w:szCs w:val="18"/>
        </w:rPr>
        <w:tab/>
      </w:r>
      <w:r w:rsidR="004444D0">
        <w:rPr>
          <w:rFonts w:ascii="DINPro-Regular" w:hAnsi="DINPro-Regular" w:cs="Tahoma"/>
          <w:sz w:val="18"/>
          <w:szCs w:val="18"/>
        </w:rPr>
        <w:t>TT Technology</w:t>
      </w:r>
      <w:r w:rsidR="00FC04B3" w:rsidRPr="00FC04B3">
        <w:rPr>
          <w:rFonts w:ascii="DINPro-Regular" w:hAnsi="DINPro-Regular" w:cs="Tahoma"/>
          <w:sz w:val="18"/>
          <w:szCs w:val="18"/>
        </w:rPr>
        <w:t xml:space="preserve"> s.r.o.,</w:t>
      </w:r>
      <w:r w:rsidR="00FC04B3" w:rsidRPr="009641ED">
        <w:rPr>
          <w:rFonts w:ascii="DINPro-Regular" w:hAnsi="DINPro-Regular" w:cs="Tahoma"/>
          <w:sz w:val="18"/>
          <w:szCs w:val="18"/>
        </w:rPr>
        <w:t xml:space="preserve"> </w:t>
      </w:r>
      <w:r w:rsidR="004444D0">
        <w:rPr>
          <w:rFonts w:ascii="DINPro-Regular" w:hAnsi="DINPro-Regular" w:cs="Tahoma"/>
          <w:sz w:val="18"/>
          <w:szCs w:val="18"/>
        </w:rPr>
        <w:t>Nádražní 896</w:t>
      </w:r>
      <w:r w:rsidR="00DF3546">
        <w:rPr>
          <w:rFonts w:ascii="DINPro-Regular" w:hAnsi="DINPro-Regular" w:cs="Tahoma"/>
          <w:sz w:val="18"/>
          <w:szCs w:val="18"/>
        </w:rPr>
        <w:t xml:space="preserve">, </w:t>
      </w:r>
      <w:r w:rsidR="004444D0">
        <w:rPr>
          <w:rFonts w:ascii="DINPro-Regular" w:hAnsi="DINPro-Regular" w:cs="Tahoma"/>
          <w:sz w:val="18"/>
          <w:szCs w:val="18"/>
        </w:rPr>
        <w:t>384 01</w:t>
      </w:r>
      <w:r w:rsidR="00DF3546">
        <w:rPr>
          <w:rFonts w:ascii="DINPro-Regular" w:hAnsi="DINPro-Regular" w:cs="Tahoma"/>
          <w:sz w:val="18"/>
          <w:szCs w:val="18"/>
        </w:rPr>
        <w:t xml:space="preserve">, </w:t>
      </w:r>
      <w:r w:rsidR="004444D0">
        <w:rPr>
          <w:rFonts w:ascii="DINPro-Regular" w:hAnsi="DINPro-Regular" w:cs="Tahoma"/>
          <w:sz w:val="18"/>
          <w:szCs w:val="18"/>
        </w:rPr>
        <w:t>Vodňany</w:t>
      </w:r>
    </w:p>
    <w:p w14:paraId="5D002C9C" w14:textId="77777777" w:rsidR="001D5396" w:rsidRPr="009641ED" w:rsidRDefault="001D5396">
      <w:pPr>
        <w:pStyle w:val="Seznam"/>
        <w:spacing w:after="0"/>
        <w:rPr>
          <w:rFonts w:ascii="DINPro-Regular" w:hAnsi="DINPro-Regular"/>
          <w:sz w:val="18"/>
          <w:szCs w:val="18"/>
        </w:rPr>
      </w:pPr>
      <w:r w:rsidRPr="009641ED">
        <w:rPr>
          <w:rFonts w:ascii="DINPro-Regular" w:hAnsi="DINPro-Regular"/>
          <w:sz w:val="18"/>
          <w:szCs w:val="18"/>
        </w:rPr>
        <w:t>Zapsán:</w:t>
      </w:r>
      <w:r w:rsidRPr="009641ED">
        <w:rPr>
          <w:rFonts w:ascii="DINPro-Regular" w:hAnsi="DINPro-Regular"/>
          <w:sz w:val="18"/>
          <w:szCs w:val="18"/>
        </w:rPr>
        <w:tab/>
      </w:r>
      <w:r w:rsidRPr="009641ED">
        <w:rPr>
          <w:rFonts w:ascii="DINPro-Regular" w:hAnsi="DINPro-Regular"/>
          <w:sz w:val="18"/>
          <w:szCs w:val="18"/>
        </w:rPr>
        <w:tab/>
        <w:t xml:space="preserve">v obchodním rejstříku u </w:t>
      </w:r>
      <w:r w:rsidR="00E75E44">
        <w:rPr>
          <w:rFonts w:ascii="DINPro-Regular" w:hAnsi="DINPro-Regular"/>
          <w:sz w:val="18"/>
          <w:szCs w:val="18"/>
        </w:rPr>
        <w:t>Městského soudu v</w:t>
      </w:r>
      <w:r w:rsidR="004444D0">
        <w:rPr>
          <w:rFonts w:ascii="DINPro-Regular" w:hAnsi="DINPro-Regular"/>
          <w:sz w:val="18"/>
          <w:szCs w:val="18"/>
        </w:rPr>
        <w:t> Českých Budějovicích</w:t>
      </w:r>
      <w:r w:rsidRPr="009641ED">
        <w:rPr>
          <w:rFonts w:ascii="DINPro-Regular" w:hAnsi="DINPro-Regular"/>
          <w:sz w:val="18"/>
          <w:szCs w:val="18"/>
        </w:rPr>
        <w:t xml:space="preserve">, oddíl </w:t>
      </w:r>
      <w:r w:rsidR="00050030">
        <w:rPr>
          <w:rFonts w:ascii="DINPro-Regular" w:hAnsi="DINPro-Regular"/>
          <w:sz w:val="18"/>
          <w:szCs w:val="18"/>
        </w:rPr>
        <w:t>C</w:t>
      </w:r>
      <w:r w:rsidRPr="009641ED">
        <w:rPr>
          <w:rFonts w:ascii="DINPro-Regular" w:hAnsi="DINPro-Regular"/>
          <w:sz w:val="18"/>
          <w:szCs w:val="18"/>
        </w:rPr>
        <w:t>, vložka</w:t>
      </w:r>
      <w:r w:rsidR="00050030">
        <w:rPr>
          <w:rFonts w:ascii="DINPro-Regular" w:hAnsi="DINPro-Regular"/>
          <w:sz w:val="18"/>
          <w:szCs w:val="18"/>
        </w:rPr>
        <w:t xml:space="preserve"> </w:t>
      </w:r>
      <w:r w:rsidR="004444D0">
        <w:rPr>
          <w:rFonts w:ascii="DINPro-Regular" w:hAnsi="DINPro-Regular"/>
          <w:sz w:val="18"/>
          <w:szCs w:val="18"/>
        </w:rPr>
        <w:t>25704</w:t>
      </w:r>
    </w:p>
    <w:p w14:paraId="5D002C9D" w14:textId="77777777" w:rsidR="001D5396" w:rsidRPr="009641ED" w:rsidRDefault="001D5396">
      <w:pPr>
        <w:rPr>
          <w:rFonts w:ascii="DINPro-Regular" w:hAnsi="DINPro-Regular" w:cs="Tahoma"/>
          <w:sz w:val="18"/>
          <w:szCs w:val="18"/>
        </w:rPr>
      </w:pPr>
      <w:r w:rsidRPr="009641ED">
        <w:rPr>
          <w:rFonts w:ascii="DINPro-Regular" w:hAnsi="DINPro-Regular" w:cs="Tahoma"/>
          <w:sz w:val="18"/>
          <w:szCs w:val="18"/>
        </w:rPr>
        <w:t>IČ:</w:t>
      </w:r>
      <w:r w:rsidRPr="009641ED">
        <w:rPr>
          <w:rFonts w:ascii="DINPro-Regular" w:hAnsi="DINPro-Regular" w:cs="Tahoma"/>
          <w:sz w:val="18"/>
          <w:szCs w:val="18"/>
        </w:rPr>
        <w:tab/>
      </w:r>
      <w:r w:rsidRPr="009641ED">
        <w:rPr>
          <w:rFonts w:ascii="DINPro-Regular" w:hAnsi="DINPro-Regular" w:cs="Tahoma"/>
          <w:sz w:val="18"/>
          <w:szCs w:val="18"/>
        </w:rPr>
        <w:tab/>
      </w:r>
      <w:r w:rsidR="00CF472F">
        <w:rPr>
          <w:rFonts w:ascii="DINPro-Regular" w:hAnsi="DINPro-Regular" w:cs="Tahoma"/>
          <w:sz w:val="18"/>
          <w:szCs w:val="18"/>
        </w:rPr>
        <w:t>05704553</w:t>
      </w:r>
    </w:p>
    <w:p w14:paraId="5D002C9E" w14:textId="77777777" w:rsidR="001D5396" w:rsidRPr="009641ED" w:rsidRDefault="001D5396">
      <w:pPr>
        <w:rPr>
          <w:rFonts w:ascii="DINPro-Regular" w:hAnsi="DINPro-Regular" w:cs="Tahoma"/>
          <w:sz w:val="18"/>
          <w:szCs w:val="18"/>
        </w:rPr>
      </w:pPr>
      <w:r w:rsidRPr="009641ED">
        <w:rPr>
          <w:rFonts w:ascii="DINPro-Regular" w:hAnsi="DINPro-Regular" w:cs="Tahoma"/>
          <w:sz w:val="18"/>
          <w:szCs w:val="18"/>
        </w:rPr>
        <w:t>DIČ:</w:t>
      </w:r>
      <w:r w:rsidRPr="009641ED">
        <w:rPr>
          <w:rFonts w:ascii="DINPro-Regular" w:hAnsi="DINPro-Regular" w:cs="Tahoma"/>
          <w:sz w:val="18"/>
          <w:szCs w:val="18"/>
        </w:rPr>
        <w:tab/>
      </w:r>
      <w:r w:rsidRPr="009641ED">
        <w:rPr>
          <w:rFonts w:ascii="DINPro-Regular" w:hAnsi="DINPro-Regular" w:cs="Tahoma"/>
          <w:sz w:val="18"/>
          <w:szCs w:val="18"/>
        </w:rPr>
        <w:tab/>
        <w:t xml:space="preserve">CZ </w:t>
      </w:r>
      <w:r w:rsidR="00CF472F">
        <w:rPr>
          <w:rFonts w:ascii="DINPro-Regular" w:hAnsi="DINPro-Regular" w:cs="Tahoma"/>
          <w:sz w:val="18"/>
          <w:szCs w:val="18"/>
        </w:rPr>
        <w:t>05704553</w:t>
      </w:r>
    </w:p>
    <w:p w14:paraId="5D002C9F" w14:textId="529822EC" w:rsidR="001D5396" w:rsidRPr="009641ED" w:rsidRDefault="003F4110">
      <w:pPr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>Banka:</w:t>
      </w:r>
      <w:r>
        <w:rPr>
          <w:rFonts w:ascii="DINPro-Regular" w:hAnsi="DINPro-Regular" w:cs="Tahoma"/>
          <w:sz w:val="18"/>
          <w:szCs w:val="18"/>
        </w:rPr>
        <w:tab/>
      </w:r>
      <w:r>
        <w:rPr>
          <w:rFonts w:ascii="DINPro-Regular" w:hAnsi="DINPro-Regular" w:cs="Tahoma"/>
          <w:sz w:val="18"/>
          <w:szCs w:val="18"/>
        </w:rPr>
        <w:tab/>
      </w:r>
      <w:r w:rsidR="007064F0">
        <w:rPr>
          <w:rFonts w:ascii="DINPro-Regular" w:hAnsi="DINPro-Regular" w:cs="Tahoma"/>
          <w:sz w:val="18"/>
          <w:szCs w:val="18"/>
        </w:rPr>
        <w:t>KB, č.ú. xxxxxxxxxxxxxxxxxxx</w:t>
      </w:r>
    </w:p>
    <w:p w14:paraId="5D002CA0" w14:textId="353D8B88" w:rsidR="001D5396" w:rsidRPr="009641ED" w:rsidRDefault="005C3A10">
      <w:pPr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>Zastoupený:</w:t>
      </w:r>
      <w:r>
        <w:rPr>
          <w:rFonts w:ascii="DINPro-Regular" w:hAnsi="DINPro-Regular" w:cs="Tahoma"/>
          <w:sz w:val="18"/>
          <w:szCs w:val="18"/>
        </w:rPr>
        <w:tab/>
      </w:r>
      <w:r w:rsidR="005F6FAF">
        <w:rPr>
          <w:rFonts w:ascii="DINPro-Regular" w:hAnsi="DINPro-Regular" w:cs="Tahoma"/>
          <w:sz w:val="18"/>
          <w:szCs w:val="18"/>
        </w:rPr>
        <w:t>BC. Václavem Tíkem</w:t>
      </w:r>
      <w:bookmarkStart w:id="0" w:name="_GoBack"/>
      <w:bookmarkEnd w:id="0"/>
    </w:p>
    <w:p w14:paraId="5D002CA1" w14:textId="77777777" w:rsidR="001D5396" w:rsidRPr="009641ED" w:rsidRDefault="001D5396">
      <w:pPr>
        <w:rPr>
          <w:rFonts w:ascii="DINPro-Regular" w:hAnsi="DINPro-Regular" w:cs="Tahoma"/>
          <w:sz w:val="18"/>
          <w:szCs w:val="18"/>
          <w:u w:val="single"/>
        </w:rPr>
      </w:pPr>
    </w:p>
    <w:p w14:paraId="5D002CA2" w14:textId="77777777" w:rsidR="009641ED" w:rsidRPr="009641ED" w:rsidRDefault="009641ED" w:rsidP="0024088B">
      <w:pPr>
        <w:outlineLvl w:val="0"/>
        <w:rPr>
          <w:rFonts w:ascii="DINPro-Regular" w:hAnsi="DINPro-Regular" w:cs="Tahoma"/>
          <w:sz w:val="18"/>
          <w:szCs w:val="18"/>
          <w:u w:val="single"/>
        </w:rPr>
      </w:pPr>
    </w:p>
    <w:p w14:paraId="5D002CA3" w14:textId="77777777" w:rsidR="001D5396" w:rsidRPr="009641ED" w:rsidRDefault="001D5396" w:rsidP="005D6D09">
      <w:pPr>
        <w:outlineLvl w:val="0"/>
        <w:rPr>
          <w:rFonts w:ascii="DINPro-Regular" w:hAnsi="DINPro-Regular" w:cs="Tahoma"/>
          <w:sz w:val="18"/>
          <w:szCs w:val="18"/>
          <w:u w:val="single"/>
        </w:rPr>
      </w:pPr>
      <w:r w:rsidRPr="009641ED">
        <w:rPr>
          <w:rFonts w:ascii="DINPro-Regular" w:hAnsi="DINPro-Regular" w:cs="Tahoma"/>
          <w:sz w:val="18"/>
          <w:szCs w:val="18"/>
          <w:u w:val="single"/>
        </w:rPr>
        <w:t>Objednatel:</w:t>
      </w:r>
    </w:p>
    <w:p w14:paraId="5D002CA4" w14:textId="23932F32" w:rsidR="006778A8" w:rsidRPr="005D6D09" w:rsidRDefault="006778A8" w:rsidP="005D6D09">
      <w:pPr>
        <w:ind w:left="1410" w:hanging="1410"/>
        <w:rPr>
          <w:rFonts w:ascii="DINPro-Regular" w:hAnsi="DINPro-Regular" w:cs="Tahoma"/>
          <w:sz w:val="18"/>
          <w:szCs w:val="18"/>
        </w:rPr>
      </w:pPr>
      <w:r w:rsidRPr="005D6D09">
        <w:rPr>
          <w:rFonts w:ascii="DINPro-Regular" w:hAnsi="DINPro-Regular" w:cs="Tahoma"/>
          <w:sz w:val="18"/>
          <w:szCs w:val="18"/>
        </w:rPr>
        <w:t>Název a sídlo:</w:t>
      </w:r>
      <w:r w:rsidR="005D6D09">
        <w:rPr>
          <w:rFonts w:ascii="DINPro-Regular" w:hAnsi="DINPro-Regular" w:cs="Tahoma"/>
          <w:sz w:val="18"/>
          <w:szCs w:val="18"/>
        </w:rPr>
        <w:tab/>
      </w:r>
      <w:r w:rsidR="005D6D09" w:rsidRPr="003E5A68">
        <w:rPr>
          <w:rFonts w:ascii="DINPro-Regular" w:hAnsi="DINPro-Regular" w:cs="Tahoma"/>
          <w:b/>
          <w:bCs/>
          <w:sz w:val="18"/>
          <w:szCs w:val="18"/>
        </w:rPr>
        <w:t>Vyšší odborná škola ekonomická, sociální a zdravotnická, Obchodní akademie, Střední pedagogická škola a Střední zdravotnická škola, Most, příspěvková organizace</w:t>
      </w:r>
      <w:r w:rsidR="005D6D09">
        <w:rPr>
          <w:rFonts w:ascii="DINPro-Regular" w:hAnsi="DINPro-Regular" w:cs="Tahoma"/>
          <w:sz w:val="18"/>
          <w:szCs w:val="18"/>
        </w:rPr>
        <w:t>, Zdeňka Fibicha 2778/20, 434 01 Most</w:t>
      </w:r>
      <w:r w:rsidRPr="005D6D09">
        <w:rPr>
          <w:rFonts w:ascii="DINPro-Regular" w:hAnsi="DINPro-Regular" w:cs="Tahoma"/>
          <w:sz w:val="18"/>
          <w:szCs w:val="18"/>
        </w:rPr>
        <w:tab/>
      </w:r>
    </w:p>
    <w:p w14:paraId="5D002CA5" w14:textId="6CD7804D" w:rsidR="004018C0" w:rsidRPr="005D6D09" w:rsidRDefault="004444D0" w:rsidP="005D6D09">
      <w:pPr>
        <w:rPr>
          <w:rFonts w:ascii="DINPro-Regular" w:hAnsi="DINPro-Regular" w:cs="Tahoma"/>
          <w:sz w:val="18"/>
          <w:szCs w:val="18"/>
        </w:rPr>
      </w:pPr>
      <w:r w:rsidRPr="005D6D09">
        <w:rPr>
          <w:rFonts w:ascii="DINPro-Regular" w:hAnsi="DINPro-Regular" w:cs="Tahoma"/>
          <w:sz w:val="18"/>
          <w:szCs w:val="18"/>
        </w:rPr>
        <w:t>Zapsán:</w:t>
      </w:r>
      <w:r w:rsidRPr="005D6D09">
        <w:rPr>
          <w:rFonts w:ascii="DINPro-Regular" w:hAnsi="DINPro-Regular" w:cs="Tahoma"/>
          <w:sz w:val="18"/>
          <w:szCs w:val="18"/>
        </w:rPr>
        <w:tab/>
      </w:r>
      <w:r w:rsidRPr="005D6D09">
        <w:rPr>
          <w:rFonts w:ascii="DINPro-Regular" w:hAnsi="DINPro-Regular" w:cs="Tahoma"/>
          <w:sz w:val="18"/>
          <w:szCs w:val="18"/>
        </w:rPr>
        <w:tab/>
      </w:r>
      <w:r w:rsidR="005D6D09">
        <w:rPr>
          <w:rFonts w:ascii="DINPro-Regular" w:hAnsi="DINPro-Regular" w:cs="Tahoma"/>
          <w:sz w:val="18"/>
          <w:szCs w:val="18"/>
        </w:rPr>
        <w:t>příspěvková organizace zřízená Ústeckým krajem</w:t>
      </w:r>
    </w:p>
    <w:p w14:paraId="5D002CA6" w14:textId="5DFC6DC3" w:rsidR="006778A8" w:rsidRPr="005D6D09" w:rsidRDefault="006778A8" w:rsidP="005D6D09">
      <w:pPr>
        <w:rPr>
          <w:rFonts w:ascii="DINPro-Regular" w:hAnsi="DINPro-Regular" w:cs="Tahoma"/>
          <w:sz w:val="18"/>
          <w:szCs w:val="18"/>
        </w:rPr>
      </w:pPr>
      <w:r w:rsidRPr="005D6D09">
        <w:rPr>
          <w:rFonts w:ascii="DINPro-Regular" w:hAnsi="DINPro-Regular" w:cs="Tahoma"/>
          <w:sz w:val="18"/>
          <w:szCs w:val="18"/>
        </w:rPr>
        <w:t>IČ:</w:t>
      </w:r>
      <w:r w:rsidRPr="005D6D09">
        <w:rPr>
          <w:rFonts w:ascii="DINPro-Regular" w:hAnsi="DINPro-Regular" w:cs="Tahoma"/>
          <w:sz w:val="18"/>
          <w:szCs w:val="18"/>
        </w:rPr>
        <w:tab/>
      </w:r>
      <w:r w:rsidRPr="005D6D09">
        <w:rPr>
          <w:rFonts w:ascii="DINPro-Regular" w:hAnsi="DINPro-Regular" w:cs="Tahoma"/>
          <w:sz w:val="18"/>
          <w:szCs w:val="18"/>
        </w:rPr>
        <w:tab/>
      </w:r>
      <w:r w:rsidR="005D6D09">
        <w:rPr>
          <w:rFonts w:ascii="DINPro-Regular" w:hAnsi="DINPro-Regular" w:cs="Tahoma"/>
          <w:sz w:val="18"/>
          <w:szCs w:val="18"/>
        </w:rPr>
        <w:t>49872427</w:t>
      </w:r>
      <w:r w:rsidR="005D6D09">
        <w:rPr>
          <w:rFonts w:ascii="DINPro-Regular" w:hAnsi="DINPro-Regular" w:cs="Tahoma"/>
          <w:sz w:val="18"/>
          <w:szCs w:val="18"/>
        </w:rPr>
        <w:tab/>
      </w:r>
    </w:p>
    <w:p w14:paraId="5D002CA7" w14:textId="405356C4" w:rsidR="006778A8" w:rsidRPr="005D6D09" w:rsidRDefault="006778A8" w:rsidP="005D6D09">
      <w:pPr>
        <w:rPr>
          <w:rFonts w:ascii="DINPro-Regular" w:hAnsi="DINPro-Regular" w:cs="Tahoma"/>
          <w:sz w:val="18"/>
          <w:szCs w:val="18"/>
        </w:rPr>
      </w:pPr>
      <w:r w:rsidRPr="005D6D09">
        <w:rPr>
          <w:rFonts w:ascii="DINPro-Regular" w:hAnsi="DINPro-Regular" w:cs="Tahoma"/>
          <w:sz w:val="18"/>
          <w:szCs w:val="18"/>
        </w:rPr>
        <w:t>DIČ:</w:t>
      </w:r>
      <w:r w:rsidRPr="005D6D09">
        <w:rPr>
          <w:rFonts w:ascii="DINPro-Regular" w:hAnsi="DINPro-Regular" w:cs="Tahoma"/>
          <w:sz w:val="18"/>
          <w:szCs w:val="18"/>
        </w:rPr>
        <w:tab/>
      </w:r>
      <w:r w:rsidRPr="005D6D09">
        <w:rPr>
          <w:rFonts w:ascii="DINPro-Regular" w:hAnsi="DINPro-Regular" w:cs="Tahoma"/>
          <w:sz w:val="18"/>
          <w:szCs w:val="18"/>
        </w:rPr>
        <w:tab/>
      </w:r>
      <w:r w:rsidR="005D6D09">
        <w:rPr>
          <w:rFonts w:ascii="DINPro-Regular" w:hAnsi="DINPro-Regular" w:cs="Tahoma"/>
          <w:sz w:val="18"/>
          <w:szCs w:val="18"/>
        </w:rPr>
        <w:t>neplátce DPH</w:t>
      </w:r>
    </w:p>
    <w:p w14:paraId="5D002CA8" w14:textId="5E1D9DD4" w:rsidR="006778A8" w:rsidRPr="005D6D09" w:rsidRDefault="006778A8" w:rsidP="005D6D09">
      <w:pPr>
        <w:rPr>
          <w:rFonts w:ascii="DINPro-Regular" w:hAnsi="DINPro-Regular" w:cs="Tahoma"/>
          <w:sz w:val="18"/>
          <w:szCs w:val="18"/>
        </w:rPr>
      </w:pPr>
      <w:r w:rsidRPr="005D6D09">
        <w:rPr>
          <w:rFonts w:ascii="DINPro-Regular" w:hAnsi="DINPro-Regular" w:cs="Tahoma"/>
          <w:sz w:val="18"/>
          <w:szCs w:val="18"/>
        </w:rPr>
        <w:t>Banka:</w:t>
      </w:r>
      <w:r w:rsidRPr="005D6D09">
        <w:rPr>
          <w:rFonts w:ascii="DINPro-Regular" w:hAnsi="DINPro-Regular" w:cs="Tahoma"/>
          <w:sz w:val="18"/>
          <w:szCs w:val="18"/>
        </w:rPr>
        <w:tab/>
      </w:r>
      <w:r w:rsidRPr="005D6D09">
        <w:rPr>
          <w:rFonts w:ascii="DINPro-Regular" w:hAnsi="DINPro-Regular" w:cs="Tahoma"/>
          <w:sz w:val="18"/>
          <w:szCs w:val="18"/>
        </w:rPr>
        <w:tab/>
      </w:r>
      <w:r w:rsidR="007064F0">
        <w:rPr>
          <w:rFonts w:ascii="DINPro-Regular" w:hAnsi="DINPro-Regular" w:cs="Tahoma"/>
          <w:sz w:val="18"/>
          <w:szCs w:val="18"/>
        </w:rPr>
        <w:t>xxxxxxxxxxxxxxxxxxxxxxxxxxxx</w:t>
      </w:r>
    </w:p>
    <w:p w14:paraId="5D002CA9" w14:textId="791CC42F" w:rsidR="006778A8" w:rsidRDefault="006778A8" w:rsidP="005D6D09">
      <w:pPr>
        <w:rPr>
          <w:rFonts w:ascii="DINPro-Regular" w:hAnsi="DINPro-Regular" w:cs="Tahoma"/>
          <w:sz w:val="18"/>
          <w:szCs w:val="18"/>
        </w:rPr>
      </w:pPr>
      <w:r w:rsidRPr="005D6D09">
        <w:rPr>
          <w:rFonts w:ascii="DINPro-Regular" w:hAnsi="DINPro-Regular" w:cs="Tahoma"/>
          <w:sz w:val="18"/>
          <w:szCs w:val="18"/>
        </w:rPr>
        <w:t>Zastoupený:</w:t>
      </w:r>
      <w:r>
        <w:rPr>
          <w:rFonts w:ascii="DINPro-Regular" w:hAnsi="DINPro-Regular" w:cs="Tahoma"/>
          <w:sz w:val="18"/>
          <w:szCs w:val="18"/>
        </w:rPr>
        <w:t xml:space="preserve"> </w:t>
      </w:r>
      <w:r>
        <w:rPr>
          <w:rFonts w:ascii="DINPro-Regular" w:hAnsi="DINPro-Regular" w:cs="Tahoma"/>
          <w:sz w:val="18"/>
          <w:szCs w:val="18"/>
        </w:rPr>
        <w:tab/>
      </w:r>
      <w:r w:rsidR="00494AFF">
        <w:rPr>
          <w:rFonts w:ascii="DINPro-Regular" w:hAnsi="DINPro-Regular" w:cs="Tahoma"/>
          <w:sz w:val="18"/>
          <w:szCs w:val="18"/>
        </w:rPr>
        <w:t>Ing. Jitka Hašková, ředitelka školy</w:t>
      </w:r>
    </w:p>
    <w:p w14:paraId="5D002CAA" w14:textId="77777777" w:rsidR="001D5396" w:rsidRPr="009641ED" w:rsidRDefault="001D5396" w:rsidP="005D6D09">
      <w:pPr>
        <w:rPr>
          <w:rFonts w:ascii="DINPro-Regular" w:hAnsi="DINPro-Regular" w:cs="Tahoma"/>
          <w:sz w:val="18"/>
          <w:szCs w:val="18"/>
        </w:rPr>
      </w:pPr>
    </w:p>
    <w:p w14:paraId="5D002CAB" w14:textId="77777777" w:rsidR="001D5396" w:rsidRPr="00E542FF" w:rsidRDefault="001D5396" w:rsidP="00CD5508">
      <w:pPr>
        <w:pStyle w:val="Zhlav"/>
        <w:numPr>
          <w:ilvl w:val="0"/>
          <w:numId w:val="20"/>
        </w:numPr>
        <w:rPr>
          <w:rFonts w:ascii="DINPro-Bold" w:hAnsi="DINPro-Bold" w:cs="Tahoma"/>
          <w:sz w:val="18"/>
          <w:szCs w:val="18"/>
        </w:rPr>
      </w:pPr>
      <w:r w:rsidRPr="00E542FF">
        <w:rPr>
          <w:rFonts w:ascii="DINPro-Bold" w:hAnsi="DINPro-Bold" w:cs="Tahoma"/>
          <w:sz w:val="18"/>
          <w:szCs w:val="18"/>
        </w:rPr>
        <w:t>Předmět smlouvy</w:t>
      </w:r>
    </w:p>
    <w:p w14:paraId="5D002CAC" w14:textId="77777777" w:rsidR="001D5396" w:rsidRPr="00CD5508" w:rsidRDefault="001D5396" w:rsidP="00CD5508">
      <w:pPr>
        <w:pStyle w:val="Zhlav"/>
        <w:ind w:left="360"/>
        <w:rPr>
          <w:rFonts w:ascii="DINPro-Bold" w:hAnsi="DINPro-Bold" w:cs="Tahoma"/>
          <w:sz w:val="18"/>
          <w:szCs w:val="18"/>
        </w:rPr>
      </w:pPr>
    </w:p>
    <w:p w14:paraId="5D002CAD" w14:textId="77777777" w:rsidR="008D7889" w:rsidRPr="009641ED" w:rsidRDefault="00B60963" w:rsidP="00F9194B">
      <w:pPr>
        <w:pStyle w:val="Zhlav"/>
        <w:numPr>
          <w:ilvl w:val="1"/>
          <w:numId w:val="16"/>
        </w:numPr>
        <w:tabs>
          <w:tab w:val="clear" w:pos="720"/>
          <w:tab w:val="clear" w:pos="4536"/>
          <w:tab w:val="clear" w:pos="9072"/>
          <w:tab w:val="right" w:pos="567"/>
        </w:tabs>
        <w:ind w:left="567" w:hanging="567"/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>Dodavatel</w:t>
      </w:r>
      <w:r w:rsidR="00004FC0" w:rsidRPr="009641ED">
        <w:rPr>
          <w:rFonts w:ascii="DINPro-Regular" w:hAnsi="DINPro-Regular" w:cs="Tahoma"/>
          <w:sz w:val="18"/>
          <w:szCs w:val="18"/>
        </w:rPr>
        <w:t xml:space="preserve"> </w:t>
      </w:r>
      <w:r w:rsidR="00C16EEE" w:rsidRPr="009641ED">
        <w:rPr>
          <w:rFonts w:ascii="DINPro-Regular" w:hAnsi="DINPro-Regular" w:cs="Tahoma"/>
          <w:sz w:val="18"/>
          <w:szCs w:val="18"/>
        </w:rPr>
        <w:t>bude</w:t>
      </w:r>
      <w:r w:rsidR="00004FC0" w:rsidRPr="009641ED">
        <w:rPr>
          <w:rFonts w:ascii="DINPro-Regular" w:hAnsi="DINPro-Regular" w:cs="Tahoma"/>
          <w:sz w:val="18"/>
          <w:szCs w:val="18"/>
        </w:rPr>
        <w:t xml:space="preserve"> provádět pro o</w:t>
      </w:r>
      <w:r w:rsidR="0006469A" w:rsidRPr="009641ED">
        <w:rPr>
          <w:rFonts w:ascii="DINPro-Regular" w:hAnsi="DINPro-Regular" w:cs="Tahoma"/>
          <w:sz w:val="18"/>
          <w:szCs w:val="18"/>
        </w:rPr>
        <w:t xml:space="preserve">bjednatele </w:t>
      </w:r>
      <w:r w:rsidR="009641ED">
        <w:rPr>
          <w:rFonts w:ascii="DINPro-Regular" w:hAnsi="DINPro-Regular" w:cs="Tahoma"/>
          <w:sz w:val="18"/>
          <w:szCs w:val="18"/>
        </w:rPr>
        <w:t>v rozsahu dle přílohy č. 1</w:t>
      </w:r>
      <w:r w:rsidR="004629EF">
        <w:rPr>
          <w:rFonts w:ascii="DINPro-Regular" w:hAnsi="DINPro-Regular" w:cs="Tahoma"/>
          <w:sz w:val="18"/>
          <w:szCs w:val="18"/>
        </w:rPr>
        <w:t xml:space="preserve"> a č.</w:t>
      </w:r>
      <w:r w:rsidR="00D16638">
        <w:rPr>
          <w:rFonts w:ascii="DINPro-Regular" w:hAnsi="DINPro-Regular" w:cs="Tahoma"/>
          <w:sz w:val="18"/>
          <w:szCs w:val="18"/>
        </w:rPr>
        <w:t xml:space="preserve"> </w:t>
      </w:r>
      <w:r w:rsidR="004629EF">
        <w:rPr>
          <w:rFonts w:ascii="DINPro-Regular" w:hAnsi="DINPro-Regular" w:cs="Tahoma"/>
          <w:sz w:val="18"/>
          <w:szCs w:val="18"/>
        </w:rPr>
        <w:t>2</w:t>
      </w:r>
      <w:r w:rsidR="009641ED">
        <w:rPr>
          <w:rFonts w:ascii="DINPro-Regular" w:hAnsi="DINPro-Regular" w:cs="Tahoma"/>
          <w:sz w:val="18"/>
          <w:szCs w:val="18"/>
        </w:rPr>
        <w:t xml:space="preserve"> této smlouvy</w:t>
      </w:r>
    </w:p>
    <w:p w14:paraId="5D002CAE" w14:textId="77777777" w:rsidR="008D7889" w:rsidRPr="009641ED" w:rsidRDefault="008D7889" w:rsidP="008D7889">
      <w:pPr>
        <w:pStyle w:val="Zhlav"/>
        <w:tabs>
          <w:tab w:val="clear" w:pos="4536"/>
          <w:tab w:val="clear" w:pos="9072"/>
          <w:tab w:val="right" w:pos="567"/>
        </w:tabs>
        <w:ind w:left="567"/>
        <w:rPr>
          <w:rFonts w:ascii="DINPro-Regular" w:hAnsi="DINPro-Regular" w:cs="Tahoma"/>
          <w:sz w:val="18"/>
          <w:szCs w:val="18"/>
        </w:rPr>
      </w:pPr>
    </w:p>
    <w:p w14:paraId="5D002CAF" w14:textId="77777777" w:rsidR="008D7889" w:rsidRPr="009641ED" w:rsidRDefault="002879BB" w:rsidP="009641ED">
      <w:pPr>
        <w:pStyle w:val="Zhlav"/>
        <w:tabs>
          <w:tab w:val="clear" w:pos="4536"/>
          <w:tab w:val="clear" w:pos="9072"/>
          <w:tab w:val="right" w:pos="567"/>
        </w:tabs>
        <w:spacing w:after="240"/>
        <w:ind w:left="2124" w:hanging="708"/>
        <w:rPr>
          <w:rFonts w:ascii="DINPro-Regular" w:hAnsi="DINPro-Regular" w:cs="Tahoma"/>
          <w:sz w:val="18"/>
          <w:szCs w:val="18"/>
        </w:rPr>
      </w:pPr>
      <w:r w:rsidRPr="009641ED">
        <w:rPr>
          <w:rFonts w:ascii="DINPro-Regular" w:hAnsi="DINPro-Regular" w:cs="Tahoma"/>
          <w:b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Zaškrtávací1"/>
      <w:r w:rsidR="008D7889" w:rsidRPr="009641ED">
        <w:rPr>
          <w:rFonts w:ascii="DINPro-Regular" w:hAnsi="DINPro-Regular" w:cs="Tahoma"/>
          <w:b/>
          <w:sz w:val="18"/>
          <w:szCs w:val="18"/>
        </w:rPr>
        <w:instrText xml:space="preserve"> FORMCHECKBOX </w:instrText>
      </w:r>
      <w:r w:rsidR="00750B2F">
        <w:rPr>
          <w:rFonts w:ascii="DINPro-Regular" w:hAnsi="DINPro-Regular" w:cs="Tahoma"/>
          <w:b/>
          <w:sz w:val="18"/>
          <w:szCs w:val="18"/>
        </w:rPr>
      </w:r>
      <w:r w:rsidR="00750B2F">
        <w:rPr>
          <w:rFonts w:ascii="DINPro-Regular" w:hAnsi="DINPro-Regular" w:cs="Tahoma"/>
          <w:b/>
          <w:sz w:val="18"/>
          <w:szCs w:val="18"/>
        </w:rPr>
        <w:fldChar w:fldCharType="separate"/>
      </w:r>
      <w:r w:rsidRPr="009641ED">
        <w:rPr>
          <w:rFonts w:ascii="DINPro-Regular" w:hAnsi="DINPro-Regular" w:cs="Tahoma"/>
          <w:b/>
          <w:sz w:val="18"/>
          <w:szCs w:val="18"/>
        </w:rPr>
        <w:fldChar w:fldCharType="end"/>
      </w:r>
      <w:bookmarkEnd w:id="1"/>
      <w:r w:rsidR="008D7889" w:rsidRPr="009641ED">
        <w:rPr>
          <w:rFonts w:ascii="DINPro-Regular" w:hAnsi="DINPro-Regular" w:cs="Tahoma"/>
          <w:b/>
          <w:sz w:val="18"/>
          <w:szCs w:val="18"/>
        </w:rPr>
        <w:tab/>
        <w:t>periodické</w:t>
      </w:r>
      <w:r w:rsidR="002E0536" w:rsidRPr="009641ED">
        <w:rPr>
          <w:rFonts w:ascii="DINPro-Regular" w:hAnsi="DINPro-Regular" w:cs="Tahoma"/>
          <w:b/>
          <w:sz w:val="18"/>
          <w:szCs w:val="18"/>
        </w:rPr>
        <w:t xml:space="preserve"> prohlídky</w:t>
      </w:r>
      <w:r w:rsidR="00395974" w:rsidRPr="009641ED">
        <w:rPr>
          <w:rFonts w:ascii="DINPro-Regular" w:hAnsi="DINPro-Regular" w:cs="Tahoma"/>
          <w:sz w:val="18"/>
          <w:szCs w:val="18"/>
        </w:rPr>
        <w:t xml:space="preserve"> </w:t>
      </w:r>
    </w:p>
    <w:p w14:paraId="5D002CB0" w14:textId="77777777" w:rsidR="0010279D" w:rsidRPr="009641ED" w:rsidRDefault="002879BB" w:rsidP="009641ED">
      <w:pPr>
        <w:pStyle w:val="Zhlav"/>
        <w:tabs>
          <w:tab w:val="clear" w:pos="4536"/>
          <w:tab w:val="clear" w:pos="9072"/>
          <w:tab w:val="right" w:pos="567"/>
        </w:tabs>
        <w:spacing w:after="240"/>
        <w:ind w:left="2124" w:hanging="708"/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3A10">
        <w:rPr>
          <w:rFonts w:ascii="DINPro-Regular" w:hAnsi="DINPro-Regular" w:cs="Tahoma"/>
          <w:b/>
          <w:sz w:val="18"/>
          <w:szCs w:val="18"/>
        </w:rPr>
        <w:instrText xml:space="preserve"> FORMCHECKBOX </w:instrText>
      </w:r>
      <w:r w:rsidR="00750B2F">
        <w:rPr>
          <w:rFonts w:ascii="DINPro-Regular" w:hAnsi="DINPro-Regular" w:cs="Tahoma"/>
          <w:b/>
          <w:sz w:val="18"/>
          <w:szCs w:val="18"/>
        </w:rPr>
      </w:r>
      <w:r w:rsidR="00750B2F">
        <w:rPr>
          <w:rFonts w:ascii="DINPro-Regular" w:hAnsi="DINPro-Regular" w:cs="Tahoma"/>
          <w:b/>
          <w:sz w:val="18"/>
          <w:szCs w:val="18"/>
        </w:rPr>
        <w:fldChar w:fldCharType="separate"/>
      </w:r>
      <w:r>
        <w:rPr>
          <w:rFonts w:ascii="DINPro-Regular" w:hAnsi="DINPro-Regular" w:cs="Tahoma"/>
          <w:b/>
          <w:sz w:val="18"/>
          <w:szCs w:val="18"/>
        </w:rPr>
        <w:fldChar w:fldCharType="end"/>
      </w:r>
      <w:r w:rsidR="008D7889" w:rsidRPr="009641ED">
        <w:rPr>
          <w:rFonts w:ascii="DINPro-Regular" w:hAnsi="DINPro-Regular" w:cs="Tahoma"/>
          <w:b/>
          <w:sz w:val="18"/>
          <w:szCs w:val="18"/>
        </w:rPr>
        <w:tab/>
      </w:r>
      <w:r w:rsidR="00395974" w:rsidRPr="009641ED">
        <w:rPr>
          <w:rFonts w:ascii="DINPro-Regular" w:hAnsi="DINPro-Regular" w:cs="Tahoma"/>
          <w:b/>
          <w:sz w:val="18"/>
          <w:szCs w:val="18"/>
        </w:rPr>
        <w:t>záruční</w:t>
      </w:r>
      <w:r w:rsidR="008D7889" w:rsidRPr="009641ED">
        <w:rPr>
          <w:rFonts w:ascii="DINPro-Regular" w:hAnsi="DINPro-Regular" w:cs="Tahoma"/>
          <w:b/>
          <w:sz w:val="18"/>
          <w:szCs w:val="18"/>
        </w:rPr>
        <w:t xml:space="preserve"> </w:t>
      </w:r>
      <w:r w:rsidR="00183DC9" w:rsidRPr="009641ED">
        <w:rPr>
          <w:rFonts w:ascii="DINPro-Regular" w:hAnsi="DINPro-Regular" w:cs="Tahoma"/>
          <w:b/>
          <w:sz w:val="18"/>
          <w:szCs w:val="18"/>
        </w:rPr>
        <w:t>servis</w:t>
      </w:r>
    </w:p>
    <w:p w14:paraId="5D002CB1" w14:textId="77777777" w:rsidR="008D7889" w:rsidRPr="009641ED" w:rsidRDefault="002879BB" w:rsidP="009641ED">
      <w:pPr>
        <w:pStyle w:val="Zhlav"/>
        <w:tabs>
          <w:tab w:val="clear" w:pos="4536"/>
          <w:tab w:val="clear" w:pos="9072"/>
          <w:tab w:val="right" w:pos="567"/>
        </w:tabs>
        <w:spacing w:after="240"/>
        <w:ind w:left="2124" w:hanging="708"/>
        <w:rPr>
          <w:rFonts w:ascii="DINPro-Regular" w:hAnsi="DINPro-Regular" w:cs="Tahoma"/>
          <w:b/>
          <w:sz w:val="18"/>
          <w:szCs w:val="18"/>
        </w:rPr>
      </w:pPr>
      <w:r>
        <w:rPr>
          <w:rFonts w:ascii="DINPro-Regular" w:hAnsi="DINPro-Regular" w:cs="Tahoma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B0F63">
        <w:rPr>
          <w:rFonts w:ascii="DINPro-Regular" w:hAnsi="DINPro-Regular" w:cs="Tahoma"/>
          <w:b/>
          <w:sz w:val="18"/>
          <w:szCs w:val="18"/>
        </w:rPr>
        <w:instrText xml:space="preserve"> FORMCHECKBOX </w:instrText>
      </w:r>
      <w:r w:rsidR="00750B2F">
        <w:rPr>
          <w:rFonts w:ascii="DINPro-Regular" w:hAnsi="DINPro-Regular" w:cs="Tahoma"/>
          <w:b/>
          <w:sz w:val="18"/>
          <w:szCs w:val="18"/>
        </w:rPr>
      </w:r>
      <w:r w:rsidR="00750B2F">
        <w:rPr>
          <w:rFonts w:ascii="DINPro-Regular" w:hAnsi="DINPro-Regular" w:cs="Tahoma"/>
          <w:b/>
          <w:sz w:val="18"/>
          <w:szCs w:val="18"/>
        </w:rPr>
        <w:fldChar w:fldCharType="separate"/>
      </w:r>
      <w:r>
        <w:rPr>
          <w:rFonts w:ascii="DINPro-Regular" w:hAnsi="DINPro-Regular" w:cs="Tahoma"/>
          <w:b/>
          <w:sz w:val="18"/>
          <w:szCs w:val="18"/>
        </w:rPr>
        <w:fldChar w:fldCharType="end"/>
      </w:r>
      <w:r w:rsidR="008D7889" w:rsidRPr="009641ED">
        <w:rPr>
          <w:rFonts w:ascii="DINPro-Regular" w:hAnsi="DINPro-Regular" w:cs="Tahoma"/>
          <w:b/>
          <w:sz w:val="18"/>
          <w:szCs w:val="18"/>
        </w:rPr>
        <w:tab/>
        <w:t>pozáruční servis</w:t>
      </w:r>
    </w:p>
    <w:p w14:paraId="5D002CB2" w14:textId="77777777" w:rsidR="008D7889" w:rsidRPr="009641ED" w:rsidRDefault="002879BB" w:rsidP="009641ED">
      <w:pPr>
        <w:pStyle w:val="Zhlav"/>
        <w:tabs>
          <w:tab w:val="clear" w:pos="4536"/>
          <w:tab w:val="clear" w:pos="9072"/>
          <w:tab w:val="right" w:pos="567"/>
        </w:tabs>
        <w:spacing w:after="240"/>
        <w:ind w:left="2124" w:hanging="708"/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641ED">
        <w:rPr>
          <w:rFonts w:ascii="DINPro-Regular" w:hAnsi="DINPro-Regular" w:cs="Tahoma"/>
          <w:b/>
          <w:sz w:val="18"/>
          <w:szCs w:val="18"/>
        </w:rPr>
        <w:instrText xml:space="preserve"> FORMCHECKBOX </w:instrText>
      </w:r>
      <w:r w:rsidR="00750B2F">
        <w:rPr>
          <w:rFonts w:ascii="DINPro-Regular" w:hAnsi="DINPro-Regular" w:cs="Tahoma"/>
          <w:b/>
          <w:sz w:val="18"/>
          <w:szCs w:val="18"/>
        </w:rPr>
      </w:r>
      <w:r w:rsidR="00750B2F">
        <w:rPr>
          <w:rFonts w:ascii="DINPro-Regular" w:hAnsi="DINPro-Regular" w:cs="Tahoma"/>
          <w:b/>
          <w:sz w:val="18"/>
          <w:szCs w:val="18"/>
        </w:rPr>
        <w:fldChar w:fldCharType="separate"/>
      </w:r>
      <w:r>
        <w:rPr>
          <w:rFonts w:ascii="DINPro-Regular" w:hAnsi="DINPro-Regular" w:cs="Tahoma"/>
          <w:b/>
          <w:sz w:val="18"/>
          <w:szCs w:val="18"/>
        </w:rPr>
        <w:fldChar w:fldCharType="end"/>
      </w:r>
      <w:r w:rsidR="008D7889" w:rsidRPr="009641ED">
        <w:rPr>
          <w:rFonts w:ascii="DINPro-Regular" w:hAnsi="DINPro-Regular" w:cs="Tahoma"/>
          <w:b/>
          <w:sz w:val="18"/>
          <w:szCs w:val="18"/>
        </w:rPr>
        <w:tab/>
        <w:t xml:space="preserve">jiné </w:t>
      </w:r>
      <w:r w:rsidR="008D7889" w:rsidRPr="009641ED">
        <w:rPr>
          <w:rFonts w:ascii="DINPro-Regular" w:hAnsi="DINPro-Regular" w:cs="Tahoma"/>
          <w:b/>
          <w:sz w:val="18"/>
          <w:szCs w:val="18"/>
        </w:rPr>
        <w:tab/>
        <w:t xml:space="preserve"> </w:t>
      </w:r>
      <w:r w:rsidR="009641ED" w:rsidRPr="009641ED">
        <w:rPr>
          <w:rFonts w:ascii="DINPro-Regular" w:hAnsi="DINPro-Regular" w:cs="Tahoma"/>
          <w:sz w:val="18"/>
          <w:szCs w:val="18"/>
        </w:rPr>
        <w:t>………………………………………………………….</w:t>
      </w:r>
    </w:p>
    <w:p w14:paraId="5D002CB3" w14:textId="77777777" w:rsidR="003B623C" w:rsidRDefault="003B623C" w:rsidP="008D7889">
      <w:pPr>
        <w:pStyle w:val="Zhlav"/>
        <w:tabs>
          <w:tab w:val="clear" w:pos="4536"/>
          <w:tab w:val="clear" w:pos="9072"/>
          <w:tab w:val="right" w:pos="567"/>
        </w:tabs>
        <w:ind w:left="567"/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 xml:space="preserve">Dále jen „Servisní činnost“. </w:t>
      </w:r>
    </w:p>
    <w:p w14:paraId="5D002CB4" w14:textId="77777777" w:rsidR="003B623C" w:rsidRDefault="003B623C" w:rsidP="008D7889">
      <w:pPr>
        <w:pStyle w:val="Zhlav"/>
        <w:tabs>
          <w:tab w:val="clear" w:pos="4536"/>
          <w:tab w:val="clear" w:pos="9072"/>
          <w:tab w:val="right" w:pos="567"/>
        </w:tabs>
        <w:ind w:left="567"/>
        <w:rPr>
          <w:rFonts w:ascii="DINPro-Regular" w:hAnsi="DINPro-Regular" w:cs="Tahoma"/>
          <w:sz w:val="18"/>
          <w:szCs w:val="18"/>
        </w:rPr>
      </w:pPr>
    </w:p>
    <w:p w14:paraId="5D002CB5" w14:textId="77777777" w:rsidR="008D7889" w:rsidRPr="009641ED" w:rsidRDefault="008D7889" w:rsidP="008D7889">
      <w:pPr>
        <w:pStyle w:val="Zhlav"/>
        <w:tabs>
          <w:tab w:val="clear" w:pos="4536"/>
          <w:tab w:val="clear" w:pos="9072"/>
          <w:tab w:val="right" w:pos="567"/>
        </w:tabs>
        <w:ind w:left="567"/>
        <w:rPr>
          <w:rFonts w:ascii="DINPro-Regular" w:hAnsi="DINPro-Regular" w:cs="Tahoma"/>
          <w:sz w:val="18"/>
          <w:szCs w:val="18"/>
        </w:rPr>
      </w:pPr>
      <w:r w:rsidRPr="009641ED">
        <w:rPr>
          <w:rFonts w:ascii="DINPro-Regular" w:hAnsi="DINPro-Regular" w:cs="Tahoma"/>
          <w:sz w:val="18"/>
          <w:szCs w:val="18"/>
        </w:rPr>
        <w:t xml:space="preserve">Objednatel se zavazuje za provedení </w:t>
      </w:r>
      <w:r w:rsidR="006932F7">
        <w:rPr>
          <w:rFonts w:ascii="DINPro-Regular" w:hAnsi="DINPro-Regular" w:cs="Tahoma"/>
          <w:sz w:val="18"/>
          <w:szCs w:val="18"/>
        </w:rPr>
        <w:t>S</w:t>
      </w:r>
      <w:r w:rsidR="00372163">
        <w:rPr>
          <w:rFonts w:ascii="DINPro-Regular" w:hAnsi="DINPro-Regular" w:cs="Tahoma"/>
          <w:sz w:val="18"/>
          <w:szCs w:val="18"/>
        </w:rPr>
        <w:t>ervisní činnosti</w:t>
      </w:r>
      <w:r w:rsidR="009641ED" w:rsidRPr="009641ED">
        <w:rPr>
          <w:rFonts w:ascii="DINPro-Regular" w:hAnsi="DINPro-Regular" w:cs="Tahoma"/>
          <w:sz w:val="18"/>
          <w:szCs w:val="18"/>
        </w:rPr>
        <w:t xml:space="preserve"> zaplatit</w:t>
      </w:r>
      <w:r w:rsidRPr="009641ED">
        <w:rPr>
          <w:rFonts w:ascii="DINPro-Regular" w:hAnsi="DINPro-Regular" w:cs="Tahoma"/>
          <w:sz w:val="18"/>
          <w:szCs w:val="18"/>
        </w:rPr>
        <w:t xml:space="preserve"> cenu stanovenou </w:t>
      </w:r>
      <w:r w:rsidRPr="001259CD">
        <w:rPr>
          <w:rFonts w:ascii="DINPro-Regular" w:hAnsi="DINPro-Regular" w:cs="Tahoma"/>
          <w:sz w:val="18"/>
          <w:szCs w:val="18"/>
        </w:rPr>
        <w:t>v čl. 4</w:t>
      </w:r>
      <w:r w:rsidR="009641ED">
        <w:rPr>
          <w:rFonts w:ascii="DINPro-Regular" w:hAnsi="DINPro-Regular" w:cs="Tahoma"/>
          <w:sz w:val="18"/>
          <w:szCs w:val="18"/>
        </w:rPr>
        <w:t>.</w:t>
      </w:r>
      <w:r w:rsidRPr="009641ED">
        <w:rPr>
          <w:rFonts w:ascii="DINPro-Regular" w:hAnsi="DINPro-Regular" w:cs="Tahoma"/>
          <w:sz w:val="18"/>
          <w:szCs w:val="18"/>
        </w:rPr>
        <w:t xml:space="preserve"> </w:t>
      </w:r>
      <w:r w:rsidR="009641ED">
        <w:rPr>
          <w:rFonts w:ascii="DINPro-Regular" w:hAnsi="DINPro-Regular" w:cs="Tahoma"/>
          <w:sz w:val="18"/>
          <w:szCs w:val="18"/>
        </w:rPr>
        <w:t>té</w:t>
      </w:r>
      <w:r w:rsidR="009641ED" w:rsidRPr="009641ED">
        <w:rPr>
          <w:rFonts w:ascii="DINPro-Regular" w:hAnsi="DINPro-Regular" w:cs="Tahoma"/>
          <w:sz w:val="18"/>
          <w:szCs w:val="18"/>
        </w:rPr>
        <w:t>to</w:t>
      </w:r>
      <w:r w:rsidRPr="009641ED">
        <w:rPr>
          <w:rFonts w:ascii="DINPro-Regular" w:hAnsi="DINPro-Regular" w:cs="Tahoma"/>
          <w:sz w:val="18"/>
          <w:szCs w:val="18"/>
        </w:rPr>
        <w:t xml:space="preserve"> smlouvy.</w:t>
      </w:r>
    </w:p>
    <w:p w14:paraId="5D002CB6" w14:textId="77777777" w:rsidR="008D7889" w:rsidRPr="009641ED" w:rsidRDefault="008D7889" w:rsidP="008D7889">
      <w:pPr>
        <w:pStyle w:val="Zhlav"/>
        <w:tabs>
          <w:tab w:val="clear" w:pos="4536"/>
          <w:tab w:val="clear" w:pos="9072"/>
          <w:tab w:val="right" w:pos="567"/>
        </w:tabs>
        <w:rPr>
          <w:rFonts w:ascii="DINPro-Regular" w:hAnsi="DINPro-Regular" w:cs="Tahoma"/>
          <w:sz w:val="18"/>
          <w:szCs w:val="18"/>
        </w:rPr>
      </w:pPr>
    </w:p>
    <w:p w14:paraId="5D002CB7" w14:textId="191791D6" w:rsidR="0008260E" w:rsidRPr="000D2191" w:rsidRDefault="009641ED" w:rsidP="00D52A04">
      <w:pPr>
        <w:rPr>
          <w:rFonts w:ascii="Calibri" w:hAnsi="Calibri"/>
          <w:b/>
          <w:bCs/>
          <w:color w:val="000000"/>
          <w:lang w:eastAsia="cs-CZ"/>
        </w:rPr>
      </w:pPr>
      <w:r w:rsidRPr="009A3A16">
        <w:rPr>
          <w:rFonts w:ascii="DINPro-Regular" w:hAnsi="DINPro-Regular" w:cs="Tahoma"/>
          <w:sz w:val="18"/>
          <w:szCs w:val="18"/>
        </w:rPr>
        <w:t>Místo plnění:</w:t>
      </w:r>
      <w:r w:rsidRPr="009A3A16">
        <w:rPr>
          <w:rFonts w:ascii="DINPro-Regular" w:hAnsi="DINPro-Regular" w:cs="Tahoma"/>
          <w:sz w:val="18"/>
          <w:szCs w:val="18"/>
        </w:rPr>
        <w:tab/>
      </w:r>
      <w:r w:rsidR="005D6D09">
        <w:rPr>
          <w:rFonts w:ascii="DINPro-Regular" w:hAnsi="DINPro-Regular" w:cs="Tahoma"/>
          <w:sz w:val="18"/>
          <w:szCs w:val="18"/>
        </w:rPr>
        <w:t>budova A, Zdeňka Fibicha 2778/20, 434 01 Most</w:t>
      </w:r>
    </w:p>
    <w:p w14:paraId="5D002CB8" w14:textId="77777777" w:rsidR="0008260E" w:rsidRPr="009A3A16" w:rsidRDefault="0008260E" w:rsidP="0008260E">
      <w:pPr>
        <w:pStyle w:val="Zhlav"/>
        <w:rPr>
          <w:rFonts w:ascii="DINPro-Regular" w:hAnsi="DINPro-Regular" w:cs="Tahoma"/>
          <w:sz w:val="18"/>
          <w:szCs w:val="18"/>
        </w:rPr>
      </w:pPr>
    </w:p>
    <w:p w14:paraId="5D002CB9" w14:textId="77777777" w:rsidR="001D5396" w:rsidRPr="009A3A16" w:rsidRDefault="001D5396" w:rsidP="00CD5508">
      <w:pPr>
        <w:pStyle w:val="Zhlav"/>
        <w:numPr>
          <w:ilvl w:val="0"/>
          <w:numId w:val="20"/>
        </w:numPr>
        <w:rPr>
          <w:rFonts w:ascii="DINPro-Bold" w:hAnsi="DINPro-Bold" w:cs="Tahoma"/>
          <w:sz w:val="18"/>
          <w:szCs w:val="18"/>
        </w:rPr>
      </w:pPr>
      <w:r w:rsidRPr="009A3A16">
        <w:rPr>
          <w:rFonts w:ascii="DINPro-Bold" w:hAnsi="DINPro-Bold" w:cs="Tahoma"/>
          <w:sz w:val="18"/>
          <w:szCs w:val="18"/>
        </w:rPr>
        <w:t>Způsob</w:t>
      </w:r>
      <w:r w:rsidR="004759EF" w:rsidRPr="009A3A16">
        <w:rPr>
          <w:rFonts w:ascii="DINPro-Bold" w:hAnsi="DINPro-Bold" w:cs="Tahoma"/>
          <w:sz w:val="18"/>
          <w:szCs w:val="18"/>
        </w:rPr>
        <w:t xml:space="preserve"> a </w:t>
      </w:r>
      <w:r w:rsidRPr="009A3A16">
        <w:rPr>
          <w:rFonts w:ascii="DINPro-Bold" w:hAnsi="DINPro-Bold" w:cs="Tahoma"/>
          <w:sz w:val="18"/>
          <w:szCs w:val="18"/>
        </w:rPr>
        <w:t>plnění</w:t>
      </w:r>
      <w:r w:rsidR="0010279D" w:rsidRPr="009A3A16">
        <w:rPr>
          <w:rFonts w:ascii="DINPro-Bold" w:hAnsi="DINPro-Bold" w:cs="Tahoma"/>
          <w:sz w:val="18"/>
          <w:szCs w:val="18"/>
        </w:rPr>
        <w:t xml:space="preserve"> </w:t>
      </w:r>
    </w:p>
    <w:p w14:paraId="5D002CBA" w14:textId="77777777" w:rsidR="001D5396" w:rsidRPr="009A3A16" w:rsidRDefault="001D5396" w:rsidP="00476A61">
      <w:pPr>
        <w:ind w:left="709" w:hanging="709"/>
        <w:rPr>
          <w:rFonts w:ascii="DINPro-Regular" w:hAnsi="DINPro-Regular" w:cs="Tahoma"/>
          <w:b/>
          <w:bCs/>
          <w:sz w:val="18"/>
          <w:szCs w:val="18"/>
        </w:rPr>
      </w:pPr>
    </w:p>
    <w:p w14:paraId="5D002CBB" w14:textId="77777777" w:rsidR="00E542FF" w:rsidRPr="009A3A16" w:rsidRDefault="00372163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 w:rsidRPr="009A3A16">
        <w:rPr>
          <w:rFonts w:ascii="DINPro-Regular" w:hAnsi="DINPro-Regular" w:cs="Tahoma"/>
          <w:sz w:val="18"/>
          <w:szCs w:val="18"/>
        </w:rPr>
        <w:t>Servisní činnost</w:t>
      </w:r>
      <w:r w:rsidR="00E542FF" w:rsidRPr="009A3A16">
        <w:rPr>
          <w:rFonts w:ascii="DINPro-Regular" w:hAnsi="DINPro-Regular" w:cs="Tahoma"/>
          <w:sz w:val="18"/>
          <w:szCs w:val="18"/>
        </w:rPr>
        <w:t xml:space="preserve"> </w:t>
      </w:r>
      <w:r w:rsidRPr="009A3A16">
        <w:rPr>
          <w:rFonts w:ascii="DINPro-Regular" w:hAnsi="DINPro-Regular" w:cs="Tahoma"/>
          <w:sz w:val="18"/>
          <w:szCs w:val="18"/>
        </w:rPr>
        <w:t xml:space="preserve">je </w:t>
      </w:r>
      <w:r w:rsidR="00E542FF" w:rsidRPr="009A3A16">
        <w:rPr>
          <w:rFonts w:ascii="DINPro-Regular" w:hAnsi="DINPro-Regular" w:cs="Tahoma"/>
          <w:sz w:val="18"/>
          <w:szCs w:val="18"/>
        </w:rPr>
        <w:t>prováděn</w:t>
      </w:r>
      <w:r w:rsidRPr="009A3A16">
        <w:rPr>
          <w:rFonts w:ascii="DINPro-Regular" w:hAnsi="DINPro-Regular" w:cs="Tahoma"/>
          <w:sz w:val="18"/>
          <w:szCs w:val="18"/>
        </w:rPr>
        <w:t>a</w:t>
      </w:r>
      <w:r w:rsidR="00E542FF" w:rsidRPr="009A3A16">
        <w:rPr>
          <w:rFonts w:ascii="DINPro-Regular" w:hAnsi="DINPro-Regular" w:cs="Tahoma"/>
          <w:sz w:val="18"/>
          <w:szCs w:val="18"/>
        </w:rPr>
        <w:t xml:space="preserve"> na základě ročníh</w:t>
      </w:r>
      <w:r w:rsidR="005C3A10">
        <w:rPr>
          <w:rFonts w:ascii="DINPro-Regular" w:hAnsi="DINPro-Regular" w:cs="Tahoma"/>
          <w:sz w:val="18"/>
          <w:szCs w:val="18"/>
        </w:rPr>
        <w:t xml:space="preserve">o plánu v domluvených lhůtách. </w:t>
      </w:r>
      <w:r w:rsidR="00E542FF" w:rsidRPr="009A3A16">
        <w:rPr>
          <w:rFonts w:ascii="DINPro-Regular" w:hAnsi="DINPro-Regular" w:cs="Tahoma"/>
          <w:sz w:val="18"/>
          <w:szCs w:val="18"/>
        </w:rPr>
        <w:t xml:space="preserve">Dodavatel informuje Objednatele o konkrétním termínu a čase realizace </w:t>
      </w:r>
      <w:r w:rsidR="006932F7" w:rsidRPr="009A3A16">
        <w:rPr>
          <w:rFonts w:ascii="DINPro-Regular" w:hAnsi="DINPro-Regular" w:cs="Tahoma"/>
          <w:sz w:val="18"/>
          <w:szCs w:val="18"/>
        </w:rPr>
        <w:t>S</w:t>
      </w:r>
      <w:r w:rsidRPr="009A3A16">
        <w:rPr>
          <w:rFonts w:ascii="DINPro-Regular" w:hAnsi="DINPro-Regular" w:cs="Tahoma"/>
          <w:sz w:val="18"/>
          <w:szCs w:val="18"/>
        </w:rPr>
        <w:t>ervisní činnosti</w:t>
      </w:r>
      <w:r w:rsidR="00C62BCF" w:rsidRPr="009A3A16">
        <w:rPr>
          <w:rFonts w:ascii="DINPro-Regular" w:hAnsi="DINPro-Regular" w:cs="Tahoma"/>
          <w:sz w:val="18"/>
          <w:szCs w:val="18"/>
        </w:rPr>
        <w:t xml:space="preserve"> předem, nejpozději však jeden kalendářní týden před zahájením Servisní činnosti</w:t>
      </w:r>
      <w:r w:rsidR="00D96921" w:rsidRPr="009A3A16">
        <w:rPr>
          <w:rFonts w:ascii="DINPro-Regular" w:hAnsi="DINPro-Regular" w:cs="Tahoma"/>
          <w:sz w:val="18"/>
          <w:szCs w:val="18"/>
        </w:rPr>
        <w:t xml:space="preserve">. </w:t>
      </w:r>
    </w:p>
    <w:p w14:paraId="5D002CBC" w14:textId="77777777" w:rsidR="002E0536" w:rsidRDefault="00E80E03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>V případě mimořádných situací na zařízení (porucha, havárie apod.) zahrnuté</w:t>
      </w:r>
      <w:r w:rsidR="00E542FF">
        <w:rPr>
          <w:rFonts w:ascii="DINPro-Regular" w:hAnsi="DINPro-Regular" w:cs="Tahoma"/>
          <w:sz w:val="18"/>
          <w:szCs w:val="18"/>
        </w:rPr>
        <w:t xml:space="preserve"> v</w:t>
      </w:r>
      <w:r>
        <w:rPr>
          <w:rFonts w:ascii="DINPro-Regular" w:hAnsi="DINPro-Regular" w:cs="Tahoma"/>
          <w:sz w:val="18"/>
          <w:szCs w:val="18"/>
        </w:rPr>
        <w:t xml:space="preserve"> rozsahu této smlouvy je Dodavatel povinen zahájit činnosti </w:t>
      </w:r>
      <w:r w:rsidR="00E542FF">
        <w:rPr>
          <w:rFonts w:ascii="DINPro-Regular" w:hAnsi="DINPro-Regular" w:cs="Tahoma"/>
          <w:sz w:val="18"/>
          <w:szCs w:val="18"/>
        </w:rPr>
        <w:t xml:space="preserve">na odstraňování poruchy </w:t>
      </w:r>
      <w:r>
        <w:rPr>
          <w:rFonts w:ascii="DINPro-Regular" w:hAnsi="DINPro-Regular" w:cs="Tahoma"/>
          <w:sz w:val="18"/>
          <w:szCs w:val="18"/>
        </w:rPr>
        <w:t xml:space="preserve">v rozsahu smlouvy nejpozději do </w:t>
      </w:r>
      <w:r w:rsidR="00E542FF">
        <w:rPr>
          <w:rFonts w:ascii="DINPro-Regular" w:hAnsi="DINPro-Regular" w:cs="Tahoma"/>
          <w:sz w:val="18"/>
          <w:szCs w:val="18"/>
        </w:rPr>
        <w:t xml:space="preserve">5 dnů od informování </w:t>
      </w:r>
      <w:r>
        <w:rPr>
          <w:rFonts w:ascii="DINPro-Regular" w:hAnsi="DINPro-Regular" w:cs="Tahoma"/>
          <w:sz w:val="18"/>
          <w:szCs w:val="18"/>
        </w:rPr>
        <w:t>Objednatelem</w:t>
      </w:r>
      <w:r w:rsidR="00E542FF">
        <w:rPr>
          <w:rFonts w:ascii="DINPro-Regular" w:hAnsi="DINPro-Regular" w:cs="Tahoma"/>
          <w:sz w:val="18"/>
          <w:szCs w:val="18"/>
        </w:rPr>
        <w:t>, resp.</w:t>
      </w:r>
      <w:r w:rsidR="00E75E44">
        <w:rPr>
          <w:rFonts w:ascii="DINPro-Regular" w:hAnsi="DINPro-Regular" w:cs="Tahoma"/>
          <w:sz w:val="18"/>
          <w:szCs w:val="18"/>
        </w:rPr>
        <w:t xml:space="preserve"> </w:t>
      </w:r>
      <w:r w:rsidR="00E542FF">
        <w:rPr>
          <w:rFonts w:ascii="DINPro-Regular" w:hAnsi="DINPro-Regular" w:cs="Tahoma"/>
          <w:sz w:val="18"/>
          <w:szCs w:val="18"/>
        </w:rPr>
        <w:t>24 hodin v případě havárie na zařízeních (havárie na zařízení se rozumí taková porucha</w:t>
      </w:r>
      <w:r w:rsidR="00C62BCF">
        <w:rPr>
          <w:rFonts w:ascii="DINPro-Regular" w:hAnsi="DINPro-Regular" w:cs="Tahoma"/>
          <w:sz w:val="18"/>
          <w:szCs w:val="18"/>
        </w:rPr>
        <w:t xml:space="preserve"> nebo závada</w:t>
      </w:r>
      <w:r w:rsidR="00E542FF">
        <w:rPr>
          <w:rFonts w:ascii="DINPro-Regular" w:hAnsi="DINPro-Regular" w:cs="Tahoma"/>
          <w:sz w:val="18"/>
          <w:szCs w:val="18"/>
        </w:rPr>
        <w:t>, která v přímé souvislosti ohrožuje bezpečnost osob nebo majetku, popř.</w:t>
      </w:r>
      <w:r w:rsidR="00E75E44">
        <w:rPr>
          <w:rFonts w:ascii="DINPro-Regular" w:hAnsi="DINPro-Regular" w:cs="Tahoma"/>
          <w:sz w:val="18"/>
          <w:szCs w:val="18"/>
        </w:rPr>
        <w:t xml:space="preserve"> způsobuje hospodářské škody významného </w:t>
      </w:r>
      <w:r w:rsidR="00E542FF">
        <w:rPr>
          <w:rFonts w:ascii="DINPro-Regular" w:hAnsi="DINPro-Regular" w:cs="Tahoma"/>
          <w:sz w:val="18"/>
          <w:szCs w:val="18"/>
        </w:rPr>
        <w:t>rozsahu)</w:t>
      </w:r>
      <w:r>
        <w:rPr>
          <w:rFonts w:ascii="DINPro-Regular" w:hAnsi="DINPro-Regular" w:cs="Tahoma"/>
          <w:sz w:val="18"/>
          <w:szCs w:val="18"/>
        </w:rPr>
        <w:t>.</w:t>
      </w:r>
      <w:r w:rsidR="002E0536" w:rsidRPr="009641ED">
        <w:rPr>
          <w:rFonts w:ascii="DINPro-Regular" w:hAnsi="DINPro-Regular" w:cs="Tahoma"/>
          <w:sz w:val="18"/>
          <w:szCs w:val="18"/>
        </w:rPr>
        <w:t xml:space="preserve"> </w:t>
      </w:r>
    </w:p>
    <w:p w14:paraId="5D002CBD" w14:textId="77777777" w:rsidR="00E80E03" w:rsidRDefault="00E80E03" w:rsidP="00F9194B">
      <w:pPr>
        <w:pStyle w:val="Zhlav"/>
        <w:ind w:left="709" w:hanging="709"/>
        <w:rPr>
          <w:rFonts w:ascii="DINPro-Regular" w:hAnsi="DINPro-Regular" w:cs="Tahoma"/>
          <w:sz w:val="18"/>
          <w:szCs w:val="18"/>
        </w:rPr>
      </w:pPr>
    </w:p>
    <w:p w14:paraId="5D002CBE" w14:textId="77777777" w:rsidR="00E80E03" w:rsidRPr="00E80E03" w:rsidRDefault="00E75E44" w:rsidP="00F9194B">
      <w:pPr>
        <w:pStyle w:val="Zhlav"/>
        <w:ind w:left="709" w:hanging="709"/>
        <w:rPr>
          <w:rFonts w:ascii="DINPro-Regular" w:hAnsi="DINPro-Regular" w:cs="Tahoma"/>
          <w:b/>
          <w:sz w:val="18"/>
          <w:szCs w:val="18"/>
        </w:rPr>
      </w:pPr>
      <w:r>
        <w:rPr>
          <w:rFonts w:ascii="DINPro-Regular" w:hAnsi="DINPro-Regular" w:cs="Tahoma"/>
          <w:b/>
          <w:sz w:val="18"/>
          <w:szCs w:val="18"/>
        </w:rPr>
        <w:tab/>
      </w:r>
      <w:r w:rsidR="00E80E03" w:rsidRPr="00E80E03">
        <w:rPr>
          <w:rFonts w:ascii="DINPro-Regular" w:hAnsi="DINPro-Regular" w:cs="Tahoma"/>
          <w:b/>
          <w:sz w:val="18"/>
          <w:szCs w:val="18"/>
        </w:rPr>
        <w:t>Kontaktní informace:</w:t>
      </w:r>
    </w:p>
    <w:p w14:paraId="5D002CBF" w14:textId="77777777" w:rsidR="00E80E03" w:rsidRDefault="00E80E03" w:rsidP="00F9194B">
      <w:pPr>
        <w:pStyle w:val="Zhlav"/>
        <w:ind w:left="709" w:hanging="709"/>
        <w:rPr>
          <w:rFonts w:ascii="DINPro-Regular" w:hAnsi="DINPro-Regular" w:cs="Tahoma"/>
          <w:sz w:val="18"/>
          <w:szCs w:val="18"/>
        </w:rPr>
      </w:pPr>
    </w:p>
    <w:p w14:paraId="5D002CC0" w14:textId="688AA21F" w:rsidR="00E80E03" w:rsidRPr="00494AFF" w:rsidRDefault="00E80E03" w:rsidP="00E80E03">
      <w:pPr>
        <w:pStyle w:val="Zhlav"/>
        <w:tabs>
          <w:tab w:val="clear" w:pos="4536"/>
          <w:tab w:val="clear" w:pos="9072"/>
          <w:tab w:val="right" w:pos="567"/>
        </w:tabs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ab/>
      </w:r>
      <w:r>
        <w:rPr>
          <w:rFonts w:ascii="DINPro-Regular" w:hAnsi="DINPro-Regular" w:cs="Tahoma"/>
          <w:sz w:val="18"/>
          <w:szCs w:val="18"/>
        </w:rPr>
        <w:tab/>
      </w:r>
      <w:r w:rsidRPr="00494AFF">
        <w:rPr>
          <w:rFonts w:ascii="DINPro-Regular" w:hAnsi="DINPro-Regular" w:cs="Tahoma"/>
          <w:sz w:val="18"/>
          <w:szCs w:val="18"/>
        </w:rPr>
        <w:t xml:space="preserve">Zástupce </w:t>
      </w:r>
      <w:r w:rsidR="002E75F6" w:rsidRPr="00494AFF">
        <w:rPr>
          <w:rFonts w:ascii="DINPro-Regular" w:hAnsi="DINPro-Regular" w:cs="Tahoma"/>
          <w:sz w:val="18"/>
          <w:szCs w:val="18"/>
        </w:rPr>
        <w:t>D</w:t>
      </w:r>
      <w:r w:rsidRPr="00494AFF">
        <w:rPr>
          <w:rFonts w:ascii="DINPro-Regular" w:hAnsi="DINPro-Regular" w:cs="Tahoma"/>
          <w:sz w:val="18"/>
          <w:szCs w:val="18"/>
        </w:rPr>
        <w:t xml:space="preserve">odavatele:  </w:t>
      </w:r>
      <w:r w:rsidR="000F7C68" w:rsidRPr="00494AFF">
        <w:rPr>
          <w:rFonts w:ascii="DINPro-Regular" w:hAnsi="DINPro-Regular" w:cs="Tahoma"/>
          <w:sz w:val="18"/>
          <w:szCs w:val="18"/>
        </w:rPr>
        <w:tab/>
      </w:r>
      <w:r w:rsidR="000F7C68" w:rsidRPr="00494AFF">
        <w:rPr>
          <w:rFonts w:ascii="DINPro-Regular" w:hAnsi="DINPro-Regular" w:cs="Tahoma"/>
          <w:sz w:val="18"/>
          <w:szCs w:val="18"/>
        </w:rPr>
        <w:tab/>
      </w:r>
      <w:r w:rsidRPr="00494AFF">
        <w:rPr>
          <w:rFonts w:ascii="DINPro-Regular" w:hAnsi="DINPro-Regular" w:cs="Tahoma"/>
          <w:sz w:val="18"/>
          <w:szCs w:val="18"/>
        </w:rPr>
        <w:tab/>
      </w:r>
      <w:r w:rsidR="004629EF" w:rsidRPr="00494AFF">
        <w:rPr>
          <w:rFonts w:ascii="DINPro-Regular" w:hAnsi="DINPro-Regular" w:cs="Tahoma"/>
          <w:sz w:val="18"/>
          <w:szCs w:val="18"/>
        </w:rPr>
        <w:tab/>
      </w:r>
      <w:r w:rsidRPr="00494AFF">
        <w:rPr>
          <w:rFonts w:ascii="DINPro-Regular" w:hAnsi="DINPro-Regular" w:cs="Tahoma"/>
          <w:sz w:val="18"/>
          <w:szCs w:val="18"/>
        </w:rPr>
        <w:t xml:space="preserve">Zástupce </w:t>
      </w:r>
      <w:r w:rsidR="002E75F6" w:rsidRPr="00494AFF">
        <w:rPr>
          <w:rFonts w:ascii="DINPro-Regular" w:hAnsi="DINPro-Regular" w:cs="Tahoma"/>
          <w:sz w:val="18"/>
          <w:szCs w:val="18"/>
        </w:rPr>
        <w:t>O</w:t>
      </w:r>
      <w:r w:rsidRPr="00494AFF">
        <w:rPr>
          <w:rFonts w:ascii="DINPro-Regular" w:hAnsi="DINPro-Regular" w:cs="Tahoma"/>
          <w:sz w:val="18"/>
          <w:szCs w:val="18"/>
        </w:rPr>
        <w:t xml:space="preserve">bjednatele: </w:t>
      </w:r>
      <w:r w:rsidR="007064F0">
        <w:rPr>
          <w:rFonts w:ascii="DINPro-Regular" w:hAnsi="DINPro-Regular" w:cs="Tahoma"/>
          <w:sz w:val="18"/>
          <w:szCs w:val="18"/>
        </w:rPr>
        <w:t>xxxxxxxxxxxxxxxxxxxx</w:t>
      </w:r>
    </w:p>
    <w:p w14:paraId="5D002CC1" w14:textId="157DA625" w:rsidR="005C3A10" w:rsidRPr="00494AFF" w:rsidRDefault="00E80E03" w:rsidP="00E80E03">
      <w:pPr>
        <w:pStyle w:val="Zhlav"/>
        <w:tabs>
          <w:tab w:val="clear" w:pos="4536"/>
          <w:tab w:val="clear" w:pos="9072"/>
          <w:tab w:val="right" w:pos="567"/>
        </w:tabs>
        <w:rPr>
          <w:rFonts w:ascii="DINPro-Regular" w:hAnsi="DINPro-Regular" w:cs="Tahoma"/>
          <w:sz w:val="18"/>
          <w:szCs w:val="18"/>
        </w:rPr>
      </w:pPr>
      <w:r w:rsidRPr="00494AFF">
        <w:rPr>
          <w:rFonts w:ascii="DINPro-Regular" w:hAnsi="DINPro-Regular" w:cs="Tahoma"/>
          <w:sz w:val="18"/>
          <w:szCs w:val="18"/>
        </w:rPr>
        <w:tab/>
      </w:r>
      <w:r w:rsidRPr="00494AFF">
        <w:rPr>
          <w:rFonts w:ascii="DINPro-Regular" w:hAnsi="DINPro-Regular" w:cs="Tahoma"/>
          <w:sz w:val="18"/>
          <w:szCs w:val="18"/>
        </w:rPr>
        <w:tab/>
        <w:t xml:space="preserve">E:  </w:t>
      </w:r>
      <w:r w:rsidR="007064F0">
        <w:rPr>
          <w:rStyle w:val="Hypertextovodkaz"/>
          <w:rFonts w:ascii="DINPro-Regular" w:hAnsi="DINPro-Regular" w:cs="Tahoma"/>
          <w:sz w:val="18"/>
          <w:szCs w:val="18"/>
        </w:rPr>
        <w:t>xxxxxxxxxxxxxxxxxxx</w:t>
      </w:r>
      <w:r w:rsidRPr="00494AFF">
        <w:rPr>
          <w:rFonts w:ascii="DINPro-Regular" w:hAnsi="DINPro-Regular" w:cs="Tahoma"/>
          <w:sz w:val="18"/>
          <w:szCs w:val="18"/>
        </w:rPr>
        <w:tab/>
      </w:r>
      <w:r w:rsidRPr="00494AFF">
        <w:rPr>
          <w:rFonts w:ascii="DINPro-Regular" w:hAnsi="DINPro-Regular" w:cs="Tahoma"/>
          <w:sz w:val="18"/>
          <w:szCs w:val="18"/>
        </w:rPr>
        <w:tab/>
      </w:r>
    </w:p>
    <w:p w14:paraId="5D002CC2" w14:textId="21EBF108" w:rsidR="00E80E03" w:rsidRDefault="007064F0" w:rsidP="00E80E03">
      <w:pPr>
        <w:pStyle w:val="Zhlav"/>
        <w:tabs>
          <w:tab w:val="clear" w:pos="4536"/>
          <w:tab w:val="clear" w:pos="9072"/>
          <w:tab w:val="right" w:pos="567"/>
        </w:tabs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ab/>
      </w:r>
      <w:r>
        <w:rPr>
          <w:rFonts w:ascii="DINPro-Regular" w:hAnsi="DINPro-Regular" w:cs="Tahoma"/>
          <w:sz w:val="18"/>
          <w:szCs w:val="18"/>
        </w:rPr>
        <w:tab/>
        <w:t xml:space="preserve"> xxxxxxxxxxxxxxxxxxxx</w:t>
      </w:r>
      <w:r w:rsidR="005C3A10" w:rsidRPr="00494AFF">
        <w:rPr>
          <w:rFonts w:ascii="DINPro-Regular" w:hAnsi="DINPro-Regular" w:cs="Tahoma"/>
          <w:sz w:val="18"/>
          <w:szCs w:val="18"/>
        </w:rPr>
        <w:tab/>
      </w:r>
      <w:r w:rsidR="005C3A10" w:rsidRPr="00494AFF">
        <w:rPr>
          <w:rFonts w:ascii="DINPro-Regular" w:hAnsi="DINPro-Regular" w:cs="Tahoma"/>
          <w:sz w:val="18"/>
          <w:szCs w:val="18"/>
        </w:rPr>
        <w:tab/>
      </w:r>
      <w:r w:rsidR="005C3A10" w:rsidRPr="00494AFF">
        <w:rPr>
          <w:rFonts w:ascii="DINPro-Regular" w:hAnsi="DINPro-Regular" w:cs="Tahoma"/>
          <w:sz w:val="18"/>
          <w:szCs w:val="18"/>
        </w:rPr>
        <w:tab/>
      </w:r>
      <w:r w:rsidR="005C3A10" w:rsidRPr="00494AFF">
        <w:rPr>
          <w:rFonts w:ascii="DINPro-Regular" w:hAnsi="DINPro-Regular" w:cs="Tahoma"/>
          <w:sz w:val="18"/>
          <w:szCs w:val="18"/>
        </w:rPr>
        <w:tab/>
        <w:t>M:</w:t>
      </w:r>
      <w:r w:rsidR="008B2E36" w:rsidRPr="00494AFF">
        <w:rPr>
          <w:rFonts w:ascii="DINPro-Regular" w:hAnsi="DINPro-Regular" w:cs="Tahoma"/>
          <w:sz w:val="18"/>
          <w:szCs w:val="18"/>
        </w:rPr>
        <w:t xml:space="preserve"> </w:t>
      </w:r>
      <w:r>
        <w:rPr>
          <w:rFonts w:ascii="DINPro-Regular" w:hAnsi="DINPro-Regular" w:cs="Tahoma"/>
          <w:sz w:val="18"/>
          <w:szCs w:val="18"/>
        </w:rPr>
        <w:t>+ xxxxxxxxxxxxxxxxxxxxxxxxx</w:t>
      </w:r>
    </w:p>
    <w:p w14:paraId="5D002CC3" w14:textId="77777777" w:rsidR="00E80E03" w:rsidRDefault="006D7FDA" w:rsidP="00E80E03">
      <w:pPr>
        <w:pStyle w:val="Zhlav"/>
        <w:tabs>
          <w:tab w:val="clear" w:pos="4536"/>
          <w:tab w:val="clear" w:pos="9072"/>
          <w:tab w:val="right" w:pos="567"/>
        </w:tabs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ab/>
      </w:r>
      <w:r>
        <w:rPr>
          <w:rFonts w:ascii="DINPro-Regular" w:hAnsi="DINPro-Regular" w:cs="Tahoma"/>
          <w:sz w:val="18"/>
          <w:szCs w:val="18"/>
        </w:rPr>
        <w:tab/>
      </w:r>
    </w:p>
    <w:p w14:paraId="5D002CC4" w14:textId="77777777" w:rsidR="00E80E03" w:rsidRDefault="00E80E03" w:rsidP="00E80E03">
      <w:pPr>
        <w:pStyle w:val="Zhlav"/>
        <w:tabs>
          <w:tab w:val="clear" w:pos="4536"/>
          <w:tab w:val="clear" w:pos="9072"/>
          <w:tab w:val="right" w:pos="567"/>
        </w:tabs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ab/>
      </w:r>
      <w:r>
        <w:rPr>
          <w:rFonts w:ascii="DINPro-Regular" w:hAnsi="DINPro-Regular" w:cs="Tahoma"/>
          <w:sz w:val="18"/>
          <w:szCs w:val="18"/>
        </w:rPr>
        <w:tab/>
      </w:r>
      <w:r>
        <w:rPr>
          <w:rFonts w:ascii="DINPro-Regular" w:hAnsi="DINPro-Regular" w:cs="Tahoma"/>
          <w:sz w:val="18"/>
          <w:szCs w:val="18"/>
        </w:rPr>
        <w:tab/>
      </w:r>
      <w:r>
        <w:rPr>
          <w:rFonts w:ascii="DINPro-Regular" w:hAnsi="DINPro-Regular" w:cs="Tahoma"/>
          <w:sz w:val="18"/>
          <w:szCs w:val="18"/>
        </w:rPr>
        <w:tab/>
      </w:r>
      <w:r>
        <w:rPr>
          <w:rFonts w:ascii="DINPro-Regular" w:hAnsi="DINPro-Regular" w:cs="Tahoma"/>
          <w:sz w:val="18"/>
          <w:szCs w:val="18"/>
        </w:rPr>
        <w:tab/>
      </w:r>
      <w:r>
        <w:rPr>
          <w:rFonts w:ascii="DINPro-Regular" w:hAnsi="DINPro-Regular" w:cs="Tahoma"/>
          <w:sz w:val="18"/>
          <w:szCs w:val="18"/>
        </w:rPr>
        <w:tab/>
      </w:r>
      <w:r w:rsidR="000F7C68">
        <w:rPr>
          <w:rFonts w:ascii="DINPro-Regular" w:hAnsi="DINPro-Regular" w:cs="Tahoma"/>
          <w:sz w:val="18"/>
          <w:szCs w:val="18"/>
        </w:rPr>
        <w:tab/>
      </w:r>
      <w:r w:rsidR="000F7C68">
        <w:rPr>
          <w:rFonts w:ascii="DINPro-Regular" w:hAnsi="DINPro-Regular" w:cs="Tahoma"/>
          <w:sz w:val="18"/>
          <w:szCs w:val="18"/>
        </w:rPr>
        <w:tab/>
      </w:r>
    </w:p>
    <w:p w14:paraId="5D002CC5" w14:textId="77777777" w:rsidR="00E80E03" w:rsidRDefault="00E80E03" w:rsidP="00F9194B">
      <w:pPr>
        <w:pStyle w:val="Zhlav"/>
        <w:ind w:left="709" w:hanging="709"/>
        <w:rPr>
          <w:rFonts w:ascii="DINPro-Regular" w:hAnsi="DINPro-Regular" w:cs="Tahoma"/>
          <w:sz w:val="18"/>
          <w:szCs w:val="18"/>
        </w:rPr>
      </w:pPr>
    </w:p>
    <w:p w14:paraId="5D002CC6" w14:textId="77777777" w:rsidR="002E0536" w:rsidRPr="009641ED" w:rsidRDefault="00CD5508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lastRenderedPageBreak/>
        <w:t xml:space="preserve">O </w:t>
      </w:r>
      <w:r w:rsidR="006932F7">
        <w:rPr>
          <w:rFonts w:ascii="DINPro-Regular" w:hAnsi="DINPro-Regular" w:cs="Tahoma"/>
          <w:sz w:val="18"/>
          <w:szCs w:val="18"/>
        </w:rPr>
        <w:t>S</w:t>
      </w:r>
      <w:r w:rsidR="00E75E44">
        <w:rPr>
          <w:rFonts w:ascii="DINPro-Regular" w:hAnsi="DINPro-Regular" w:cs="Tahoma"/>
          <w:sz w:val="18"/>
          <w:szCs w:val="18"/>
        </w:rPr>
        <w:t>ervisní činnosti</w:t>
      </w:r>
      <w:r w:rsidR="002E0536" w:rsidRPr="009641ED">
        <w:rPr>
          <w:rFonts w:ascii="DINPro-Regular" w:hAnsi="DINPro-Regular" w:cs="Tahoma"/>
          <w:sz w:val="18"/>
          <w:szCs w:val="18"/>
        </w:rPr>
        <w:t xml:space="preserve"> </w:t>
      </w:r>
      <w:r w:rsidR="00E75E44">
        <w:rPr>
          <w:rFonts w:ascii="DINPro-Regular" w:hAnsi="DINPro-Regular" w:cs="Tahoma"/>
          <w:sz w:val="18"/>
          <w:szCs w:val="18"/>
        </w:rPr>
        <w:t>vystaví Dodavatel</w:t>
      </w:r>
      <w:r w:rsidR="002E0536" w:rsidRPr="009641ED">
        <w:rPr>
          <w:rFonts w:ascii="DINPro-Regular" w:hAnsi="DINPro-Regular" w:cs="Tahoma"/>
          <w:sz w:val="18"/>
          <w:szCs w:val="18"/>
        </w:rPr>
        <w:t xml:space="preserve"> </w:t>
      </w:r>
      <w:r w:rsidR="00073457" w:rsidRPr="009641ED">
        <w:rPr>
          <w:rFonts w:ascii="DINPro-Regular" w:hAnsi="DINPro-Regular" w:cs="Tahoma"/>
          <w:sz w:val="18"/>
          <w:szCs w:val="18"/>
        </w:rPr>
        <w:t>s</w:t>
      </w:r>
      <w:r w:rsidR="002E0536" w:rsidRPr="009641ED">
        <w:rPr>
          <w:rFonts w:ascii="DINPro-Regular" w:hAnsi="DINPro-Regular" w:cs="Tahoma"/>
          <w:sz w:val="18"/>
          <w:szCs w:val="18"/>
        </w:rPr>
        <w:t xml:space="preserve">ervisní </w:t>
      </w:r>
      <w:r w:rsidR="00073457" w:rsidRPr="009641ED">
        <w:rPr>
          <w:rFonts w:ascii="DINPro-Regular" w:hAnsi="DINPro-Regular" w:cs="Tahoma"/>
          <w:sz w:val="18"/>
          <w:szCs w:val="18"/>
        </w:rPr>
        <w:t>protokol</w:t>
      </w:r>
      <w:r w:rsidR="00E75E44">
        <w:rPr>
          <w:rFonts w:ascii="DINPro-Regular" w:hAnsi="DINPro-Regular" w:cs="Tahoma"/>
          <w:sz w:val="18"/>
          <w:szCs w:val="18"/>
        </w:rPr>
        <w:t xml:space="preserve">, který </w:t>
      </w:r>
      <w:r w:rsidR="002E0536" w:rsidRPr="009641ED">
        <w:rPr>
          <w:rFonts w:ascii="DINPro-Regular" w:hAnsi="DINPro-Regular" w:cs="Tahoma"/>
          <w:sz w:val="18"/>
          <w:szCs w:val="18"/>
        </w:rPr>
        <w:t xml:space="preserve">bude potvrzen </w:t>
      </w:r>
      <w:r w:rsidR="00372163">
        <w:rPr>
          <w:rFonts w:ascii="DINPro-Regular" w:hAnsi="DINPro-Regular" w:cs="Tahoma"/>
          <w:sz w:val="18"/>
          <w:szCs w:val="18"/>
        </w:rPr>
        <w:t>O</w:t>
      </w:r>
      <w:r w:rsidR="002E0536" w:rsidRPr="009641ED">
        <w:rPr>
          <w:rFonts w:ascii="DINPro-Regular" w:hAnsi="DINPro-Regular" w:cs="Tahoma"/>
          <w:sz w:val="18"/>
          <w:szCs w:val="18"/>
        </w:rPr>
        <w:t>bjednatelem nebo jím určeným zástupcem.</w:t>
      </w:r>
      <w:r w:rsidR="00395974" w:rsidRPr="009641ED">
        <w:rPr>
          <w:rFonts w:ascii="DINPro-Regular" w:hAnsi="DINPro-Regular" w:cs="Tahoma"/>
          <w:sz w:val="18"/>
          <w:szCs w:val="18"/>
        </w:rPr>
        <w:t xml:space="preserve"> </w:t>
      </w:r>
      <w:r w:rsidR="002E0536" w:rsidRPr="009641ED">
        <w:rPr>
          <w:rFonts w:ascii="DINPro-Regular" w:hAnsi="DINPro-Regular" w:cs="Tahoma"/>
          <w:sz w:val="18"/>
          <w:szCs w:val="18"/>
        </w:rPr>
        <w:t xml:space="preserve">Na základě </w:t>
      </w:r>
      <w:r w:rsidR="001D6A40" w:rsidRPr="009641ED">
        <w:rPr>
          <w:rFonts w:ascii="DINPro-Regular" w:hAnsi="DINPro-Regular" w:cs="Tahoma"/>
          <w:sz w:val="18"/>
          <w:szCs w:val="18"/>
        </w:rPr>
        <w:t>s</w:t>
      </w:r>
      <w:r w:rsidR="002E0536" w:rsidRPr="009641ED">
        <w:rPr>
          <w:rFonts w:ascii="DINPro-Regular" w:hAnsi="DINPro-Regular" w:cs="Tahoma"/>
          <w:sz w:val="18"/>
          <w:szCs w:val="18"/>
        </w:rPr>
        <w:t xml:space="preserve">ervisního </w:t>
      </w:r>
      <w:r w:rsidR="001D6A40" w:rsidRPr="009641ED">
        <w:rPr>
          <w:rFonts w:ascii="DINPro-Regular" w:hAnsi="DINPro-Regular" w:cs="Tahoma"/>
          <w:sz w:val="18"/>
          <w:szCs w:val="18"/>
        </w:rPr>
        <w:t>protokolu</w:t>
      </w:r>
      <w:r w:rsidR="002E0536" w:rsidRPr="009641ED">
        <w:rPr>
          <w:rFonts w:ascii="DINPro-Regular" w:hAnsi="DINPro-Regular" w:cs="Tahoma"/>
          <w:sz w:val="18"/>
          <w:szCs w:val="18"/>
        </w:rPr>
        <w:t xml:space="preserve"> bude provedeno vyúčtování servisního zásahu.</w:t>
      </w:r>
      <w:r w:rsidR="00A87D94" w:rsidRPr="009641ED">
        <w:rPr>
          <w:rFonts w:ascii="DINPro-Regular" w:hAnsi="DINPro-Regular" w:cs="Tahoma"/>
          <w:sz w:val="18"/>
          <w:szCs w:val="18"/>
        </w:rPr>
        <w:t xml:space="preserve"> </w:t>
      </w:r>
    </w:p>
    <w:p w14:paraId="5D002CC7" w14:textId="77777777" w:rsidR="00E75E44" w:rsidRDefault="00E75E44" w:rsidP="00F9194B">
      <w:pPr>
        <w:pStyle w:val="Zhlav"/>
        <w:ind w:left="709" w:hanging="709"/>
        <w:rPr>
          <w:rFonts w:ascii="DINPro-Regular" w:hAnsi="DINPro-Regular" w:cs="Tahoma"/>
          <w:sz w:val="18"/>
          <w:szCs w:val="18"/>
        </w:rPr>
      </w:pPr>
    </w:p>
    <w:p w14:paraId="5D002CC8" w14:textId="77777777" w:rsidR="00F420CD" w:rsidRPr="00CD5508" w:rsidRDefault="00744E46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 xml:space="preserve">Cena spotřebního materiálu v podobě filtrů je stanovena dle aktuálních cen a </w:t>
      </w:r>
      <w:r w:rsidR="00BF0C33">
        <w:rPr>
          <w:rFonts w:ascii="DINPro-Regular" w:hAnsi="DINPro-Regular" w:cs="Tahoma"/>
          <w:sz w:val="18"/>
          <w:szCs w:val="18"/>
        </w:rPr>
        <w:t>může být</w:t>
      </w:r>
      <w:r>
        <w:rPr>
          <w:rFonts w:ascii="DINPro-Regular" w:hAnsi="DINPro-Regular" w:cs="Tahoma"/>
          <w:sz w:val="18"/>
          <w:szCs w:val="18"/>
        </w:rPr>
        <w:t xml:space="preserve"> aktualizována v předstihu dle vývoje cen na trhu. </w:t>
      </w:r>
    </w:p>
    <w:p w14:paraId="5D002CC9" w14:textId="77777777" w:rsidR="002E0536" w:rsidRPr="009641ED" w:rsidRDefault="002E0536" w:rsidP="00476A61">
      <w:pPr>
        <w:pStyle w:val="Zhlav"/>
        <w:ind w:left="709" w:hanging="709"/>
        <w:rPr>
          <w:rFonts w:ascii="DINPro-Regular" w:hAnsi="DINPro-Regular" w:cs="Tahoma"/>
          <w:sz w:val="18"/>
          <w:szCs w:val="18"/>
        </w:rPr>
      </w:pPr>
    </w:p>
    <w:p w14:paraId="5D002CCA" w14:textId="77777777" w:rsidR="00AB1467" w:rsidRPr="00CD5508" w:rsidRDefault="00AB1467" w:rsidP="003B623C">
      <w:pPr>
        <w:pStyle w:val="Zhlav"/>
        <w:numPr>
          <w:ilvl w:val="0"/>
          <w:numId w:val="20"/>
        </w:numPr>
        <w:rPr>
          <w:rFonts w:ascii="DINPro-Bold" w:hAnsi="DINPro-Bold" w:cs="Tahoma"/>
          <w:sz w:val="18"/>
          <w:szCs w:val="18"/>
        </w:rPr>
      </w:pPr>
      <w:r w:rsidRPr="00CD5508">
        <w:rPr>
          <w:rFonts w:ascii="DINPro-Bold" w:hAnsi="DINPro-Bold" w:cs="Tahoma"/>
          <w:sz w:val="18"/>
          <w:szCs w:val="18"/>
        </w:rPr>
        <w:t>C</w:t>
      </w:r>
      <w:r w:rsidR="00CB0452" w:rsidRPr="00CD5508">
        <w:rPr>
          <w:rFonts w:ascii="DINPro-Bold" w:hAnsi="DINPro-Bold" w:cs="Tahoma"/>
          <w:sz w:val="18"/>
          <w:szCs w:val="18"/>
        </w:rPr>
        <w:t>ena</w:t>
      </w:r>
      <w:r w:rsidR="009641ED" w:rsidRPr="00CD5508">
        <w:rPr>
          <w:rFonts w:ascii="DINPro-Bold" w:hAnsi="DINPro-Bold" w:cs="Tahoma"/>
          <w:sz w:val="18"/>
          <w:szCs w:val="18"/>
        </w:rPr>
        <w:t xml:space="preserve">, platební podmínky </w:t>
      </w:r>
    </w:p>
    <w:p w14:paraId="5D002CCB" w14:textId="77777777" w:rsidR="00AB1467" w:rsidRPr="009641ED" w:rsidRDefault="00AB1467" w:rsidP="00AB1467">
      <w:pPr>
        <w:ind w:firstLine="705"/>
        <w:rPr>
          <w:rFonts w:ascii="DINPro-Regular" w:hAnsi="DINPro-Regular" w:cs="Tahoma"/>
          <w:b/>
          <w:bCs/>
          <w:sz w:val="18"/>
          <w:szCs w:val="18"/>
        </w:rPr>
      </w:pPr>
    </w:p>
    <w:p w14:paraId="5D002CCC" w14:textId="77777777" w:rsidR="00DC0BB2" w:rsidRDefault="009641ED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>Cena</w:t>
      </w:r>
      <w:r w:rsidR="008D1525">
        <w:rPr>
          <w:rFonts w:ascii="DINPro-Regular" w:hAnsi="DINPro-Regular" w:cs="Tahoma"/>
          <w:sz w:val="18"/>
          <w:szCs w:val="18"/>
        </w:rPr>
        <w:t xml:space="preserve"> za </w:t>
      </w:r>
      <w:r w:rsidR="006932F7">
        <w:rPr>
          <w:rFonts w:ascii="DINPro-Regular" w:hAnsi="DINPro-Regular" w:cs="Tahoma"/>
          <w:sz w:val="18"/>
          <w:szCs w:val="18"/>
        </w:rPr>
        <w:t>S</w:t>
      </w:r>
      <w:r w:rsidR="008D1525">
        <w:rPr>
          <w:rFonts w:ascii="DINPro-Regular" w:hAnsi="DINPro-Regular" w:cs="Tahoma"/>
          <w:sz w:val="18"/>
          <w:szCs w:val="18"/>
        </w:rPr>
        <w:t xml:space="preserve">ervisní činnost uvedenou v čl. </w:t>
      </w:r>
      <w:r w:rsidR="00C62BCF">
        <w:rPr>
          <w:rFonts w:ascii="DINPro-Regular" w:hAnsi="DINPro-Regular" w:cs="Tahoma"/>
          <w:sz w:val="18"/>
          <w:szCs w:val="18"/>
        </w:rPr>
        <w:t>2. 1</w:t>
      </w:r>
      <w:r w:rsidR="008D1525">
        <w:rPr>
          <w:rFonts w:ascii="DINPro-Regular" w:hAnsi="DINPro-Regular" w:cs="Tahoma"/>
          <w:sz w:val="18"/>
          <w:szCs w:val="18"/>
        </w:rPr>
        <w:t>. této smlouvy je stanovena jako smluvní podle zákona, o cenách, v příloze č. 1 této smlouvy</w:t>
      </w:r>
      <w:r>
        <w:rPr>
          <w:rFonts w:ascii="DINPro-Regular" w:hAnsi="DINPro-Regular" w:cs="Tahoma"/>
          <w:sz w:val="18"/>
          <w:szCs w:val="18"/>
        </w:rPr>
        <w:t xml:space="preserve"> </w:t>
      </w:r>
    </w:p>
    <w:p w14:paraId="5D002CCD" w14:textId="77777777" w:rsidR="009641ED" w:rsidRDefault="009641ED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 xml:space="preserve">Splatnost faktur je stanovena </w:t>
      </w:r>
      <w:sdt>
        <w:sdtPr>
          <w:rPr>
            <w:rFonts w:ascii="DINPro-Regular" w:hAnsi="DINPro-Regular" w:cs="Tahoma"/>
            <w:sz w:val="18"/>
            <w:szCs w:val="18"/>
          </w:rPr>
          <w:alias w:val="splatnost "/>
          <w:tag w:val="splatnost "/>
          <w:id w:val="74504920"/>
          <w:placeholder>
            <w:docPart w:val="DefaultPlaceholder_22675704"/>
          </w:placeholder>
          <w:comboBox>
            <w:listItem w:value="Zvolte položku."/>
            <w:listItem w:displayText="15" w:value="15"/>
            <w:listItem w:displayText="30" w:value="30"/>
            <w:listItem w:displayText="45" w:value="45"/>
            <w:listItem w:displayText="60" w:value="60"/>
            <w:listItem w:displayText="90" w:value="90"/>
            <w:listItem w:displayText="120" w:value="120"/>
          </w:comboBox>
        </w:sdtPr>
        <w:sdtEndPr/>
        <w:sdtContent>
          <w:r w:rsidR="007832F2">
            <w:rPr>
              <w:rFonts w:ascii="DINPro-Regular" w:hAnsi="DINPro-Regular" w:cs="Tahoma"/>
              <w:sz w:val="18"/>
              <w:szCs w:val="18"/>
            </w:rPr>
            <w:t>30</w:t>
          </w:r>
        </w:sdtContent>
      </w:sdt>
      <w:r>
        <w:rPr>
          <w:rFonts w:ascii="DINPro-Regular" w:hAnsi="DINPro-Regular" w:cs="Tahoma"/>
          <w:sz w:val="18"/>
          <w:szCs w:val="18"/>
        </w:rPr>
        <w:t xml:space="preserve"> dnů ode dne doručení faktury </w:t>
      </w:r>
      <w:r w:rsidR="00B07F96">
        <w:rPr>
          <w:rFonts w:ascii="DINPro-Regular" w:hAnsi="DINPro-Regular" w:cs="Tahoma"/>
          <w:sz w:val="18"/>
          <w:szCs w:val="18"/>
        </w:rPr>
        <w:t>O</w:t>
      </w:r>
      <w:r>
        <w:rPr>
          <w:rFonts w:ascii="DINPro-Regular" w:hAnsi="DINPro-Regular" w:cs="Tahoma"/>
          <w:sz w:val="18"/>
          <w:szCs w:val="18"/>
        </w:rPr>
        <w:t>bjednateli.</w:t>
      </w:r>
    </w:p>
    <w:p w14:paraId="5D002CCE" w14:textId="77777777" w:rsidR="009641ED" w:rsidRDefault="009641ED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 xml:space="preserve">Ceny </w:t>
      </w:r>
      <w:r w:rsidR="00B07F96">
        <w:rPr>
          <w:rFonts w:ascii="DINPro-Regular" w:hAnsi="DINPro-Regular" w:cs="Tahoma"/>
          <w:sz w:val="18"/>
          <w:szCs w:val="18"/>
        </w:rPr>
        <w:t xml:space="preserve">uvedené v příloze č. 1 této smlouvy </w:t>
      </w:r>
      <w:r>
        <w:rPr>
          <w:rFonts w:ascii="DINPro-Regular" w:hAnsi="DINPro-Regular" w:cs="Tahoma"/>
          <w:sz w:val="18"/>
          <w:szCs w:val="18"/>
        </w:rPr>
        <w:t>jsou stanoveny bez DPH</w:t>
      </w:r>
      <w:r w:rsidR="00B07F96">
        <w:rPr>
          <w:rFonts w:ascii="DINPro-Regular" w:hAnsi="DINPro-Regular" w:cs="Tahoma"/>
          <w:sz w:val="18"/>
          <w:szCs w:val="18"/>
        </w:rPr>
        <w:t>. D</w:t>
      </w:r>
      <w:r w:rsidR="00C62BCF">
        <w:rPr>
          <w:rFonts w:ascii="DINPro-Regular" w:hAnsi="DINPro-Regular" w:cs="Tahoma"/>
          <w:sz w:val="18"/>
          <w:szCs w:val="18"/>
        </w:rPr>
        <w:t>P</w:t>
      </w:r>
      <w:r w:rsidR="00B07F96">
        <w:rPr>
          <w:rFonts w:ascii="DINPro-Regular" w:hAnsi="DINPro-Regular" w:cs="Tahoma"/>
          <w:sz w:val="18"/>
          <w:szCs w:val="18"/>
        </w:rPr>
        <w:t xml:space="preserve">H bude </w:t>
      </w:r>
      <w:r w:rsidR="00C62BCF">
        <w:rPr>
          <w:rFonts w:ascii="DINPro-Regular" w:hAnsi="DINPro-Regular" w:cs="Tahoma"/>
          <w:sz w:val="18"/>
          <w:szCs w:val="18"/>
        </w:rPr>
        <w:t>připočítáno ve</w:t>
      </w:r>
      <w:r>
        <w:rPr>
          <w:rFonts w:ascii="DINPro-Regular" w:hAnsi="DINPro-Regular" w:cs="Tahoma"/>
          <w:sz w:val="18"/>
          <w:szCs w:val="18"/>
        </w:rPr>
        <w:t>  výši</w:t>
      </w:r>
      <w:r w:rsidR="00B07F96">
        <w:rPr>
          <w:rFonts w:ascii="DINPro-Regular" w:hAnsi="DINPro-Regular" w:cs="Tahoma"/>
          <w:sz w:val="18"/>
          <w:szCs w:val="18"/>
        </w:rPr>
        <w:t xml:space="preserve"> dle platné legislativy</w:t>
      </w:r>
      <w:r>
        <w:rPr>
          <w:rFonts w:ascii="DINPro-Regular" w:hAnsi="DINPro-Regular" w:cs="Tahoma"/>
          <w:sz w:val="18"/>
          <w:szCs w:val="18"/>
        </w:rPr>
        <w:t>.</w:t>
      </w:r>
    </w:p>
    <w:p w14:paraId="5D002CCF" w14:textId="77777777" w:rsidR="00E75E44" w:rsidRDefault="009641ED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 xml:space="preserve">Ceny jsou uvedeny v CZK, v případě jiné měny bude použit aktuální kurz ČNB platný ke dni vystavení daňového dokladu. </w:t>
      </w:r>
    </w:p>
    <w:p w14:paraId="5D002CD0" w14:textId="77777777" w:rsidR="00E75E44" w:rsidRPr="00E75E44" w:rsidRDefault="00E75E44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 w:rsidRPr="00E75E44">
        <w:rPr>
          <w:rFonts w:ascii="DINPro-Regular" w:hAnsi="DINPro-Regular" w:cs="Tahoma"/>
          <w:sz w:val="18"/>
          <w:szCs w:val="18"/>
        </w:rPr>
        <w:t xml:space="preserve">V případě prodlení </w:t>
      </w:r>
      <w:r w:rsidR="00372163">
        <w:rPr>
          <w:rFonts w:ascii="DINPro-Regular" w:hAnsi="DINPro-Regular" w:cs="Tahoma"/>
          <w:sz w:val="18"/>
          <w:szCs w:val="18"/>
        </w:rPr>
        <w:t>O</w:t>
      </w:r>
      <w:r w:rsidRPr="00E75E44">
        <w:rPr>
          <w:rFonts w:ascii="DINPro-Regular" w:hAnsi="DINPro-Regular" w:cs="Tahoma"/>
          <w:sz w:val="18"/>
          <w:szCs w:val="18"/>
        </w:rPr>
        <w:t xml:space="preserve">bjednatele s placením faktury, uhradí </w:t>
      </w:r>
      <w:r w:rsidR="00372163">
        <w:rPr>
          <w:rFonts w:ascii="DINPro-Regular" w:hAnsi="DINPro-Regular" w:cs="Tahoma"/>
          <w:sz w:val="18"/>
          <w:szCs w:val="18"/>
        </w:rPr>
        <w:t>D</w:t>
      </w:r>
      <w:r>
        <w:rPr>
          <w:rFonts w:ascii="DINPro-Regular" w:hAnsi="DINPro-Regular" w:cs="Tahoma"/>
          <w:sz w:val="18"/>
          <w:szCs w:val="18"/>
        </w:rPr>
        <w:t>odavateli</w:t>
      </w:r>
      <w:r w:rsidRPr="00E75E44">
        <w:rPr>
          <w:rFonts w:ascii="DINPro-Regular" w:hAnsi="DINPro-Regular" w:cs="Tahoma"/>
          <w:sz w:val="18"/>
          <w:szCs w:val="18"/>
        </w:rPr>
        <w:t xml:space="preserve"> smluvní pokutu ve výši 0,03% z </w:t>
      </w:r>
      <w:r w:rsidR="00B07F96">
        <w:rPr>
          <w:rFonts w:ascii="DINPro-Regular" w:hAnsi="DINPro-Regular" w:cs="Tahoma"/>
          <w:sz w:val="18"/>
          <w:szCs w:val="18"/>
        </w:rPr>
        <w:t>dlužné</w:t>
      </w:r>
      <w:r w:rsidR="00B07F96" w:rsidRPr="00E75E44">
        <w:rPr>
          <w:rFonts w:ascii="DINPro-Regular" w:hAnsi="DINPro-Regular" w:cs="Tahoma"/>
          <w:sz w:val="18"/>
          <w:szCs w:val="18"/>
        </w:rPr>
        <w:t xml:space="preserve"> </w:t>
      </w:r>
      <w:r w:rsidRPr="00E75E44">
        <w:rPr>
          <w:rFonts w:ascii="DINPro-Regular" w:hAnsi="DINPro-Regular" w:cs="Tahoma"/>
          <w:sz w:val="18"/>
          <w:szCs w:val="18"/>
        </w:rPr>
        <w:t>částky za každý den prodlení.</w:t>
      </w:r>
      <w:r w:rsidR="00372163">
        <w:rPr>
          <w:rFonts w:ascii="DINPro-Regular" w:hAnsi="DINPro-Regular" w:cs="Tahoma"/>
          <w:sz w:val="18"/>
          <w:szCs w:val="18"/>
        </w:rPr>
        <w:t xml:space="preserve"> Tímto ujednáním není dotčen nárok na náhradu škody.</w:t>
      </w:r>
    </w:p>
    <w:p w14:paraId="5D002CD1" w14:textId="77777777" w:rsidR="00E75E44" w:rsidRPr="009641ED" w:rsidRDefault="00E75E44" w:rsidP="00E75E44">
      <w:pPr>
        <w:pStyle w:val="Zhlav"/>
        <w:ind w:left="720"/>
        <w:rPr>
          <w:rFonts w:ascii="DINPro-Regular" w:hAnsi="DINPro-Regular" w:cs="Tahoma"/>
          <w:sz w:val="18"/>
          <w:szCs w:val="18"/>
        </w:rPr>
      </w:pPr>
    </w:p>
    <w:p w14:paraId="5D002CD2" w14:textId="77777777" w:rsidR="00B11F0A" w:rsidRPr="009641ED" w:rsidRDefault="00B11F0A" w:rsidP="00F9194B">
      <w:pPr>
        <w:ind w:left="567" w:hanging="567"/>
        <w:rPr>
          <w:rFonts w:ascii="DINPro-Regular" w:hAnsi="DINPro-Regular" w:cs="Tahoma"/>
          <w:b/>
          <w:bCs/>
          <w:sz w:val="18"/>
          <w:szCs w:val="18"/>
        </w:rPr>
      </w:pPr>
    </w:p>
    <w:p w14:paraId="5D002CD3" w14:textId="77777777" w:rsidR="001D5396" w:rsidRPr="00CD5508" w:rsidRDefault="001D5396" w:rsidP="003B623C">
      <w:pPr>
        <w:pStyle w:val="Zhlav"/>
        <w:numPr>
          <w:ilvl w:val="0"/>
          <w:numId w:val="20"/>
        </w:numPr>
        <w:rPr>
          <w:rFonts w:ascii="DINPro-Bold" w:hAnsi="DINPro-Bold" w:cs="Tahoma"/>
          <w:sz w:val="18"/>
          <w:szCs w:val="18"/>
        </w:rPr>
      </w:pPr>
      <w:r w:rsidRPr="00CD5508">
        <w:rPr>
          <w:rFonts w:ascii="DINPro-Bold" w:hAnsi="DINPro-Bold" w:cs="Tahoma"/>
          <w:sz w:val="18"/>
          <w:szCs w:val="18"/>
        </w:rPr>
        <w:t xml:space="preserve">Povinnosti objednatele </w:t>
      </w:r>
    </w:p>
    <w:p w14:paraId="5D002CD4" w14:textId="77777777" w:rsidR="001D5396" w:rsidRPr="009641ED" w:rsidRDefault="001D5396">
      <w:pPr>
        <w:pStyle w:val="Zhlav"/>
        <w:tabs>
          <w:tab w:val="clear" w:pos="4536"/>
          <w:tab w:val="clear" w:pos="9072"/>
        </w:tabs>
        <w:rPr>
          <w:rFonts w:ascii="DINPro-Regular" w:hAnsi="DINPro-Regular" w:cs="Tahoma"/>
          <w:sz w:val="18"/>
          <w:szCs w:val="18"/>
        </w:rPr>
      </w:pPr>
    </w:p>
    <w:p w14:paraId="5D002CD5" w14:textId="77777777" w:rsidR="00A45AD1" w:rsidRDefault="001D5396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 w:rsidRPr="009641ED">
        <w:rPr>
          <w:rFonts w:ascii="DINPro-Regular" w:hAnsi="DINPro-Regular" w:cs="Tahoma"/>
          <w:sz w:val="18"/>
          <w:szCs w:val="18"/>
        </w:rPr>
        <w:t xml:space="preserve">Objednatel </w:t>
      </w:r>
      <w:r w:rsidR="006055F4" w:rsidRPr="009641ED">
        <w:rPr>
          <w:rFonts w:ascii="DINPro-Regular" w:hAnsi="DINPro-Regular" w:cs="Tahoma"/>
          <w:sz w:val="18"/>
          <w:szCs w:val="18"/>
        </w:rPr>
        <w:t>se zavazuje</w:t>
      </w:r>
      <w:r w:rsidRPr="009641ED">
        <w:rPr>
          <w:rFonts w:ascii="DINPro-Regular" w:hAnsi="DINPro-Regular" w:cs="Tahoma"/>
          <w:sz w:val="18"/>
          <w:szCs w:val="18"/>
        </w:rPr>
        <w:t xml:space="preserve"> umožnit přístup </w:t>
      </w:r>
      <w:r w:rsidR="00B60963">
        <w:rPr>
          <w:rFonts w:ascii="DINPro-Regular" w:hAnsi="DINPro-Regular" w:cs="Tahoma"/>
          <w:sz w:val="18"/>
          <w:szCs w:val="18"/>
        </w:rPr>
        <w:t>Dodavatel</w:t>
      </w:r>
      <w:r w:rsidRPr="009641ED">
        <w:rPr>
          <w:rFonts w:ascii="DINPro-Regular" w:hAnsi="DINPro-Regular" w:cs="Tahoma"/>
          <w:sz w:val="18"/>
          <w:szCs w:val="18"/>
        </w:rPr>
        <w:t xml:space="preserve">i do všech prostorů, kde jsou </w:t>
      </w:r>
      <w:r w:rsidR="00CD5508">
        <w:rPr>
          <w:rFonts w:ascii="DINPro-Regular" w:hAnsi="DINPro-Regular" w:cs="Tahoma"/>
          <w:sz w:val="18"/>
          <w:szCs w:val="18"/>
        </w:rPr>
        <w:t xml:space="preserve">instalována zařízení, která jsou předmětem této smlouvy dle bodu 2.1, a také prostorů </w:t>
      </w:r>
      <w:r w:rsidR="00267179">
        <w:rPr>
          <w:rFonts w:ascii="DINPro-Regular" w:hAnsi="DINPro-Regular" w:cs="Tahoma"/>
          <w:sz w:val="18"/>
          <w:szCs w:val="18"/>
        </w:rPr>
        <w:t>souvisejících (uzávěry</w:t>
      </w:r>
      <w:r w:rsidR="00CD5508">
        <w:rPr>
          <w:rFonts w:ascii="DINPro-Regular" w:hAnsi="DINPro-Regular" w:cs="Tahoma"/>
          <w:sz w:val="18"/>
          <w:szCs w:val="18"/>
        </w:rPr>
        <w:t xml:space="preserve">, ventily, přívodní vedení, elektrické napájecí zařízení a centrální </w:t>
      </w:r>
      <w:r w:rsidR="00267179">
        <w:rPr>
          <w:rFonts w:ascii="DINPro-Regular" w:hAnsi="DINPro-Regular" w:cs="Tahoma"/>
          <w:sz w:val="18"/>
          <w:szCs w:val="18"/>
        </w:rPr>
        <w:t>řídicí</w:t>
      </w:r>
      <w:r w:rsidR="00CD5508">
        <w:rPr>
          <w:rFonts w:ascii="DINPro-Regular" w:hAnsi="DINPro-Regular" w:cs="Tahoma"/>
          <w:sz w:val="18"/>
          <w:szCs w:val="18"/>
        </w:rPr>
        <w:t xml:space="preserve"> systémy)</w:t>
      </w:r>
      <w:r w:rsidR="00267179">
        <w:rPr>
          <w:rFonts w:ascii="DINPro-Regular" w:hAnsi="DINPro-Regular" w:cs="Tahoma"/>
          <w:sz w:val="18"/>
          <w:szCs w:val="18"/>
        </w:rPr>
        <w:t>, za</w:t>
      </w:r>
      <w:r w:rsidRPr="009641ED">
        <w:rPr>
          <w:rFonts w:ascii="DINPro-Regular" w:hAnsi="DINPro-Regular" w:cs="Tahoma"/>
          <w:sz w:val="18"/>
          <w:szCs w:val="18"/>
        </w:rPr>
        <w:t xml:space="preserve"> účelem </w:t>
      </w:r>
      <w:r w:rsidR="00CD5508">
        <w:rPr>
          <w:rFonts w:ascii="DINPro-Regular" w:hAnsi="DINPro-Regular" w:cs="Tahoma"/>
          <w:sz w:val="18"/>
          <w:szCs w:val="18"/>
        </w:rPr>
        <w:t xml:space="preserve">provedení </w:t>
      </w:r>
      <w:r w:rsidR="006932F7">
        <w:rPr>
          <w:rFonts w:ascii="DINPro-Regular" w:hAnsi="DINPro-Regular" w:cs="Tahoma"/>
          <w:sz w:val="18"/>
          <w:szCs w:val="18"/>
        </w:rPr>
        <w:t>S</w:t>
      </w:r>
      <w:r w:rsidR="00267179">
        <w:rPr>
          <w:rFonts w:ascii="DINPro-Regular" w:hAnsi="DINPro-Regular" w:cs="Tahoma"/>
          <w:sz w:val="18"/>
          <w:szCs w:val="18"/>
        </w:rPr>
        <w:t>ervisní činnosti</w:t>
      </w:r>
      <w:r w:rsidR="00CD5508">
        <w:rPr>
          <w:rFonts w:ascii="DINPro-Regular" w:hAnsi="DINPro-Regular" w:cs="Tahoma"/>
          <w:sz w:val="18"/>
          <w:szCs w:val="18"/>
        </w:rPr>
        <w:t xml:space="preserve"> ve stanoveném rozsahu dle této smlouvy.</w:t>
      </w:r>
    </w:p>
    <w:p w14:paraId="5D002CD6" w14:textId="77777777" w:rsidR="00CD5508" w:rsidRDefault="00A45AD1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>Objednatel zabezpečí součinnost svého zástupce při provádění servisních prací na zařízení dle přílohy č.</w:t>
      </w:r>
      <w:r w:rsidR="00876BCB">
        <w:rPr>
          <w:rFonts w:ascii="DINPro-Regular" w:hAnsi="DINPro-Regular" w:cs="Tahoma"/>
          <w:sz w:val="18"/>
          <w:szCs w:val="18"/>
        </w:rPr>
        <w:t xml:space="preserve"> </w:t>
      </w:r>
      <w:r>
        <w:rPr>
          <w:rFonts w:ascii="DINPro-Regular" w:hAnsi="DINPro-Regular" w:cs="Tahoma"/>
          <w:sz w:val="18"/>
          <w:szCs w:val="18"/>
        </w:rPr>
        <w:t>1</w:t>
      </w:r>
      <w:r w:rsidR="001D5396" w:rsidRPr="009641ED">
        <w:rPr>
          <w:rFonts w:ascii="DINPro-Regular" w:hAnsi="DINPro-Regular" w:cs="Tahoma"/>
          <w:sz w:val="18"/>
          <w:szCs w:val="18"/>
        </w:rPr>
        <w:t xml:space="preserve"> </w:t>
      </w:r>
      <w:r>
        <w:rPr>
          <w:rFonts w:ascii="DINPro-Regular" w:hAnsi="DINPro-Regular" w:cs="Tahoma"/>
          <w:sz w:val="18"/>
          <w:szCs w:val="18"/>
        </w:rPr>
        <w:t>a parkování servisního vozidla po dobu servisních prací.</w:t>
      </w:r>
    </w:p>
    <w:p w14:paraId="5D002CD7" w14:textId="77777777" w:rsidR="001D5396" w:rsidRDefault="006055F4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 w:rsidRPr="00267179">
        <w:rPr>
          <w:rFonts w:ascii="DINPro-Regular" w:hAnsi="DINPro-Regular" w:cs="Tahoma"/>
          <w:sz w:val="18"/>
          <w:szCs w:val="18"/>
        </w:rPr>
        <w:t>Objednatel</w:t>
      </w:r>
      <w:r w:rsidR="001D5396" w:rsidRPr="00267179">
        <w:rPr>
          <w:rFonts w:ascii="DINPro-Regular" w:hAnsi="DINPro-Regular" w:cs="Tahoma"/>
          <w:sz w:val="18"/>
          <w:szCs w:val="18"/>
        </w:rPr>
        <w:t xml:space="preserve"> zajist</w:t>
      </w:r>
      <w:r w:rsidRPr="00267179">
        <w:rPr>
          <w:rFonts w:ascii="DINPro-Regular" w:hAnsi="DINPro-Regular" w:cs="Tahoma"/>
          <w:sz w:val="18"/>
          <w:szCs w:val="18"/>
        </w:rPr>
        <w:t>í</w:t>
      </w:r>
      <w:r w:rsidR="001D5396" w:rsidRPr="00267179">
        <w:rPr>
          <w:rFonts w:ascii="DINPro-Regular" w:hAnsi="DINPro-Regular" w:cs="Tahoma"/>
          <w:sz w:val="18"/>
          <w:szCs w:val="18"/>
        </w:rPr>
        <w:t xml:space="preserve"> </w:t>
      </w:r>
      <w:r w:rsidR="00267179" w:rsidRPr="00267179">
        <w:rPr>
          <w:rFonts w:ascii="DINPro-Regular" w:hAnsi="DINPro-Regular" w:cs="Tahoma"/>
          <w:sz w:val="18"/>
          <w:szCs w:val="18"/>
        </w:rPr>
        <w:t xml:space="preserve">dostatečný </w:t>
      </w:r>
      <w:r w:rsidR="001D5396" w:rsidRPr="00267179">
        <w:rPr>
          <w:rFonts w:ascii="DINPro-Regular" w:hAnsi="DINPro-Regular" w:cs="Tahoma"/>
          <w:sz w:val="18"/>
          <w:szCs w:val="18"/>
        </w:rPr>
        <w:t>volný prost</w:t>
      </w:r>
      <w:r w:rsidR="00A87D94" w:rsidRPr="00267179">
        <w:rPr>
          <w:rFonts w:ascii="DINPro-Regular" w:hAnsi="DINPro-Regular" w:cs="Tahoma"/>
          <w:sz w:val="18"/>
          <w:szCs w:val="18"/>
        </w:rPr>
        <w:t xml:space="preserve">or v prostoru </w:t>
      </w:r>
      <w:r w:rsidRPr="00267179">
        <w:rPr>
          <w:rFonts w:ascii="DINPro-Regular" w:hAnsi="DINPro-Regular" w:cs="Tahoma"/>
          <w:sz w:val="18"/>
          <w:szCs w:val="18"/>
        </w:rPr>
        <w:t>u spotřebičů</w:t>
      </w:r>
      <w:r w:rsidR="00267179" w:rsidRPr="00267179">
        <w:rPr>
          <w:rFonts w:ascii="DINPro-Regular" w:hAnsi="DINPro-Regular" w:cs="Tahoma"/>
          <w:sz w:val="18"/>
          <w:szCs w:val="18"/>
        </w:rPr>
        <w:t>, který je</w:t>
      </w:r>
      <w:r w:rsidRPr="00267179">
        <w:rPr>
          <w:rFonts w:ascii="DINPro-Regular" w:hAnsi="DINPro-Regular" w:cs="Tahoma"/>
          <w:sz w:val="18"/>
          <w:szCs w:val="18"/>
        </w:rPr>
        <w:t xml:space="preserve"> nutný k proved</w:t>
      </w:r>
      <w:r w:rsidR="002159C9" w:rsidRPr="00267179">
        <w:rPr>
          <w:rFonts w:ascii="DINPro-Regular" w:hAnsi="DINPro-Regular" w:cs="Tahoma"/>
          <w:sz w:val="18"/>
          <w:szCs w:val="18"/>
        </w:rPr>
        <w:t>e</w:t>
      </w:r>
      <w:r w:rsidRPr="00267179">
        <w:rPr>
          <w:rFonts w:ascii="DINPro-Regular" w:hAnsi="DINPro-Regular" w:cs="Tahoma"/>
          <w:sz w:val="18"/>
          <w:szCs w:val="18"/>
        </w:rPr>
        <w:t xml:space="preserve">ní </w:t>
      </w:r>
      <w:r w:rsidR="006932F7">
        <w:rPr>
          <w:rFonts w:ascii="DINPro-Regular" w:hAnsi="DINPro-Regular" w:cs="Tahoma"/>
          <w:sz w:val="18"/>
          <w:szCs w:val="18"/>
        </w:rPr>
        <w:t>S</w:t>
      </w:r>
      <w:r w:rsidRPr="00267179">
        <w:rPr>
          <w:rFonts w:ascii="DINPro-Regular" w:hAnsi="DINPro-Regular" w:cs="Tahoma"/>
          <w:sz w:val="18"/>
          <w:szCs w:val="18"/>
        </w:rPr>
        <w:t>ervisní činnosti</w:t>
      </w:r>
      <w:r w:rsidR="00A87D94" w:rsidRPr="00267179">
        <w:rPr>
          <w:rFonts w:ascii="DINPro-Regular" w:hAnsi="DINPro-Regular" w:cs="Tahoma"/>
          <w:sz w:val="18"/>
          <w:szCs w:val="18"/>
        </w:rPr>
        <w:t>.</w:t>
      </w:r>
    </w:p>
    <w:p w14:paraId="5D002CD8" w14:textId="77777777" w:rsidR="000F26D0" w:rsidRPr="00267179" w:rsidRDefault="000F26D0" w:rsidP="00BF0C33">
      <w:pPr>
        <w:pStyle w:val="Zhlav"/>
        <w:ind w:left="720"/>
        <w:rPr>
          <w:rFonts w:ascii="DINPro-Regular" w:hAnsi="DINPro-Regular" w:cs="Tahoma"/>
          <w:sz w:val="18"/>
          <w:szCs w:val="18"/>
        </w:rPr>
      </w:pPr>
    </w:p>
    <w:p w14:paraId="5D002CD9" w14:textId="77777777" w:rsidR="001D5396" w:rsidRPr="00267179" w:rsidRDefault="001D5396">
      <w:pPr>
        <w:pStyle w:val="Zhlav"/>
        <w:ind w:left="705" w:hanging="705"/>
        <w:rPr>
          <w:rFonts w:ascii="DINPro-Regular" w:hAnsi="DINPro-Regular" w:cs="Tahoma"/>
          <w:color w:val="0000FF"/>
          <w:sz w:val="18"/>
          <w:szCs w:val="18"/>
        </w:rPr>
      </w:pPr>
    </w:p>
    <w:p w14:paraId="5D002CDA" w14:textId="77777777" w:rsidR="000F26D0" w:rsidRPr="00CD5508" w:rsidRDefault="000F26D0" w:rsidP="000F26D0">
      <w:pPr>
        <w:pStyle w:val="Zhlav"/>
        <w:numPr>
          <w:ilvl w:val="0"/>
          <w:numId w:val="20"/>
        </w:numPr>
        <w:rPr>
          <w:rFonts w:ascii="DINPro-Bold" w:hAnsi="DINPro-Bold" w:cs="Tahoma"/>
          <w:sz w:val="18"/>
          <w:szCs w:val="18"/>
        </w:rPr>
      </w:pPr>
      <w:r>
        <w:rPr>
          <w:rFonts w:ascii="DINPro-Bold" w:hAnsi="DINPro-Bold" w:cs="Tahoma"/>
          <w:sz w:val="18"/>
          <w:szCs w:val="18"/>
        </w:rPr>
        <w:t>Pravidelné preventivní prohlídky</w:t>
      </w:r>
    </w:p>
    <w:p w14:paraId="5D002CDB" w14:textId="77777777" w:rsidR="000F26D0" w:rsidRPr="009641ED" w:rsidRDefault="000F26D0" w:rsidP="000F26D0">
      <w:pPr>
        <w:pStyle w:val="Zhlav"/>
        <w:tabs>
          <w:tab w:val="clear" w:pos="4536"/>
          <w:tab w:val="clear" w:pos="9072"/>
        </w:tabs>
        <w:rPr>
          <w:rFonts w:ascii="DINPro-Regular" w:hAnsi="DINPro-Regular" w:cs="Tahoma"/>
          <w:sz w:val="18"/>
          <w:szCs w:val="18"/>
        </w:rPr>
      </w:pPr>
    </w:p>
    <w:p w14:paraId="5D002CDC" w14:textId="77777777" w:rsidR="000F26D0" w:rsidRPr="000F26D0" w:rsidRDefault="000F26D0" w:rsidP="000F26D0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>Plánovaná údržba a servis, tj. pravidelná celková preventivní prohlídka a odzkoušení zařízení dle čl.3.1</w:t>
      </w:r>
      <w:r w:rsidR="00BF0C33">
        <w:rPr>
          <w:rFonts w:ascii="DINPro-Regular" w:hAnsi="DINPro-Regular" w:cs="Tahoma"/>
          <w:sz w:val="18"/>
          <w:szCs w:val="18"/>
        </w:rPr>
        <w:t xml:space="preserve"> této smlouvy.</w:t>
      </w:r>
      <w:r>
        <w:rPr>
          <w:rFonts w:ascii="DINPro-Regular" w:hAnsi="DINPro-Regular" w:cs="Tahoma"/>
          <w:sz w:val="18"/>
          <w:szCs w:val="18"/>
        </w:rPr>
        <w:t>. Preventivní prohlídka je prováděna v běžné pracovní době, tj. ve všední den od 7:00 do 15:30 hod., s termínem předem dohodnutým mezi oběma smluvními stranami</w:t>
      </w:r>
    </w:p>
    <w:p w14:paraId="5D002CDD" w14:textId="77777777" w:rsidR="001D5396" w:rsidRPr="009641ED" w:rsidRDefault="001D5396">
      <w:pPr>
        <w:pStyle w:val="Zhlav"/>
        <w:rPr>
          <w:rFonts w:ascii="DINPro-Regular" w:hAnsi="DINPro-Regular" w:cs="Tahoma"/>
          <w:sz w:val="18"/>
          <w:szCs w:val="18"/>
        </w:rPr>
      </w:pPr>
    </w:p>
    <w:p w14:paraId="5D002CDE" w14:textId="77777777" w:rsidR="001D5396" w:rsidRPr="003B623C" w:rsidRDefault="001D5396" w:rsidP="003B623C">
      <w:pPr>
        <w:pStyle w:val="Zhlav"/>
        <w:numPr>
          <w:ilvl w:val="0"/>
          <w:numId w:val="20"/>
        </w:numPr>
        <w:rPr>
          <w:rFonts w:ascii="DINPro-Bold" w:hAnsi="DINPro-Bold" w:cs="Tahoma"/>
          <w:sz w:val="18"/>
          <w:szCs w:val="18"/>
        </w:rPr>
      </w:pPr>
      <w:r w:rsidRPr="003B623C">
        <w:rPr>
          <w:rFonts w:ascii="DINPro-Bold" w:hAnsi="DINPro-Bold" w:cs="Tahoma"/>
          <w:sz w:val="18"/>
          <w:szCs w:val="18"/>
        </w:rPr>
        <w:t>Závěrečná ustanovení</w:t>
      </w:r>
    </w:p>
    <w:p w14:paraId="5D002CDF" w14:textId="77777777" w:rsidR="001D5396" w:rsidRPr="009641ED" w:rsidRDefault="001D5396">
      <w:pPr>
        <w:pStyle w:val="Zhlav"/>
        <w:ind w:left="705" w:hanging="705"/>
        <w:rPr>
          <w:rFonts w:ascii="DINPro-Regular" w:hAnsi="DINPro-Regular" w:cs="Tahoma"/>
          <w:sz w:val="18"/>
          <w:szCs w:val="18"/>
        </w:rPr>
      </w:pPr>
    </w:p>
    <w:p w14:paraId="5D002CE0" w14:textId="48821F1B" w:rsidR="00B60963" w:rsidRDefault="001D5396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 w:rsidRPr="003B623C">
        <w:rPr>
          <w:rFonts w:ascii="DINPro-Regular" w:hAnsi="DINPro-Regular" w:cs="Tahoma"/>
          <w:sz w:val="18"/>
          <w:szCs w:val="18"/>
        </w:rPr>
        <w:t>Sml</w:t>
      </w:r>
      <w:r w:rsidR="000C0809" w:rsidRPr="003B623C">
        <w:rPr>
          <w:rFonts w:ascii="DINPro-Regular" w:hAnsi="DINPro-Regular" w:cs="Tahoma"/>
          <w:sz w:val="18"/>
          <w:szCs w:val="18"/>
        </w:rPr>
        <w:t>ouva se uzavírá na dobu</w:t>
      </w:r>
      <w:r w:rsidR="00050030">
        <w:rPr>
          <w:rFonts w:ascii="DINPro-Regular" w:hAnsi="DINPro-Regular" w:cs="Tahoma"/>
          <w:sz w:val="18"/>
          <w:szCs w:val="18"/>
        </w:rPr>
        <w:t xml:space="preserve"> </w:t>
      </w:r>
      <w:sdt>
        <w:sdtPr>
          <w:rPr>
            <w:rFonts w:ascii="DINPro-Regular" w:hAnsi="DINPro-Regular" w:cs="Tahoma"/>
            <w:sz w:val="18"/>
            <w:szCs w:val="18"/>
          </w:rPr>
          <w:alias w:val="Doba platnosti"/>
          <w:tag w:val="Doba platnosti"/>
          <w:id w:val="74504909"/>
          <w:placeholder>
            <w:docPart w:val="DefaultPlaceholder_22675704"/>
          </w:placeholder>
          <w:comboBox>
            <w:listItem w:value="Zvolte položku."/>
            <w:listItem w:displayText="určitou" w:value="určitou"/>
            <w:listItem w:displayText="neurčitou" w:value="neurčitou"/>
          </w:comboBox>
        </w:sdtPr>
        <w:sdtEndPr/>
        <w:sdtContent>
          <w:r w:rsidR="00FC4A07">
            <w:rPr>
              <w:rFonts w:ascii="DINPro-Regular" w:hAnsi="DINPro-Regular" w:cs="Tahoma"/>
              <w:sz w:val="18"/>
              <w:szCs w:val="18"/>
            </w:rPr>
            <w:t>určitou</w:t>
          </w:r>
        </w:sdtContent>
      </w:sdt>
      <w:r w:rsidR="000C0809" w:rsidRPr="003B623C">
        <w:rPr>
          <w:rFonts w:ascii="DINPro-Regular" w:hAnsi="DINPro-Regular" w:cs="Tahoma"/>
          <w:sz w:val="18"/>
          <w:szCs w:val="18"/>
        </w:rPr>
        <w:t xml:space="preserve"> </w:t>
      </w:r>
      <w:r w:rsidR="00E843FB">
        <w:rPr>
          <w:rFonts w:ascii="DINPro-Regular" w:hAnsi="DINPro-Regular" w:cs="Tahoma"/>
          <w:sz w:val="18"/>
          <w:szCs w:val="18"/>
        </w:rPr>
        <w:t>po dobu záruky na dílo</w:t>
      </w:r>
    </w:p>
    <w:p w14:paraId="5D002CE1" w14:textId="77777777" w:rsidR="00B60963" w:rsidRDefault="001D5396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 w:rsidRPr="009641ED">
        <w:rPr>
          <w:rFonts w:ascii="DINPro-Regular" w:hAnsi="DINPro-Regular" w:cs="Tahoma"/>
          <w:sz w:val="18"/>
          <w:szCs w:val="18"/>
        </w:rPr>
        <w:t>Smluvní strany mohou tuto smlouvu vypovědět s</w:t>
      </w:r>
      <w:r w:rsidR="001259CD">
        <w:rPr>
          <w:rFonts w:ascii="DINPro-Regular" w:hAnsi="DINPro-Regular" w:cs="Tahoma"/>
          <w:sz w:val="18"/>
          <w:szCs w:val="18"/>
        </w:rPr>
        <w:t> </w:t>
      </w:r>
      <w:sdt>
        <w:sdtPr>
          <w:rPr>
            <w:rFonts w:ascii="DINPro-Regular" w:hAnsi="DINPro-Regular" w:cs="Tahoma"/>
            <w:sz w:val="18"/>
            <w:szCs w:val="18"/>
          </w:rPr>
          <w:alias w:val="výpovědní lhůta"/>
          <w:tag w:val="výpovědní lhůta"/>
          <w:id w:val="74504917"/>
          <w:placeholder>
            <w:docPart w:val="DefaultPlaceholder_22675704"/>
          </w:placeholder>
          <w:dropDownList>
            <w:listItem w:value="Zvolte položku."/>
            <w:listItem w:displayText="jednoměsíční" w:value="jednoměsíční"/>
            <w:listItem w:displayText="dvouměsíční" w:value="dvouměsíční"/>
            <w:listItem w:displayText="tříměsíční" w:value="tříměsíční"/>
          </w:dropDownList>
        </w:sdtPr>
        <w:sdtEndPr/>
        <w:sdtContent>
          <w:r w:rsidR="007832F2">
            <w:rPr>
              <w:rFonts w:ascii="DINPro-Regular" w:hAnsi="DINPro-Regular" w:cs="Tahoma"/>
              <w:sz w:val="18"/>
              <w:szCs w:val="18"/>
            </w:rPr>
            <w:t>tříměsíční</w:t>
          </w:r>
        </w:sdtContent>
      </w:sdt>
      <w:r w:rsidR="001259CD">
        <w:rPr>
          <w:rFonts w:ascii="DINPro-Regular" w:hAnsi="DINPro-Regular" w:cs="Tahoma"/>
          <w:sz w:val="18"/>
          <w:szCs w:val="18"/>
        </w:rPr>
        <w:t xml:space="preserve"> </w:t>
      </w:r>
      <w:r w:rsidRPr="009641ED">
        <w:rPr>
          <w:rFonts w:ascii="DINPro-Regular" w:hAnsi="DINPro-Regular" w:cs="Tahoma"/>
          <w:sz w:val="18"/>
          <w:szCs w:val="18"/>
        </w:rPr>
        <w:t>výpovědní lhůtou, která začne plynout po doručení výpovědi</w:t>
      </w:r>
      <w:r w:rsidR="00566755" w:rsidRPr="009641ED">
        <w:rPr>
          <w:rFonts w:ascii="DINPro-Regular" w:hAnsi="DINPro-Regular" w:cs="Tahoma"/>
          <w:sz w:val="18"/>
          <w:szCs w:val="18"/>
        </w:rPr>
        <w:t xml:space="preserve"> druhé straně</w:t>
      </w:r>
      <w:r w:rsidRPr="009641ED">
        <w:rPr>
          <w:rFonts w:ascii="DINPro-Regular" w:hAnsi="DINPro-Regular" w:cs="Tahoma"/>
          <w:sz w:val="18"/>
          <w:szCs w:val="18"/>
        </w:rPr>
        <w:t xml:space="preserve">. </w:t>
      </w:r>
    </w:p>
    <w:p w14:paraId="5D002CE2" w14:textId="77777777" w:rsidR="00B60963" w:rsidRDefault="001D5396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 w:rsidRPr="009641ED">
        <w:rPr>
          <w:rFonts w:ascii="DINPro-Regular" w:hAnsi="DINPro-Regular" w:cs="Tahoma"/>
          <w:sz w:val="18"/>
          <w:szCs w:val="18"/>
        </w:rPr>
        <w:t xml:space="preserve">Změny obsahu této smlouvy je možné vykonat jen písemně a jen se souhlasem obou smluvních stran. </w:t>
      </w:r>
    </w:p>
    <w:p w14:paraId="5D002CE3" w14:textId="77777777" w:rsidR="001D5396" w:rsidRPr="009641ED" w:rsidRDefault="001D5396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 w:rsidRPr="009641ED">
        <w:rPr>
          <w:rFonts w:ascii="DINPro-Regular" w:hAnsi="DINPro-Regular" w:cs="Tahoma"/>
          <w:sz w:val="18"/>
          <w:szCs w:val="18"/>
        </w:rPr>
        <w:t xml:space="preserve">Tato smlouva </w:t>
      </w:r>
      <w:r w:rsidR="00B60963">
        <w:rPr>
          <w:rFonts w:ascii="DINPro-Regular" w:hAnsi="DINPro-Regular" w:cs="Tahoma"/>
          <w:sz w:val="18"/>
          <w:szCs w:val="18"/>
        </w:rPr>
        <w:t>je vyhotovená ve dvou originálech</w:t>
      </w:r>
      <w:r w:rsidRPr="009641ED">
        <w:rPr>
          <w:rFonts w:ascii="DINPro-Regular" w:hAnsi="DINPro-Regular" w:cs="Tahoma"/>
          <w:sz w:val="18"/>
          <w:szCs w:val="18"/>
        </w:rPr>
        <w:t>, ze kterých si</w:t>
      </w:r>
      <w:r w:rsidR="00B60963">
        <w:rPr>
          <w:rFonts w:ascii="DINPro-Regular" w:hAnsi="DINPro-Regular" w:cs="Tahoma"/>
          <w:sz w:val="18"/>
          <w:szCs w:val="18"/>
        </w:rPr>
        <w:t xml:space="preserve"> každý</w:t>
      </w:r>
      <w:r w:rsidRPr="009641ED">
        <w:rPr>
          <w:rFonts w:ascii="DINPro-Regular" w:hAnsi="DINPro-Regular" w:cs="Tahoma"/>
          <w:sz w:val="18"/>
          <w:szCs w:val="18"/>
        </w:rPr>
        <w:t xml:space="preserve"> po jednom ponechá </w:t>
      </w:r>
      <w:r w:rsidR="00372163">
        <w:rPr>
          <w:rFonts w:ascii="DINPro-Regular" w:hAnsi="DINPro-Regular" w:cs="Tahoma"/>
          <w:sz w:val="18"/>
          <w:szCs w:val="18"/>
        </w:rPr>
        <w:t>O</w:t>
      </w:r>
      <w:r w:rsidRPr="009641ED">
        <w:rPr>
          <w:rFonts w:ascii="DINPro-Regular" w:hAnsi="DINPro-Regular" w:cs="Tahoma"/>
          <w:sz w:val="18"/>
          <w:szCs w:val="18"/>
        </w:rPr>
        <w:t xml:space="preserve">bjednatel a </w:t>
      </w:r>
      <w:r w:rsidR="00B60963">
        <w:rPr>
          <w:rFonts w:ascii="DINPro-Regular" w:hAnsi="DINPro-Regular" w:cs="Tahoma"/>
          <w:sz w:val="18"/>
          <w:szCs w:val="18"/>
        </w:rPr>
        <w:t>Dodavatel</w:t>
      </w:r>
      <w:r w:rsidRPr="009641ED">
        <w:rPr>
          <w:rFonts w:ascii="DINPro-Regular" w:hAnsi="DINPro-Regular" w:cs="Tahoma"/>
          <w:sz w:val="18"/>
          <w:szCs w:val="18"/>
        </w:rPr>
        <w:t>.</w:t>
      </w:r>
    </w:p>
    <w:p w14:paraId="5D002CE4" w14:textId="77777777" w:rsidR="005A5578" w:rsidRPr="009641ED" w:rsidRDefault="00B60963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>Dodavatel</w:t>
      </w:r>
      <w:r w:rsidR="005A5578" w:rsidRPr="009641ED">
        <w:rPr>
          <w:rFonts w:ascii="DINPro-Regular" w:hAnsi="DINPro-Regular" w:cs="Tahoma"/>
          <w:sz w:val="18"/>
          <w:szCs w:val="18"/>
        </w:rPr>
        <w:t xml:space="preserve"> si vyhrazuje právo na pozastavení platnosti této smlouvy v případě </w:t>
      </w:r>
      <w:r>
        <w:rPr>
          <w:rFonts w:ascii="DINPro-Regular" w:hAnsi="DINPro-Regular" w:cs="Tahoma"/>
          <w:sz w:val="18"/>
          <w:szCs w:val="18"/>
        </w:rPr>
        <w:t>prodlení plateb na straně</w:t>
      </w:r>
      <w:r w:rsidR="005A5578" w:rsidRPr="009641ED">
        <w:rPr>
          <w:rFonts w:ascii="DINPro-Regular" w:hAnsi="DINPro-Regular" w:cs="Tahoma"/>
          <w:sz w:val="18"/>
          <w:szCs w:val="18"/>
        </w:rPr>
        <w:t xml:space="preserve"> </w:t>
      </w:r>
      <w:r w:rsidR="00372163">
        <w:rPr>
          <w:rFonts w:ascii="DINPro-Regular" w:hAnsi="DINPro-Regular" w:cs="Tahoma"/>
          <w:sz w:val="18"/>
          <w:szCs w:val="18"/>
        </w:rPr>
        <w:t>O</w:t>
      </w:r>
      <w:r w:rsidR="005A5578" w:rsidRPr="009641ED">
        <w:rPr>
          <w:rFonts w:ascii="DINPro-Regular" w:hAnsi="DINPro-Regular" w:cs="Tahoma"/>
          <w:sz w:val="18"/>
          <w:szCs w:val="18"/>
        </w:rPr>
        <w:t>bjednatele a to až do doby jeho uhrazení.</w:t>
      </w:r>
    </w:p>
    <w:p w14:paraId="5D002CE5" w14:textId="77777777" w:rsidR="00C40BAF" w:rsidRPr="009641ED" w:rsidRDefault="00B60963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>Dodavatel</w:t>
      </w:r>
      <w:r w:rsidR="00CD6E02" w:rsidRPr="009641ED">
        <w:rPr>
          <w:rFonts w:ascii="DINPro-Regular" w:hAnsi="DINPro-Regular" w:cs="Tahoma"/>
          <w:sz w:val="18"/>
          <w:szCs w:val="18"/>
        </w:rPr>
        <w:t xml:space="preserve"> je povinen při provádění </w:t>
      </w:r>
      <w:r w:rsidR="006932F7">
        <w:rPr>
          <w:rFonts w:ascii="DINPro-Regular" w:hAnsi="DINPro-Regular" w:cs="Tahoma"/>
          <w:sz w:val="18"/>
          <w:szCs w:val="18"/>
        </w:rPr>
        <w:t>S</w:t>
      </w:r>
      <w:r w:rsidR="003B623C">
        <w:rPr>
          <w:rFonts w:ascii="DINPro-Regular" w:hAnsi="DINPro-Regular" w:cs="Tahoma"/>
          <w:sz w:val="18"/>
          <w:szCs w:val="18"/>
        </w:rPr>
        <w:t xml:space="preserve">ervisní </w:t>
      </w:r>
      <w:r w:rsidR="001259CD">
        <w:rPr>
          <w:rFonts w:ascii="DINPro-Regular" w:hAnsi="DINPro-Regular" w:cs="Tahoma"/>
          <w:sz w:val="18"/>
          <w:szCs w:val="18"/>
        </w:rPr>
        <w:t xml:space="preserve">činnosti </w:t>
      </w:r>
      <w:r w:rsidR="001259CD" w:rsidRPr="009641ED">
        <w:rPr>
          <w:rFonts w:ascii="DINPro-Regular" w:hAnsi="DINPro-Regular" w:cs="Tahoma"/>
          <w:sz w:val="18"/>
          <w:szCs w:val="18"/>
        </w:rPr>
        <w:t>dodržovat</w:t>
      </w:r>
      <w:r w:rsidR="00CD6E02" w:rsidRPr="009641ED">
        <w:rPr>
          <w:rFonts w:ascii="DINPro-Regular" w:hAnsi="DINPro-Regular" w:cs="Tahoma"/>
          <w:sz w:val="18"/>
          <w:szCs w:val="18"/>
        </w:rPr>
        <w:t xml:space="preserve"> obecně platné právní normy </w:t>
      </w:r>
      <w:r w:rsidR="002159C9" w:rsidRPr="009641ED">
        <w:rPr>
          <w:rFonts w:ascii="DINPro-Regular" w:hAnsi="DINPro-Regular" w:cs="Tahoma"/>
          <w:sz w:val="18"/>
          <w:szCs w:val="18"/>
        </w:rPr>
        <w:t>o bezpečnosti práce a ochrany zdraví při práci.</w:t>
      </w:r>
    </w:p>
    <w:p w14:paraId="5D002CE6" w14:textId="77777777" w:rsidR="00CD6E02" w:rsidRPr="009641ED" w:rsidRDefault="00CD6E02" w:rsidP="003B623C">
      <w:pPr>
        <w:pStyle w:val="Zhlav"/>
        <w:numPr>
          <w:ilvl w:val="1"/>
          <w:numId w:val="20"/>
        </w:numPr>
        <w:rPr>
          <w:rFonts w:ascii="DINPro-Regular" w:hAnsi="DINPro-Regular" w:cs="Tahoma"/>
          <w:sz w:val="18"/>
          <w:szCs w:val="18"/>
        </w:rPr>
      </w:pPr>
      <w:r w:rsidRPr="009641ED">
        <w:rPr>
          <w:rFonts w:ascii="DINPro-Regular" w:hAnsi="DINPro-Regular" w:cs="Tahoma"/>
          <w:sz w:val="18"/>
          <w:szCs w:val="18"/>
        </w:rPr>
        <w:t>Pokud v této smlouvě není stanoveno jinak, řídí s</w:t>
      </w:r>
      <w:r w:rsidR="008043F4">
        <w:rPr>
          <w:rFonts w:ascii="DINPro-Regular" w:hAnsi="DINPro-Regular" w:cs="Tahoma"/>
          <w:sz w:val="18"/>
          <w:szCs w:val="18"/>
        </w:rPr>
        <w:t>e právní vztahy z ní vznikající</w:t>
      </w:r>
      <w:r w:rsidR="00372163">
        <w:rPr>
          <w:rFonts w:ascii="DINPro-Regular" w:hAnsi="DINPro-Regular" w:cs="Tahoma"/>
          <w:sz w:val="18"/>
          <w:szCs w:val="18"/>
        </w:rPr>
        <w:t xml:space="preserve"> zákonem, občanský zákoník, v platném znění</w:t>
      </w:r>
      <w:r w:rsidRPr="009641ED">
        <w:rPr>
          <w:rFonts w:ascii="DINPro-Regular" w:hAnsi="DINPro-Regular" w:cs="Tahoma"/>
          <w:sz w:val="18"/>
          <w:szCs w:val="18"/>
        </w:rPr>
        <w:t>.</w:t>
      </w:r>
    </w:p>
    <w:p w14:paraId="5D002CE7" w14:textId="77777777" w:rsidR="001D5396" w:rsidRPr="009641ED" w:rsidRDefault="001D5396">
      <w:pPr>
        <w:pStyle w:val="Zhlav"/>
        <w:tabs>
          <w:tab w:val="clear" w:pos="4536"/>
          <w:tab w:val="clear" w:pos="9072"/>
        </w:tabs>
        <w:rPr>
          <w:rFonts w:ascii="DINPro-Regular" w:hAnsi="DINPro-Regular" w:cs="Tahoma"/>
          <w:sz w:val="18"/>
          <w:szCs w:val="18"/>
        </w:rPr>
      </w:pPr>
    </w:p>
    <w:p w14:paraId="5D002CE8" w14:textId="77777777" w:rsidR="00674485" w:rsidRPr="009641ED" w:rsidRDefault="00674485">
      <w:pPr>
        <w:pStyle w:val="Zhlav"/>
        <w:tabs>
          <w:tab w:val="clear" w:pos="4536"/>
          <w:tab w:val="clear" w:pos="9072"/>
        </w:tabs>
        <w:rPr>
          <w:rFonts w:ascii="DINPro-Regular" w:hAnsi="DINPro-Regular" w:cs="Tahoma"/>
          <w:sz w:val="18"/>
          <w:szCs w:val="18"/>
        </w:rPr>
      </w:pPr>
    </w:p>
    <w:p w14:paraId="5D002CE9" w14:textId="77777777" w:rsidR="00674485" w:rsidRDefault="00050030">
      <w:pPr>
        <w:pStyle w:val="Zhlav"/>
        <w:tabs>
          <w:tab w:val="clear" w:pos="4536"/>
          <w:tab w:val="clear" w:pos="9072"/>
        </w:tabs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>Příloha č. 1 – soupis zařízení</w:t>
      </w:r>
    </w:p>
    <w:p w14:paraId="5D002CEA" w14:textId="77777777" w:rsidR="00050030" w:rsidRPr="009641ED" w:rsidRDefault="00050030">
      <w:pPr>
        <w:pStyle w:val="Zhlav"/>
        <w:tabs>
          <w:tab w:val="clear" w:pos="4536"/>
          <w:tab w:val="clear" w:pos="9072"/>
        </w:tabs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 xml:space="preserve">Příloha č. 2 – obsah činností </w:t>
      </w:r>
    </w:p>
    <w:p w14:paraId="5D002CEB" w14:textId="77777777" w:rsidR="001D5396" w:rsidRPr="009641ED" w:rsidRDefault="001D5396">
      <w:pPr>
        <w:pStyle w:val="Zhlav"/>
        <w:tabs>
          <w:tab w:val="clear" w:pos="4536"/>
          <w:tab w:val="clear" w:pos="9072"/>
        </w:tabs>
        <w:rPr>
          <w:rFonts w:ascii="DINPro-Regular" w:hAnsi="DINPro-Regular" w:cs="Tahoma"/>
          <w:sz w:val="18"/>
          <w:szCs w:val="18"/>
        </w:rPr>
      </w:pPr>
    </w:p>
    <w:p w14:paraId="5D002CED" w14:textId="393D332F" w:rsidR="001D5396" w:rsidRPr="009641ED" w:rsidRDefault="00B41A3F">
      <w:pPr>
        <w:pStyle w:val="Zhlav"/>
        <w:tabs>
          <w:tab w:val="clear" w:pos="4536"/>
          <w:tab w:val="clear" w:pos="9072"/>
        </w:tabs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>V </w:t>
      </w:r>
      <w:r w:rsidR="00494AFF">
        <w:rPr>
          <w:rFonts w:ascii="DINPro-Regular" w:hAnsi="DINPro-Regular" w:cs="Tahoma"/>
          <w:sz w:val="18"/>
          <w:szCs w:val="18"/>
        </w:rPr>
        <w:t>Mostě</w:t>
      </w:r>
      <w:r>
        <w:rPr>
          <w:rFonts w:ascii="DINPro-Regular" w:hAnsi="DINPro-Regular" w:cs="Tahoma"/>
          <w:sz w:val="18"/>
          <w:szCs w:val="18"/>
        </w:rPr>
        <w:t xml:space="preserve"> </w:t>
      </w:r>
      <w:r w:rsidR="001D5396" w:rsidRPr="009641ED">
        <w:rPr>
          <w:rFonts w:ascii="DINPro-Regular" w:hAnsi="DINPro-Regular" w:cs="Tahoma"/>
          <w:sz w:val="18"/>
          <w:szCs w:val="18"/>
        </w:rPr>
        <w:t>dne</w:t>
      </w:r>
      <w:r w:rsidR="00AE0B73">
        <w:rPr>
          <w:rFonts w:ascii="DINPro-Regular" w:hAnsi="DINPro-Regular" w:cs="Tahoma"/>
          <w:sz w:val="18"/>
          <w:szCs w:val="18"/>
        </w:rPr>
        <w:t xml:space="preserve"> 3. 12. 2024</w:t>
      </w:r>
      <w:r w:rsidR="001D5396" w:rsidRPr="009641ED">
        <w:rPr>
          <w:rFonts w:ascii="DINPro-Regular" w:hAnsi="DINPro-Regular" w:cs="Tahoma"/>
          <w:sz w:val="18"/>
          <w:szCs w:val="18"/>
        </w:rPr>
        <w:tab/>
      </w:r>
      <w:r w:rsidR="00F64E9B" w:rsidRPr="009641ED">
        <w:rPr>
          <w:rFonts w:ascii="DINPro-Regular" w:hAnsi="DINPro-Regular" w:cs="Tahoma"/>
          <w:sz w:val="18"/>
          <w:szCs w:val="18"/>
        </w:rPr>
        <w:tab/>
      </w:r>
      <w:r w:rsidR="00F64E9B" w:rsidRPr="009641ED">
        <w:rPr>
          <w:rFonts w:ascii="DINPro-Regular" w:hAnsi="DINPro-Regular" w:cs="Tahoma"/>
          <w:sz w:val="18"/>
          <w:szCs w:val="18"/>
        </w:rPr>
        <w:tab/>
      </w:r>
      <w:r w:rsidR="00494AFF">
        <w:rPr>
          <w:rFonts w:ascii="DINPro-Regular" w:hAnsi="DINPro-Regular" w:cs="Tahoma"/>
          <w:sz w:val="18"/>
          <w:szCs w:val="18"/>
        </w:rPr>
        <w:tab/>
      </w:r>
      <w:r w:rsidR="00FC4A07">
        <w:rPr>
          <w:rFonts w:ascii="DINPro-Regular" w:hAnsi="DINPro-Regular" w:cs="Tahoma"/>
          <w:sz w:val="18"/>
          <w:szCs w:val="18"/>
        </w:rPr>
        <w:tab/>
      </w:r>
      <w:r w:rsidR="008043F4">
        <w:rPr>
          <w:rFonts w:ascii="DINPro-Regular" w:hAnsi="DINPro-Regular" w:cs="Tahoma"/>
          <w:sz w:val="18"/>
          <w:szCs w:val="18"/>
        </w:rPr>
        <w:t>V</w:t>
      </w:r>
      <w:r w:rsidR="003C2A43">
        <w:rPr>
          <w:rFonts w:ascii="DINPro-Regular" w:hAnsi="DINPro-Regular" w:cs="Tahoma"/>
          <w:sz w:val="18"/>
          <w:szCs w:val="18"/>
        </w:rPr>
        <w:t>e Vodňanech</w:t>
      </w:r>
      <w:r w:rsidR="001D5396" w:rsidRPr="009641ED">
        <w:rPr>
          <w:rFonts w:ascii="DINPro-Regular" w:hAnsi="DINPro-Regular" w:cs="Tahoma"/>
          <w:sz w:val="18"/>
          <w:szCs w:val="18"/>
        </w:rPr>
        <w:t xml:space="preserve">  dne </w:t>
      </w:r>
      <w:r w:rsidR="00AE0B73">
        <w:rPr>
          <w:rFonts w:ascii="DINPro-Regular" w:hAnsi="DINPro-Regular" w:cs="Tahoma"/>
          <w:sz w:val="18"/>
          <w:szCs w:val="18"/>
        </w:rPr>
        <w:t>29. 11. 2024</w:t>
      </w:r>
      <w:r w:rsidR="001D5396" w:rsidRPr="009641ED">
        <w:rPr>
          <w:rFonts w:ascii="DINPro-Regular" w:hAnsi="DINPro-Regular" w:cs="Tahoma"/>
          <w:sz w:val="18"/>
          <w:szCs w:val="18"/>
        </w:rPr>
        <w:t xml:space="preserve"> </w:t>
      </w:r>
    </w:p>
    <w:p w14:paraId="5D002CEE" w14:textId="2E2A8010" w:rsidR="001D5396" w:rsidRPr="009641ED" w:rsidRDefault="001D5396">
      <w:pPr>
        <w:pStyle w:val="Zhlav"/>
        <w:tabs>
          <w:tab w:val="clear" w:pos="4536"/>
          <w:tab w:val="clear" w:pos="9072"/>
        </w:tabs>
        <w:rPr>
          <w:rFonts w:ascii="DINPro-Regular" w:hAnsi="DINPro-Regular" w:cs="Tahoma"/>
          <w:sz w:val="18"/>
          <w:szCs w:val="18"/>
        </w:rPr>
      </w:pPr>
    </w:p>
    <w:p w14:paraId="5D002CEF" w14:textId="77777777" w:rsidR="001D5396" w:rsidRPr="009641ED" w:rsidRDefault="001D5396">
      <w:pPr>
        <w:pStyle w:val="Zhlav"/>
        <w:rPr>
          <w:rFonts w:ascii="DINPro-Regular" w:hAnsi="DINPro-Regular" w:cs="Tahoma"/>
          <w:sz w:val="18"/>
          <w:szCs w:val="18"/>
        </w:rPr>
      </w:pPr>
    </w:p>
    <w:p w14:paraId="5D002CF0" w14:textId="77777777" w:rsidR="001D5396" w:rsidRPr="009641ED" w:rsidRDefault="006932F7">
      <w:pPr>
        <w:pStyle w:val="Zhlav"/>
        <w:tabs>
          <w:tab w:val="clear" w:pos="4536"/>
          <w:tab w:val="clear" w:pos="9072"/>
        </w:tabs>
        <w:rPr>
          <w:rFonts w:ascii="DINPro-Regular" w:hAnsi="DINPro-Regular" w:cs="Tahoma"/>
          <w:sz w:val="18"/>
          <w:szCs w:val="18"/>
        </w:rPr>
      </w:pPr>
      <w:r w:rsidRPr="009641ED">
        <w:rPr>
          <w:rFonts w:ascii="DINPro-Regular" w:hAnsi="DINPro-Regular" w:cs="Tahoma"/>
          <w:sz w:val="18"/>
          <w:szCs w:val="18"/>
        </w:rPr>
        <w:t>Objednatel</w:t>
      </w:r>
      <w:r w:rsidRPr="006932F7">
        <w:rPr>
          <w:rFonts w:ascii="DINPro-Regular" w:hAnsi="DINPro-Regular" w:cs="Tahoma"/>
          <w:sz w:val="18"/>
          <w:szCs w:val="18"/>
        </w:rPr>
        <w:t xml:space="preserve"> </w:t>
      </w:r>
      <w:r>
        <w:rPr>
          <w:rFonts w:ascii="DINPro-Regular" w:hAnsi="DINPro-Regular" w:cs="Tahoma"/>
          <w:sz w:val="18"/>
          <w:szCs w:val="18"/>
        </w:rPr>
        <w:tab/>
      </w:r>
      <w:r>
        <w:rPr>
          <w:rFonts w:ascii="DINPro-Regular" w:hAnsi="DINPro-Regular" w:cs="Tahoma"/>
          <w:sz w:val="18"/>
          <w:szCs w:val="18"/>
        </w:rPr>
        <w:tab/>
      </w:r>
      <w:r>
        <w:rPr>
          <w:rFonts w:ascii="DINPro-Regular" w:hAnsi="DINPro-Regular" w:cs="Tahoma"/>
          <w:sz w:val="18"/>
          <w:szCs w:val="18"/>
        </w:rPr>
        <w:tab/>
      </w:r>
      <w:r>
        <w:rPr>
          <w:rFonts w:ascii="DINPro-Regular" w:hAnsi="DINPro-Regular" w:cs="Tahoma"/>
          <w:sz w:val="18"/>
          <w:szCs w:val="18"/>
        </w:rPr>
        <w:tab/>
      </w:r>
      <w:r>
        <w:rPr>
          <w:rFonts w:ascii="DINPro-Regular" w:hAnsi="DINPro-Regular" w:cs="Tahoma"/>
          <w:sz w:val="18"/>
          <w:szCs w:val="18"/>
        </w:rPr>
        <w:tab/>
      </w:r>
      <w:r>
        <w:rPr>
          <w:rFonts w:ascii="DINPro-Regular" w:hAnsi="DINPro-Regular" w:cs="Tahoma"/>
          <w:sz w:val="18"/>
          <w:szCs w:val="18"/>
        </w:rPr>
        <w:tab/>
        <w:t>Dodavatel</w:t>
      </w:r>
    </w:p>
    <w:p w14:paraId="5D002CF1" w14:textId="77777777" w:rsidR="00674485" w:rsidRPr="009641ED" w:rsidRDefault="00674485">
      <w:pPr>
        <w:pStyle w:val="Zhlav"/>
        <w:tabs>
          <w:tab w:val="clear" w:pos="4536"/>
          <w:tab w:val="clear" w:pos="9072"/>
        </w:tabs>
        <w:rPr>
          <w:rFonts w:ascii="DINPro-Regular" w:hAnsi="DINPro-Regular" w:cs="Tahoma"/>
          <w:sz w:val="18"/>
          <w:szCs w:val="18"/>
        </w:rPr>
      </w:pPr>
    </w:p>
    <w:p w14:paraId="5D002CF2" w14:textId="77777777" w:rsidR="00674485" w:rsidRDefault="00674485">
      <w:pPr>
        <w:pStyle w:val="Zhlav"/>
        <w:tabs>
          <w:tab w:val="clear" w:pos="4536"/>
          <w:tab w:val="clear" w:pos="9072"/>
        </w:tabs>
        <w:rPr>
          <w:rFonts w:ascii="DINPro-Regular" w:hAnsi="DINPro-Regular" w:cs="Tahoma"/>
          <w:sz w:val="18"/>
          <w:szCs w:val="18"/>
        </w:rPr>
      </w:pPr>
    </w:p>
    <w:p w14:paraId="09765A76" w14:textId="77777777" w:rsidR="003E5A68" w:rsidRDefault="003E5A68">
      <w:pPr>
        <w:pStyle w:val="Zhlav"/>
        <w:tabs>
          <w:tab w:val="clear" w:pos="4536"/>
          <w:tab w:val="clear" w:pos="9072"/>
        </w:tabs>
        <w:rPr>
          <w:rFonts w:ascii="DINPro-Regular" w:hAnsi="DINPro-Regular" w:cs="Tahoma"/>
          <w:sz w:val="18"/>
          <w:szCs w:val="18"/>
        </w:rPr>
      </w:pPr>
    </w:p>
    <w:p w14:paraId="5D002CF3" w14:textId="77777777" w:rsidR="001D5396" w:rsidRPr="009641ED" w:rsidRDefault="00D96921" w:rsidP="00D96921">
      <w:pPr>
        <w:pStyle w:val="Zhlav"/>
        <w:tabs>
          <w:tab w:val="left" w:pos="4962"/>
        </w:tabs>
        <w:rPr>
          <w:rFonts w:ascii="DINPro-Regular" w:hAnsi="DINPro-Regular" w:cs="Tahoma"/>
          <w:sz w:val="18"/>
          <w:szCs w:val="18"/>
        </w:rPr>
      </w:pPr>
      <w:r>
        <w:rPr>
          <w:rFonts w:ascii="DINPro-Regular" w:hAnsi="DINPro-Regular" w:cs="Tahoma"/>
          <w:sz w:val="18"/>
          <w:szCs w:val="18"/>
        </w:rPr>
        <w:t>………………………………………………………………</w:t>
      </w:r>
      <w:r w:rsidR="001D5396" w:rsidRPr="009641ED">
        <w:rPr>
          <w:rFonts w:ascii="DINPro-Regular" w:hAnsi="DINPro-Regular" w:cs="Tahoma"/>
          <w:sz w:val="18"/>
          <w:szCs w:val="18"/>
        </w:rPr>
        <w:tab/>
      </w:r>
      <w:r>
        <w:rPr>
          <w:rFonts w:ascii="DINPro-Regular" w:hAnsi="DINPro-Regular" w:cs="Tahoma"/>
          <w:sz w:val="18"/>
          <w:szCs w:val="18"/>
        </w:rPr>
        <w:tab/>
      </w:r>
      <w:r w:rsidR="00674485" w:rsidRPr="009641ED">
        <w:rPr>
          <w:rFonts w:ascii="DINPro-Regular" w:hAnsi="DINPro-Regular" w:cs="Tahoma"/>
          <w:sz w:val="18"/>
          <w:szCs w:val="18"/>
        </w:rPr>
        <w:t>………………………………………………………………..</w:t>
      </w:r>
    </w:p>
    <w:p w14:paraId="5D002CF4" w14:textId="7016865E" w:rsidR="00B60963" w:rsidRPr="00494AFF" w:rsidRDefault="00494AFF" w:rsidP="006932F7">
      <w:pPr>
        <w:pStyle w:val="Zhlav"/>
        <w:tabs>
          <w:tab w:val="clear" w:pos="4536"/>
          <w:tab w:val="left" w:pos="4962"/>
        </w:tabs>
        <w:rPr>
          <w:rFonts w:ascii="DINPro-Regular" w:hAnsi="DINPro-Regular" w:cs="Tahoma"/>
          <w:color w:val="000000" w:themeColor="text1"/>
          <w:sz w:val="18"/>
          <w:szCs w:val="18"/>
        </w:rPr>
      </w:pPr>
      <w:r w:rsidRPr="00494AFF">
        <w:rPr>
          <w:rFonts w:ascii="DINPro-Regular" w:hAnsi="DINPro-Regular" w:cs="Tahoma"/>
          <w:color w:val="000000" w:themeColor="text1"/>
          <w:sz w:val="18"/>
          <w:szCs w:val="18"/>
        </w:rPr>
        <w:t>Ing. Jitka Hašková</w:t>
      </w:r>
      <w:r w:rsidR="00D96921" w:rsidRPr="00494AFF">
        <w:rPr>
          <w:rFonts w:ascii="DINPro-Regular" w:hAnsi="DINPro-Regular" w:cs="Tahoma"/>
          <w:color w:val="000000" w:themeColor="text1"/>
          <w:sz w:val="18"/>
          <w:szCs w:val="18"/>
        </w:rPr>
        <w:tab/>
      </w:r>
      <w:r w:rsidR="005C3A10" w:rsidRPr="00494AFF">
        <w:rPr>
          <w:rFonts w:ascii="DINPro-Regular" w:hAnsi="DINPro-Regular" w:cs="Tahoma"/>
          <w:color w:val="000000" w:themeColor="text1"/>
          <w:sz w:val="18"/>
          <w:szCs w:val="18"/>
        </w:rPr>
        <w:t xml:space="preserve"> </w:t>
      </w:r>
      <w:r w:rsidR="00CF472F" w:rsidRPr="00494AFF">
        <w:rPr>
          <w:rFonts w:ascii="DINPro-Regular" w:hAnsi="DINPro-Regular" w:cs="Tahoma"/>
          <w:color w:val="000000" w:themeColor="text1"/>
          <w:sz w:val="18"/>
          <w:szCs w:val="18"/>
        </w:rPr>
        <w:t>Bc. Václav Tík</w:t>
      </w:r>
    </w:p>
    <w:p w14:paraId="5D002CF5" w14:textId="0A617D91" w:rsidR="006932F7" w:rsidRDefault="00494AFF" w:rsidP="006932F7">
      <w:pPr>
        <w:pStyle w:val="Zhlav"/>
        <w:tabs>
          <w:tab w:val="clear" w:pos="4536"/>
          <w:tab w:val="left" w:pos="4962"/>
        </w:tabs>
        <w:rPr>
          <w:rFonts w:ascii="DINPro-Regular" w:hAnsi="DINPro-Regular" w:cs="Tahoma"/>
          <w:sz w:val="18"/>
          <w:szCs w:val="18"/>
        </w:rPr>
      </w:pPr>
      <w:r w:rsidRPr="00494AFF">
        <w:rPr>
          <w:rFonts w:ascii="DINPro-Regular" w:hAnsi="DINPro-Regular" w:cs="Tahoma"/>
          <w:color w:val="000000" w:themeColor="text1"/>
          <w:sz w:val="18"/>
          <w:szCs w:val="18"/>
        </w:rPr>
        <w:t>Ředitelka školy</w:t>
      </w:r>
      <w:r w:rsidR="005C3A10">
        <w:rPr>
          <w:rFonts w:ascii="DINPro-Regular" w:hAnsi="DINPro-Regular" w:cs="Tahoma"/>
          <w:sz w:val="18"/>
          <w:szCs w:val="18"/>
        </w:rPr>
        <w:tab/>
        <w:t>Jednatel společnosti</w:t>
      </w:r>
    </w:p>
    <w:p w14:paraId="5D002CF6" w14:textId="77777777" w:rsidR="000D2191" w:rsidRDefault="00CF472F" w:rsidP="000D2191">
      <w:pPr>
        <w:pStyle w:val="Zhlav"/>
        <w:tabs>
          <w:tab w:val="clear" w:pos="4536"/>
          <w:tab w:val="left" w:pos="4962"/>
        </w:tabs>
        <w:rPr>
          <w:rFonts w:ascii="DINPro-Bold" w:hAnsi="DINPro-Bold" w:cs="Tahoma"/>
          <w:szCs w:val="18"/>
        </w:rPr>
      </w:pPr>
      <w:r>
        <w:rPr>
          <w:rFonts w:ascii="DINPro-Regular" w:hAnsi="DINPro-Regular" w:cs="Tahoma"/>
          <w:sz w:val="18"/>
          <w:szCs w:val="18"/>
        </w:rPr>
        <w:tab/>
        <w:t>TT Technology</w:t>
      </w:r>
      <w:r w:rsidR="005C3A10">
        <w:rPr>
          <w:rFonts w:ascii="DINPro-Regular" w:hAnsi="DINPro-Regular" w:cs="Tahoma"/>
          <w:sz w:val="18"/>
          <w:szCs w:val="18"/>
        </w:rPr>
        <w:t>, s.r.o.</w:t>
      </w:r>
    </w:p>
    <w:p w14:paraId="5D002CF7" w14:textId="77777777" w:rsidR="00243692" w:rsidRDefault="00243692" w:rsidP="00243692">
      <w:pPr>
        <w:suppressAutoHyphens w:val="0"/>
        <w:rPr>
          <w:rFonts w:ascii="DINPro-Bold" w:hAnsi="DINPro-Bold" w:cs="Tahoma"/>
          <w:szCs w:val="18"/>
        </w:rPr>
      </w:pPr>
      <w:r>
        <w:rPr>
          <w:rFonts w:ascii="DINPro-Bold" w:hAnsi="DINPro-Bold" w:cs="Tahoma"/>
          <w:szCs w:val="18"/>
        </w:rPr>
        <w:lastRenderedPageBreak/>
        <w:t xml:space="preserve">Příloha č. </w:t>
      </w:r>
      <w:r w:rsidR="003422A2">
        <w:rPr>
          <w:rFonts w:ascii="DINPro-Bold" w:hAnsi="DINPro-Bold" w:cs="Tahoma"/>
          <w:szCs w:val="18"/>
        </w:rPr>
        <w:t>2</w:t>
      </w:r>
      <w:r w:rsidRPr="00315D4F">
        <w:rPr>
          <w:rFonts w:ascii="DINPro-Bold" w:hAnsi="DINPro-Bold" w:cs="Tahoma"/>
          <w:szCs w:val="18"/>
        </w:rPr>
        <w:t xml:space="preserve">  </w:t>
      </w:r>
    </w:p>
    <w:p w14:paraId="5D002CF8" w14:textId="77777777" w:rsidR="00243692" w:rsidRDefault="00243692" w:rsidP="00243692">
      <w:pPr>
        <w:suppressAutoHyphens w:val="0"/>
        <w:rPr>
          <w:rFonts w:ascii="DINPro-Regular" w:hAnsi="DINPro-Regular" w:cs="Tahoma"/>
          <w:sz w:val="18"/>
          <w:szCs w:val="18"/>
        </w:rPr>
      </w:pPr>
    </w:p>
    <w:p w14:paraId="5D002CF9" w14:textId="77777777" w:rsidR="00A50AAA" w:rsidRPr="00A50AAA" w:rsidRDefault="00A50AAA" w:rsidP="00A50AAA">
      <w:pPr>
        <w:suppressAutoHyphens w:val="0"/>
        <w:rPr>
          <w:rFonts w:ascii="DINPro-Regular" w:hAnsi="DINPro-Regular" w:cs="Tahoma"/>
          <w:b/>
          <w:szCs w:val="16"/>
        </w:rPr>
      </w:pPr>
      <w:r w:rsidRPr="00A50AAA">
        <w:rPr>
          <w:rFonts w:ascii="DINPro-Regular" w:hAnsi="DINPro-Regular" w:cs="Tahoma"/>
          <w:b/>
          <w:szCs w:val="16"/>
        </w:rPr>
        <w:t xml:space="preserve">Obsah periodické (preventivní) prohlídky a revizí </w:t>
      </w:r>
    </w:p>
    <w:p w14:paraId="5D002CFA" w14:textId="77777777" w:rsidR="00A50AAA" w:rsidRDefault="00A50AAA" w:rsidP="00A50AAA">
      <w:pPr>
        <w:suppressAutoHyphens w:val="0"/>
        <w:rPr>
          <w:rFonts w:ascii="DINPro-Regular" w:hAnsi="DINPro-Regular" w:cs="Tahoma"/>
          <w:b/>
          <w:sz w:val="16"/>
          <w:szCs w:val="16"/>
        </w:rPr>
      </w:pPr>
    </w:p>
    <w:p w14:paraId="5D002CFB" w14:textId="77777777" w:rsidR="00A50AAA" w:rsidRDefault="00A50AAA" w:rsidP="00A50AAA">
      <w:pPr>
        <w:suppressAutoHyphens w:val="0"/>
        <w:rPr>
          <w:rFonts w:ascii="DINPro-Regular" w:hAnsi="DINPro-Regular" w:cs="Tahoma"/>
          <w:b/>
          <w:sz w:val="16"/>
          <w:szCs w:val="16"/>
        </w:rPr>
      </w:pPr>
    </w:p>
    <w:p w14:paraId="5D002CFC" w14:textId="77777777" w:rsidR="00A50AAA" w:rsidRDefault="00A50AAA" w:rsidP="00A50AAA">
      <w:pPr>
        <w:suppressAutoHyphens w:val="0"/>
        <w:rPr>
          <w:rFonts w:ascii="DINPro-Regular" w:hAnsi="DINPro-Regular" w:cs="Tahoma"/>
          <w:b/>
          <w:sz w:val="16"/>
          <w:szCs w:val="16"/>
          <w:u w:val="single"/>
        </w:rPr>
      </w:pPr>
      <w:r>
        <w:rPr>
          <w:rFonts w:ascii="DINPro-Regular" w:hAnsi="DINPro-Regular" w:cs="Tahoma"/>
          <w:b/>
          <w:sz w:val="16"/>
          <w:szCs w:val="16"/>
          <w:u w:val="single"/>
        </w:rPr>
        <w:t>Kontrola vzduchotechnických, klimatizačních a chladících zařízení:</w:t>
      </w:r>
    </w:p>
    <w:p w14:paraId="5D002CFD" w14:textId="77777777" w:rsidR="00A50AAA" w:rsidRDefault="00A50AAA" w:rsidP="00A50AAA">
      <w:pPr>
        <w:suppressAutoHyphens w:val="0"/>
        <w:spacing w:line="215" w:lineRule="atLeast"/>
        <w:rPr>
          <w:rFonts w:ascii="DINPro-Regular" w:hAnsi="DINPro-Regular" w:cs="Tahoma"/>
          <w:sz w:val="16"/>
          <w:szCs w:val="16"/>
        </w:rPr>
      </w:pPr>
    </w:p>
    <w:p w14:paraId="5D002CFE" w14:textId="77777777" w:rsidR="00A50AAA" w:rsidRDefault="00A50AAA" w:rsidP="00A50AAA">
      <w:pPr>
        <w:suppressAutoHyphens w:val="0"/>
        <w:spacing w:line="215" w:lineRule="atLeast"/>
        <w:ind w:firstLine="360"/>
        <w:rPr>
          <w:rFonts w:ascii="DINPro-Regular" w:hAnsi="DINPro-Regular" w:cs="Tahoma"/>
          <w:b/>
          <w:sz w:val="16"/>
          <w:szCs w:val="16"/>
        </w:rPr>
      </w:pPr>
      <w:r>
        <w:rPr>
          <w:rFonts w:ascii="DINPro-Regular" w:hAnsi="DINPro-Regular" w:cs="Tahoma"/>
          <w:b/>
          <w:sz w:val="16"/>
          <w:szCs w:val="16"/>
        </w:rPr>
        <w:t>Vizuální a akustická prohlídka se zaměřením:</w:t>
      </w:r>
    </w:p>
    <w:p w14:paraId="5D002CFF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spacing w:line="215" w:lineRule="atLeast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čistota/zanesení výměníků,</w:t>
      </w:r>
    </w:p>
    <w:p w14:paraId="5D002D00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spacing w:line="215" w:lineRule="atLeast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celková hlučnost zařízení,</w:t>
      </w:r>
    </w:p>
    <w:p w14:paraId="5D002D01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spacing w:line="215" w:lineRule="atLeast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ložiska, koncové polohy pohonů,</w:t>
      </w:r>
    </w:p>
    <w:p w14:paraId="5D002D02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komponenty (ventilátory, klínové řemeny, servomotory, zvlhčovače, filtry, výměníky, uzavírací klapy).</w:t>
      </w:r>
    </w:p>
    <w:p w14:paraId="5D002D03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spacing w:line="276" w:lineRule="auto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chod ventilátorů, čerpadel, kompresorů, směšovacích ventilů,</w:t>
      </w:r>
    </w:p>
    <w:p w14:paraId="5D002D04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spacing w:line="276" w:lineRule="auto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těsnost výměníků a rozvodů</w:t>
      </w:r>
    </w:p>
    <w:p w14:paraId="5D002D05" w14:textId="77777777" w:rsidR="00A50AAA" w:rsidRDefault="00A50AAA" w:rsidP="00A50AAA">
      <w:pPr>
        <w:suppressAutoHyphens w:val="0"/>
        <w:rPr>
          <w:rFonts w:ascii="DINPro-Regular" w:hAnsi="DINPro-Regular" w:cs="Tahoma"/>
          <w:sz w:val="16"/>
          <w:szCs w:val="16"/>
        </w:rPr>
      </w:pPr>
    </w:p>
    <w:p w14:paraId="5D002D06" w14:textId="77777777" w:rsidR="00A50AAA" w:rsidRDefault="00A50AAA" w:rsidP="00A50AAA">
      <w:pPr>
        <w:suppressAutoHyphens w:val="0"/>
        <w:spacing w:line="215" w:lineRule="atLeast"/>
        <w:ind w:firstLine="360"/>
        <w:rPr>
          <w:rFonts w:ascii="DINPro-Regular" w:hAnsi="DINPro-Regular" w:cs="Tahoma"/>
          <w:b/>
          <w:sz w:val="16"/>
          <w:szCs w:val="16"/>
        </w:rPr>
      </w:pPr>
      <w:r>
        <w:rPr>
          <w:rFonts w:ascii="DINPro-Regular" w:hAnsi="DINPro-Regular" w:cs="Tahoma"/>
          <w:b/>
          <w:sz w:val="16"/>
          <w:szCs w:val="16"/>
        </w:rPr>
        <w:t>Pravidelná údržba se zaměřením:</w:t>
      </w:r>
    </w:p>
    <w:p w14:paraId="5D002D07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spacing w:line="215" w:lineRule="atLeast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protočení armatur,</w:t>
      </w:r>
    </w:p>
    <w:p w14:paraId="5D002D08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spacing w:line="215" w:lineRule="atLeast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vynulování manometrů,</w:t>
      </w:r>
    </w:p>
    <w:p w14:paraId="5D002D09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spacing w:line="215" w:lineRule="atLeast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kontrola a případná výměna filtrů,</w:t>
      </w:r>
    </w:p>
    <w:p w14:paraId="5D002D0A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spacing w:line="215" w:lineRule="atLeast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čištění teplosměnných ploch výměníků.</w:t>
      </w:r>
    </w:p>
    <w:p w14:paraId="5D002D0B" w14:textId="77777777" w:rsidR="00A50AAA" w:rsidRDefault="00A50AAA" w:rsidP="00A50AAA">
      <w:pPr>
        <w:suppressAutoHyphens w:val="0"/>
        <w:spacing w:line="215" w:lineRule="atLeast"/>
        <w:rPr>
          <w:rFonts w:ascii="DINPro-Regular" w:hAnsi="DINPro-Regular" w:cs="Tahoma"/>
          <w:sz w:val="16"/>
          <w:szCs w:val="16"/>
        </w:rPr>
      </w:pPr>
    </w:p>
    <w:p w14:paraId="5D002D0C" w14:textId="77777777" w:rsidR="00A50AAA" w:rsidRDefault="00A50AAA" w:rsidP="00A50AAA">
      <w:pPr>
        <w:suppressAutoHyphens w:val="0"/>
        <w:spacing w:line="215" w:lineRule="atLeast"/>
        <w:ind w:firstLine="360"/>
        <w:rPr>
          <w:rFonts w:ascii="DINPro-Regular" w:hAnsi="DINPro-Regular" w:cs="Tahoma"/>
          <w:b/>
          <w:sz w:val="16"/>
          <w:szCs w:val="16"/>
        </w:rPr>
      </w:pPr>
      <w:r>
        <w:rPr>
          <w:rFonts w:ascii="DINPro-Regular" w:hAnsi="DINPro-Regular" w:cs="Tahoma"/>
          <w:b/>
          <w:sz w:val="16"/>
          <w:szCs w:val="16"/>
        </w:rPr>
        <w:t>Servisní prohlídka se zaměřením:</w:t>
      </w:r>
    </w:p>
    <w:p w14:paraId="5D002D0D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spacing w:line="215" w:lineRule="atLeast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proplach deskových výměníků saponátovým roztokem,</w:t>
      </w:r>
    </w:p>
    <w:p w14:paraId="5D002D0E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spacing w:line="215" w:lineRule="atLeast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velká údržba jednotek zahrnující zejména: ventilátory (mazání ložisek, napínání řemenů), uzavírací klapky (čištění, seřízení hladkého chodu jednotlivých listů, kontrola těsnosti), parní distributor (kontrola, čištění trysek),</w:t>
      </w:r>
    </w:p>
    <w:p w14:paraId="5D002D0F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spacing w:line="215" w:lineRule="atLeast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kontrola chladicího zařízení, příp. doplnění chladiva servisním technikem chlazení</w:t>
      </w:r>
    </w:p>
    <w:p w14:paraId="5D002D10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spacing w:line="215" w:lineRule="atLeast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čištění vzduchovodů a koncových elementů v interiéru i exteriéru (vyústky, čisté nástavce, žaluzie, výfukové tvarovky) vlhkým hadříkem jemným mýdlovým roztokem</w:t>
      </w:r>
    </w:p>
    <w:p w14:paraId="5D002D11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spacing w:line="215" w:lineRule="atLeast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Sundání textilních vyústek a zpětné pověšení (ve dvou krocích, investor zajišťuje praní)</w:t>
      </w:r>
    </w:p>
    <w:p w14:paraId="5D002D12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spacing w:line="215" w:lineRule="atLeast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prověření těsnosti tlumicích vložek a pružnosti tlumicího PVC-pásu,</w:t>
      </w:r>
    </w:p>
    <w:p w14:paraId="5D002D13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spacing w:line="276" w:lineRule="auto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revize požárních klapek autorizovaným technikem,</w:t>
      </w:r>
    </w:p>
    <w:p w14:paraId="5D002D14" w14:textId="77777777" w:rsidR="00A50AAA" w:rsidRDefault="00A50AAA" w:rsidP="00A50AAA">
      <w:pPr>
        <w:pStyle w:val="Odstavecseseznamem"/>
        <w:numPr>
          <w:ilvl w:val="0"/>
          <w:numId w:val="40"/>
        </w:numPr>
        <w:suppressAutoHyphens w:val="0"/>
        <w:spacing w:line="276" w:lineRule="auto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>celkový úklid strojoven.</w:t>
      </w:r>
    </w:p>
    <w:p w14:paraId="5D002D15" w14:textId="77777777" w:rsidR="00A50AAA" w:rsidRDefault="00A50AAA" w:rsidP="00A50AAA">
      <w:pPr>
        <w:suppressAutoHyphens w:val="0"/>
        <w:rPr>
          <w:rFonts w:ascii="DINPro-Regular" w:hAnsi="DINPro-Regular" w:cs="Tahoma"/>
          <w:b/>
          <w:sz w:val="16"/>
          <w:szCs w:val="16"/>
        </w:rPr>
      </w:pPr>
    </w:p>
    <w:p w14:paraId="5D002D16" w14:textId="77777777" w:rsidR="00A50AAA" w:rsidRDefault="00A50AAA" w:rsidP="00A50AAA">
      <w:pPr>
        <w:suppressAutoHyphens w:val="0"/>
        <w:rPr>
          <w:rFonts w:ascii="DINPro-Regular" w:hAnsi="DINPro-Regular" w:cs="Tahoma"/>
          <w:sz w:val="16"/>
          <w:szCs w:val="16"/>
        </w:rPr>
      </w:pPr>
    </w:p>
    <w:p w14:paraId="5D002D1B" w14:textId="77777777" w:rsidR="00A50AAA" w:rsidRDefault="00A50AAA" w:rsidP="00A50AAA">
      <w:pPr>
        <w:suppressAutoHyphens w:val="0"/>
        <w:rPr>
          <w:rFonts w:ascii="DINPro-Regular" w:hAnsi="DINPro-Regular" w:cs="Tahoma"/>
          <w:b/>
          <w:sz w:val="16"/>
          <w:szCs w:val="16"/>
          <w:u w:val="single"/>
        </w:rPr>
      </w:pPr>
      <w:r>
        <w:rPr>
          <w:rFonts w:ascii="DINPro-Regular" w:hAnsi="DINPro-Regular" w:cs="Tahoma"/>
          <w:b/>
          <w:sz w:val="16"/>
          <w:szCs w:val="16"/>
          <w:u w:val="single"/>
        </w:rPr>
        <w:t>Kontrola ostatních zařízení:</w:t>
      </w:r>
    </w:p>
    <w:p w14:paraId="5D002D1C" w14:textId="77777777" w:rsidR="00A50AAA" w:rsidRDefault="00A50AAA" w:rsidP="00A50AAA">
      <w:pPr>
        <w:suppressAutoHyphens w:val="0"/>
        <w:rPr>
          <w:rFonts w:ascii="DINPro-Regular" w:hAnsi="DINPro-Regular" w:cs="Tahoma"/>
          <w:sz w:val="18"/>
          <w:szCs w:val="18"/>
        </w:rPr>
      </w:pPr>
    </w:p>
    <w:p w14:paraId="5D002D1D" w14:textId="77777777" w:rsidR="00A50AAA" w:rsidRPr="00A50AAA" w:rsidRDefault="00A50AAA" w:rsidP="00A50AAA">
      <w:pPr>
        <w:pStyle w:val="Odstavecseseznamem"/>
        <w:numPr>
          <w:ilvl w:val="0"/>
          <w:numId w:val="40"/>
        </w:numPr>
        <w:suppressAutoHyphens w:val="0"/>
        <w:rPr>
          <w:rFonts w:ascii="DINPro-Regular" w:hAnsi="DINPro-Regular" w:cs="Arial"/>
          <w:color w:val="191919"/>
          <w:sz w:val="16"/>
          <w:szCs w:val="16"/>
          <w:lang w:eastAsia="cs-CZ"/>
        </w:rPr>
      </w:pPr>
      <w:r w:rsidRPr="00A50AAA">
        <w:rPr>
          <w:rFonts w:ascii="DINPro-Regular" w:hAnsi="DINPro-Regular" w:cs="Arial"/>
          <w:color w:val="191919"/>
          <w:sz w:val="16"/>
          <w:szCs w:val="16"/>
          <w:lang w:eastAsia="cs-CZ"/>
        </w:rPr>
        <w:t xml:space="preserve">Vizuální a akustická prohlídka, protočení rotačních částí, celková kontrola těsnosti, čištění. </w:t>
      </w:r>
    </w:p>
    <w:p w14:paraId="5D002D1E" w14:textId="77777777" w:rsidR="00A50AAA" w:rsidRDefault="00A50AAA" w:rsidP="00A50AAA">
      <w:pPr>
        <w:suppressAutoHyphens w:val="0"/>
        <w:rPr>
          <w:rFonts w:ascii="DINPro-Regular" w:hAnsi="DINPro-Regular" w:cs="Tahoma"/>
          <w:b/>
          <w:sz w:val="16"/>
          <w:szCs w:val="16"/>
          <w:u w:val="single"/>
        </w:rPr>
      </w:pPr>
    </w:p>
    <w:p w14:paraId="5D002D21" w14:textId="77777777" w:rsidR="00A50AAA" w:rsidRDefault="00A50AAA" w:rsidP="00A50AAA">
      <w:pPr>
        <w:suppressAutoHyphens w:val="0"/>
        <w:rPr>
          <w:rFonts w:ascii="DINPro-Regular" w:hAnsi="DINPro-Regular" w:cs="Tahoma"/>
          <w:sz w:val="18"/>
          <w:szCs w:val="18"/>
        </w:rPr>
      </w:pPr>
    </w:p>
    <w:p w14:paraId="5D002D22" w14:textId="77777777" w:rsidR="00A50AAA" w:rsidRDefault="00A50AAA" w:rsidP="00A50AAA">
      <w:pPr>
        <w:suppressAutoHyphens w:val="0"/>
        <w:rPr>
          <w:rFonts w:ascii="DINPro-Regular" w:hAnsi="DINPro-Regular" w:cs="Tahoma"/>
          <w:b/>
          <w:sz w:val="16"/>
          <w:szCs w:val="16"/>
          <w:u w:val="single"/>
        </w:rPr>
      </w:pPr>
      <w:r>
        <w:rPr>
          <w:rFonts w:ascii="DINPro-Regular" w:hAnsi="DINPro-Regular" w:cs="Tahoma"/>
          <w:b/>
          <w:sz w:val="16"/>
          <w:szCs w:val="16"/>
          <w:u w:val="single"/>
        </w:rPr>
        <w:t xml:space="preserve">Obsahem Servisní činnosti je také následující: </w:t>
      </w:r>
    </w:p>
    <w:p w14:paraId="5D002D23" w14:textId="77777777" w:rsidR="00A50AAA" w:rsidRDefault="00A50AAA" w:rsidP="00A50AAA">
      <w:pPr>
        <w:suppressAutoHyphens w:val="0"/>
        <w:rPr>
          <w:rFonts w:ascii="DINPro-Regular" w:hAnsi="DINPro-Regular" w:cs="Tahoma"/>
          <w:sz w:val="16"/>
          <w:szCs w:val="16"/>
        </w:rPr>
      </w:pPr>
    </w:p>
    <w:p w14:paraId="5D002D24" w14:textId="77777777" w:rsidR="00A50AAA" w:rsidRDefault="00A50AAA" w:rsidP="00A50AAA">
      <w:pPr>
        <w:suppressAutoHyphens w:val="0"/>
        <w:rPr>
          <w:rFonts w:ascii="DINPro-Regular" w:hAnsi="DINPro-Regular" w:cs="Tahoma"/>
          <w:sz w:val="16"/>
          <w:szCs w:val="16"/>
        </w:rPr>
      </w:pPr>
      <w:r>
        <w:rPr>
          <w:rFonts w:ascii="DINPro-Regular" w:hAnsi="DINPro-Regular" w:cs="Tahoma"/>
          <w:sz w:val="16"/>
          <w:szCs w:val="16"/>
        </w:rPr>
        <w:t xml:space="preserve">V ceně preventivní prohlídky je zahrnuta doprava Dodavatele na místo plnění. V ceně není zahrnuta výměna dílů poškozených nebo nefunkčních. </w:t>
      </w:r>
    </w:p>
    <w:p w14:paraId="5D002D25" w14:textId="77777777" w:rsidR="00A50AAA" w:rsidRPr="00DA6E37" w:rsidRDefault="00A50AAA" w:rsidP="00243692">
      <w:pPr>
        <w:suppressAutoHyphens w:val="0"/>
        <w:rPr>
          <w:rFonts w:ascii="DINPro-Regular" w:hAnsi="DINPro-Regular" w:cs="Tahoma"/>
          <w:sz w:val="16"/>
          <w:szCs w:val="16"/>
        </w:rPr>
      </w:pPr>
    </w:p>
    <w:sectPr w:rsidR="00A50AAA" w:rsidRPr="00DA6E37" w:rsidSect="00F420CD">
      <w:headerReference w:type="default" r:id="rId11"/>
      <w:footerReference w:type="default" r:id="rId12"/>
      <w:footnotePr>
        <w:pos w:val="beneathText"/>
      </w:footnotePr>
      <w:pgSz w:w="11905" w:h="16837" w:code="9"/>
      <w:pgMar w:top="1418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D4D92" w14:textId="77777777" w:rsidR="00750B2F" w:rsidRDefault="00750B2F">
      <w:r>
        <w:separator/>
      </w:r>
    </w:p>
  </w:endnote>
  <w:endnote w:type="continuationSeparator" w:id="0">
    <w:p w14:paraId="1AB249F2" w14:textId="77777777" w:rsidR="00750B2F" w:rsidRDefault="0075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Pro-Regular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INPro-Bold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02D2C" w14:textId="59CC79FF" w:rsidR="005C3A10" w:rsidRPr="00F9194B" w:rsidRDefault="004F5B5C" w:rsidP="00F9194B">
    <w:pPr>
      <w:pStyle w:val="Zpat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002D2F" wp14:editId="5D002D30">
              <wp:simplePos x="0" y="0"/>
              <wp:positionH relativeFrom="page">
                <wp:posOffset>826770</wp:posOffset>
              </wp:positionH>
              <wp:positionV relativeFrom="page">
                <wp:posOffset>9271000</wp:posOffset>
              </wp:positionV>
              <wp:extent cx="6478270" cy="30797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8270" cy="3079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02D32" w14:textId="77777777" w:rsidR="005C3A10" w:rsidRPr="00F9194B" w:rsidRDefault="005C3A10" w:rsidP="00F9194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02D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5.1pt;margin-top:730pt;width:510.1pt;height:24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" stroked="f">
              <v:fill opacity="0"/>
              <v:textbox inset="0,0,0,0">
                <w:txbxContent>
                  <w:p w14:paraId="5D002D32" w14:textId="77777777" w:rsidR="005C3A10" w:rsidRPr="00F9194B" w:rsidRDefault="005C3A10" w:rsidP="00F9194B"/>
                </w:txbxContent>
              </v:textbox>
              <w10:wrap anchorx="page" anchory="page"/>
            </v:shape>
          </w:pict>
        </mc:Fallback>
      </mc:AlternateContent>
    </w:r>
    <w:r w:rsidR="005C3A10" w:rsidRPr="00F9194B">
      <w:rPr>
        <w:rFonts w:ascii="Tahoma" w:hAnsi="Tahoma" w:cs="Tahoma"/>
        <w:sz w:val="16"/>
        <w:szCs w:val="16"/>
      </w:rPr>
      <w:t xml:space="preserve">Strana </w:t>
    </w:r>
    <w:r w:rsidR="002879BB" w:rsidRPr="00F9194B">
      <w:rPr>
        <w:rFonts w:ascii="Tahoma" w:hAnsi="Tahoma" w:cs="Tahoma"/>
        <w:sz w:val="16"/>
        <w:szCs w:val="16"/>
      </w:rPr>
      <w:fldChar w:fldCharType="begin"/>
    </w:r>
    <w:r w:rsidR="005C3A10" w:rsidRPr="00F9194B">
      <w:rPr>
        <w:rFonts w:ascii="Tahoma" w:hAnsi="Tahoma" w:cs="Tahoma"/>
        <w:sz w:val="16"/>
        <w:szCs w:val="16"/>
      </w:rPr>
      <w:instrText xml:space="preserve"> PAGE </w:instrText>
    </w:r>
    <w:r w:rsidR="002879BB" w:rsidRPr="00F9194B">
      <w:rPr>
        <w:rFonts w:ascii="Tahoma" w:hAnsi="Tahoma" w:cs="Tahoma"/>
        <w:sz w:val="16"/>
        <w:szCs w:val="16"/>
      </w:rPr>
      <w:fldChar w:fldCharType="separate"/>
    </w:r>
    <w:r w:rsidR="005F6FAF">
      <w:rPr>
        <w:rFonts w:ascii="Tahoma" w:hAnsi="Tahoma" w:cs="Tahoma"/>
        <w:noProof/>
        <w:sz w:val="16"/>
        <w:szCs w:val="16"/>
      </w:rPr>
      <w:t>3</w:t>
    </w:r>
    <w:r w:rsidR="002879BB" w:rsidRPr="00F9194B">
      <w:rPr>
        <w:rFonts w:ascii="Tahoma" w:hAnsi="Tahoma" w:cs="Tahoma"/>
        <w:sz w:val="16"/>
        <w:szCs w:val="16"/>
      </w:rPr>
      <w:fldChar w:fldCharType="end"/>
    </w:r>
    <w:r w:rsidR="005C3A10" w:rsidRPr="00F9194B">
      <w:rPr>
        <w:rFonts w:ascii="Tahoma" w:hAnsi="Tahoma" w:cs="Tahoma"/>
        <w:sz w:val="16"/>
        <w:szCs w:val="16"/>
      </w:rPr>
      <w:t xml:space="preserve"> (celkem </w:t>
    </w:r>
    <w:r w:rsidR="002879BB" w:rsidRPr="00F9194B">
      <w:rPr>
        <w:rFonts w:ascii="Tahoma" w:hAnsi="Tahoma" w:cs="Tahoma"/>
        <w:sz w:val="16"/>
        <w:szCs w:val="16"/>
      </w:rPr>
      <w:fldChar w:fldCharType="begin"/>
    </w:r>
    <w:r w:rsidR="005C3A10" w:rsidRPr="00F9194B">
      <w:rPr>
        <w:rFonts w:ascii="Tahoma" w:hAnsi="Tahoma" w:cs="Tahoma"/>
        <w:sz w:val="16"/>
        <w:szCs w:val="16"/>
      </w:rPr>
      <w:instrText xml:space="preserve"> NUMPAGES </w:instrText>
    </w:r>
    <w:r w:rsidR="002879BB" w:rsidRPr="00F9194B">
      <w:rPr>
        <w:rFonts w:ascii="Tahoma" w:hAnsi="Tahoma" w:cs="Tahoma"/>
        <w:sz w:val="16"/>
        <w:szCs w:val="16"/>
      </w:rPr>
      <w:fldChar w:fldCharType="separate"/>
    </w:r>
    <w:r w:rsidR="005F6FAF">
      <w:rPr>
        <w:rFonts w:ascii="Tahoma" w:hAnsi="Tahoma" w:cs="Tahoma"/>
        <w:noProof/>
        <w:sz w:val="16"/>
        <w:szCs w:val="16"/>
      </w:rPr>
      <w:t>3</w:t>
    </w:r>
    <w:r w:rsidR="002879BB" w:rsidRPr="00F9194B">
      <w:rPr>
        <w:rFonts w:ascii="Tahoma" w:hAnsi="Tahoma" w:cs="Tahoma"/>
        <w:sz w:val="16"/>
        <w:szCs w:val="16"/>
      </w:rPr>
      <w:fldChar w:fldCharType="end"/>
    </w:r>
    <w:r w:rsidR="005C3A10" w:rsidRPr="00F9194B">
      <w:rPr>
        <w:rFonts w:ascii="Tahoma" w:hAnsi="Tahoma" w:cs="Tahoma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0DBCA" w14:textId="77777777" w:rsidR="00750B2F" w:rsidRDefault="00750B2F">
      <w:r>
        <w:separator/>
      </w:r>
    </w:p>
  </w:footnote>
  <w:footnote w:type="continuationSeparator" w:id="0">
    <w:p w14:paraId="174FE65B" w14:textId="77777777" w:rsidR="00750B2F" w:rsidRDefault="0075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02D2B" w14:textId="77777777" w:rsidR="005C3A10" w:rsidRDefault="005C3A10">
    <w:pPr>
      <w:pStyle w:val="Zhlav"/>
    </w:pPr>
    <w:r>
      <w:rPr>
        <w:noProof/>
        <w:lang w:eastAsia="cs-CZ"/>
      </w:rPr>
      <w:t xml:space="preserve">                                                          </w:t>
    </w:r>
    <w:r>
      <w:t xml:space="preserve">                                                                             </w:t>
    </w:r>
    <w:r w:rsidR="004444D0">
      <w:rPr>
        <w:noProof/>
        <w:lang w:eastAsia="cs-CZ"/>
      </w:rPr>
      <w:drawing>
        <wp:inline distT="0" distB="0" distL="0" distR="0" wp14:anchorId="5D002D2D" wp14:editId="5D002D2E">
          <wp:extent cx="1438784" cy="661707"/>
          <wp:effectExtent l="0" t="0" r="9525" b="5080"/>
          <wp:docPr id="2" name="Obrázek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784" cy="661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3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6C660D"/>
    <w:multiLevelType w:val="multilevel"/>
    <w:tmpl w:val="B28635B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3" w15:restartNumberingAfterBreak="0">
    <w:nsid w:val="04DB68FC"/>
    <w:multiLevelType w:val="hybridMultilevel"/>
    <w:tmpl w:val="9732F8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1334F"/>
    <w:multiLevelType w:val="multilevel"/>
    <w:tmpl w:val="5226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21AFF"/>
    <w:multiLevelType w:val="hybridMultilevel"/>
    <w:tmpl w:val="280243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5569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FD3FA9"/>
    <w:multiLevelType w:val="multilevel"/>
    <w:tmpl w:val="07BE4E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9772574"/>
    <w:multiLevelType w:val="hybridMultilevel"/>
    <w:tmpl w:val="280243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43E0C"/>
    <w:multiLevelType w:val="hybridMultilevel"/>
    <w:tmpl w:val="280243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2C7B"/>
    <w:multiLevelType w:val="hybridMultilevel"/>
    <w:tmpl w:val="39CA5DE4"/>
    <w:lvl w:ilvl="0" w:tplc="DE8E996E">
      <w:numFmt w:val="bullet"/>
      <w:lvlText w:val="-"/>
      <w:lvlJc w:val="left"/>
      <w:pPr>
        <w:ind w:left="720" w:hanging="360"/>
      </w:pPr>
      <w:rPr>
        <w:rFonts w:ascii="DINPro-Regular" w:eastAsia="Times New Roman" w:hAnsi="DINPro-Regular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33206"/>
    <w:multiLevelType w:val="hybridMultilevel"/>
    <w:tmpl w:val="BA1C3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B3AC2"/>
    <w:multiLevelType w:val="hybridMultilevel"/>
    <w:tmpl w:val="04048378"/>
    <w:lvl w:ilvl="0" w:tplc="50040242">
      <w:start w:val="3"/>
      <w:numFmt w:val="bullet"/>
      <w:lvlText w:val="-"/>
      <w:lvlJc w:val="left"/>
      <w:pPr>
        <w:ind w:left="720" w:hanging="360"/>
      </w:pPr>
      <w:rPr>
        <w:rFonts w:ascii="DINPro-Regular" w:eastAsia="Times New Roman" w:hAnsi="DINPro-Regular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30571"/>
    <w:multiLevelType w:val="multilevel"/>
    <w:tmpl w:val="344A71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B677DF"/>
    <w:multiLevelType w:val="hybridMultilevel"/>
    <w:tmpl w:val="280243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F557A"/>
    <w:multiLevelType w:val="multilevel"/>
    <w:tmpl w:val="344A71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6B57912"/>
    <w:multiLevelType w:val="hybridMultilevel"/>
    <w:tmpl w:val="FF1A5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B31FE"/>
    <w:multiLevelType w:val="multilevel"/>
    <w:tmpl w:val="0FCEB49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4390FBB"/>
    <w:multiLevelType w:val="multilevel"/>
    <w:tmpl w:val="33A23F4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09242A1"/>
    <w:multiLevelType w:val="hybridMultilevel"/>
    <w:tmpl w:val="56E63FC4"/>
    <w:lvl w:ilvl="0" w:tplc="D34CC67E">
      <w:start w:val="580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 w15:restartNumberingAfterBreak="0">
    <w:nsid w:val="52140955"/>
    <w:multiLevelType w:val="multilevel"/>
    <w:tmpl w:val="344A7174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1" w15:restartNumberingAfterBreak="0">
    <w:nsid w:val="527A5A9E"/>
    <w:multiLevelType w:val="multilevel"/>
    <w:tmpl w:val="B28635B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22" w15:restartNumberingAfterBreak="0">
    <w:nsid w:val="529E4B86"/>
    <w:multiLevelType w:val="hybridMultilevel"/>
    <w:tmpl w:val="E72401DC"/>
    <w:lvl w:ilvl="0" w:tplc="791CCE32">
      <w:start w:val="580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52BB236E"/>
    <w:multiLevelType w:val="hybridMultilevel"/>
    <w:tmpl w:val="8D628C70"/>
    <w:lvl w:ilvl="0" w:tplc="DE8E996E">
      <w:numFmt w:val="bullet"/>
      <w:lvlText w:val="-"/>
      <w:lvlJc w:val="left"/>
      <w:pPr>
        <w:ind w:left="720" w:hanging="360"/>
      </w:pPr>
      <w:rPr>
        <w:rFonts w:ascii="DINPro-Regular" w:eastAsia="Times New Roman" w:hAnsi="DINPro-Regular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93DB4"/>
    <w:multiLevelType w:val="hybridMultilevel"/>
    <w:tmpl w:val="280243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93DB0"/>
    <w:multiLevelType w:val="multilevel"/>
    <w:tmpl w:val="74D807B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B116EBD"/>
    <w:multiLevelType w:val="hybridMultilevel"/>
    <w:tmpl w:val="822432DA"/>
    <w:lvl w:ilvl="0" w:tplc="EC8426B0">
      <w:start w:val="580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7" w15:restartNumberingAfterBreak="0">
    <w:nsid w:val="5B4817C4"/>
    <w:multiLevelType w:val="multilevel"/>
    <w:tmpl w:val="07BE4E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C7B1A6F"/>
    <w:multiLevelType w:val="multilevel"/>
    <w:tmpl w:val="B28635B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29" w15:restartNumberingAfterBreak="0">
    <w:nsid w:val="60EB5783"/>
    <w:multiLevelType w:val="multilevel"/>
    <w:tmpl w:val="FCCEFFA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1873378"/>
    <w:multiLevelType w:val="multilevel"/>
    <w:tmpl w:val="251E5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43339D5"/>
    <w:multiLevelType w:val="hybridMultilevel"/>
    <w:tmpl w:val="FFD89C64"/>
    <w:lvl w:ilvl="0" w:tplc="472CB616">
      <w:numFmt w:val="bullet"/>
      <w:lvlText w:val="-"/>
      <w:lvlJc w:val="left"/>
      <w:pPr>
        <w:ind w:left="1065" w:hanging="360"/>
      </w:pPr>
      <w:rPr>
        <w:rFonts w:ascii="DINPro-Regular" w:eastAsia="Times New Roman" w:hAnsi="DINPro-Regular" w:cs="Tahoma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65E26C5A"/>
    <w:multiLevelType w:val="multilevel"/>
    <w:tmpl w:val="B28635B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33" w15:restartNumberingAfterBreak="0">
    <w:nsid w:val="6A325CB9"/>
    <w:multiLevelType w:val="hybridMultilevel"/>
    <w:tmpl w:val="73C007C0"/>
    <w:lvl w:ilvl="0" w:tplc="A1E2E45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7718F"/>
    <w:multiLevelType w:val="multilevel"/>
    <w:tmpl w:val="9F46D5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7457406"/>
    <w:multiLevelType w:val="hybridMultilevel"/>
    <w:tmpl w:val="41C0E7CC"/>
    <w:lvl w:ilvl="0" w:tplc="D6A40B2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786166AB"/>
    <w:multiLevelType w:val="hybridMultilevel"/>
    <w:tmpl w:val="0BF40372"/>
    <w:lvl w:ilvl="0" w:tplc="DE8E996E">
      <w:numFmt w:val="bullet"/>
      <w:lvlText w:val="-"/>
      <w:lvlJc w:val="left"/>
      <w:pPr>
        <w:ind w:left="720" w:hanging="360"/>
      </w:pPr>
      <w:rPr>
        <w:rFonts w:ascii="DINPro-Regular" w:eastAsia="Times New Roman" w:hAnsi="DINPro-Regular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63F1A"/>
    <w:multiLevelType w:val="hybridMultilevel"/>
    <w:tmpl w:val="7A0A6BC2"/>
    <w:lvl w:ilvl="0" w:tplc="C6C86022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4"/>
  </w:num>
  <w:num w:numId="4">
    <w:abstractNumId w:val="25"/>
  </w:num>
  <w:num w:numId="5">
    <w:abstractNumId w:val="35"/>
  </w:num>
  <w:num w:numId="6">
    <w:abstractNumId w:val="29"/>
  </w:num>
  <w:num w:numId="7">
    <w:abstractNumId w:val="2"/>
  </w:num>
  <w:num w:numId="8">
    <w:abstractNumId w:val="37"/>
  </w:num>
  <w:num w:numId="9">
    <w:abstractNumId w:val="13"/>
  </w:num>
  <w:num w:numId="10">
    <w:abstractNumId w:val="18"/>
  </w:num>
  <w:num w:numId="11">
    <w:abstractNumId w:val="17"/>
  </w:num>
  <w:num w:numId="12">
    <w:abstractNumId w:val="28"/>
  </w:num>
  <w:num w:numId="13">
    <w:abstractNumId w:val="32"/>
  </w:num>
  <w:num w:numId="14">
    <w:abstractNumId w:val="6"/>
  </w:num>
  <w:num w:numId="15">
    <w:abstractNumId w:val="21"/>
  </w:num>
  <w:num w:numId="16">
    <w:abstractNumId w:val="7"/>
  </w:num>
  <w:num w:numId="17">
    <w:abstractNumId w:val="16"/>
  </w:num>
  <w:num w:numId="18">
    <w:abstractNumId w:val="20"/>
  </w:num>
  <w:num w:numId="19">
    <w:abstractNumId w:val="15"/>
  </w:num>
  <w:num w:numId="20">
    <w:abstractNumId w:val="30"/>
  </w:num>
  <w:num w:numId="21">
    <w:abstractNumId w:val="27"/>
  </w:num>
  <w:num w:numId="22">
    <w:abstractNumId w:val="33"/>
  </w:num>
  <w:num w:numId="23">
    <w:abstractNumId w:val="5"/>
  </w:num>
  <w:num w:numId="24">
    <w:abstractNumId w:val="24"/>
  </w:num>
  <w:num w:numId="25">
    <w:abstractNumId w:val="22"/>
  </w:num>
  <w:num w:numId="26">
    <w:abstractNumId w:val="14"/>
  </w:num>
  <w:num w:numId="27">
    <w:abstractNumId w:val="19"/>
  </w:num>
  <w:num w:numId="28">
    <w:abstractNumId w:val="9"/>
  </w:num>
  <w:num w:numId="29">
    <w:abstractNumId w:val="26"/>
  </w:num>
  <w:num w:numId="30">
    <w:abstractNumId w:val="12"/>
  </w:num>
  <w:num w:numId="31">
    <w:abstractNumId w:val="3"/>
  </w:num>
  <w:num w:numId="32">
    <w:abstractNumId w:val="4"/>
  </w:num>
  <w:num w:numId="33">
    <w:abstractNumId w:val="11"/>
  </w:num>
  <w:num w:numId="34">
    <w:abstractNumId w:val="23"/>
  </w:num>
  <w:num w:numId="35">
    <w:abstractNumId w:val="36"/>
  </w:num>
  <w:num w:numId="36">
    <w:abstractNumId w:val="10"/>
  </w:num>
  <w:num w:numId="37">
    <w:abstractNumId w:val="31"/>
  </w:num>
  <w:num w:numId="38">
    <w:abstractNumId w:val="8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59"/>
    <w:rsid w:val="000025A5"/>
    <w:rsid w:val="00004FC0"/>
    <w:rsid w:val="00013DC6"/>
    <w:rsid w:val="000223DF"/>
    <w:rsid w:val="0002520A"/>
    <w:rsid w:val="000254C4"/>
    <w:rsid w:val="00035572"/>
    <w:rsid w:val="0004019D"/>
    <w:rsid w:val="00050030"/>
    <w:rsid w:val="00051AFD"/>
    <w:rsid w:val="00060AF8"/>
    <w:rsid w:val="00060C6B"/>
    <w:rsid w:val="0006469A"/>
    <w:rsid w:val="00073457"/>
    <w:rsid w:val="00077296"/>
    <w:rsid w:val="0008260E"/>
    <w:rsid w:val="00082E2A"/>
    <w:rsid w:val="00090833"/>
    <w:rsid w:val="000A3554"/>
    <w:rsid w:val="000B3248"/>
    <w:rsid w:val="000C0809"/>
    <w:rsid w:val="000C3CB3"/>
    <w:rsid w:val="000D1A01"/>
    <w:rsid w:val="000D2191"/>
    <w:rsid w:val="000E688B"/>
    <w:rsid w:val="000F26D0"/>
    <w:rsid w:val="000F773D"/>
    <w:rsid w:val="000F7C68"/>
    <w:rsid w:val="0010279D"/>
    <w:rsid w:val="00102C2A"/>
    <w:rsid w:val="001065EC"/>
    <w:rsid w:val="00123CEF"/>
    <w:rsid w:val="001259CD"/>
    <w:rsid w:val="0013432A"/>
    <w:rsid w:val="00142CA7"/>
    <w:rsid w:val="00151CF0"/>
    <w:rsid w:val="00153D91"/>
    <w:rsid w:val="00165AC4"/>
    <w:rsid w:val="001702EA"/>
    <w:rsid w:val="0017104F"/>
    <w:rsid w:val="00174B14"/>
    <w:rsid w:val="001827D9"/>
    <w:rsid w:val="00183DC9"/>
    <w:rsid w:val="00186B52"/>
    <w:rsid w:val="00186DA5"/>
    <w:rsid w:val="00192543"/>
    <w:rsid w:val="001A7185"/>
    <w:rsid w:val="001B5BB2"/>
    <w:rsid w:val="001C369B"/>
    <w:rsid w:val="001D5396"/>
    <w:rsid w:val="001D6A40"/>
    <w:rsid w:val="001D71C0"/>
    <w:rsid w:val="001E7385"/>
    <w:rsid w:val="001F3077"/>
    <w:rsid w:val="001F36A7"/>
    <w:rsid w:val="00201E65"/>
    <w:rsid w:val="00213837"/>
    <w:rsid w:val="002159C9"/>
    <w:rsid w:val="00216DF7"/>
    <w:rsid w:val="00220736"/>
    <w:rsid w:val="0022704D"/>
    <w:rsid w:val="002332E1"/>
    <w:rsid w:val="0024088B"/>
    <w:rsid w:val="00242C44"/>
    <w:rsid w:val="00243692"/>
    <w:rsid w:val="002506E7"/>
    <w:rsid w:val="00255CD3"/>
    <w:rsid w:val="00265893"/>
    <w:rsid w:val="00267179"/>
    <w:rsid w:val="00267318"/>
    <w:rsid w:val="00267CB1"/>
    <w:rsid w:val="002879BB"/>
    <w:rsid w:val="002942B8"/>
    <w:rsid w:val="002968BC"/>
    <w:rsid w:val="002A2970"/>
    <w:rsid w:val="002A75DE"/>
    <w:rsid w:val="002B0866"/>
    <w:rsid w:val="002B29D9"/>
    <w:rsid w:val="002C31D4"/>
    <w:rsid w:val="002C4D8F"/>
    <w:rsid w:val="002D06E6"/>
    <w:rsid w:val="002D50F1"/>
    <w:rsid w:val="002E00F1"/>
    <w:rsid w:val="002E0536"/>
    <w:rsid w:val="002E75F6"/>
    <w:rsid w:val="002F1C90"/>
    <w:rsid w:val="003024AB"/>
    <w:rsid w:val="00303D85"/>
    <w:rsid w:val="003112A8"/>
    <w:rsid w:val="00315D4F"/>
    <w:rsid w:val="003169D0"/>
    <w:rsid w:val="00316EE9"/>
    <w:rsid w:val="003234CC"/>
    <w:rsid w:val="003273C0"/>
    <w:rsid w:val="00327456"/>
    <w:rsid w:val="0033387F"/>
    <w:rsid w:val="003422A2"/>
    <w:rsid w:val="00343CDB"/>
    <w:rsid w:val="003445FF"/>
    <w:rsid w:val="00347056"/>
    <w:rsid w:val="00351AF2"/>
    <w:rsid w:val="003566D4"/>
    <w:rsid w:val="00362DAF"/>
    <w:rsid w:val="003668DF"/>
    <w:rsid w:val="00366E75"/>
    <w:rsid w:val="00372163"/>
    <w:rsid w:val="00395974"/>
    <w:rsid w:val="003A2462"/>
    <w:rsid w:val="003B3DE9"/>
    <w:rsid w:val="003B4459"/>
    <w:rsid w:val="003B623C"/>
    <w:rsid w:val="003C2A43"/>
    <w:rsid w:val="003E5183"/>
    <w:rsid w:val="003E5A68"/>
    <w:rsid w:val="003E7DBA"/>
    <w:rsid w:val="003F1F2D"/>
    <w:rsid w:val="003F4110"/>
    <w:rsid w:val="004018C0"/>
    <w:rsid w:val="00402184"/>
    <w:rsid w:val="00402293"/>
    <w:rsid w:val="00406DD8"/>
    <w:rsid w:val="00424DC3"/>
    <w:rsid w:val="00431486"/>
    <w:rsid w:val="004330B7"/>
    <w:rsid w:val="00434669"/>
    <w:rsid w:val="0044017F"/>
    <w:rsid w:val="004444D0"/>
    <w:rsid w:val="0044517C"/>
    <w:rsid w:val="004629EF"/>
    <w:rsid w:val="00462B7E"/>
    <w:rsid w:val="00473E8C"/>
    <w:rsid w:val="004759EF"/>
    <w:rsid w:val="00476A61"/>
    <w:rsid w:val="00480F6B"/>
    <w:rsid w:val="00494AFF"/>
    <w:rsid w:val="00496814"/>
    <w:rsid w:val="00497AB0"/>
    <w:rsid w:val="004A1FED"/>
    <w:rsid w:val="004A2B60"/>
    <w:rsid w:val="004C4494"/>
    <w:rsid w:val="004D2AD1"/>
    <w:rsid w:val="004D3FBF"/>
    <w:rsid w:val="004F0635"/>
    <w:rsid w:val="004F5B5C"/>
    <w:rsid w:val="00546E3A"/>
    <w:rsid w:val="0056463E"/>
    <w:rsid w:val="00566755"/>
    <w:rsid w:val="00566FE8"/>
    <w:rsid w:val="0056792D"/>
    <w:rsid w:val="00584D3C"/>
    <w:rsid w:val="005958E8"/>
    <w:rsid w:val="005A5578"/>
    <w:rsid w:val="005B2AC1"/>
    <w:rsid w:val="005B4640"/>
    <w:rsid w:val="005C3A10"/>
    <w:rsid w:val="005D1F64"/>
    <w:rsid w:val="005D6D09"/>
    <w:rsid w:val="005E3CE4"/>
    <w:rsid w:val="005F6FAF"/>
    <w:rsid w:val="006055F4"/>
    <w:rsid w:val="006140A7"/>
    <w:rsid w:val="0063191F"/>
    <w:rsid w:val="00634C31"/>
    <w:rsid w:val="00657EF6"/>
    <w:rsid w:val="006606AE"/>
    <w:rsid w:val="006630F5"/>
    <w:rsid w:val="0066734F"/>
    <w:rsid w:val="00674485"/>
    <w:rsid w:val="006778A8"/>
    <w:rsid w:val="00683B7C"/>
    <w:rsid w:val="006873B9"/>
    <w:rsid w:val="00687E3F"/>
    <w:rsid w:val="006932F7"/>
    <w:rsid w:val="006A087A"/>
    <w:rsid w:val="006B515B"/>
    <w:rsid w:val="006C313C"/>
    <w:rsid w:val="006C692B"/>
    <w:rsid w:val="006D2D7E"/>
    <w:rsid w:val="006D3EF5"/>
    <w:rsid w:val="006D7FDA"/>
    <w:rsid w:val="006E5DA6"/>
    <w:rsid w:val="006F7EA5"/>
    <w:rsid w:val="007064F0"/>
    <w:rsid w:val="0071083C"/>
    <w:rsid w:val="00717844"/>
    <w:rsid w:val="0072417A"/>
    <w:rsid w:val="00734A68"/>
    <w:rsid w:val="0074051C"/>
    <w:rsid w:val="00740DD5"/>
    <w:rsid w:val="00741C8B"/>
    <w:rsid w:val="00744E46"/>
    <w:rsid w:val="00750B2F"/>
    <w:rsid w:val="00750DD1"/>
    <w:rsid w:val="007629EE"/>
    <w:rsid w:val="00770026"/>
    <w:rsid w:val="007832F2"/>
    <w:rsid w:val="007960EC"/>
    <w:rsid w:val="007B3471"/>
    <w:rsid w:val="007B64C7"/>
    <w:rsid w:val="007C3C96"/>
    <w:rsid w:val="007C6994"/>
    <w:rsid w:val="007C71A5"/>
    <w:rsid w:val="007E2B12"/>
    <w:rsid w:val="008043F4"/>
    <w:rsid w:val="00821066"/>
    <w:rsid w:val="00822EE4"/>
    <w:rsid w:val="00834108"/>
    <w:rsid w:val="0085011F"/>
    <w:rsid w:val="00852C8C"/>
    <w:rsid w:val="00863ED8"/>
    <w:rsid w:val="00876BCB"/>
    <w:rsid w:val="00880FFF"/>
    <w:rsid w:val="00886E86"/>
    <w:rsid w:val="008A2A67"/>
    <w:rsid w:val="008A36A6"/>
    <w:rsid w:val="008B2E36"/>
    <w:rsid w:val="008C01E1"/>
    <w:rsid w:val="008C2ECD"/>
    <w:rsid w:val="008D1525"/>
    <w:rsid w:val="008D7889"/>
    <w:rsid w:val="008F577D"/>
    <w:rsid w:val="00902C5E"/>
    <w:rsid w:val="00902E04"/>
    <w:rsid w:val="00915718"/>
    <w:rsid w:val="00924F77"/>
    <w:rsid w:val="00931B7E"/>
    <w:rsid w:val="009413C0"/>
    <w:rsid w:val="00956ECE"/>
    <w:rsid w:val="009641ED"/>
    <w:rsid w:val="009A2FD3"/>
    <w:rsid w:val="009A3A16"/>
    <w:rsid w:val="009A5005"/>
    <w:rsid w:val="009A50E5"/>
    <w:rsid w:val="009F31DD"/>
    <w:rsid w:val="009F7B17"/>
    <w:rsid w:val="00A00B8B"/>
    <w:rsid w:val="00A24880"/>
    <w:rsid w:val="00A459F7"/>
    <w:rsid w:val="00A45AD1"/>
    <w:rsid w:val="00A50AAA"/>
    <w:rsid w:val="00A513A6"/>
    <w:rsid w:val="00A54574"/>
    <w:rsid w:val="00A87D94"/>
    <w:rsid w:val="00A96259"/>
    <w:rsid w:val="00AA21AA"/>
    <w:rsid w:val="00AB0E28"/>
    <w:rsid w:val="00AB1467"/>
    <w:rsid w:val="00AB41D7"/>
    <w:rsid w:val="00AC65B4"/>
    <w:rsid w:val="00AD16CB"/>
    <w:rsid w:val="00AE0B73"/>
    <w:rsid w:val="00AF6D00"/>
    <w:rsid w:val="00B07F96"/>
    <w:rsid w:val="00B11371"/>
    <w:rsid w:val="00B11F0A"/>
    <w:rsid w:val="00B1567C"/>
    <w:rsid w:val="00B15DD5"/>
    <w:rsid w:val="00B23E95"/>
    <w:rsid w:val="00B316EA"/>
    <w:rsid w:val="00B41A3F"/>
    <w:rsid w:val="00B57434"/>
    <w:rsid w:val="00B60963"/>
    <w:rsid w:val="00B719B5"/>
    <w:rsid w:val="00B74AB5"/>
    <w:rsid w:val="00B7505C"/>
    <w:rsid w:val="00B771E7"/>
    <w:rsid w:val="00BA1248"/>
    <w:rsid w:val="00BA1A70"/>
    <w:rsid w:val="00BB4CE7"/>
    <w:rsid w:val="00BB50F2"/>
    <w:rsid w:val="00BB731E"/>
    <w:rsid w:val="00BC7E83"/>
    <w:rsid w:val="00BF0C33"/>
    <w:rsid w:val="00BF21AE"/>
    <w:rsid w:val="00BF5753"/>
    <w:rsid w:val="00C011DA"/>
    <w:rsid w:val="00C14B86"/>
    <w:rsid w:val="00C165F4"/>
    <w:rsid w:val="00C16EEE"/>
    <w:rsid w:val="00C20849"/>
    <w:rsid w:val="00C24163"/>
    <w:rsid w:val="00C2752E"/>
    <w:rsid w:val="00C35242"/>
    <w:rsid w:val="00C36EA5"/>
    <w:rsid w:val="00C371F0"/>
    <w:rsid w:val="00C40BAF"/>
    <w:rsid w:val="00C470BC"/>
    <w:rsid w:val="00C572D1"/>
    <w:rsid w:val="00C62B83"/>
    <w:rsid w:val="00C62BCF"/>
    <w:rsid w:val="00C6494E"/>
    <w:rsid w:val="00C656B5"/>
    <w:rsid w:val="00C81E22"/>
    <w:rsid w:val="00C918D3"/>
    <w:rsid w:val="00CB0452"/>
    <w:rsid w:val="00CB08A6"/>
    <w:rsid w:val="00CB0F63"/>
    <w:rsid w:val="00CB6D13"/>
    <w:rsid w:val="00CC0A52"/>
    <w:rsid w:val="00CC6CCD"/>
    <w:rsid w:val="00CC6F45"/>
    <w:rsid w:val="00CD5508"/>
    <w:rsid w:val="00CD6E02"/>
    <w:rsid w:val="00CE6D76"/>
    <w:rsid w:val="00CF472F"/>
    <w:rsid w:val="00D16638"/>
    <w:rsid w:val="00D208E2"/>
    <w:rsid w:val="00D2151F"/>
    <w:rsid w:val="00D21C0D"/>
    <w:rsid w:val="00D35DFD"/>
    <w:rsid w:val="00D52A04"/>
    <w:rsid w:val="00D54DA4"/>
    <w:rsid w:val="00D64A6D"/>
    <w:rsid w:val="00D74C1B"/>
    <w:rsid w:val="00D76C67"/>
    <w:rsid w:val="00D779C3"/>
    <w:rsid w:val="00D830DE"/>
    <w:rsid w:val="00D96921"/>
    <w:rsid w:val="00DA154D"/>
    <w:rsid w:val="00DA582C"/>
    <w:rsid w:val="00DA6E37"/>
    <w:rsid w:val="00DB3411"/>
    <w:rsid w:val="00DC0BB2"/>
    <w:rsid w:val="00DE3793"/>
    <w:rsid w:val="00DE3C5D"/>
    <w:rsid w:val="00DE4307"/>
    <w:rsid w:val="00DE6A97"/>
    <w:rsid w:val="00DE7954"/>
    <w:rsid w:val="00DF3118"/>
    <w:rsid w:val="00DF3546"/>
    <w:rsid w:val="00DF4901"/>
    <w:rsid w:val="00E04032"/>
    <w:rsid w:val="00E054F9"/>
    <w:rsid w:val="00E21FDF"/>
    <w:rsid w:val="00E22F06"/>
    <w:rsid w:val="00E23BE2"/>
    <w:rsid w:val="00E269D1"/>
    <w:rsid w:val="00E33D34"/>
    <w:rsid w:val="00E444D6"/>
    <w:rsid w:val="00E47B22"/>
    <w:rsid w:val="00E540C3"/>
    <w:rsid w:val="00E542FF"/>
    <w:rsid w:val="00E6529F"/>
    <w:rsid w:val="00E67018"/>
    <w:rsid w:val="00E7514D"/>
    <w:rsid w:val="00E75E44"/>
    <w:rsid w:val="00E8000A"/>
    <w:rsid w:val="00E80E03"/>
    <w:rsid w:val="00E843FB"/>
    <w:rsid w:val="00E84C90"/>
    <w:rsid w:val="00E939F1"/>
    <w:rsid w:val="00EA11BA"/>
    <w:rsid w:val="00EA2B3E"/>
    <w:rsid w:val="00EA38CC"/>
    <w:rsid w:val="00EB6A29"/>
    <w:rsid w:val="00ED22CD"/>
    <w:rsid w:val="00ED4217"/>
    <w:rsid w:val="00ED69BA"/>
    <w:rsid w:val="00EE6773"/>
    <w:rsid w:val="00F13D35"/>
    <w:rsid w:val="00F253B7"/>
    <w:rsid w:val="00F264F2"/>
    <w:rsid w:val="00F420CD"/>
    <w:rsid w:val="00F44CB8"/>
    <w:rsid w:val="00F534B5"/>
    <w:rsid w:val="00F633D2"/>
    <w:rsid w:val="00F64E9B"/>
    <w:rsid w:val="00F65059"/>
    <w:rsid w:val="00F65109"/>
    <w:rsid w:val="00F66591"/>
    <w:rsid w:val="00F71EA1"/>
    <w:rsid w:val="00F818A3"/>
    <w:rsid w:val="00F8386E"/>
    <w:rsid w:val="00F9194B"/>
    <w:rsid w:val="00FA174D"/>
    <w:rsid w:val="00FB43E5"/>
    <w:rsid w:val="00FB7A93"/>
    <w:rsid w:val="00FC04B3"/>
    <w:rsid w:val="00FC4A07"/>
    <w:rsid w:val="00FE5CFC"/>
    <w:rsid w:val="00FF5230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02C92"/>
  <w15:docId w15:val="{FA2899C0-BC1F-4A97-B6B7-F64AED01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29E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269D1"/>
    <w:pPr>
      <w:keepNext/>
      <w:numPr>
        <w:numId w:val="2"/>
      </w:numPr>
      <w:jc w:val="right"/>
      <w:outlineLvl w:val="0"/>
    </w:pPr>
    <w:rPr>
      <w:i/>
      <w:sz w:val="18"/>
    </w:rPr>
  </w:style>
  <w:style w:type="paragraph" w:styleId="Nadpis2">
    <w:name w:val="heading 2"/>
    <w:basedOn w:val="Normln"/>
    <w:next w:val="Normln"/>
    <w:qFormat/>
    <w:rsid w:val="00E269D1"/>
    <w:pPr>
      <w:keepNext/>
      <w:numPr>
        <w:ilvl w:val="1"/>
        <w:numId w:val="2"/>
      </w:numPr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E269D1"/>
    <w:pPr>
      <w:keepNext/>
      <w:numPr>
        <w:ilvl w:val="2"/>
        <w:numId w:val="2"/>
      </w:numPr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E269D1"/>
  </w:style>
  <w:style w:type="character" w:customStyle="1" w:styleId="WW-Standardnpsmoodstavce">
    <w:name w:val="WW-Standardní písmo odstavce"/>
    <w:rsid w:val="00E269D1"/>
  </w:style>
  <w:style w:type="character" w:styleId="slostrnky">
    <w:name w:val="page number"/>
    <w:rsid w:val="00E269D1"/>
    <w:rPr>
      <w:sz w:val="18"/>
    </w:rPr>
  </w:style>
  <w:style w:type="character" w:customStyle="1" w:styleId="Symbolyproslovn">
    <w:name w:val="Symboly pro číslování"/>
    <w:rsid w:val="00E269D1"/>
  </w:style>
  <w:style w:type="character" w:customStyle="1" w:styleId="WW-Symbolyproslovn">
    <w:name w:val="WW-Symboly pro číslování"/>
    <w:rsid w:val="00E269D1"/>
  </w:style>
  <w:style w:type="character" w:styleId="Hypertextovodkaz">
    <w:name w:val="Hyperlink"/>
    <w:basedOn w:val="Standardnpsmoodstavce"/>
    <w:rsid w:val="00E269D1"/>
    <w:rPr>
      <w:color w:val="0000FF"/>
      <w:u w:val="single"/>
    </w:rPr>
  </w:style>
  <w:style w:type="paragraph" w:styleId="Zkladntext">
    <w:name w:val="Body Text"/>
    <w:basedOn w:val="Normln"/>
    <w:rsid w:val="00E269D1"/>
    <w:pPr>
      <w:spacing w:after="120"/>
    </w:pPr>
  </w:style>
  <w:style w:type="paragraph" w:styleId="Seznam">
    <w:name w:val="List"/>
    <w:basedOn w:val="Zkladntext"/>
    <w:rsid w:val="00E269D1"/>
    <w:rPr>
      <w:rFonts w:cs="Tahoma"/>
    </w:rPr>
  </w:style>
  <w:style w:type="paragraph" w:customStyle="1" w:styleId="Popisek">
    <w:name w:val="Popisek"/>
    <w:basedOn w:val="Normln"/>
    <w:rsid w:val="00E269D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269D1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E269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rsid w:val="00E269D1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rsid w:val="00E269D1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rsid w:val="00E269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hlav">
    <w:name w:val="header"/>
    <w:basedOn w:val="Normln"/>
    <w:rsid w:val="00E269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269D1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E269D1"/>
    <w:pPr>
      <w:jc w:val="center"/>
    </w:pPr>
    <w:rPr>
      <w:b/>
      <w:bCs/>
      <w:sz w:val="32"/>
    </w:rPr>
  </w:style>
  <w:style w:type="paragraph" w:styleId="Podnadpis">
    <w:name w:val="Subtitle"/>
    <w:basedOn w:val="Normln"/>
    <w:next w:val="Zkladntext"/>
    <w:qFormat/>
    <w:rsid w:val="00E269D1"/>
    <w:pPr>
      <w:jc w:val="center"/>
    </w:pPr>
    <w:rPr>
      <w:sz w:val="28"/>
    </w:rPr>
  </w:style>
  <w:style w:type="paragraph" w:customStyle="1" w:styleId="Obsahrmce">
    <w:name w:val="Obsah rámce"/>
    <w:basedOn w:val="Zkladntext"/>
    <w:rsid w:val="00E269D1"/>
  </w:style>
  <w:style w:type="paragraph" w:styleId="Zkladntextodsazen">
    <w:name w:val="Body Text Indent"/>
    <w:basedOn w:val="Zkladntext"/>
    <w:rsid w:val="00E269D1"/>
    <w:pPr>
      <w:ind w:left="283"/>
    </w:pPr>
  </w:style>
  <w:style w:type="paragraph" w:styleId="Textbubliny">
    <w:name w:val="Balloon Text"/>
    <w:basedOn w:val="Normln"/>
    <w:rsid w:val="00E269D1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4088B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rsid w:val="00C36E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C36EA5"/>
  </w:style>
  <w:style w:type="character" w:customStyle="1" w:styleId="TextkomenteChar">
    <w:name w:val="Text komentáře Char"/>
    <w:basedOn w:val="Standardnpsmoodstavce"/>
    <w:link w:val="Textkomente"/>
    <w:rsid w:val="00C36EA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C36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36EA5"/>
    <w:rPr>
      <w:b/>
      <w:bCs/>
      <w:lang w:eastAsia="ar-SA"/>
    </w:rPr>
  </w:style>
  <w:style w:type="character" w:styleId="Zstupntext">
    <w:name w:val="Placeholder Text"/>
    <w:basedOn w:val="Standardnpsmoodstavce"/>
    <w:uiPriority w:val="99"/>
    <w:semiHidden/>
    <w:rsid w:val="00B60963"/>
    <w:rPr>
      <w:color w:val="808080"/>
    </w:rPr>
  </w:style>
  <w:style w:type="paragraph" w:styleId="Odstavecseseznamem">
    <w:name w:val="List Paragraph"/>
    <w:basedOn w:val="Normln"/>
    <w:uiPriority w:val="34"/>
    <w:qFormat/>
    <w:rsid w:val="00CD550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629EE"/>
    <w:rPr>
      <w:b/>
      <w:bCs/>
    </w:rPr>
  </w:style>
  <w:style w:type="paragraph" w:styleId="Normlnweb">
    <w:name w:val="Normal (Web)"/>
    <w:basedOn w:val="Normln"/>
    <w:uiPriority w:val="99"/>
    <w:unhideWhenUsed/>
    <w:rsid w:val="007629E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629EE"/>
  </w:style>
  <w:style w:type="paragraph" w:styleId="Revize">
    <w:name w:val="Revision"/>
    <w:hidden/>
    <w:uiPriority w:val="99"/>
    <w:semiHidden/>
    <w:rsid w:val="00C470BC"/>
    <w:rPr>
      <w:lang w:eastAsia="ar-SA"/>
    </w:rPr>
  </w:style>
  <w:style w:type="character" w:customStyle="1" w:styleId="lrzxr">
    <w:name w:val="lrzxr"/>
    <w:basedOn w:val="Standardnpsmoodstavce"/>
    <w:rsid w:val="006B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1574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6846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412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957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6777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803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72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2997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103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713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791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388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334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984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188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264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770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3887F-8468-4ECE-B063-CFC570BDE7D0}"/>
      </w:docPartPr>
      <w:docPartBody>
        <w:p w:rsidR="001E7CE0" w:rsidRDefault="001E7CE0">
          <w:r w:rsidRPr="00580C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Pro-Regular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INPro-Bold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7CE0"/>
    <w:rsid w:val="0000213F"/>
    <w:rsid w:val="00044416"/>
    <w:rsid w:val="000629C5"/>
    <w:rsid w:val="000A3554"/>
    <w:rsid w:val="000D0404"/>
    <w:rsid w:val="00112893"/>
    <w:rsid w:val="001B488E"/>
    <w:rsid w:val="001E7CE0"/>
    <w:rsid w:val="001F63A2"/>
    <w:rsid w:val="00202D07"/>
    <w:rsid w:val="00234141"/>
    <w:rsid w:val="0027272D"/>
    <w:rsid w:val="002B1C6D"/>
    <w:rsid w:val="002B74E5"/>
    <w:rsid w:val="002E40A8"/>
    <w:rsid w:val="00303D85"/>
    <w:rsid w:val="003421AA"/>
    <w:rsid w:val="003C504B"/>
    <w:rsid w:val="003D7885"/>
    <w:rsid w:val="00402184"/>
    <w:rsid w:val="004A3E2C"/>
    <w:rsid w:val="004A56D2"/>
    <w:rsid w:val="004D7E6E"/>
    <w:rsid w:val="004E0108"/>
    <w:rsid w:val="004E74EA"/>
    <w:rsid w:val="0056385F"/>
    <w:rsid w:val="005D321C"/>
    <w:rsid w:val="005F3C84"/>
    <w:rsid w:val="005F683F"/>
    <w:rsid w:val="00624BDE"/>
    <w:rsid w:val="006334CA"/>
    <w:rsid w:val="006873B9"/>
    <w:rsid w:val="006D365E"/>
    <w:rsid w:val="0074535F"/>
    <w:rsid w:val="007960EC"/>
    <w:rsid w:val="00817DFD"/>
    <w:rsid w:val="00871FE8"/>
    <w:rsid w:val="00876A56"/>
    <w:rsid w:val="008878E1"/>
    <w:rsid w:val="008F7D9D"/>
    <w:rsid w:val="00945E11"/>
    <w:rsid w:val="00947FEE"/>
    <w:rsid w:val="009B1D16"/>
    <w:rsid w:val="00A73931"/>
    <w:rsid w:val="00A917F7"/>
    <w:rsid w:val="00B156AB"/>
    <w:rsid w:val="00BC6663"/>
    <w:rsid w:val="00BF2B1A"/>
    <w:rsid w:val="00C1080C"/>
    <w:rsid w:val="00C11F48"/>
    <w:rsid w:val="00C918D3"/>
    <w:rsid w:val="00CF6428"/>
    <w:rsid w:val="00D92BEC"/>
    <w:rsid w:val="00DF59C8"/>
    <w:rsid w:val="00E1673B"/>
    <w:rsid w:val="00F5442F"/>
    <w:rsid w:val="00FB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66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E7C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648d26-0169-415a-8928-4809f05d3b68">
      <Terms xmlns="http://schemas.microsoft.com/office/infopath/2007/PartnerControls"/>
    </lcf76f155ced4ddcb4097134ff3c332f>
    <TaxCatchAll xmlns="43b7afe5-0b69-4930-91b5-f6877f9a193c" xsi:nil="true"/>
    <_Flow_SignoffStatus xmlns="d6648d26-0169-415a-8928-4809f05d3b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8B2357BD6AA4DBB42C44DB3C4AB4D" ma:contentTypeVersion="16" ma:contentTypeDescription="Vytvoří nový dokument" ma:contentTypeScope="" ma:versionID="249926c40e0b3c8797f47b57a5bdc899">
  <xsd:schema xmlns:xsd="http://www.w3.org/2001/XMLSchema" xmlns:xs="http://www.w3.org/2001/XMLSchema" xmlns:p="http://schemas.microsoft.com/office/2006/metadata/properties" xmlns:ns2="d6648d26-0169-415a-8928-4809f05d3b68" xmlns:ns3="43b7afe5-0b69-4930-91b5-f6877f9a193c" targetNamespace="http://schemas.microsoft.com/office/2006/metadata/properties" ma:root="true" ma:fieldsID="72ba8c3210dcc912948600fa10a3c4d2" ns2:_="" ns3:_="">
    <xsd:import namespace="d6648d26-0169-415a-8928-4809f05d3b68"/>
    <xsd:import namespace="43b7afe5-0b69-4930-91b5-f6877f9a1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48d26-0169-415a-8928-4809f05d3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v odsouhlasení" ma:internalName="Stav_x0020_odsouhlasen_x00ed_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46fac8d3-37b3-4b5e-854b-1b09102a1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7afe5-0b69-4930-91b5-f6877f9a19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f8dc1f-3394-467f-b7e3-da9747916e08}" ma:internalName="TaxCatchAll" ma:showField="CatchAllData" ma:web="43b7afe5-0b69-4930-91b5-f6877f9a1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5C958-DA50-4F13-A5F9-336E05D62FFE}">
  <ds:schemaRefs>
    <ds:schemaRef ds:uri="http://schemas.microsoft.com/office/2006/metadata/properties"/>
    <ds:schemaRef ds:uri="http://schemas.microsoft.com/office/infopath/2007/PartnerControls"/>
    <ds:schemaRef ds:uri="d6648d26-0169-415a-8928-4809f05d3b68"/>
    <ds:schemaRef ds:uri="43b7afe5-0b69-4930-91b5-f6877f9a193c"/>
  </ds:schemaRefs>
</ds:datastoreItem>
</file>

<file path=customXml/itemProps2.xml><?xml version="1.0" encoding="utf-8"?>
<ds:datastoreItem xmlns:ds="http://schemas.openxmlformats.org/officeDocument/2006/customXml" ds:itemID="{1BB81145-D0C7-4086-8AE6-4533A7A08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989D0-C247-41F6-892F-35EF7D53B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48d26-0169-415a-8928-4809f05d3b68"/>
    <ds:schemaRef ds:uri="43b7afe5-0b69-4930-91b5-f6877f9a1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7B9F89-3605-4B76-8133-4FFB779D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1013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SS</vt:lpstr>
    </vt:vector>
  </TitlesOfParts>
  <Company/>
  <LinksUpToDate>false</LinksUpToDate>
  <CharactersWithSpaces>6981</CharactersWithSpaces>
  <SharedDoc>false</SharedDoc>
  <HLinks>
    <vt:vector size="12" baseType="variant">
      <vt:variant>
        <vt:i4>3604569</vt:i4>
      </vt:variant>
      <vt:variant>
        <vt:i4>3</vt:i4>
      </vt:variant>
      <vt:variant>
        <vt:i4>0</vt:i4>
      </vt:variant>
      <vt:variant>
        <vt:i4>5</vt:i4>
      </vt:variant>
      <vt:variant>
        <vt:lpwstr>mailto:servis@schulte-etastar.cz</vt:lpwstr>
      </vt:variant>
      <vt:variant>
        <vt:lpwstr/>
      </vt:variant>
      <vt:variant>
        <vt:i4>3604569</vt:i4>
      </vt:variant>
      <vt:variant>
        <vt:i4>0</vt:i4>
      </vt:variant>
      <vt:variant>
        <vt:i4>0</vt:i4>
      </vt:variant>
      <vt:variant>
        <vt:i4>5</vt:i4>
      </vt:variant>
      <vt:variant>
        <vt:lpwstr>mailto:servis@schulte-etastar.cz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subject/>
  <dc:creator>Václav Chum</dc:creator>
  <cp:keywords/>
  <dc:description/>
  <cp:lastModifiedBy>Beránková Jana</cp:lastModifiedBy>
  <cp:revision>4</cp:revision>
  <cp:lastPrinted>2024-07-09T08:18:00Z</cp:lastPrinted>
  <dcterms:created xsi:type="dcterms:W3CDTF">2024-12-03T10:49:00Z</dcterms:created>
  <dcterms:modified xsi:type="dcterms:W3CDTF">2024-12-13T11:51:00Z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0x010100FF48B2357BD6AA4DBB42C44DB3C4AB4D</vt:lpwstr>
  </property>
  <property fmtid="{D5CDD505-2E9C-101B-9397-08002B2CF9AE}" pid="3" name="MediaServiceImageTags">
    <vt:lpwstr/>
  </property>
</Properties>
</file>