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CD" w:rsidRDefault="008E3B0B">
      <w:pPr>
        <w:pStyle w:val="Style2"/>
        <w:shd w:val="clear" w:color="auto" w:fill="auto"/>
      </w:pPr>
      <w:r>
        <w:t>Projektová dokumentace pro investiční akci Rekonstrukce pokojů na budově B"</w:t>
      </w:r>
    </w:p>
    <w:p w:rsidR="00C454CD" w:rsidRDefault="008E3B0B">
      <w:pPr>
        <w:pStyle w:val="Style2"/>
        <w:shd w:val="clear" w:color="auto" w:fill="auto"/>
        <w:spacing w:after="514"/>
      </w:pPr>
      <w:r>
        <w:t>Příloha č. 4 Výzvy k podání nabídek</w:t>
      </w:r>
    </w:p>
    <w:p w:rsidR="00C454CD" w:rsidRDefault="008E3B0B">
      <w:pPr>
        <w:pStyle w:val="Style4"/>
        <w:shd w:val="clear" w:color="auto" w:fill="auto"/>
        <w:spacing w:before="0"/>
        <w:ind w:firstLine="0"/>
      </w:pPr>
      <w:r>
        <w:t>ČESTNÉ PROHLÁŠENÍ</w:t>
      </w:r>
    </w:p>
    <w:p w:rsidR="00C454CD" w:rsidRDefault="008E3B0B">
      <w:pPr>
        <w:pStyle w:val="Style4"/>
        <w:shd w:val="clear" w:color="auto" w:fill="auto"/>
        <w:spacing w:before="0"/>
        <w:ind w:firstLine="0"/>
      </w:pPr>
      <w:r>
        <w:t>o dodržení zásad odpovědného veřejného zadávání</w:t>
      </w:r>
      <w:r>
        <w:br/>
        <w:t>při veřejné zakázce</w:t>
      </w:r>
    </w:p>
    <w:p w:rsidR="00C454CD" w:rsidRDefault="008E3B0B">
      <w:pPr>
        <w:pStyle w:val="Style4"/>
        <w:shd w:val="clear" w:color="auto" w:fill="auto"/>
        <w:spacing w:before="0" w:after="509"/>
        <w:ind w:left="400"/>
        <w:jc w:val="both"/>
      </w:pPr>
      <w:r>
        <w:t xml:space="preserve">„Projektová dokumentace pro investiční akci Rekonstrukce </w:t>
      </w:r>
      <w:r>
        <w:t>pokojů na budově B"</w:t>
      </w:r>
    </w:p>
    <w:p w:rsidR="00C454CD" w:rsidRDefault="008E3B0B">
      <w:pPr>
        <w:pStyle w:val="Style4"/>
        <w:shd w:val="clear" w:color="auto" w:fill="auto"/>
        <w:spacing w:before="0" w:line="288" w:lineRule="exact"/>
        <w:ind w:left="400"/>
        <w:jc w:val="both"/>
      </w:pPr>
      <w:r>
        <w:t>Dodavatel</w:t>
      </w:r>
    </w:p>
    <w:p w:rsidR="00C454CD" w:rsidRDefault="008E3B0B">
      <w:pPr>
        <w:pStyle w:val="Style6"/>
        <w:shd w:val="clear" w:color="auto" w:fill="auto"/>
        <w:tabs>
          <w:tab w:val="left" w:pos="1385"/>
        </w:tabs>
        <w:spacing w:after="287"/>
        <w:ind w:left="400" w:hanging="400"/>
      </w:pPr>
      <w:r>
        <w:t>Název:</w:t>
      </w:r>
      <w:r>
        <w:tab/>
        <w:t>A.I.P. Sdružení Ing. Arch. J. Kačer a Ing. Z. Jáger</w:t>
      </w:r>
    </w:p>
    <w:p w:rsidR="00C454CD" w:rsidRDefault="008E3B0B">
      <w:pPr>
        <w:pStyle w:val="Style6"/>
        <w:shd w:val="clear" w:color="auto" w:fill="auto"/>
        <w:spacing w:after="0" w:line="274" w:lineRule="exact"/>
        <w:ind w:left="1480" w:right="2860"/>
        <w:jc w:val="left"/>
      </w:pPr>
      <w:r>
        <w:t>Obch. rejstřík: Živnostenský list v evidenci Obvodní úřad Praha4 č.j. ŽO/04/007128/94/Par/00 Živnostenský list v evidenci Obvodní úřad Prahaó č.j. ŽO/014247/92/Zák</w:t>
      </w:r>
    </w:p>
    <w:p w:rsidR="00C454CD" w:rsidRDefault="008E3B0B">
      <w:pPr>
        <w:pStyle w:val="Style6"/>
        <w:shd w:val="clear" w:color="auto" w:fill="auto"/>
        <w:tabs>
          <w:tab w:val="left" w:pos="1385"/>
        </w:tabs>
        <w:spacing w:after="0" w:line="274" w:lineRule="exact"/>
        <w:ind w:left="400" w:hanging="400"/>
      </w:pPr>
      <w:r>
        <w:t>Síd</w:t>
      </w:r>
      <w:r>
        <w:t>lo:</w:t>
      </w:r>
      <w:r>
        <w:tab/>
        <w:t>Pískařská 2075/7,143 00 Praha 4</w:t>
      </w:r>
    </w:p>
    <w:p w:rsidR="00C454CD" w:rsidRDefault="008E3B0B">
      <w:pPr>
        <w:pStyle w:val="Style6"/>
        <w:shd w:val="clear" w:color="auto" w:fill="auto"/>
        <w:tabs>
          <w:tab w:val="left" w:pos="1385"/>
        </w:tabs>
        <w:spacing w:after="0" w:line="274" w:lineRule="exact"/>
        <w:ind w:left="400" w:hanging="400"/>
      </w:pPr>
      <w:r>
        <w:t>IČO:</w:t>
      </w:r>
      <w:r>
        <w:tab/>
        <w:t>13785958/ 11253274</w:t>
      </w:r>
    </w:p>
    <w:p w:rsidR="00C454CD" w:rsidRDefault="008E3B0B">
      <w:pPr>
        <w:pStyle w:val="Style6"/>
        <w:shd w:val="clear" w:color="auto" w:fill="auto"/>
        <w:tabs>
          <w:tab w:val="left" w:pos="1385"/>
        </w:tabs>
        <w:spacing w:after="303" w:line="274" w:lineRule="exact"/>
        <w:ind w:left="400" w:hanging="400"/>
      </w:pPr>
      <w:r>
        <w:t>DIČ:</w:t>
      </w:r>
      <w:r>
        <w:tab/>
        <w:t>CZ6404142074 / CZ6112011378</w:t>
      </w:r>
    </w:p>
    <w:p w:rsidR="00C454CD" w:rsidRDefault="008E3B0B">
      <w:pPr>
        <w:pStyle w:val="Style6"/>
        <w:numPr>
          <w:ilvl w:val="0"/>
          <w:numId w:val="1"/>
        </w:numPr>
        <w:shd w:val="clear" w:color="auto" w:fill="auto"/>
        <w:tabs>
          <w:tab w:val="left" w:pos="364"/>
        </w:tabs>
        <w:spacing w:line="295" w:lineRule="exact"/>
        <w:ind w:left="400" w:hanging="400"/>
      </w:pPr>
      <w:r>
        <w:t>Dodavatel tímto čestně prohlašuje, že nabízené zboží, které je předmětem výše uvedené veřejné zakázky neobsahuje v žádné své části látky, které jsou zařazeny na seznam látek vzbuzujících mimořádné obavy (SVHC), určených podle článku 57 nařízení (ES) č. 190</w:t>
      </w:r>
      <w:r>
        <w:t xml:space="preserve">7/2006 (nařízení </w:t>
      </w:r>
      <w:r>
        <w:rPr>
          <w:lang w:val="en-US" w:eastAsia="en-US" w:bidi="en-US"/>
        </w:rPr>
        <w:t xml:space="preserve">REACH), </w:t>
      </w:r>
      <w:r>
        <w:t>včetně látek případně doplněných na seznam pro případné zahrnutí do přílohy XIV.</w:t>
      </w:r>
    </w:p>
    <w:p w:rsidR="00C454CD" w:rsidRDefault="008E3B0B">
      <w:pPr>
        <w:pStyle w:val="Style6"/>
        <w:numPr>
          <w:ilvl w:val="0"/>
          <w:numId w:val="1"/>
        </w:numPr>
        <w:shd w:val="clear" w:color="auto" w:fill="auto"/>
        <w:tabs>
          <w:tab w:val="left" w:pos="364"/>
        </w:tabs>
        <w:spacing w:line="295" w:lineRule="exact"/>
        <w:ind w:left="400" w:hanging="400"/>
      </w:pPr>
      <w:r>
        <w:t>Dodavatel tímto čestně prohlašuje, že zajistí dodržování pracovněprávních předpisů, zejména zákona č. 262/2006 Sb., zákoník práce, ve znění pozdějších</w:t>
      </w:r>
      <w:r>
        <w:t xml:space="preserve">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</w:t>
      </w:r>
      <w:r>
        <w:t>, které se na plnění zakázky podílejí a bez ohledu na to, zda jsou práce na předmětu plnění prováděny bezprostředně dodavatelem či jeho poddodavateli.</w:t>
      </w:r>
    </w:p>
    <w:p w:rsidR="00C454CD" w:rsidRDefault="008E3B0B">
      <w:pPr>
        <w:pStyle w:val="Style6"/>
        <w:numPr>
          <w:ilvl w:val="0"/>
          <w:numId w:val="1"/>
        </w:numPr>
        <w:shd w:val="clear" w:color="auto" w:fill="auto"/>
        <w:tabs>
          <w:tab w:val="left" w:pos="364"/>
        </w:tabs>
        <w:spacing w:line="295" w:lineRule="exact"/>
        <w:ind w:left="400" w:hanging="400"/>
      </w:pPr>
      <w:r>
        <w:t>Dodavatel tímto čestně prohlašuje, že zajistí dodržování mezinárodních úmluv o lidských právech, sociální</w:t>
      </w:r>
      <w:r>
        <w:t>ch či pracovních právech, zejména úmluv Mezinárodní organizace práce ČILO).</w:t>
      </w:r>
    </w:p>
    <w:p w:rsidR="00C454CD" w:rsidRDefault="008E3B0B">
      <w:pPr>
        <w:pStyle w:val="Style6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295" w:lineRule="exact"/>
        <w:ind w:left="400" w:hanging="400"/>
        <w:sectPr w:rsidR="00C454CD">
          <w:pgSz w:w="12341" w:h="17143"/>
          <w:pgMar w:top="937" w:right="1408" w:bottom="806" w:left="1795" w:header="0" w:footer="3" w:gutter="0"/>
          <w:cols w:space="720"/>
          <w:noEndnote/>
          <w:docGrid w:linePitch="360"/>
        </w:sectPr>
      </w:pPr>
      <w:r>
        <w:t>Dodavatel tímto čestně prohlašuje, že zohlední při plnění této zakázky dopady na životní prostředí, a to zejména požadavky na dlouhou životnost, požadavky na</w:t>
      </w:r>
      <w:r>
        <w:t xml:space="preserve"> demontovatelnost, opravitelnost, modulárnost, ekoznačky (například certifikáty na dřevo FSC nebo PEFC) apod. Dodavatel bude při výrobě a dodávce předmětu této zakázky preferovat ekologicky šetrná řešení a minimalizovat vznik odpadu a obalových materiálů. </w:t>
      </w:r>
      <w:r>
        <w:t>Dodavatel bude likvidovat odpad a obalové materiály ekologicky. Pokud to bude možné, dodavatel se zavazuje kromě vlastní výroby použít metodu výroby z recyklátu, metodu repase anebo metodu redesignu.</w:t>
      </w:r>
    </w:p>
    <w:p w:rsidR="00C454CD" w:rsidRDefault="00C454CD">
      <w:pPr>
        <w:spacing w:line="129" w:lineRule="exact"/>
        <w:rPr>
          <w:sz w:val="10"/>
          <w:szCs w:val="10"/>
        </w:rPr>
      </w:pPr>
    </w:p>
    <w:p w:rsidR="00C454CD" w:rsidRDefault="00C454CD">
      <w:pPr>
        <w:rPr>
          <w:sz w:val="2"/>
          <w:szCs w:val="2"/>
        </w:rPr>
        <w:sectPr w:rsidR="00C454CD">
          <w:type w:val="continuous"/>
          <w:pgSz w:w="12341" w:h="17143"/>
          <w:pgMar w:top="922" w:right="0" w:bottom="791" w:left="0" w:header="0" w:footer="3" w:gutter="0"/>
          <w:cols w:space="720"/>
          <w:noEndnote/>
          <w:docGrid w:linePitch="360"/>
        </w:sectPr>
      </w:pPr>
    </w:p>
    <w:p w:rsidR="00C454CD" w:rsidRDefault="00616D4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57785</wp:posOffset>
                </wp:positionV>
                <wp:extent cx="1168400" cy="147320"/>
                <wp:effectExtent l="0" t="4445" r="317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CD" w:rsidRDefault="008E3B0B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Datum: 29.11.2024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4.55pt;width:92pt;height:11.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TKrQ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" filled="f" stroked="f">
                <v:textbox style="mso-fit-shape-to-text:t" inset="0,0,0,0">
                  <w:txbxContent>
                    <w:p w:rsidR="00C454CD" w:rsidRDefault="008E3B0B">
                      <w:pPr>
                        <w:pStyle w:val="Style8"/>
                        <w:shd w:val="clear" w:color="auto" w:fill="auto"/>
                      </w:pPr>
                      <w:r>
                        <w:t>Datum: 29.11.2024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741045</wp:posOffset>
                </wp:positionV>
                <wp:extent cx="1460500" cy="147320"/>
                <wp:effectExtent l="0" t="1905" r="127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CD" w:rsidRDefault="008E3B0B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 xml:space="preserve">Ing. </w:t>
                            </w:r>
                            <w:r>
                              <w:t>arch. Jaroslav Kačer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58.35pt;width:115pt;height:11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n+sA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" filled="f" stroked="f">
                <v:textbox style="mso-fit-shape-to-text:t" inset="0,0,0,0">
                  <w:txbxContent>
                    <w:p w:rsidR="00C454CD" w:rsidRDefault="008E3B0B">
                      <w:pPr>
                        <w:pStyle w:val="Style8"/>
                        <w:shd w:val="clear" w:color="auto" w:fill="auto"/>
                      </w:pPr>
                      <w:r>
                        <w:t xml:space="preserve">Ing. </w:t>
                      </w:r>
                      <w:r>
                        <w:t>arch. Jaroslav Kačer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4CD" w:rsidRDefault="00C454CD">
      <w:pPr>
        <w:spacing w:line="360" w:lineRule="exact"/>
      </w:pPr>
    </w:p>
    <w:p w:rsidR="00C454CD" w:rsidRDefault="00C454CD">
      <w:pPr>
        <w:spacing w:line="360" w:lineRule="exact"/>
      </w:pPr>
    </w:p>
    <w:p w:rsidR="00C454CD" w:rsidRDefault="00616D40">
      <w:pPr>
        <w:spacing w:line="70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3147695</wp:posOffset>
                </wp:positionH>
                <wp:positionV relativeFrom="paragraph">
                  <wp:posOffset>66675</wp:posOffset>
                </wp:positionV>
                <wp:extent cx="1981200" cy="147320"/>
                <wp:effectExtent l="0" t="3810" r="635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CD" w:rsidRDefault="008E3B0B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Ing. Zdeně</w:t>
                            </w:r>
                            <w:r w:rsidR="00616D40">
                              <w:t xml:space="preserve">k Jäger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7.85pt;margin-top:5.25pt;width:156pt;height:11.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" filled="f" stroked="f">
                <v:textbox style="mso-fit-shape-to-text:t" inset="0,0,0,0">
                  <w:txbxContent>
                    <w:p w:rsidR="00C454CD" w:rsidRDefault="008E3B0B">
                      <w:pPr>
                        <w:pStyle w:val="Style8"/>
                        <w:shd w:val="clear" w:color="auto" w:fill="auto"/>
                      </w:pPr>
                      <w:r>
                        <w:t>Ing. Zdeně</w:t>
                      </w:r>
                      <w:r w:rsidR="00616D40">
                        <w:t xml:space="preserve">k Jäger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4CD" w:rsidRDefault="00C454CD">
      <w:pPr>
        <w:rPr>
          <w:sz w:val="2"/>
          <w:szCs w:val="2"/>
        </w:rPr>
      </w:pPr>
    </w:p>
    <w:sectPr w:rsidR="00C454CD">
      <w:type w:val="continuous"/>
      <w:pgSz w:w="12341" w:h="17143"/>
      <w:pgMar w:top="922" w:right="1408" w:bottom="791" w:left="17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0B" w:rsidRDefault="008E3B0B">
      <w:r>
        <w:separator/>
      </w:r>
    </w:p>
  </w:endnote>
  <w:endnote w:type="continuationSeparator" w:id="0">
    <w:p w:rsidR="008E3B0B" w:rsidRDefault="008E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0B" w:rsidRDefault="008E3B0B"/>
  </w:footnote>
  <w:footnote w:type="continuationSeparator" w:id="0">
    <w:p w:rsidR="008E3B0B" w:rsidRDefault="008E3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22BE"/>
    <w:multiLevelType w:val="multilevel"/>
    <w:tmpl w:val="29EA5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D"/>
    <w:rsid w:val="00616D40"/>
    <w:rsid w:val="008E3B0B"/>
    <w:rsid w:val="00C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27CE"/>
  <w15:docId w15:val="{4CD64430-306A-48E4-A714-F45819A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/>
      <w:iCs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6" w:lineRule="exact"/>
      <w:jc w:val="right"/>
    </w:pPr>
    <w:rPr>
      <w:i/>
      <w:i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560" w:line="324" w:lineRule="exact"/>
      <w:ind w:hanging="400"/>
      <w:jc w:val="center"/>
    </w:pPr>
    <w:rPr>
      <w:sz w:val="26"/>
      <w:szCs w:val="2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320" w:line="232" w:lineRule="exact"/>
      <w:ind w:hanging="1480"/>
      <w:jc w:val="both"/>
    </w:pPr>
    <w:rPr>
      <w:sz w:val="21"/>
      <w:szCs w:val="21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32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2024-12-13T10:21:00Z</dcterms:created>
  <dcterms:modified xsi:type="dcterms:W3CDTF">2024-12-13T10:21:00Z</dcterms:modified>
</cp:coreProperties>
</file>