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283" w:rsidRPr="00430100" w:rsidRDefault="002E04F4" w:rsidP="00EC74B6">
      <w:pPr>
        <w:jc w:val="center"/>
        <w:rPr>
          <w:b/>
          <w:sz w:val="28"/>
        </w:rPr>
      </w:pPr>
      <w:bookmarkStart w:id="0" w:name="_GoBack"/>
      <w:bookmarkEnd w:id="0"/>
      <w:r w:rsidRPr="00430100">
        <w:rPr>
          <w:b/>
          <w:sz w:val="28"/>
        </w:rPr>
        <w:t>Smlouva o spolupráci</w:t>
      </w:r>
    </w:p>
    <w:p w:rsidR="002E04F4" w:rsidRDefault="00EC74B6" w:rsidP="0037246A">
      <w:pPr>
        <w:jc w:val="center"/>
      </w:pPr>
      <w:r>
        <w:t>u</w:t>
      </w:r>
      <w:r w:rsidR="002E04F4">
        <w:t>zavřená dle § 1746 odst. 2 zákona č. 89/2012 Sb., občanský zákoník, v platném znění (dále jen „občanský zákoník)</w:t>
      </w:r>
    </w:p>
    <w:p w:rsidR="002E04F4" w:rsidRPr="00EC74B6" w:rsidRDefault="002E04F4" w:rsidP="00EC74B6">
      <w:pPr>
        <w:jc w:val="center"/>
        <w:rPr>
          <w:b/>
        </w:rPr>
      </w:pPr>
      <w:r w:rsidRPr="00EC74B6">
        <w:rPr>
          <w:b/>
        </w:rPr>
        <w:t>I.</w:t>
      </w:r>
    </w:p>
    <w:p w:rsidR="002E04F4" w:rsidRPr="00EC74B6" w:rsidRDefault="002E04F4" w:rsidP="00EC74B6">
      <w:pPr>
        <w:jc w:val="center"/>
        <w:rPr>
          <w:b/>
        </w:rPr>
      </w:pPr>
      <w:r w:rsidRPr="00EC74B6">
        <w:rPr>
          <w:b/>
        </w:rPr>
        <w:t>Smluvní strany</w:t>
      </w:r>
    </w:p>
    <w:p w:rsidR="002E04F4" w:rsidRPr="00EC74B6" w:rsidRDefault="0037246A" w:rsidP="00EC74B6">
      <w:pPr>
        <w:pStyle w:val="Bezmezer"/>
        <w:rPr>
          <w:b/>
        </w:rPr>
      </w:pPr>
      <w:r>
        <w:rPr>
          <w:b/>
        </w:rPr>
        <w:t>Dům dětí a mládeže ALFA Pardubice – Polabiny, Družby 334</w:t>
      </w:r>
    </w:p>
    <w:p w:rsidR="002E04F4" w:rsidRDefault="002E04F4" w:rsidP="00EC74B6">
      <w:pPr>
        <w:pStyle w:val="Bezmezer"/>
      </w:pPr>
      <w:r>
        <w:t>Sídlo:</w:t>
      </w:r>
      <w:r>
        <w:tab/>
      </w:r>
      <w:r>
        <w:tab/>
      </w:r>
      <w:r>
        <w:tab/>
      </w:r>
      <w:r w:rsidR="0037246A">
        <w:t>Družby 334</w:t>
      </w:r>
      <w:r>
        <w:t>, 530 0</w:t>
      </w:r>
      <w:r w:rsidR="0037246A">
        <w:t>9</w:t>
      </w:r>
      <w:r>
        <w:t xml:space="preserve"> Pardubice</w:t>
      </w:r>
    </w:p>
    <w:p w:rsidR="002E04F4" w:rsidRDefault="002E04F4" w:rsidP="00EC74B6">
      <w:pPr>
        <w:pStyle w:val="Bezmezer"/>
      </w:pPr>
      <w:r>
        <w:t>IČ:</w:t>
      </w:r>
      <w:r>
        <w:tab/>
      </w:r>
      <w:r>
        <w:tab/>
      </w:r>
      <w:r>
        <w:tab/>
      </w:r>
      <w:r w:rsidR="0037246A">
        <w:t>481 612 33</w:t>
      </w:r>
    </w:p>
    <w:p w:rsidR="006277A9" w:rsidRDefault="006277A9" w:rsidP="00EC74B6">
      <w:pPr>
        <w:pStyle w:val="Bezmezer"/>
      </w:pPr>
      <w:r>
        <w:t>DIČ:</w:t>
      </w:r>
      <w:r>
        <w:tab/>
      </w:r>
      <w:r>
        <w:tab/>
      </w:r>
      <w:r>
        <w:tab/>
        <w:t>CZ481 612 33</w:t>
      </w:r>
    </w:p>
    <w:p w:rsidR="002E04F4" w:rsidRDefault="002E04F4" w:rsidP="00EC74B6">
      <w:pPr>
        <w:pStyle w:val="Bezmezer"/>
      </w:pPr>
      <w:r>
        <w:t xml:space="preserve">Bankovní spojení: </w:t>
      </w:r>
      <w:r>
        <w:tab/>
      </w:r>
      <w:r w:rsidR="0037246A">
        <w:t>Československá obchodní banka, a. s.</w:t>
      </w:r>
    </w:p>
    <w:p w:rsidR="002E04F4" w:rsidRDefault="002E04F4" w:rsidP="00EC74B6">
      <w:pPr>
        <w:pStyle w:val="Bezmezer"/>
      </w:pPr>
      <w:r>
        <w:t>Číslo účtu:</w:t>
      </w:r>
      <w:r>
        <w:tab/>
      </w:r>
      <w:r>
        <w:tab/>
      </w:r>
      <w:r w:rsidR="0037246A">
        <w:t>2722197/0300</w:t>
      </w:r>
    </w:p>
    <w:p w:rsidR="0037246A" w:rsidRDefault="0037246A" w:rsidP="00EC74B6">
      <w:pPr>
        <w:pStyle w:val="Bezmezer"/>
      </w:pPr>
      <w:r>
        <w:t>E-mail/tel.:</w:t>
      </w:r>
      <w:r>
        <w:tab/>
      </w:r>
      <w:r>
        <w:tab/>
        <w:t>ddmalfa@ddmalfa.cz, tel.: +420 606 752 894</w:t>
      </w:r>
    </w:p>
    <w:p w:rsidR="002E04F4" w:rsidRDefault="002E04F4" w:rsidP="00EC74B6">
      <w:pPr>
        <w:pStyle w:val="Bezmezer"/>
      </w:pPr>
      <w:r>
        <w:t>Zastoupen</w:t>
      </w:r>
      <w:r w:rsidR="00E262C4">
        <w:t>ý</w:t>
      </w:r>
      <w:r>
        <w:t>:</w:t>
      </w:r>
      <w:r>
        <w:tab/>
      </w:r>
      <w:r>
        <w:tab/>
      </w:r>
      <w:r w:rsidR="0037246A">
        <w:t xml:space="preserve">Mgr. Milošem Adamů, </w:t>
      </w:r>
      <w:r w:rsidR="00DB3688">
        <w:t xml:space="preserve">MBA, </w:t>
      </w:r>
      <w:r>
        <w:t>ředitele</w:t>
      </w:r>
      <w:r w:rsidR="0037246A">
        <w:t>m</w:t>
      </w:r>
      <w:r>
        <w:t xml:space="preserve"> organizace</w:t>
      </w:r>
    </w:p>
    <w:p w:rsidR="002E04F4" w:rsidRDefault="002E04F4" w:rsidP="00EC74B6">
      <w:pPr>
        <w:pStyle w:val="Bezmezer"/>
      </w:pPr>
    </w:p>
    <w:p w:rsidR="002E04F4" w:rsidRDefault="00EC74B6" w:rsidP="00EC74B6">
      <w:pPr>
        <w:pStyle w:val="Bezmezer"/>
      </w:pPr>
      <w:r>
        <w:t>n</w:t>
      </w:r>
      <w:r w:rsidR="002E04F4">
        <w:t>a straně jedné</w:t>
      </w:r>
    </w:p>
    <w:p w:rsidR="002E04F4" w:rsidRDefault="002E04F4" w:rsidP="00EC74B6">
      <w:pPr>
        <w:pStyle w:val="Bezmezer"/>
      </w:pPr>
      <w:r>
        <w:t>(dále také „objednatel“)</w:t>
      </w:r>
    </w:p>
    <w:p w:rsidR="00EC74B6" w:rsidRDefault="00EC74B6" w:rsidP="00EC74B6">
      <w:pPr>
        <w:pStyle w:val="Bezmezer"/>
      </w:pPr>
    </w:p>
    <w:p w:rsidR="002E04F4" w:rsidRDefault="00EC74B6" w:rsidP="00EC74B6">
      <w:pPr>
        <w:pStyle w:val="Bezmezer"/>
      </w:pPr>
      <w:r>
        <w:t>a</w:t>
      </w:r>
    </w:p>
    <w:p w:rsidR="00EC74B6" w:rsidRDefault="00EC74B6" w:rsidP="00EC74B6">
      <w:pPr>
        <w:pStyle w:val="Bezmezer"/>
      </w:pPr>
    </w:p>
    <w:p w:rsidR="002E04F4" w:rsidRPr="00EC74B6" w:rsidRDefault="002E04F4" w:rsidP="00EC74B6">
      <w:pPr>
        <w:pStyle w:val="Bezmezer"/>
        <w:rPr>
          <w:b/>
        </w:rPr>
      </w:pPr>
      <w:r w:rsidRPr="00EC74B6">
        <w:rPr>
          <w:b/>
        </w:rPr>
        <w:t>Black Bell s.r.o.</w:t>
      </w:r>
    </w:p>
    <w:p w:rsidR="002E04F4" w:rsidRDefault="00B11868" w:rsidP="00EC74B6">
      <w:pPr>
        <w:pStyle w:val="Bezmezer"/>
      </w:pPr>
      <w:r>
        <w:t>Sídlo:</w:t>
      </w:r>
      <w:r>
        <w:tab/>
      </w:r>
      <w:r>
        <w:tab/>
      </w:r>
      <w:r>
        <w:tab/>
      </w:r>
      <w:r w:rsidRPr="001556FF">
        <w:rPr>
          <w:rFonts w:eastAsia="Times New Roman"/>
          <w:szCs w:val="24"/>
          <w:lang w:eastAsia="zh-CN"/>
        </w:rPr>
        <w:t>Jahnova 8, Zelené Předměstí, 530 02 Pardubice</w:t>
      </w:r>
    </w:p>
    <w:p w:rsidR="002E04F4" w:rsidRDefault="002E04F4" w:rsidP="00EC74B6">
      <w:pPr>
        <w:pStyle w:val="Bezmezer"/>
      </w:pPr>
      <w:r>
        <w:t>IČ:</w:t>
      </w:r>
      <w:r>
        <w:tab/>
      </w:r>
      <w:r>
        <w:tab/>
      </w:r>
      <w:r>
        <w:tab/>
        <w:t>260 04 143</w:t>
      </w:r>
    </w:p>
    <w:p w:rsidR="002E04F4" w:rsidRDefault="002E04F4" w:rsidP="00EC74B6">
      <w:pPr>
        <w:pStyle w:val="Bezmezer"/>
      </w:pPr>
      <w:r>
        <w:t>DIČ:</w:t>
      </w:r>
      <w:r>
        <w:tab/>
      </w:r>
      <w:r>
        <w:tab/>
      </w:r>
      <w:r>
        <w:tab/>
        <w:t>CZ26004143</w:t>
      </w:r>
    </w:p>
    <w:p w:rsidR="002E04F4" w:rsidRDefault="002E04F4" w:rsidP="00EC74B6">
      <w:pPr>
        <w:pStyle w:val="Bezmezer"/>
      </w:pPr>
      <w:r>
        <w:t>Bankovní spojení:</w:t>
      </w:r>
      <w:r>
        <w:tab/>
        <w:t>Komerční banka a.s., Pardubice</w:t>
      </w:r>
    </w:p>
    <w:p w:rsidR="002E04F4" w:rsidRDefault="002E04F4" w:rsidP="00EC74B6">
      <w:pPr>
        <w:pStyle w:val="Bezmezer"/>
      </w:pPr>
      <w:r>
        <w:t>Číslo účtu:</w:t>
      </w:r>
      <w:r>
        <w:tab/>
      </w:r>
      <w:r>
        <w:tab/>
        <w:t>195320220267/0100</w:t>
      </w:r>
    </w:p>
    <w:p w:rsidR="002E04F4" w:rsidRDefault="00EC74B6" w:rsidP="00EC74B6">
      <w:pPr>
        <w:pStyle w:val="Bezmezer"/>
      </w:pPr>
      <w:r>
        <w:t>E</w:t>
      </w:r>
      <w:r w:rsidR="002E04F4">
        <w:t>-mail/tel.:</w:t>
      </w:r>
      <w:r w:rsidR="002E04F4">
        <w:tab/>
      </w:r>
      <w:r w:rsidR="002E04F4">
        <w:tab/>
      </w:r>
      <w:r w:rsidR="0037246A" w:rsidRPr="0037246A">
        <w:t>blackbell@seznam.cz</w:t>
      </w:r>
      <w:r w:rsidR="002E04F4">
        <w:t>, tel.: +420 777 880 801</w:t>
      </w:r>
    </w:p>
    <w:p w:rsidR="002E04F4" w:rsidRDefault="00EC74B6" w:rsidP="00EC74B6">
      <w:pPr>
        <w:pStyle w:val="Bezmezer"/>
      </w:pPr>
      <w:r>
        <w:t>Z</w:t>
      </w:r>
      <w:r w:rsidR="002E04F4">
        <w:t>astoupen</w:t>
      </w:r>
      <w:r w:rsidR="00E262C4">
        <w:t>ý</w:t>
      </w:r>
      <w:r w:rsidR="002E04F4">
        <w:t>:</w:t>
      </w:r>
      <w:r w:rsidR="002E04F4">
        <w:tab/>
      </w:r>
      <w:r w:rsidR="002E04F4">
        <w:tab/>
        <w:t>Jiří</w:t>
      </w:r>
      <w:r w:rsidR="003F12E9">
        <w:t>m</w:t>
      </w:r>
      <w:r w:rsidR="002E04F4">
        <w:t xml:space="preserve"> Nazarov</w:t>
      </w:r>
      <w:r w:rsidR="003F12E9">
        <w:t>em, prokuristou</w:t>
      </w:r>
    </w:p>
    <w:p w:rsidR="002E04F4" w:rsidRDefault="002E04F4" w:rsidP="00EC74B6">
      <w:pPr>
        <w:pStyle w:val="Bezmezer"/>
      </w:pPr>
    </w:p>
    <w:p w:rsidR="002E04F4" w:rsidRDefault="002E04F4" w:rsidP="00EC74B6">
      <w:pPr>
        <w:pStyle w:val="Bezmezer"/>
      </w:pPr>
      <w:r>
        <w:t>na straně druhé</w:t>
      </w:r>
    </w:p>
    <w:p w:rsidR="002E04F4" w:rsidRDefault="002E04F4" w:rsidP="00EC74B6">
      <w:pPr>
        <w:pStyle w:val="Bezmezer"/>
      </w:pPr>
      <w:r>
        <w:t>jako dodavatel služeb</w:t>
      </w:r>
    </w:p>
    <w:p w:rsidR="002E04F4" w:rsidRDefault="002E04F4" w:rsidP="00EC74B6">
      <w:pPr>
        <w:pStyle w:val="Bezmezer"/>
      </w:pPr>
      <w:r>
        <w:t>(dále také „dodavatel</w:t>
      </w:r>
      <w:r w:rsidR="00EC74B6">
        <w:t>“)</w:t>
      </w:r>
    </w:p>
    <w:p w:rsidR="002E04F4" w:rsidRDefault="002E04F4"/>
    <w:p w:rsidR="002E04F4" w:rsidRPr="00EC74B6" w:rsidRDefault="002E04F4" w:rsidP="00EC74B6">
      <w:pPr>
        <w:jc w:val="center"/>
        <w:rPr>
          <w:b/>
        </w:rPr>
      </w:pPr>
      <w:r w:rsidRPr="00EC74B6">
        <w:rPr>
          <w:b/>
        </w:rPr>
        <w:t>II.</w:t>
      </w:r>
    </w:p>
    <w:p w:rsidR="002E04F4" w:rsidRPr="00EC74B6" w:rsidRDefault="002E04F4" w:rsidP="00EC74B6">
      <w:pPr>
        <w:jc w:val="center"/>
        <w:rPr>
          <w:b/>
        </w:rPr>
      </w:pPr>
      <w:r w:rsidRPr="00EC74B6">
        <w:rPr>
          <w:b/>
        </w:rPr>
        <w:t>Úvodní ustanovení</w:t>
      </w:r>
    </w:p>
    <w:p w:rsidR="002E04F4" w:rsidRDefault="0037246A" w:rsidP="0037246A">
      <w:pPr>
        <w:pStyle w:val="Odstavecseseznamem"/>
        <w:numPr>
          <w:ilvl w:val="0"/>
          <w:numId w:val="1"/>
        </w:numPr>
        <w:jc w:val="both"/>
      </w:pPr>
      <w:r>
        <w:t>Dům dětí a mládeže ALFA</w:t>
      </w:r>
      <w:r w:rsidR="002E04F4">
        <w:t>, přísp</w:t>
      </w:r>
      <w:r w:rsidR="00EC74B6">
        <w:t>ě</w:t>
      </w:r>
      <w:r w:rsidR="002E04F4">
        <w:t xml:space="preserve">vková organizace zřizovaná Statutárním městem Pardubice, je provozovatelem </w:t>
      </w:r>
      <w:r w:rsidR="008F0CF8">
        <w:t>odloučeného pracoviště KD</w:t>
      </w:r>
      <w:r w:rsidR="002E04F4">
        <w:t xml:space="preserve"> Hronovická s adresou </w:t>
      </w:r>
      <w:r w:rsidR="00EC74B6">
        <w:t>s</w:t>
      </w:r>
      <w:r w:rsidR="002E04F4">
        <w:t xml:space="preserve">ídla Hronovická 406, </w:t>
      </w:r>
      <w:r w:rsidR="008F0CF8">
        <w:t xml:space="preserve">530 02 </w:t>
      </w:r>
      <w:r w:rsidR="002E04F4">
        <w:t>Pardubice</w:t>
      </w:r>
      <w:r w:rsidR="008F0CF8">
        <w:t>.</w:t>
      </w:r>
    </w:p>
    <w:p w:rsidR="002E04F4" w:rsidRDefault="00EC74B6" w:rsidP="0037246A">
      <w:pPr>
        <w:pStyle w:val="Odstavecseseznamem"/>
        <w:numPr>
          <w:ilvl w:val="0"/>
          <w:numId w:val="1"/>
        </w:numPr>
        <w:jc w:val="both"/>
      </w:pPr>
      <w:r>
        <w:t>Obje</w:t>
      </w:r>
      <w:r w:rsidR="002E04F4">
        <w:t>dnatel org</w:t>
      </w:r>
      <w:r>
        <w:t>a</w:t>
      </w:r>
      <w:r w:rsidR="002E04F4">
        <w:t>nizuje celoročně v uvedených zařízeních kulturní</w:t>
      </w:r>
      <w:r w:rsidR="008F0CF8">
        <w:t>, společenské</w:t>
      </w:r>
      <w:r w:rsidR="002E04F4">
        <w:t xml:space="preserve"> </w:t>
      </w:r>
      <w:r w:rsidR="008F0CF8">
        <w:t xml:space="preserve">a volnočasové </w:t>
      </w:r>
      <w:r w:rsidR="002E04F4">
        <w:t xml:space="preserve">akce </w:t>
      </w:r>
      <w:r w:rsidR="008F0CF8">
        <w:t xml:space="preserve">a aktivity a </w:t>
      </w:r>
      <w:r w:rsidR="002E04F4">
        <w:t>zajišťuje k těmto akcím technické a</w:t>
      </w:r>
      <w:r>
        <w:t xml:space="preserve"> </w:t>
      </w:r>
      <w:r w:rsidR="002E04F4">
        <w:t>personální zajištění.</w:t>
      </w:r>
    </w:p>
    <w:p w:rsidR="002E04F4" w:rsidRDefault="002E04F4" w:rsidP="0037246A">
      <w:pPr>
        <w:pStyle w:val="Odstavecseseznamem"/>
        <w:numPr>
          <w:ilvl w:val="0"/>
          <w:numId w:val="1"/>
        </w:numPr>
        <w:jc w:val="both"/>
      </w:pPr>
      <w:r>
        <w:t xml:space="preserve">Tato smlouva se uzavírá na dobu určitou s platností </w:t>
      </w:r>
      <w:r w:rsidR="00B11868">
        <w:t xml:space="preserve">od </w:t>
      </w:r>
      <w:r w:rsidR="00774BA9">
        <w:t>0</w:t>
      </w:r>
      <w:r w:rsidR="00B11868">
        <w:t>1</w:t>
      </w:r>
      <w:r w:rsidR="00AC6F06">
        <w:t>. 0</w:t>
      </w:r>
      <w:r w:rsidR="00270E07">
        <w:t>1</w:t>
      </w:r>
      <w:r w:rsidR="00774BA9">
        <w:t>. 202</w:t>
      </w:r>
      <w:r w:rsidR="00270E07">
        <w:t>5</w:t>
      </w:r>
      <w:r w:rsidR="00B11868">
        <w:t xml:space="preserve"> do</w:t>
      </w:r>
      <w:r w:rsidR="004B16B8">
        <w:t xml:space="preserve"> </w:t>
      </w:r>
      <w:r w:rsidR="003F32D1">
        <w:t>3</w:t>
      </w:r>
      <w:r w:rsidR="00270E07">
        <w:t>0</w:t>
      </w:r>
      <w:r w:rsidR="004B16B8">
        <w:t>.</w:t>
      </w:r>
      <w:r w:rsidR="003F32D1">
        <w:t xml:space="preserve"> </w:t>
      </w:r>
      <w:r w:rsidR="00270E07">
        <w:t>06</w:t>
      </w:r>
      <w:r w:rsidR="004B16B8">
        <w:t>.</w:t>
      </w:r>
      <w:r w:rsidR="003F32D1">
        <w:t xml:space="preserve"> </w:t>
      </w:r>
      <w:r w:rsidR="004B16B8">
        <w:t>202</w:t>
      </w:r>
      <w:r w:rsidR="00270E07">
        <w:t>5</w:t>
      </w:r>
      <w:r w:rsidR="003F32D1">
        <w:t>.</w:t>
      </w:r>
    </w:p>
    <w:p w:rsidR="002E04F4" w:rsidRDefault="002E04F4" w:rsidP="002E04F4">
      <w:pPr>
        <w:pStyle w:val="Odstavecseseznamem"/>
      </w:pPr>
    </w:p>
    <w:p w:rsidR="002E04F4" w:rsidRDefault="002E04F4" w:rsidP="002E04F4">
      <w:pPr>
        <w:pStyle w:val="Odstavecseseznamem"/>
      </w:pPr>
    </w:p>
    <w:p w:rsidR="007A71F4" w:rsidRDefault="007A71F4" w:rsidP="002E04F4">
      <w:pPr>
        <w:pStyle w:val="Odstavecseseznamem"/>
      </w:pPr>
    </w:p>
    <w:p w:rsidR="001050E1" w:rsidRDefault="001050E1" w:rsidP="002E04F4">
      <w:pPr>
        <w:pStyle w:val="Odstavecseseznamem"/>
      </w:pPr>
    </w:p>
    <w:p w:rsidR="002E04F4" w:rsidRPr="00EC74B6" w:rsidRDefault="002E04F4" w:rsidP="00EC74B6">
      <w:pPr>
        <w:pStyle w:val="Odstavecseseznamem"/>
        <w:jc w:val="center"/>
        <w:rPr>
          <w:b/>
        </w:rPr>
      </w:pPr>
      <w:r w:rsidRPr="00EC74B6">
        <w:rPr>
          <w:b/>
        </w:rPr>
        <w:lastRenderedPageBreak/>
        <w:t>III.</w:t>
      </w:r>
    </w:p>
    <w:p w:rsidR="002E04F4" w:rsidRDefault="002E04F4" w:rsidP="00EC74B6">
      <w:pPr>
        <w:pStyle w:val="Odstavecseseznamem"/>
        <w:jc w:val="center"/>
        <w:rPr>
          <w:b/>
        </w:rPr>
      </w:pPr>
      <w:r w:rsidRPr="00EC74B6">
        <w:rPr>
          <w:b/>
        </w:rPr>
        <w:t>Předmět smlouvy</w:t>
      </w:r>
    </w:p>
    <w:p w:rsidR="002E04F4" w:rsidRDefault="002E04F4" w:rsidP="002E04F4">
      <w:pPr>
        <w:pStyle w:val="Odstavecseseznamem"/>
      </w:pPr>
    </w:p>
    <w:p w:rsidR="002E04F4" w:rsidRDefault="002E04F4" w:rsidP="008F0CF8">
      <w:pPr>
        <w:pStyle w:val="Odstavecseseznamem"/>
        <w:numPr>
          <w:ilvl w:val="0"/>
          <w:numId w:val="2"/>
        </w:numPr>
        <w:jc w:val="both"/>
      </w:pPr>
      <w:r>
        <w:t>Př</w:t>
      </w:r>
      <w:r w:rsidR="00EC74B6">
        <w:t xml:space="preserve">edmětem této smlouvy je úprava </w:t>
      </w:r>
      <w:r>
        <w:t>vzájemných práv a povinností plynoucích ze sp</w:t>
      </w:r>
      <w:r w:rsidR="00EC74B6">
        <w:t>o</w:t>
      </w:r>
      <w:r>
        <w:t>lupráce obou smluvních stran související s přípravou a realizací plánovaných akcí.</w:t>
      </w:r>
    </w:p>
    <w:p w:rsidR="002E04F4" w:rsidRDefault="002E04F4" w:rsidP="008F0CF8">
      <w:pPr>
        <w:pStyle w:val="Odstavecseseznamem"/>
        <w:numPr>
          <w:ilvl w:val="0"/>
          <w:numId w:val="2"/>
        </w:numPr>
        <w:jc w:val="both"/>
      </w:pPr>
      <w:r>
        <w:t>Dodavatel se zavazuje na základě vnitřního systému, používaného pracovníky objednatele, na</w:t>
      </w:r>
      <w:r w:rsidR="00EC74B6">
        <w:t xml:space="preserve">zvaného </w:t>
      </w:r>
      <w:r w:rsidR="008F0CF8">
        <w:t>„</w:t>
      </w:r>
      <w:r w:rsidR="00EC74B6">
        <w:t>O</w:t>
      </w:r>
      <w:r>
        <w:t>rganizér</w:t>
      </w:r>
      <w:r w:rsidR="008F0CF8">
        <w:t>“</w:t>
      </w:r>
      <w:r>
        <w:t>, sestavit personální zajištění a zajisti</w:t>
      </w:r>
      <w:r w:rsidR="00EC74B6">
        <w:t>t</w:t>
      </w:r>
      <w:r>
        <w:t xml:space="preserve"> technické vybavení akce, které je v tomto systému zadané.</w:t>
      </w:r>
    </w:p>
    <w:p w:rsidR="00973F9E" w:rsidRDefault="002E04F4" w:rsidP="00973F9E">
      <w:pPr>
        <w:pStyle w:val="Odstavecseseznamem"/>
        <w:numPr>
          <w:ilvl w:val="0"/>
          <w:numId w:val="2"/>
        </w:numPr>
        <w:jc w:val="both"/>
      </w:pPr>
      <w:r>
        <w:t xml:space="preserve">Dodavatel se v souladu s podmínkami stanovenými </w:t>
      </w:r>
      <w:r w:rsidR="008F0CF8">
        <w:t>objednatelem</w:t>
      </w:r>
      <w:r>
        <w:t xml:space="preserve"> zavazuje poskytnou</w:t>
      </w:r>
      <w:r w:rsidR="00EC74B6">
        <w:t>t</w:t>
      </w:r>
      <w:r>
        <w:t xml:space="preserve"> </w:t>
      </w:r>
      <w:r w:rsidR="008F0CF8">
        <w:t>Domu dětí a mládeže ALFA</w:t>
      </w:r>
      <w:r>
        <w:t xml:space="preserve"> veškeré služby vyplývající z jeho funkce dodavatele k následujícím činnostem:</w:t>
      </w:r>
    </w:p>
    <w:p w:rsidR="00973F9E" w:rsidRDefault="00EC74B6" w:rsidP="008F0CF8">
      <w:pPr>
        <w:pStyle w:val="Odstavecseseznamem"/>
        <w:numPr>
          <w:ilvl w:val="0"/>
          <w:numId w:val="3"/>
        </w:numPr>
        <w:jc w:val="both"/>
      </w:pPr>
      <w:r>
        <w:t>d</w:t>
      </w:r>
      <w:r w:rsidR="00973F9E">
        <w:t xml:space="preserve">odavatel obdržel přístupová hesla do vnitřního systému </w:t>
      </w:r>
      <w:r w:rsidR="008F0CF8">
        <w:t>„</w:t>
      </w:r>
      <w:r w:rsidR="00973F9E">
        <w:t>Organizér</w:t>
      </w:r>
      <w:r w:rsidR="008F0CF8">
        <w:t>“</w:t>
      </w:r>
      <w:r w:rsidR="00973F9E">
        <w:t xml:space="preserve"> a je veden jako administrátor systému s</w:t>
      </w:r>
      <w:r>
        <w:t xml:space="preserve"> </w:t>
      </w:r>
      <w:r w:rsidR="00973F9E">
        <w:t>možností zapisovat pracovníky do směn k</w:t>
      </w:r>
      <w:r w:rsidR="008F0CF8">
        <w:t> </w:t>
      </w:r>
      <w:r w:rsidR="00973F9E">
        <w:t>akcím</w:t>
      </w:r>
      <w:r w:rsidR="008F0CF8">
        <w:t>,</w:t>
      </w:r>
    </w:p>
    <w:p w:rsidR="00973F9E" w:rsidRDefault="008F0CF8" w:rsidP="008F0CF8">
      <w:pPr>
        <w:pStyle w:val="Odstavecseseznamem"/>
        <w:numPr>
          <w:ilvl w:val="0"/>
          <w:numId w:val="3"/>
        </w:numPr>
        <w:jc w:val="both"/>
      </w:pPr>
      <w:r>
        <w:t>objednatel</w:t>
      </w:r>
      <w:r w:rsidR="00973F9E">
        <w:t xml:space="preserve"> zapíše podklady (technické, personální) k zajištění jednotlivých akcí do systému </w:t>
      </w:r>
      <w:r>
        <w:t>„</w:t>
      </w:r>
      <w:r w:rsidR="00973F9E">
        <w:t>Organizér</w:t>
      </w:r>
      <w:r>
        <w:t>“,</w:t>
      </w:r>
    </w:p>
    <w:p w:rsidR="00973F9E" w:rsidRDefault="008F0CF8" w:rsidP="008F0CF8">
      <w:pPr>
        <w:pStyle w:val="Odstavecseseznamem"/>
        <w:numPr>
          <w:ilvl w:val="0"/>
          <w:numId w:val="3"/>
        </w:numPr>
        <w:jc w:val="both"/>
      </w:pPr>
      <w:r>
        <w:t>objednatel</w:t>
      </w:r>
      <w:r w:rsidR="00973F9E">
        <w:t xml:space="preserve"> zapíše nejdéle do 25. </w:t>
      </w:r>
      <w:r w:rsidR="00EC74B6">
        <w:t>d</w:t>
      </w:r>
      <w:r w:rsidR="00973F9E">
        <w:t>ne v</w:t>
      </w:r>
      <w:r>
        <w:t xml:space="preserve"> daném kalendářním </w:t>
      </w:r>
      <w:r w:rsidR="00973F9E">
        <w:t>měsíci všec</w:t>
      </w:r>
      <w:r w:rsidR="00EC74B6">
        <w:t>h</w:t>
      </w:r>
      <w:r w:rsidR="00973F9E">
        <w:t>ny známé akce na příští měsíc do systému, tak aby po tomto datu mohl dodavatel sestavit na daný měsíc technický a personální plán</w:t>
      </w:r>
      <w:r>
        <w:t>,</w:t>
      </w:r>
    </w:p>
    <w:p w:rsidR="00973F9E" w:rsidRDefault="00EC74B6" w:rsidP="008F0CF8">
      <w:pPr>
        <w:pStyle w:val="Odstavecseseznamem"/>
        <w:numPr>
          <w:ilvl w:val="0"/>
          <w:numId w:val="3"/>
        </w:numPr>
        <w:jc w:val="both"/>
      </w:pPr>
      <w:r>
        <w:t>k</w:t>
      </w:r>
      <w:r w:rsidR="00973F9E">
        <w:t xml:space="preserve">aždou další akci, která bude do systému zapsána po 25. </w:t>
      </w:r>
      <w:r>
        <w:t>d</w:t>
      </w:r>
      <w:r w:rsidR="00973F9E">
        <w:t xml:space="preserve">ni v měsíci oznámí </w:t>
      </w:r>
      <w:r w:rsidR="008F0CF8">
        <w:t>objednatel</w:t>
      </w:r>
      <w:r w:rsidR="00973F9E">
        <w:t xml:space="preserve"> dodavateli </w:t>
      </w:r>
      <w:r w:rsidR="008F0CF8">
        <w:t>zprávou</w:t>
      </w:r>
      <w:r w:rsidR="00973F9E">
        <w:t xml:space="preserve"> prostřednictvím </w:t>
      </w:r>
      <w:r w:rsidR="008F0CF8">
        <w:t>e-</w:t>
      </w:r>
      <w:r w:rsidR="00973F9E">
        <w:t xml:space="preserve">mailové komunikace na adresu </w:t>
      </w:r>
      <w:r w:rsidR="00973F9E" w:rsidRPr="008F0CF8">
        <w:t>blackbell@seznam.cz</w:t>
      </w:r>
      <w:r w:rsidR="00973F9E">
        <w:t>. Dodavatel posoudí technické zajištění dané akce a personální obsazení dle uvedených požadavků a popř. vznese dotaz nebo upřesnění k dané akci</w:t>
      </w:r>
      <w:r w:rsidR="008F0CF8">
        <w:t>.</w:t>
      </w:r>
      <w:r w:rsidR="00973F9E">
        <w:t xml:space="preserve"> Dodavatel je povinen zjistit upřesnění k požadavkům a předat přesnější informace.</w:t>
      </w:r>
    </w:p>
    <w:p w:rsidR="00973F9E" w:rsidRDefault="008F0CF8" w:rsidP="008F0CF8">
      <w:pPr>
        <w:pStyle w:val="Odstavecseseznamem"/>
        <w:numPr>
          <w:ilvl w:val="0"/>
          <w:numId w:val="3"/>
        </w:numPr>
        <w:jc w:val="both"/>
      </w:pPr>
      <w:r>
        <w:t>objednatel</w:t>
      </w:r>
      <w:r w:rsidR="00973F9E">
        <w:t xml:space="preserve"> může provádět přímý dohled na technické zajištění akce</w:t>
      </w:r>
      <w:r>
        <w:t>,</w:t>
      </w:r>
    </w:p>
    <w:p w:rsidR="00973F9E" w:rsidRDefault="00EC74B6" w:rsidP="008F0CF8">
      <w:pPr>
        <w:pStyle w:val="Odstavecseseznamem"/>
        <w:numPr>
          <w:ilvl w:val="0"/>
          <w:numId w:val="3"/>
        </w:numPr>
        <w:jc w:val="both"/>
      </w:pPr>
      <w:r>
        <w:t>d</w:t>
      </w:r>
      <w:r w:rsidR="00973F9E">
        <w:t>odavatel přebírá hmotnou zodpovědnost za tec</w:t>
      </w:r>
      <w:r w:rsidR="008F0CF8">
        <w:t>hnický stav zařízení (zvukové a </w:t>
      </w:r>
      <w:r w:rsidR="00973F9E">
        <w:t>světelné vybavení) umístěné ve zvukových kabinách a</w:t>
      </w:r>
      <w:r>
        <w:t xml:space="preserve"> </w:t>
      </w:r>
      <w:r w:rsidR="00973F9E">
        <w:t>souvisejících prostorách spravovaných zařízeních</w:t>
      </w:r>
      <w:r w:rsidR="008F0CF8">
        <w:t>,</w:t>
      </w:r>
    </w:p>
    <w:p w:rsidR="00973F9E" w:rsidRDefault="00EC74B6" w:rsidP="008F0CF8">
      <w:pPr>
        <w:pStyle w:val="Odstavecseseznamem"/>
        <w:numPr>
          <w:ilvl w:val="0"/>
          <w:numId w:val="3"/>
        </w:numPr>
        <w:jc w:val="both"/>
      </w:pPr>
      <w:r>
        <w:t>d</w:t>
      </w:r>
      <w:r w:rsidR="00973F9E">
        <w:t xml:space="preserve">odavatel bude podávat informace o technickém stavu vybavení a může navrhovat jejich opravy </w:t>
      </w:r>
      <w:r w:rsidR="008F0CF8">
        <w:t>nebo</w:t>
      </w:r>
      <w:r w:rsidR="00973F9E">
        <w:t xml:space="preserve"> zakoupení nových přístrojů, to vše vedoucí k profesionálnímu zajištění ozvučení a osvětlení akcí</w:t>
      </w:r>
      <w:r w:rsidR="008F0CF8">
        <w:t>,</w:t>
      </w:r>
    </w:p>
    <w:p w:rsidR="00973F9E" w:rsidRDefault="00EC74B6" w:rsidP="008F0CF8">
      <w:pPr>
        <w:pStyle w:val="Odstavecseseznamem"/>
        <w:numPr>
          <w:ilvl w:val="0"/>
          <w:numId w:val="3"/>
        </w:numPr>
        <w:jc w:val="both"/>
      </w:pPr>
      <w:r>
        <w:t>d</w:t>
      </w:r>
      <w:r w:rsidR="00973F9E">
        <w:t>odavatel se bude o svěřené vybavení starat a vést ho ve stavu, ve kterém mu bylo předáno.</w:t>
      </w:r>
    </w:p>
    <w:p w:rsidR="00973F9E" w:rsidRDefault="00973F9E" w:rsidP="00C4690D">
      <w:pPr>
        <w:pStyle w:val="Odstavecseseznamem"/>
        <w:numPr>
          <w:ilvl w:val="0"/>
          <w:numId w:val="2"/>
        </w:numPr>
        <w:jc w:val="both"/>
      </w:pPr>
      <w:r>
        <w:t>Dodavatel se zavazuje provádět uvedené činnosti s pečlivostí, odpovědností, spolehlivostí a takovou mírou profesionality, kterou lze od něj s ohledem na požadovanou odbornost očekávat.</w:t>
      </w:r>
    </w:p>
    <w:p w:rsidR="00973F9E" w:rsidRDefault="00C4690D" w:rsidP="00C4690D">
      <w:pPr>
        <w:pStyle w:val="Odstavecseseznamem"/>
        <w:numPr>
          <w:ilvl w:val="0"/>
          <w:numId w:val="2"/>
        </w:numPr>
        <w:jc w:val="both"/>
      </w:pPr>
      <w:r>
        <w:t>Dům dětí a mládež ALFA</w:t>
      </w:r>
      <w:r w:rsidR="00973F9E">
        <w:t xml:space="preserve"> se v souladu s podmínkami stanovenými ve své zřizovací listině zavazuje poskytnou</w:t>
      </w:r>
      <w:r w:rsidR="00EC74B6">
        <w:t>t</w:t>
      </w:r>
      <w:r w:rsidR="00973F9E">
        <w:t xml:space="preserve"> dodavateli potřebnou součinnost a zajist</w:t>
      </w:r>
      <w:r w:rsidR="00EC74B6">
        <w:t>it</w:t>
      </w:r>
      <w:r w:rsidR="00973F9E">
        <w:t xml:space="preserve"> vhodn</w:t>
      </w:r>
      <w:r w:rsidR="00EC74B6">
        <w:t>é</w:t>
      </w:r>
      <w:r>
        <w:t xml:space="preserve"> podmínky a </w:t>
      </w:r>
      <w:r w:rsidR="00973F9E">
        <w:t>odpovídající prostředí k plnění jeho povinností a uhradit za řádně provedené služby honorář.</w:t>
      </w:r>
    </w:p>
    <w:p w:rsidR="00C4690D" w:rsidRDefault="00C4690D" w:rsidP="00871B8C">
      <w:pPr>
        <w:jc w:val="center"/>
        <w:rPr>
          <w:b/>
        </w:rPr>
      </w:pPr>
    </w:p>
    <w:p w:rsidR="00C4690D" w:rsidRDefault="00C4690D" w:rsidP="00871B8C">
      <w:pPr>
        <w:jc w:val="center"/>
        <w:rPr>
          <w:b/>
        </w:rPr>
      </w:pPr>
    </w:p>
    <w:p w:rsidR="00C4690D" w:rsidRDefault="00C4690D" w:rsidP="00871B8C">
      <w:pPr>
        <w:jc w:val="center"/>
        <w:rPr>
          <w:b/>
        </w:rPr>
      </w:pPr>
    </w:p>
    <w:p w:rsidR="002E04F4" w:rsidRPr="00871B8C" w:rsidRDefault="00EC74B6" w:rsidP="00871B8C">
      <w:pPr>
        <w:jc w:val="center"/>
        <w:rPr>
          <w:b/>
        </w:rPr>
      </w:pPr>
      <w:r w:rsidRPr="00871B8C">
        <w:rPr>
          <w:b/>
        </w:rPr>
        <w:lastRenderedPageBreak/>
        <w:t>IV.</w:t>
      </w:r>
    </w:p>
    <w:p w:rsidR="00EC74B6" w:rsidRPr="00871B8C" w:rsidRDefault="00EC74B6" w:rsidP="00871B8C">
      <w:pPr>
        <w:jc w:val="center"/>
        <w:rPr>
          <w:b/>
        </w:rPr>
      </w:pPr>
      <w:r w:rsidRPr="00871B8C">
        <w:rPr>
          <w:b/>
        </w:rPr>
        <w:t>Honorář</w:t>
      </w:r>
    </w:p>
    <w:p w:rsidR="00871B8C" w:rsidRDefault="00E262C4" w:rsidP="00C4690D">
      <w:pPr>
        <w:pStyle w:val="Odstavecseseznamem"/>
        <w:numPr>
          <w:ilvl w:val="0"/>
          <w:numId w:val="4"/>
        </w:numPr>
        <w:jc w:val="both"/>
      </w:pPr>
      <w:r>
        <w:t>Dům dětí a mládeže</w:t>
      </w:r>
      <w:r w:rsidR="00871B8C">
        <w:t xml:space="preserve"> se zavazuje uhradit dodavateli </w:t>
      </w:r>
      <w:r w:rsidR="00C4690D">
        <w:t>následující</w:t>
      </w:r>
      <w:r w:rsidR="00871B8C">
        <w:t xml:space="preserve"> </w:t>
      </w:r>
      <w:r w:rsidR="00C4690D">
        <w:t>úhrady.</w:t>
      </w:r>
      <w:r w:rsidR="00871B8C">
        <w:t xml:space="preserve"> </w:t>
      </w:r>
      <w:r w:rsidR="00C4690D">
        <w:t>H</w:t>
      </w:r>
      <w:r w:rsidR="00871B8C">
        <w:t>onorář, tj. odměnu za provedení činnosti vyplývající z funkce dodavatele služeb, a to vždy k 1</w:t>
      </w:r>
      <w:r w:rsidR="00C4690D">
        <w:t>6. </w:t>
      </w:r>
      <w:r w:rsidR="00871B8C">
        <w:t>dn</w:t>
      </w:r>
      <w:r w:rsidR="00C4690D">
        <w:t>u</w:t>
      </w:r>
      <w:r w:rsidR="00871B8C">
        <w:t xml:space="preserve"> následujícího měsíce.</w:t>
      </w:r>
    </w:p>
    <w:p w:rsidR="00871B8C" w:rsidRDefault="00871B8C" w:rsidP="00C4690D">
      <w:pPr>
        <w:pStyle w:val="Odstavecseseznamem"/>
        <w:numPr>
          <w:ilvl w:val="0"/>
          <w:numId w:val="4"/>
        </w:numPr>
        <w:jc w:val="both"/>
      </w:pPr>
      <w:r>
        <w:t xml:space="preserve">Smluvní strany se dohodly, že výše honoráře za řádně provedené služby činí </w:t>
      </w:r>
      <w:r w:rsidR="00DB3688">
        <w:t>8</w:t>
      </w:r>
      <w:r w:rsidR="00C4690D">
        <w:t xml:space="preserve"> 000</w:t>
      </w:r>
      <w:r>
        <w:t xml:space="preserve"> Kč + DPH, slovy </w:t>
      </w:r>
      <w:r w:rsidR="00F67BDB">
        <w:t>osm</w:t>
      </w:r>
      <w:r w:rsidR="00C4690D">
        <w:t>tisíckorun</w:t>
      </w:r>
      <w:r>
        <w:t xml:space="preserve"> českých.</w:t>
      </w:r>
    </w:p>
    <w:p w:rsidR="00F67BDB" w:rsidRDefault="00F67BDB" w:rsidP="00C4690D">
      <w:pPr>
        <w:pStyle w:val="Odstavecseseznamem"/>
        <w:numPr>
          <w:ilvl w:val="0"/>
          <w:numId w:val="4"/>
        </w:numPr>
        <w:jc w:val="both"/>
      </w:pPr>
      <w:r>
        <w:t>K výši honoráře se dodavateli připočítávají zdokladova</w:t>
      </w:r>
      <w:r w:rsidR="000A2321">
        <w:t>tel</w:t>
      </w:r>
      <w:r w:rsidR="001050E1">
        <w:t xml:space="preserve">né odpracované hodiny ve výši </w:t>
      </w:r>
      <w:r w:rsidR="00270E07">
        <w:t>220</w:t>
      </w:r>
      <w:r>
        <w:t xml:space="preserve"> Kč za odpracovanou hodinu za služby v</w:t>
      </w:r>
      <w:r w:rsidR="003C680C">
        <w:t> </w:t>
      </w:r>
      <w:r>
        <w:t>op</w:t>
      </w:r>
      <w:r w:rsidR="003C680C">
        <w:t xml:space="preserve"> KD</w:t>
      </w:r>
      <w:r>
        <w:t xml:space="preserve"> Hronovická.</w:t>
      </w:r>
    </w:p>
    <w:p w:rsidR="00871B8C" w:rsidRDefault="00871B8C" w:rsidP="00C4690D">
      <w:pPr>
        <w:pStyle w:val="Odstavecseseznamem"/>
        <w:numPr>
          <w:ilvl w:val="0"/>
          <w:numId w:val="4"/>
        </w:numPr>
        <w:jc w:val="both"/>
      </w:pPr>
      <w:r>
        <w:t>Takto sjednaná výše honoráře je úplná a nejvýše přípustná a zahrnuje odměnu za veškeré činnosti, které jsou zbytné k vykonání zadané práce.</w:t>
      </w:r>
    </w:p>
    <w:p w:rsidR="00871B8C" w:rsidRPr="00EC74B6" w:rsidRDefault="00871B8C" w:rsidP="00C4690D">
      <w:pPr>
        <w:pStyle w:val="Odstavecseseznamem"/>
        <w:numPr>
          <w:ilvl w:val="0"/>
          <w:numId w:val="4"/>
        </w:numPr>
        <w:jc w:val="both"/>
      </w:pPr>
      <w:r>
        <w:t xml:space="preserve">Veškeré možné změny výše honoráře v návaznosti na možné změny nebo doplňky rozsahu předmětu smlouvy, nejde-li o případ uvedený v následujícím odstavci tohoto článku smlouvy, musí být před jejich realizací potvrzeny formou písemného dodatku obou smluvních stran. Úhradu za veškeré služby poskytnuté dodavatelem nad rámec rozsahu plnění vymezeného touto smlouvou či případným dodatkem k této smlouvě, není </w:t>
      </w:r>
      <w:r w:rsidR="00C4690D">
        <w:t>objednatel</w:t>
      </w:r>
      <w:r>
        <w:t xml:space="preserve"> povin</w:t>
      </w:r>
      <w:r w:rsidR="00C4690D">
        <w:t>en</w:t>
      </w:r>
      <w:r>
        <w:t xml:space="preserve"> dodavateli poskytnout.</w:t>
      </w:r>
    </w:p>
    <w:p w:rsidR="002E04F4" w:rsidRPr="00871B8C" w:rsidRDefault="00871B8C" w:rsidP="00871B8C">
      <w:pPr>
        <w:jc w:val="center"/>
        <w:rPr>
          <w:b/>
        </w:rPr>
      </w:pPr>
      <w:r w:rsidRPr="00871B8C">
        <w:rPr>
          <w:b/>
        </w:rPr>
        <w:t>V.</w:t>
      </w:r>
    </w:p>
    <w:p w:rsidR="00871B8C" w:rsidRDefault="00871B8C" w:rsidP="00871B8C">
      <w:pPr>
        <w:jc w:val="center"/>
        <w:rPr>
          <w:b/>
        </w:rPr>
      </w:pPr>
      <w:r w:rsidRPr="00871B8C">
        <w:rPr>
          <w:b/>
        </w:rPr>
        <w:t>Platební podmínky</w:t>
      </w:r>
    </w:p>
    <w:p w:rsidR="00871B8C" w:rsidRDefault="00871B8C" w:rsidP="00C4690D">
      <w:pPr>
        <w:pStyle w:val="Odstavecseseznamem"/>
        <w:numPr>
          <w:ilvl w:val="0"/>
          <w:numId w:val="5"/>
        </w:numPr>
        <w:jc w:val="both"/>
      </w:pPr>
      <w:r>
        <w:t>Dodavateli vzniká nárok na zaplacení honoráře vždy nejpozději k 1</w:t>
      </w:r>
      <w:r w:rsidR="00C4690D">
        <w:t>6</w:t>
      </w:r>
      <w:r>
        <w:t>. dn</w:t>
      </w:r>
      <w:r w:rsidR="00C4690D">
        <w:t>u</w:t>
      </w:r>
      <w:r>
        <w:t xml:space="preserve"> následujícího měsíce.</w:t>
      </w:r>
    </w:p>
    <w:p w:rsidR="00871B8C" w:rsidRDefault="004F1017" w:rsidP="00C4690D">
      <w:pPr>
        <w:pStyle w:val="Odstavecseseznamem"/>
        <w:numPr>
          <w:ilvl w:val="0"/>
          <w:numId w:val="5"/>
        </w:numPr>
        <w:jc w:val="both"/>
      </w:pPr>
      <w:r>
        <w:t>Objednatel</w:t>
      </w:r>
      <w:r w:rsidR="00871B8C">
        <w:t xml:space="preserve"> nebude poskytovat dodavateli zálohy na honorář, celá částka bude uhrazena jednorázově, a to na základě této smlouvy.</w:t>
      </w:r>
    </w:p>
    <w:p w:rsidR="00871B8C" w:rsidRDefault="00871B8C" w:rsidP="00C4690D">
      <w:pPr>
        <w:pStyle w:val="Odstavecseseznamem"/>
        <w:numPr>
          <w:ilvl w:val="0"/>
          <w:numId w:val="5"/>
        </w:numPr>
        <w:jc w:val="both"/>
      </w:pPr>
      <w:r>
        <w:t>Platba bude provedena bezhotovostním převodem na účet dodavatele uvedený v záhlaví smlouvy na základě vystavené faktury.</w:t>
      </w:r>
    </w:p>
    <w:p w:rsidR="00871B8C" w:rsidRPr="00871B8C" w:rsidRDefault="00871B8C" w:rsidP="00871B8C">
      <w:pPr>
        <w:jc w:val="center"/>
        <w:rPr>
          <w:b/>
        </w:rPr>
      </w:pPr>
      <w:r w:rsidRPr="00871B8C">
        <w:rPr>
          <w:b/>
        </w:rPr>
        <w:t>VI.</w:t>
      </w:r>
    </w:p>
    <w:p w:rsidR="00871B8C" w:rsidRDefault="00871B8C" w:rsidP="00871B8C">
      <w:pPr>
        <w:jc w:val="center"/>
        <w:rPr>
          <w:b/>
        </w:rPr>
      </w:pPr>
      <w:r w:rsidRPr="00871B8C">
        <w:rPr>
          <w:b/>
        </w:rPr>
        <w:t>Ukončení smluvního vztahu</w:t>
      </w:r>
    </w:p>
    <w:p w:rsidR="00871B8C" w:rsidRDefault="00871B8C" w:rsidP="00C4690D">
      <w:pPr>
        <w:pStyle w:val="Odstavecseseznamem"/>
        <w:numPr>
          <w:ilvl w:val="0"/>
          <w:numId w:val="6"/>
        </w:numPr>
        <w:jc w:val="both"/>
      </w:pPr>
      <w:r>
        <w:t>Tuto smlouvu lze kdykoli ukončit písemnou dohodou obou smluvních stran.</w:t>
      </w:r>
    </w:p>
    <w:p w:rsidR="00871B8C" w:rsidRDefault="00871B8C" w:rsidP="00C4690D">
      <w:pPr>
        <w:pStyle w:val="Odstavecseseznamem"/>
        <w:numPr>
          <w:ilvl w:val="0"/>
          <w:numId w:val="6"/>
        </w:numPr>
        <w:jc w:val="both"/>
      </w:pPr>
      <w:r>
        <w:t xml:space="preserve">Smluvní strany mají právo od smlouvy odstoupit, byť jen z části (tj. ohledně dosud nesplněné části plnění) v případech závažného porušení smluvních povinností (např. porušení povinnosti dodavatele komunikovat s pracovníky </w:t>
      </w:r>
      <w:r w:rsidR="00E262C4">
        <w:t>Domu dětí a mládeže ALFA</w:t>
      </w:r>
      <w:r>
        <w:t>, porušení povinnosti provádět dohodnuté činnosti osobně apod.) a dále v případech stanovených zákonem.</w:t>
      </w:r>
    </w:p>
    <w:p w:rsidR="00871B8C" w:rsidRDefault="00871B8C" w:rsidP="00C4690D">
      <w:pPr>
        <w:pStyle w:val="Odstavecseseznamem"/>
        <w:numPr>
          <w:ilvl w:val="0"/>
          <w:numId w:val="6"/>
        </w:numPr>
        <w:jc w:val="both"/>
      </w:pPr>
      <w:r>
        <w:t>Odstoupení musí být vyhotoveno v písemné formě a stává se účinným v okamžiku jeho prokazatelného doručení druhé smluvní straně.</w:t>
      </w:r>
    </w:p>
    <w:p w:rsidR="00871B8C" w:rsidRPr="00871B8C" w:rsidRDefault="00871B8C" w:rsidP="00871B8C">
      <w:pPr>
        <w:jc w:val="center"/>
        <w:rPr>
          <w:b/>
        </w:rPr>
      </w:pPr>
      <w:r w:rsidRPr="00871B8C">
        <w:rPr>
          <w:b/>
        </w:rPr>
        <w:t>VII.</w:t>
      </w:r>
    </w:p>
    <w:p w:rsidR="00871B8C" w:rsidRDefault="00871B8C" w:rsidP="00871B8C">
      <w:pPr>
        <w:jc w:val="center"/>
        <w:rPr>
          <w:b/>
        </w:rPr>
      </w:pPr>
      <w:r w:rsidRPr="00871B8C">
        <w:rPr>
          <w:b/>
        </w:rPr>
        <w:t>Závěrečná ustanovení</w:t>
      </w:r>
    </w:p>
    <w:p w:rsidR="00871B8C" w:rsidRDefault="00745491" w:rsidP="00C4690D">
      <w:pPr>
        <w:pStyle w:val="Odstavecseseznamem"/>
        <w:numPr>
          <w:ilvl w:val="0"/>
          <w:numId w:val="7"/>
        </w:numPr>
        <w:jc w:val="both"/>
      </w:pPr>
      <w:r>
        <w:t>Tato smlouva nabývá platnosti a účinnosti dnem podpisu obou smluvních stran.</w:t>
      </w:r>
    </w:p>
    <w:p w:rsidR="00745491" w:rsidRDefault="00745491" w:rsidP="00C4690D">
      <w:pPr>
        <w:pStyle w:val="Odstavecseseznamem"/>
        <w:numPr>
          <w:ilvl w:val="0"/>
          <w:numId w:val="7"/>
        </w:numPr>
        <w:jc w:val="both"/>
      </w:pPr>
      <w:r>
        <w:t xml:space="preserve">Tato smlouva je vypracována ve dvou vyhotoveních, z nichž každé má platnost originálu. Po podpisu této smlouvy převezme jedno vyhotovení </w:t>
      </w:r>
      <w:r w:rsidR="00E262C4">
        <w:t>objednatel</w:t>
      </w:r>
      <w:r>
        <w:t xml:space="preserve"> a jedno dodavatel.</w:t>
      </w:r>
    </w:p>
    <w:p w:rsidR="00745491" w:rsidRDefault="00745491" w:rsidP="00C4690D">
      <w:pPr>
        <w:pStyle w:val="Odstavecseseznamem"/>
        <w:numPr>
          <w:ilvl w:val="0"/>
          <w:numId w:val="7"/>
        </w:numPr>
        <w:jc w:val="both"/>
      </w:pPr>
      <w:r>
        <w:lastRenderedPageBreak/>
        <w:t>Záležitosti a právní poměry touto smlouvou neupravené se dle dohody smluvních stran řídí platnými právními předpisy České republiky, zejména občanským zákoníkem.</w:t>
      </w:r>
    </w:p>
    <w:p w:rsidR="00745491" w:rsidRDefault="00745491" w:rsidP="00C4690D">
      <w:pPr>
        <w:pStyle w:val="Odstavecseseznamem"/>
        <w:numPr>
          <w:ilvl w:val="0"/>
          <w:numId w:val="7"/>
        </w:numPr>
        <w:jc w:val="both"/>
      </w:pPr>
      <w:r>
        <w:t>Tato smlouvy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žádný ze stran.</w:t>
      </w:r>
    </w:p>
    <w:p w:rsidR="00745491" w:rsidRDefault="00745491" w:rsidP="00C4690D">
      <w:pPr>
        <w:pStyle w:val="Odstavecseseznamem"/>
        <w:numPr>
          <w:ilvl w:val="0"/>
          <w:numId w:val="7"/>
        </w:numPr>
        <w:jc w:val="both"/>
      </w:pPr>
      <w:r>
        <w:t xml:space="preserve">Měnit nebo doplňovat text smlouvy je možné jen formou písemných vzestupně číslovaných dodatků podepsaných zástupci obou smluvních stran. Smluvní strany sjednávají, že § 564 občanského zákoníku se nepoužije, tzn. </w:t>
      </w:r>
      <w:r w:rsidR="00E262C4">
        <w:t>m</w:t>
      </w:r>
      <w:r>
        <w:t>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lez namítnout kdykoliv, a to i když již bylo započato s plněním.</w:t>
      </w:r>
    </w:p>
    <w:p w:rsidR="00745491" w:rsidRDefault="00745491" w:rsidP="00C4690D">
      <w:pPr>
        <w:pStyle w:val="Odstavecseseznamem"/>
        <w:numPr>
          <w:ilvl w:val="0"/>
          <w:numId w:val="7"/>
        </w:numPr>
        <w:jc w:val="both"/>
      </w:pPr>
      <w:r>
        <w:t>Strany si nepřejí, aby nad rámec výslovných ustanovení této</w:t>
      </w:r>
      <w:r w:rsidR="00E262C4">
        <w:t xml:space="preserve"> smlouvy byla jakákoliv práva a </w:t>
      </w:r>
      <w:r>
        <w:t>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745491" w:rsidRDefault="00745491" w:rsidP="00C4690D">
      <w:pPr>
        <w:pStyle w:val="Odstavecseseznamem"/>
        <w:numPr>
          <w:ilvl w:val="0"/>
          <w:numId w:val="7"/>
        </w:numPr>
        <w:jc w:val="both"/>
      </w:pPr>
      <w:r>
        <w:t>Smluvní strany prohlašují, že obsah smlouvy je pro ně dostatečně určitý a srozumitelný, že smlouva byla sepsána na základě pravdivých údajů a vyjadřuje jejich vážnou vůli, na důkaz čehož připojují své vlastnoruční podp</w:t>
      </w:r>
      <w:r w:rsidR="007A71F4">
        <w:t>i</w:t>
      </w:r>
      <w:r>
        <w:t>sy.</w:t>
      </w:r>
    </w:p>
    <w:p w:rsidR="00C4690D" w:rsidRDefault="00C4690D" w:rsidP="00C4690D">
      <w:pPr>
        <w:pStyle w:val="Odstavecseseznamem"/>
        <w:jc w:val="both"/>
      </w:pPr>
    </w:p>
    <w:p w:rsidR="006277A9" w:rsidRDefault="006277A9" w:rsidP="00C4690D">
      <w:pPr>
        <w:pStyle w:val="Odstavecseseznamem"/>
        <w:jc w:val="both"/>
      </w:pPr>
    </w:p>
    <w:p w:rsidR="006277A9" w:rsidRDefault="006277A9" w:rsidP="00C4690D">
      <w:pPr>
        <w:pStyle w:val="Odstavecseseznamem"/>
        <w:jc w:val="both"/>
      </w:pPr>
    </w:p>
    <w:p w:rsidR="006277A9" w:rsidRDefault="006277A9" w:rsidP="00C4690D">
      <w:pPr>
        <w:pStyle w:val="Odstavecseseznamem"/>
        <w:jc w:val="both"/>
      </w:pPr>
    </w:p>
    <w:p w:rsidR="006277A9" w:rsidRDefault="006277A9" w:rsidP="00C4690D">
      <w:pPr>
        <w:pStyle w:val="Odstavecseseznamem"/>
        <w:jc w:val="both"/>
      </w:pPr>
    </w:p>
    <w:p w:rsidR="006277A9" w:rsidRDefault="006277A9" w:rsidP="00C4690D">
      <w:pPr>
        <w:pStyle w:val="Odstavecseseznamem"/>
        <w:jc w:val="both"/>
      </w:pPr>
    </w:p>
    <w:p w:rsidR="006277A9" w:rsidRDefault="006277A9" w:rsidP="00C4690D">
      <w:pPr>
        <w:pStyle w:val="Odstavecseseznamem"/>
        <w:jc w:val="both"/>
      </w:pPr>
    </w:p>
    <w:p w:rsidR="007A71F4" w:rsidRDefault="00B11868" w:rsidP="007A71F4">
      <w:r>
        <w:t>V </w:t>
      </w:r>
      <w:r w:rsidR="007A71F4">
        <w:t>Pardubic</w:t>
      </w:r>
      <w:r>
        <w:t>ích, dne ………………….</w:t>
      </w:r>
      <w:r w:rsidR="007A71F4">
        <w:tab/>
      </w:r>
      <w:r w:rsidR="007A71F4">
        <w:tab/>
      </w:r>
      <w:r>
        <w:tab/>
      </w:r>
      <w:r>
        <w:tab/>
        <w:t>V </w:t>
      </w:r>
      <w:r w:rsidR="007A71F4">
        <w:t>Pardubic</w:t>
      </w:r>
      <w:r>
        <w:t>ích, dne ………………….</w:t>
      </w:r>
    </w:p>
    <w:p w:rsidR="007A71F4" w:rsidRDefault="007A71F4" w:rsidP="007A71F4"/>
    <w:p w:rsidR="007A71F4" w:rsidRDefault="00B11868" w:rsidP="00B11868">
      <w:r>
        <w:t>……………………………………………..</w:t>
      </w:r>
      <w:r w:rsidR="007A71F4">
        <w:tab/>
      </w:r>
      <w:r w:rsidR="007A71F4">
        <w:tab/>
      </w:r>
      <w:r w:rsidR="007A71F4">
        <w:tab/>
      </w:r>
      <w:r>
        <w:tab/>
      </w:r>
      <w:r w:rsidR="007A71F4">
        <w:tab/>
        <w:t>……………………………………………..</w:t>
      </w:r>
    </w:p>
    <w:p w:rsidR="007A71F4" w:rsidRDefault="00B11868" w:rsidP="00B11868">
      <w:pPr>
        <w:pStyle w:val="Bezmezer"/>
      </w:pPr>
      <w:r>
        <w:t xml:space="preserve">          </w:t>
      </w:r>
      <w:r w:rsidR="00C4690D">
        <w:t>Mgr. Miloš Adamů, MBA</w:t>
      </w:r>
      <w:r w:rsidR="007A71F4">
        <w:tab/>
      </w:r>
      <w:r w:rsidR="007A71F4">
        <w:tab/>
      </w:r>
      <w:r w:rsidR="007A71F4">
        <w:tab/>
      </w:r>
      <w:r w:rsidR="007A71F4">
        <w:tab/>
      </w:r>
      <w:r>
        <w:tab/>
      </w:r>
      <w:r w:rsidR="007A71F4">
        <w:tab/>
      </w:r>
      <w:r w:rsidR="00C4690D">
        <w:t>J</w:t>
      </w:r>
      <w:r w:rsidR="007A71F4">
        <w:t>iří Nazarov</w:t>
      </w:r>
    </w:p>
    <w:p w:rsidR="00581F22" w:rsidRDefault="007A71F4" w:rsidP="007A71F4">
      <w:pPr>
        <w:pStyle w:val="Bezmezer"/>
      </w:pPr>
      <w:r>
        <w:t xml:space="preserve">    </w:t>
      </w:r>
      <w:r w:rsidR="00B11868">
        <w:t xml:space="preserve">      </w:t>
      </w:r>
      <w:r w:rsidR="00C4690D">
        <w:t xml:space="preserve">   </w:t>
      </w:r>
      <w:r>
        <w:t xml:space="preserve"> </w:t>
      </w:r>
      <w:r w:rsidR="00C4690D">
        <w:t>ředitel</w:t>
      </w:r>
      <w:r>
        <w:t xml:space="preserve"> </w:t>
      </w:r>
      <w:r w:rsidR="00C4690D">
        <w:t>DDM ALFA</w:t>
      </w:r>
      <w:r>
        <w:tab/>
      </w:r>
      <w:r>
        <w:tab/>
      </w:r>
      <w:r>
        <w:tab/>
      </w:r>
      <w:r>
        <w:tab/>
      </w:r>
      <w:r>
        <w:tab/>
      </w:r>
      <w:r>
        <w:tab/>
        <w:t>prokurista</w:t>
      </w:r>
    </w:p>
    <w:p w:rsidR="007A71F4" w:rsidRPr="00581F22" w:rsidRDefault="00B11868" w:rsidP="00581F22">
      <w:pPr>
        <w:jc w:val="right"/>
      </w:pPr>
      <w:r>
        <w:t xml:space="preserve"> </w:t>
      </w:r>
    </w:p>
    <w:sectPr w:rsidR="007A71F4" w:rsidRPr="00581F22" w:rsidSect="00C4690D">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A7B" w:rsidRDefault="00B52A7B" w:rsidP="00C4690D">
      <w:pPr>
        <w:spacing w:after="0" w:line="240" w:lineRule="auto"/>
      </w:pPr>
      <w:r>
        <w:separator/>
      </w:r>
    </w:p>
  </w:endnote>
  <w:endnote w:type="continuationSeparator" w:id="0">
    <w:p w:rsidR="00B52A7B" w:rsidRDefault="00B52A7B" w:rsidP="00C4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239461"/>
      <w:docPartObj>
        <w:docPartGallery w:val="Page Numbers (Bottom of Page)"/>
        <w:docPartUnique/>
      </w:docPartObj>
    </w:sdtPr>
    <w:sdtEndPr/>
    <w:sdtContent>
      <w:p w:rsidR="00C4690D" w:rsidRDefault="00C4690D">
        <w:pPr>
          <w:pStyle w:val="Zpat"/>
          <w:jc w:val="center"/>
        </w:pPr>
        <w:r>
          <w:fldChar w:fldCharType="begin"/>
        </w:r>
        <w:r>
          <w:instrText>PAGE   \* MERGEFORMAT</w:instrText>
        </w:r>
        <w:r>
          <w:fldChar w:fldCharType="separate"/>
        </w:r>
        <w:r w:rsidR="00980DDB">
          <w:rPr>
            <w:noProof/>
          </w:rPr>
          <w:t>3</w:t>
        </w:r>
        <w:r>
          <w:fldChar w:fldCharType="end"/>
        </w:r>
      </w:p>
    </w:sdtContent>
  </w:sdt>
  <w:p w:rsidR="00C4690D" w:rsidRDefault="00C4690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A7B" w:rsidRDefault="00B52A7B" w:rsidP="00C4690D">
      <w:pPr>
        <w:spacing w:after="0" w:line="240" w:lineRule="auto"/>
      </w:pPr>
      <w:r>
        <w:separator/>
      </w:r>
    </w:p>
  </w:footnote>
  <w:footnote w:type="continuationSeparator" w:id="0">
    <w:p w:rsidR="00B52A7B" w:rsidRDefault="00B52A7B" w:rsidP="00C46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1899"/>
    <w:multiLevelType w:val="hybridMultilevel"/>
    <w:tmpl w:val="5D40B4CC"/>
    <w:lvl w:ilvl="0" w:tplc="4158550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35D20979"/>
    <w:multiLevelType w:val="hybridMultilevel"/>
    <w:tmpl w:val="299CD4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DF3F7D"/>
    <w:multiLevelType w:val="hybridMultilevel"/>
    <w:tmpl w:val="88CA13EA"/>
    <w:lvl w:ilvl="0" w:tplc="B1CC5D4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4D950B9C"/>
    <w:multiLevelType w:val="hybridMultilevel"/>
    <w:tmpl w:val="F948C7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B254B5"/>
    <w:multiLevelType w:val="hybridMultilevel"/>
    <w:tmpl w:val="E10893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61D19"/>
    <w:multiLevelType w:val="hybridMultilevel"/>
    <w:tmpl w:val="25D02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902CCB"/>
    <w:multiLevelType w:val="hybridMultilevel"/>
    <w:tmpl w:val="5D40B4CC"/>
    <w:lvl w:ilvl="0" w:tplc="4158550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15"/>
    <w:rsid w:val="0003114C"/>
    <w:rsid w:val="0003362F"/>
    <w:rsid w:val="000A2321"/>
    <w:rsid w:val="001050E1"/>
    <w:rsid w:val="00113529"/>
    <w:rsid w:val="00162C15"/>
    <w:rsid w:val="00270E07"/>
    <w:rsid w:val="002E04F4"/>
    <w:rsid w:val="002F279E"/>
    <w:rsid w:val="00314A69"/>
    <w:rsid w:val="00340BFB"/>
    <w:rsid w:val="0037246A"/>
    <w:rsid w:val="003C680C"/>
    <w:rsid w:val="003F12E9"/>
    <w:rsid w:val="003F32D1"/>
    <w:rsid w:val="00430100"/>
    <w:rsid w:val="004B16B8"/>
    <w:rsid w:val="004B3473"/>
    <w:rsid w:val="004F1017"/>
    <w:rsid w:val="0052176F"/>
    <w:rsid w:val="00581F22"/>
    <w:rsid w:val="006277A9"/>
    <w:rsid w:val="006559F9"/>
    <w:rsid w:val="006C7835"/>
    <w:rsid w:val="00745491"/>
    <w:rsid w:val="00774BA9"/>
    <w:rsid w:val="007A1F6D"/>
    <w:rsid w:val="007A71F4"/>
    <w:rsid w:val="00845C8B"/>
    <w:rsid w:val="00871B8C"/>
    <w:rsid w:val="008A7451"/>
    <w:rsid w:val="008E41AD"/>
    <w:rsid w:val="008F0CF8"/>
    <w:rsid w:val="00973F9E"/>
    <w:rsid w:val="00980DDB"/>
    <w:rsid w:val="00982849"/>
    <w:rsid w:val="00A61BC3"/>
    <w:rsid w:val="00AC6F06"/>
    <w:rsid w:val="00AD1283"/>
    <w:rsid w:val="00AF2DB5"/>
    <w:rsid w:val="00AF65B7"/>
    <w:rsid w:val="00B11868"/>
    <w:rsid w:val="00B52A7B"/>
    <w:rsid w:val="00BC4AA2"/>
    <w:rsid w:val="00BF6D70"/>
    <w:rsid w:val="00C01C50"/>
    <w:rsid w:val="00C4690D"/>
    <w:rsid w:val="00C64934"/>
    <w:rsid w:val="00CC0864"/>
    <w:rsid w:val="00D4294F"/>
    <w:rsid w:val="00DB3688"/>
    <w:rsid w:val="00E262C4"/>
    <w:rsid w:val="00E8011F"/>
    <w:rsid w:val="00EC74B6"/>
    <w:rsid w:val="00EE2A51"/>
    <w:rsid w:val="00EF0363"/>
    <w:rsid w:val="00F10E29"/>
    <w:rsid w:val="00F67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1B1F3-4F78-4517-B41B-B6B6617B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E04F4"/>
    <w:rPr>
      <w:color w:val="0000FF" w:themeColor="hyperlink"/>
      <w:u w:val="single"/>
    </w:rPr>
  </w:style>
  <w:style w:type="paragraph" w:styleId="Odstavecseseznamem">
    <w:name w:val="List Paragraph"/>
    <w:basedOn w:val="Normln"/>
    <w:uiPriority w:val="34"/>
    <w:qFormat/>
    <w:rsid w:val="002E04F4"/>
    <w:pPr>
      <w:ind w:left="720"/>
      <w:contextualSpacing/>
    </w:pPr>
  </w:style>
  <w:style w:type="paragraph" w:styleId="Bezmezer">
    <w:name w:val="No Spacing"/>
    <w:uiPriority w:val="1"/>
    <w:qFormat/>
    <w:rsid w:val="00EC74B6"/>
    <w:pPr>
      <w:spacing w:after="0" w:line="240" w:lineRule="auto"/>
    </w:pPr>
  </w:style>
  <w:style w:type="paragraph" w:styleId="Zhlav">
    <w:name w:val="header"/>
    <w:basedOn w:val="Normln"/>
    <w:link w:val="ZhlavChar"/>
    <w:uiPriority w:val="99"/>
    <w:unhideWhenUsed/>
    <w:rsid w:val="00C469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690D"/>
  </w:style>
  <w:style w:type="paragraph" w:styleId="Zpat">
    <w:name w:val="footer"/>
    <w:basedOn w:val="Normln"/>
    <w:link w:val="ZpatChar"/>
    <w:uiPriority w:val="99"/>
    <w:unhideWhenUsed/>
    <w:rsid w:val="00C4690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690D"/>
  </w:style>
  <w:style w:type="paragraph" w:styleId="Textbubliny">
    <w:name w:val="Balloon Text"/>
    <w:basedOn w:val="Normln"/>
    <w:link w:val="TextbublinyChar"/>
    <w:uiPriority w:val="99"/>
    <w:semiHidden/>
    <w:unhideWhenUsed/>
    <w:rsid w:val="002F27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2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6903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Petridesová</dc:creator>
  <cp:lastModifiedBy>Hospodářské2</cp:lastModifiedBy>
  <cp:revision>2</cp:revision>
  <cp:lastPrinted>2024-05-14T11:05:00Z</cp:lastPrinted>
  <dcterms:created xsi:type="dcterms:W3CDTF">2024-12-13T08:28:00Z</dcterms:created>
  <dcterms:modified xsi:type="dcterms:W3CDTF">2024-12-13T08:28:00Z</dcterms:modified>
</cp:coreProperties>
</file>