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8B57" w14:textId="77777777" w:rsidR="00FF1576" w:rsidRDefault="00000000">
      <w:pPr>
        <w:pStyle w:val="Nadpis20"/>
        <w:framePr w:wrap="none" w:vAnchor="page" w:hAnchor="page" w:x="9498" w:y="489"/>
        <w:shd w:val="clear" w:color="auto" w:fill="auto"/>
        <w:spacing w:line="220" w:lineRule="exact"/>
      </w:pPr>
      <w:bookmarkStart w:id="0" w:name="bookmark0"/>
      <w:r>
        <w:t>OBJEDNÁVKA</w:t>
      </w:r>
      <w:bookmarkEnd w:id="0"/>
    </w:p>
    <w:p w14:paraId="39D27793" w14:textId="77777777" w:rsidR="00FF1576" w:rsidRDefault="00000000">
      <w:pPr>
        <w:pStyle w:val="Zkladntext30"/>
        <w:framePr w:w="3653" w:h="2125" w:hRule="exact" w:wrap="none" w:vAnchor="page" w:hAnchor="page" w:x="551" w:y="961"/>
        <w:shd w:val="clear" w:color="auto" w:fill="auto"/>
        <w:spacing w:after="257" w:line="160" w:lineRule="exact"/>
      </w:pPr>
      <w:r>
        <w:rPr>
          <w:rStyle w:val="Zkladntext3Tun"/>
        </w:rPr>
        <w:t xml:space="preserve">Doklad </w:t>
      </w:r>
      <w:r>
        <w:t>OB - 116</w:t>
      </w:r>
    </w:p>
    <w:p w14:paraId="5A421C9D" w14:textId="77777777" w:rsidR="00FF1576" w:rsidRDefault="00000000">
      <w:pPr>
        <w:pStyle w:val="Zkladntext40"/>
        <w:framePr w:w="3653" w:h="2125" w:hRule="exact" w:wrap="none" w:vAnchor="page" w:hAnchor="page" w:x="551" w:y="961"/>
        <w:shd w:val="clear" w:color="auto" w:fill="auto"/>
        <w:spacing w:before="0" w:line="80" w:lineRule="exact"/>
        <w:ind w:left="720"/>
      </w:pPr>
      <w:r>
        <w:t>x/</w:t>
      </w:r>
      <w:r>
        <w:rPr>
          <w:vertAlign w:val="superscript"/>
        </w:rPr>
        <w:t>-</w:t>
      </w:r>
    </w:p>
    <w:p w14:paraId="3550A78D" w14:textId="77777777" w:rsidR="00FF1576" w:rsidRDefault="00000000">
      <w:pPr>
        <w:pStyle w:val="Nadpis20"/>
        <w:framePr w:w="3653" w:h="2125" w:hRule="exact" w:wrap="none" w:vAnchor="page" w:hAnchor="page" w:x="551" w:y="961"/>
        <w:shd w:val="clear" w:color="auto" w:fill="auto"/>
        <w:spacing w:after="56" w:line="220" w:lineRule="exact"/>
      </w:pPr>
      <w:bookmarkStart w:id="1" w:name="bookmark1"/>
      <w:r>
        <w:t>ODBĚRATEL - fakturační adresa</w:t>
      </w:r>
      <w:bookmarkEnd w:id="1"/>
    </w:p>
    <w:p w14:paraId="72389101" w14:textId="77777777" w:rsidR="00FF1576" w:rsidRDefault="00000000">
      <w:pPr>
        <w:pStyle w:val="Zkladntext30"/>
        <w:framePr w:w="3653" w:h="2125" w:hRule="exact" w:wrap="none" w:vAnchor="page" w:hAnchor="page" w:x="551" w:y="961"/>
        <w:shd w:val="clear" w:color="auto" w:fill="auto"/>
        <w:spacing w:after="120" w:line="192" w:lineRule="exact"/>
      </w:pPr>
      <w:r>
        <w:t>Centrum pobytových a terénních sociálních služeb Zbůch</w:t>
      </w:r>
    </w:p>
    <w:p w14:paraId="7F1FC9D2" w14:textId="77777777" w:rsidR="00FF1576" w:rsidRDefault="00000000">
      <w:pPr>
        <w:pStyle w:val="Zkladntext30"/>
        <w:framePr w:w="3653" w:h="2125" w:hRule="exact" w:wrap="none" w:vAnchor="page" w:hAnchor="page" w:x="551" w:y="961"/>
        <w:shd w:val="clear" w:color="auto" w:fill="auto"/>
        <w:spacing w:after="0" w:line="192" w:lineRule="exact"/>
      </w:pPr>
      <w:r>
        <w:t>V Sídlišti 347</w:t>
      </w:r>
    </w:p>
    <w:p w14:paraId="018E843D" w14:textId="77777777" w:rsidR="00FF1576" w:rsidRDefault="00000000">
      <w:pPr>
        <w:pStyle w:val="Zkladntext30"/>
        <w:framePr w:w="3653" w:h="2125" w:hRule="exact" w:wrap="none" w:vAnchor="page" w:hAnchor="page" w:x="551" w:y="961"/>
        <w:shd w:val="clear" w:color="auto" w:fill="auto"/>
        <w:spacing w:after="0" w:line="192" w:lineRule="exact"/>
      </w:pPr>
      <w:r>
        <w:t>330 22 Zbůch</w:t>
      </w:r>
    </w:p>
    <w:p w14:paraId="5373D0E1" w14:textId="4D8228D2" w:rsidR="00FF1576" w:rsidRDefault="00000000">
      <w:pPr>
        <w:pStyle w:val="Zkladntext30"/>
        <w:framePr w:w="3653" w:h="2125" w:hRule="exact" w:wrap="none" w:vAnchor="page" w:hAnchor="page" w:x="551" w:y="961"/>
        <w:shd w:val="clear" w:color="auto" w:fill="auto"/>
        <w:spacing w:after="0" w:line="192" w:lineRule="exact"/>
      </w:pPr>
      <w:hyperlink r:id="rId7" w:history="1">
        <w:r w:rsidR="00263C6F">
          <w:rPr>
            <w:rStyle w:val="Hypertextovodkaz"/>
            <w:lang w:val="en-US" w:eastAsia="en-US" w:bidi="en-US"/>
          </w:rPr>
          <w:t>……………………………..</w:t>
        </w:r>
      </w:hyperlink>
    </w:p>
    <w:p w14:paraId="1D2134D6" w14:textId="77777777" w:rsidR="00FF1576" w:rsidRDefault="00000000">
      <w:pPr>
        <w:pStyle w:val="Nadpis20"/>
        <w:framePr w:wrap="none" w:vAnchor="page" w:hAnchor="page" w:x="5898" w:y="1017"/>
        <w:shd w:val="clear" w:color="auto" w:fill="auto"/>
        <w:spacing w:line="220" w:lineRule="exact"/>
      </w:pPr>
      <w:bookmarkStart w:id="2" w:name="bookmark2"/>
      <w:r>
        <w:t>Číslo objednávky 116/2024</w:t>
      </w:r>
      <w:bookmarkEnd w:id="2"/>
    </w:p>
    <w:p w14:paraId="1DF4C6AB" w14:textId="77777777" w:rsidR="00FF1576" w:rsidRDefault="00000000">
      <w:pPr>
        <w:pStyle w:val="Nadpis20"/>
        <w:framePr w:w="1790" w:h="1483" w:hRule="exact" w:wrap="none" w:vAnchor="page" w:hAnchor="page" w:x="5893" w:y="1540"/>
        <w:shd w:val="clear" w:color="auto" w:fill="auto"/>
        <w:spacing w:after="78" w:line="220" w:lineRule="exact"/>
      </w:pPr>
      <w:bookmarkStart w:id="3" w:name="bookmark3"/>
      <w:r>
        <w:t>DODAVATEL</w:t>
      </w:r>
      <w:bookmarkEnd w:id="3"/>
    </w:p>
    <w:p w14:paraId="52764831" w14:textId="77777777" w:rsidR="00FF1576" w:rsidRDefault="00000000">
      <w:pPr>
        <w:pStyle w:val="Zkladntext50"/>
        <w:framePr w:w="1790" w:h="1483" w:hRule="exact" w:wrap="none" w:vAnchor="page" w:hAnchor="page" w:x="5893" w:y="1540"/>
        <w:shd w:val="clear" w:color="auto" w:fill="auto"/>
        <w:spacing w:before="0" w:after="178" w:line="190" w:lineRule="exact"/>
      </w:pPr>
      <w:r>
        <w:t>Jindřich Bureš</w:t>
      </w:r>
    </w:p>
    <w:p w14:paraId="68265738" w14:textId="77777777" w:rsidR="00263C6F" w:rsidRDefault="00000000">
      <w:pPr>
        <w:pStyle w:val="Zkladntext50"/>
        <w:framePr w:w="1790" w:h="1483" w:hRule="exact" w:wrap="none" w:vAnchor="page" w:hAnchor="page" w:x="5893" w:y="1540"/>
        <w:shd w:val="clear" w:color="auto" w:fill="auto"/>
        <w:spacing w:before="0" w:after="0" w:line="216" w:lineRule="exact"/>
      </w:pPr>
      <w:r>
        <w:t xml:space="preserve">Aš 3042 </w:t>
      </w:r>
    </w:p>
    <w:p w14:paraId="1A3A24DF" w14:textId="77777777" w:rsidR="00263C6F" w:rsidRDefault="00000000">
      <w:pPr>
        <w:pStyle w:val="Zkladntext50"/>
        <w:framePr w:w="1790" w:h="1483" w:hRule="exact" w:wrap="none" w:vAnchor="page" w:hAnchor="page" w:x="5893" w:y="1540"/>
        <w:shd w:val="clear" w:color="auto" w:fill="auto"/>
        <w:spacing w:before="0" w:after="0" w:line="216" w:lineRule="exact"/>
      </w:pPr>
      <w:r>
        <w:t xml:space="preserve">352 01 Aš </w:t>
      </w:r>
    </w:p>
    <w:p w14:paraId="1EBC50E0" w14:textId="21ECF32F" w:rsidR="00FF1576" w:rsidRDefault="00000000">
      <w:pPr>
        <w:pStyle w:val="Zkladntext50"/>
        <w:framePr w:w="1790" w:h="1483" w:hRule="exact" w:wrap="none" w:vAnchor="page" w:hAnchor="page" w:x="5893" w:y="1540"/>
        <w:shd w:val="clear" w:color="auto" w:fill="auto"/>
        <w:spacing w:before="0" w:after="0" w:line="216" w:lineRule="exact"/>
      </w:pPr>
      <w:r>
        <w:t>Česká republika</w:t>
      </w:r>
    </w:p>
    <w:p w14:paraId="57592972" w14:textId="77777777" w:rsidR="00263C6F" w:rsidRDefault="00000000">
      <w:pPr>
        <w:pStyle w:val="Zkladntext30"/>
        <w:framePr w:w="2981" w:h="567" w:hRule="exact" w:wrap="none" w:vAnchor="page" w:hAnchor="page" w:x="556" w:y="3567"/>
        <w:shd w:val="clear" w:color="auto" w:fill="auto"/>
        <w:spacing w:after="0" w:line="250" w:lineRule="exact"/>
        <w:jc w:val="both"/>
      </w:pPr>
      <w:r>
        <w:rPr>
          <w:rStyle w:val="Zkladntext3Tun"/>
        </w:rPr>
        <w:t xml:space="preserve">IČ </w:t>
      </w:r>
      <w:r>
        <w:t xml:space="preserve">00411949 </w:t>
      </w:r>
      <w:r>
        <w:rPr>
          <w:rStyle w:val="Zkladntext3Tun"/>
        </w:rPr>
        <w:t xml:space="preserve">DIČ </w:t>
      </w:r>
      <w:r>
        <w:t xml:space="preserve">CZ00411949 </w:t>
      </w:r>
    </w:p>
    <w:p w14:paraId="39776962" w14:textId="1564CEAB" w:rsidR="00FF1576" w:rsidRDefault="00000000">
      <w:pPr>
        <w:pStyle w:val="Zkladntext30"/>
        <w:framePr w:w="2981" w:h="567" w:hRule="exact" w:wrap="none" w:vAnchor="page" w:hAnchor="page" w:x="556" w:y="3567"/>
        <w:shd w:val="clear" w:color="auto" w:fill="auto"/>
        <w:spacing w:after="0" w:line="250" w:lineRule="exact"/>
        <w:jc w:val="both"/>
      </w:pPr>
      <w:r>
        <w:rPr>
          <w:rStyle w:val="Zkladntext3Tun"/>
        </w:rPr>
        <w:t xml:space="preserve">Typ </w:t>
      </w:r>
      <w:r>
        <w:t>Příspěvková organizace</w:t>
      </w:r>
    </w:p>
    <w:p w14:paraId="35129D6F" w14:textId="77777777" w:rsidR="00FF1576" w:rsidRDefault="00000000">
      <w:pPr>
        <w:pStyle w:val="Titulektabulky0"/>
        <w:framePr w:wrap="none" w:vAnchor="page" w:hAnchor="page" w:x="5898" w:y="3609"/>
        <w:shd w:val="clear" w:color="auto" w:fill="auto"/>
        <w:tabs>
          <w:tab w:val="left" w:pos="1934"/>
        </w:tabs>
        <w:spacing w:line="160" w:lineRule="exact"/>
      </w:pPr>
      <w:r>
        <w:rPr>
          <w:rStyle w:val="TitulektabulkyTun"/>
        </w:rPr>
        <w:t xml:space="preserve">IČ </w:t>
      </w:r>
      <w:r>
        <w:t>46861009</w:t>
      </w:r>
      <w:r>
        <w:tab/>
      </w:r>
      <w:r>
        <w:rPr>
          <w:rStyle w:val="TitulektabulkyTun"/>
        </w:rPr>
        <w:t xml:space="preserve">DIČ </w:t>
      </w:r>
      <w:r>
        <w:t>CZ7011291804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1037"/>
        <w:gridCol w:w="1253"/>
        <w:gridCol w:w="1752"/>
      </w:tblGrid>
      <w:tr w:rsidR="00FF1576" w14:paraId="46E31BD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E7415" w14:textId="77777777" w:rsidR="00FF1576" w:rsidRDefault="00000000">
            <w:pPr>
              <w:pStyle w:val="Zkladntext20"/>
              <w:framePr w:w="5678" w:h="619" w:wrap="none" w:vAnchor="page" w:hAnchor="page" w:x="5788" w:y="3854"/>
              <w:shd w:val="clear" w:color="auto" w:fill="auto"/>
              <w:spacing w:line="160" w:lineRule="exact"/>
              <w:ind w:left="140" w:firstLine="0"/>
            </w:pPr>
            <w:r>
              <w:rPr>
                <w:rStyle w:val="Zkladntext28ptTun"/>
              </w:rPr>
              <w:t>Datum vystavení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80B6A" w14:textId="77777777" w:rsidR="00FF1576" w:rsidRDefault="00000000">
            <w:pPr>
              <w:pStyle w:val="Zkladntext20"/>
              <w:framePr w:w="5678" w:h="619" w:wrap="none" w:vAnchor="page" w:hAnchor="page" w:x="5788" w:y="3854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04.12.2024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ACDC8" w14:textId="77777777" w:rsidR="00FF1576" w:rsidRDefault="00000000">
            <w:pPr>
              <w:pStyle w:val="Zkladntext20"/>
              <w:framePr w:w="5678" w:h="619" w:wrap="none" w:vAnchor="page" w:hAnchor="page" w:x="5788" w:y="3854"/>
              <w:shd w:val="clear" w:color="auto" w:fill="auto"/>
              <w:spacing w:line="160" w:lineRule="exact"/>
              <w:ind w:firstLine="0"/>
            </w:pPr>
            <w:r>
              <w:rPr>
                <w:rStyle w:val="Zkladntext28ptTun"/>
              </w:rPr>
              <w:t>Číslo jednací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53731" w14:textId="77777777" w:rsidR="00FF1576" w:rsidRDefault="00FF1576">
            <w:pPr>
              <w:framePr w:w="5678" w:h="619" w:wrap="none" w:vAnchor="page" w:hAnchor="page" w:x="5788" w:y="3854"/>
              <w:rPr>
                <w:sz w:val="10"/>
                <w:szCs w:val="10"/>
              </w:rPr>
            </w:pPr>
          </w:p>
        </w:tc>
      </w:tr>
      <w:tr w:rsidR="00FF1576" w14:paraId="74722DC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07E39" w14:textId="77777777" w:rsidR="00FF1576" w:rsidRDefault="00FF1576">
            <w:pPr>
              <w:framePr w:w="5678" w:h="619" w:wrap="none" w:vAnchor="page" w:hAnchor="page" w:x="5788" w:y="385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70622" w14:textId="77777777" w:rsidR="00FF1576" w:rsidRDefault="00FF1576">
            <w:pPr>
              <w:framePr w:w="5678" w:h="619" w:wrap="none" w:vAnchor="page" w:hAnchor="page" w:x="5788" w:y="3854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E30D62" w14:textId="77777777" w:rsidR="00FF1576" w:rsidRDefault="00000000">
            <w:pPr>
              <w:pStyle w:val="Zkladntext20"/>
              <w:framePr w:w="5678" w:h="619" w:wrap="none" w:vAnchor="page" w:hAnchor="page" w:x="5788" w:y="3854"/>
              <w:shd w:val="clear" w:color="auto" w:fill="auto"/>
              <w:spacing w:line="160" w:lineRule="exact"/>
              <w:ind w:firstLine="0"/>
            </w:pPr>
            <w:r>
              <w:rPr>
                <w:rStyle w:val="Zkladntext28ptTun"/>
              </w:rPr>
              <w:t>Smlouva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549EF" w14:textId="77777777" w:rsidR="00FF1576" w:rsidRDefault="00FF1576">
            <w:pPr>
              <w:framePr w:w="5678" w:h="619" w:wrap="none" w:vAnchor="page" w:hAnchor="page" w:x="5788" w:y="3854"/>
              <w:rPr>
                <w:sz w:val="10"/>
                <w:szCs w:val="10"/>
              </w:rPr>
            </w:pPr>
          </w:p>
        </w:tc>
      </w:tr>
    </w:tbl>
    <w:p w14:paraId="5B5381A9" w14:textId="77777777" w:rsidR="00FF1576" w:rsidRDefault="00000000">
      <w:pPr>
        <w:pStyle w:val="Titulektabulky20"/>
        <w:framePr w:wrap="none" w:vAnchor="page" w:hAnchor="page" w:x="5908" w:y="4521"/>
        <w:shd w:val="clear" w:color="auto" w:fill="auto"/>
        <w:spacing w:line="160" w:lineRule="exact"/>
      </w:pPr>
      <w:r>
        <w:t>Požadujeme :</w:t>
      </w:r>
    </w:p>
    <w:p w14:paraId="2DA22429" w14:textId="77777777" w:rsidR="00FF1576" w:rsidRDefault="00000000">
      <w:pPr>
        <w:pStyle w:val="Zkladntext60"/>
        <w:framePr w:w="1334" w:h="959" w:hRule="exact" w:wrap="none" w:vAnchor="page" w:hAnchor="page" w:x="5898" w:y="4730"/>
        <w:shd w:val="clear" w:color="auto" w:fill="auto"/>
      </w:pPr>
      <w:r>
        <w:t>Termín dodání Způsob dopravy Způsob platby</w:t>
      </w:r>
    </w:p>
    <w:p w14:paraId="405204B9" w14:textId="77777777" w:rsidR="00FF1576" w:rsidRDefault="00000000">
      <w:pPr>
        <w:pStyle w:val="Zkladntext30"/>
        <w:framePr w:wrap="none" w:vAnchor="page" w:hAnchor="page" w:x="556" w:y="6071"/>
        <w:shd w:val="clear" w:color="auto" w:fill="auto"/>
        <w:spacing w:after="0" w:line="160" w:lineRule="exact"/>
      </w:pPr>
      <w:r>
        <w:t>Objednáváme u Vás suchou masážní vanu MEDY JET EVOLUTION dle přiložené cenové nabídky za 219.900,- Kč bez DPH</w:t>
      </w:r>
    </w:p>
    <w:p w14:paraId="258C0028" w14:textId="77777777" w:rsidR="00FF1576" w:rsidRDefault="00000000">
      <w:pPr>
        <w:pStyle w:val="Zkladntext60"/>
        <w:framePr w:w="2621" w:h="1084" w:hRule="exact" w:wrap="none" w:vAnchor="page" w:hAnchor="page" w:x="551" w:y="6392"/>
        <w:shd w:val="clear" w:color="auto" w:fill="auto"/>
        <w:spacing w:line="254" w:lineRule="exact"/>
      </w:pPr>
      <w:r>
        <w:t>Vystavil(a)</w:t>
      </w:r>
    </w:p>
    <w:p w14:paraId="06EEB4EF" w14:textId="77777777" w:rsidR="00FF1576" w:rsidRDefault="00000000">
      <w:pPr>
        <w:pStyle w:val="Zkladntext30"/>
        <w:framePr w:w="2621" w:h="1084" w:hRule="exact" w:wrap="none" w:vAnchor="page" w:hAnchor="page" w:x="551" w:y="6392"/>
        <w:shd w:val="clear" w:color="auto" w:fill="auto"/>
        <w:spacing w:after="0" w:line="254" w:lineRule="exact"/>
      </w:pPr>
      <w:r>
        <w:t>Blanka Kamenová</w:t>
      </w:r>
    </w:p>
    <w:p w14:paraId="0E9FE35C" w14:textId="1CCF7EA9" w:rsidR="00FF1576" w:rsidRDefault="00000000">
      <w:pPr>
        <w:pStyle w:val="Zkladntext30"/>
        <w:framePr w:w="2621" w:h="1084" w:hRule="exact" w:wrap="none" w:vAnchor="page" w:hAnchor="page" w:x="551" w:y="6392"/>
        <w:shd w:val="clear" w:color="auto" w:fill="auto"/>
        <w:spacing w:after="0" w:line="254" w:lineRule="exact"/>
      </w:pPr>
      <w:r>
        <w:t xml:space="preserve">Telefon: </w:t>
      </w:r>
      <w:r w:rsidR="00263C6F">
        <w:t>………………….</w:t>
      </w:r>
    </w:p>
    <w:p w14:paraId="26E1EC2F" w14:textId="20913BE9" w:rsidR="00FF1576" w:rsidRDefault="00000000">
      <w:pPr>
        <w:pStyle w:val="Zkladntext30"/>
        <w:framePr w:w="2621" w:h="1084" w:hRule="exact" w:wrap="none" w:vAnchor="page" w:hAnchor="page" w:x="551" w:y="6392"/>
        <w:shd w:val="clear" w:color="auto" w:fill="auto"/>
        <w:spacing w:after="0" w:line="254" w:lineRule="exact"/>
      </w:pPr>
      <w:r>
        <w:t xml:space="preserve">E-mail: </w:t>
      </w:r>
      <w:hyperlink r:id="rId8" w:history="1">
        <w:r w:rsidR="00263C6F">
          <w:rPr>
            <w:rStyle w:val="Hypertextovodkaz"/>
            <w:lang w:val="en-US" w:eastAsia="en-US" w:bidi="en-US"/>
          </w:rPr>
          <w:t>……………………</w:t>
        </w:r>
      </w:hyperlink>
    </w:p>
    <w:p w14:paraId="442E7D8C" w14:textId="77777777" w:rsidR="00FF1576" w:rsidRDefault="00000000">
      <w:pPr>
        <w:pStyle w:val="Zkladntext60"/>
        <w:framePr w:wrap="none" w:vAnchor="page" w:hAnchor="page" w:x="565" w:y="8063"/>
        <w:shd w:val="clear" w:color="auto" w:fill="auto"/>
        <w:spacing w:line="160" w:lineRule="exact"/>
      </w:pPr>
      <w:r>
        <w:t>Razítko a podpis</w:t>
      </w:r>
    </w:p>
    <w:p w14:paraId="073369CD" w14:textId="7A4C3ADB" w:rsidR="00FF1576" w:rsidRPr="00263C6F" w:rsidRDefault="00263C6F" w:rsidP="00263C6F">
      <w:pPr>
        <w:pStyle w:val="Titulekobrzku20"/>
        <w:framePr w:w="5986" w:h="1045" w:hRule="exact" w:wrap="none" w:vAnchor="page" w:hAnchor="page" w:x="3455" w:y="6954"/>
        <w:shd w:val="clear" w:color="auto" w:fill="auto"/>
        <w:spacing w:line="182" w:lineRule="exact"/>
        <w:ind w:left="1280" w:firstLine="0"/>
        <w:rPr>
          <w:sz w:val="20"/>
          <w:szCs w:val="20"/>
        </w:rPr>
      </w:pPr>
      <w:r w:rsidRPr="00263C6F">
        <w:rPr>
          <w:sz w:val="20"/>
          <w:szCs w:val="20"/>
        </w:rPr>
        <w:t>Obě strany s objednávkou souhlasí.</w:t>
      </w:r>
    </w:p>
    <w:p w14:paraId="5A6E9631" w14:textId="77777777" w:rsidR="00FF1576" w:rsidRDefault="00000000">
      <w:pPr>
        <w:pStyle w:val="Zkladntext30"/>
        <w:framePr w:wrap="none" w:vAnchor="page" w:hAnchor="page" w:x="484" w:y="15527"/>
        <w:shd w:val="clear" w:color="auto" w:fill="auto"/>
        <w:spacing w:after="0" w:line="160" w:lineRule="exact"/>
      </w:pPr>
      <w:r>
        <w:t>(*) Zřízen Rozhodnutím MPSV, č.j. 531-1301-10. 12. 1990, ze dne 11. 12. 1990</w:t>
      </w:r>
    </w:p>
    <w:p w14:paraId="5F84C2E5" w14:textId="77777777" w:rsidR="00FF1576" w:rsidRDefault="00000000">
      <w:pPr>
        <w:pStyle w:val="ZhlavneboZpat0"/>
        <w:framePr w:wrap="none" w:vAnchor="page" w:hAnchor="page" w:x="484" w:y="15859"/>
        <w:shd w:val="clear" w:color="auto" w:fill="auto"/>
        <w:spacing w:line="160" w:lineRule="exact"/>
      </w:pPr>
      <w:r>
        <w:t xml:space="preserve">Číslo objednávky </w:t>
      </w:r>
      <w:r>
        <w:rPr>
          <w:rStyle w:val="ZhlavneboZpatNetun"/>
        </w:rPr>
        <w:t>116/2024</w:t>
      </w:r>
    </w:p>
    <w:p w14:paraId="0335B704" w14:textId="77777777" w:rsidR="00FF1576" w:rsidRDefault="00000000">
      <w:pPr>
        <w:pStyle w:val="ZhlavneboZpat20"/>
        <w:framePr w:wrap="none" w:vAnchor="page" w:hAnchor="page" w:x="4837" w:y="15913"/>
        <w:shd w:val="clear" w:color="auto" w:fill="auto"/>
        <w:spacing w:line="160" w:lineRule="exact"/>
      </w:pPr>
      <w:r>
        <w:t xml:space="preserve">© MÚZO Praha s.r.o. - </w:t>
      </w:r>
      <w:hyperlink r:id="rId9" w:history="1">
        <w:r>
          <w:rPr>
            <w:rStyle w:val="Hypertextovodkaz"/>
            <w:lang w:val="en-US" w:eastAsia="en-US" w:bidi="en-US"/>
          </w:rPr>
          <w:t>www.muzo.cz</w:t>
        </w:r>
      </w:hyperlink>
    </w:p>
    <w:p w14:paraId="3EBAD68A" w14:textId="77777777" w:rsidR="00FF1576" w:rsidRDefault="00000000">
      <w:pPr>
        <w:pStyle w:val="ZhlavneboZpat0"/>
        <w:framePr w:wrap="none" w:vAnchor="page" w:hAnchor="page" w:x="10559" w:y="15928"/>
        <w:shd w:val="clear" w:color="auto" w:fill="auto"/>
        <w:spacing w:line="160" w:lineRule="exact"/>
      </w:pPr>
      <w:r>
        <w:t>Strana 1</w:t>
      </w:r>
    </w:p>
    <w:p w14:paraId="20C54DEB" w14:textId="7EB41FEC" w:rsidR="00FF1576" w:rsidRDefault="00FF1576">
      <w:pPr>
        <w:rPr>
          <w:sz w:val="2"/>
          <w:szCs w:val="2"/>
        </w:rPr>
        <w:sectPr w:rsidR="00FF15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4AFC6C" w14:textId="77777777" w:rsidR="00FF1576" w:rsidRDefault="00000000">
      <w:pPr>
        <w:pStyle w:val="Zkladntext90"/>
        <w:framePr w:wrap="none" w:vAnchor="page" w:hAnchor="page" w:x="723" w:y="1430"/>
        <w:shd w:val="clear" w:color="auto" w:fill="auto"/>
        <w:spacing w:line="300" w:lineRule="exact"/>
      </w:pPr>
      <w:r>
        <w:rPr>
          <w:rStyle w:val="Zkladntext915ptTun"/>
        </w:rPr>
        <w:lastRenderedPageBreak/>
        <w:t xml:space="preserve">Cenová </w:t>
      </w:r>
      <w:r>
        <w:rPr>
          <w:rStyle w:val="Zkladntext91"/>
        </w:rPr>
        <w:t>nabídka</w:t>
      </w:r>
    </w:p>
    <w:p w14:paraId="73C2A315" w14:textId="77777777" w:rsidR="00FF1576" w:rsidRDefault="00000000">
      <w:pPr>
        <w:pStyle w:val="Zkladntext70"/>
        <w:framePr w:h="806" w:wrap="around" w:vAnchor="page" w:hAnchor="page" w:x="8163" w:y="1046"/>
        <w:shd w:val="clear" w:color="auto" w:fill="auto"/>
        <w:spacing w:line="672" w:lineRule="exact"/>
      </w:pPr>
      <w:r>
        <w:rPr>
          <w:rStyle w:val="Zkladntext71"/>
          <w:position w:val="-20"/>
          <w:sz w:val="104"/>
          <w:szCs w:val="104"/>
        </w:rPr>
        <w:t>+</w:t>
      </w:r>
    </w:p>
    <w:p w14:paraId="0CF75365" w14:textId="77777777" w:rsidR="00FF1576" w:rsidRDefault="00000000">
      <w:pPr>
        <w:pStyle w:val="Zkladntext70"/>
        <w:framePr w:w="10094" w:h="2911" w:hRule="exact" w:wrap="none" w:vAnchor="page" w:hAnchor="page" w:x="1419" w:y="674"/>
        <w:shd w:val="clear" w:color="auto" w:fill="auto"/>
        <w:spacing w:line="1040" w:lineRule="exact"/>
        <w:ind w:left="7478"/>
      </w:pPr>
      <w:r>
        <w:rPr>
          <w:rStyle w:val="Zkladntext71"/>
        </w:rPr>
        <w:t xml:space="preserve"> </w:t>
      </w:r>
      <w:r>
        <w:t>bhbmedical</w:t>
      </w:r>
    </w:p>
    <w:p w14:paraId="0746F96D" w14:textId="77777777" w:rsidR="00FF1576" w:rsidRDefault="00000000">
      <w:pPr>
        <w:pStyle w:val="Zkladntext80"/>
        <w:framePr w:w="10094" w:h="2911" w:hRule="exact" w:wrap="none" w:vAnchor="page" w:hAnchor="page" w:x="1419" w:y="674"/>
        <w:shd w:val="clear" w:color="auto" w:fill="auto"/>
        <w:spacing w:after="398" w:line="130" w:lineRule="exact"/>
        <w:ind w:right="33"/>
      </w:pPr>
      <w:r>
        <w:t>&amp;Utó HEALTH -i fi£AuTV</w:t>
      </w:r>
    </w:p>
    <w:p w14:paraId="48DB72C2" w14:textId="77777777" w:rsidR="00FF1576" w:rsidRDefault="00000000">
      <w:pPr>
        <w:pStyle w:val="Nadpis10"/>
        <w:framePr w:w="10094" w:h="2911" w:hRule="exact" w:wrap="none" w:vAnchor="page" w:hAnchor="page" w:x="1419" w:y="674"/>
        <w:shd w:val="clear" w:color="auto" w:fill="auto"/>
        <w:spacing w:before="0"/>
        <w:ind w:left="1478" w:right="33"/>
      </w:pPr>
      <w:bookmarkStart w:id="4" w:name="bookmark4"/>
      <w:r>
        <w:rPr>
          <w:rStyle w:val="Nadpis11"/>
          <w:b/>
          <w:bCs/>
        </w:rPr>
        <w:t xml:space="preserve">Suchá masážní vana </w:t>
      </w:r>
      <w:r>
        <w:rPr>
          <w:rStyle w:val="Nadpis1Netundkovn0pt"/>
        </w:rPr>
        <w:t>MEDY JET</w:t>
      </w:r>
      <w:r>
        <w:rPr>
          <w:rStyle w:val="Nadpis1Netundkovn0pt"/>
        </w:rPr>
        <w:br/>
      </w:r>
      <w:r>
        <w:rPr>
          <w:rStyle w:val="Nadpis11"/>
          <w:b/>
          <w:bCs/>
        </w:rPr>
        <w:t>EVOLUTION použitá</w:t>
      </w:r>
      <w:bookmarkEnd w:id="4"/>
    </w:p>
    <w:p w14:paraId="25CE641B" w14:textId="77777777" w:rsidR="00FF1576" w:rsidRDefault="00000000">
      <w:pPr>
        <w:pStyle w:val="Titulekobrzku0"/>
        <w:framePr w:w="8674" w:h="1177" w:hRule="exact" w:wrap="none" w:vAnchor="page" w:hAnchor="page" w:x="1678" w:y="3641"/>
        <w:shd w:val="clear" w:color="auto" w:fill="auto"/>
        <w:ind w:left="200"/>
      </w:pPr>
      <w:r>
        <w:t>Elegantní suchá masážní vana UNBESCHEIDEN se vyznačuje dlouhou životností, perfektním dílenským zpracováním a snadnou obsluhou. Díky zabudovanému chladícímu systému, vana dokáže pracovat nepřetržitě i dvanáct hodin denně. Velkou předností je také její velmi tichý chod. Další informace</w:t>
      </w:r>
    </w:p>
    <w:p w14:paraId="79E31B4C" w14:textId="77777777" w:rsidR="00FF1576" w:rsidRDefault="00000000">
      <w:pPr>
        <w:pStyle w:val="Titulekobrzku0"/>
        <w:framePr w:w="8674" w:h="1177" w:hRule="exact" w:wrap="none" w:vAnchor="page" w:hAnchor="page" w:x="1678" w:y="3641"/>
        <w:shd w:val="clear" w:color="auto" w:fill="auto"/>
        <w:ind w:right="20" w:firstLine="0"/>
        <w:jc w:val="center"/>
      </w:pPr>
      <w:r>
        <w:t xml:space="preserve">naleznete na: </w:t>
      </w:r>
      <w:hyperlink r:id="rId10" w:history="1">
        <w:r>
          <w:rPr>
            <w:rStyle w:val="Hypertextovodkaz"/>
          </w:rPr>
          <w:t>www.medyjet.eu</w:t>
        </w:r>
      </w:hyperlink>
    </w:p>
    <w:p w14:paraId="189B3B5B" w14:textId="7C994D92" w:rsidR="00FF1576" w:rsidRDefault="00AD6CC6">
      <w:pPr>
        <w:framePr w:wrap="none" w:vAnchor="page" w:hAnchor="page" w:x="689" w:y="5121"/>
        <w:rPr>
          <w:sz w:val="2"/>
          <w:szCs w:val="2"/>
        </w:rPr>
      </w:pPr>
      <w:r>
        <w:rPr>
          <w:noProof/>
        </w:rPr>
        <w:drawing>
          <wp:inline distT="0" distB="0" distL="0" distR="0" wp14:anchorId="6704EAAD" wp14:editId="3C1494B2">
            <wp:extent cx="6981825" cy="3429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D892" w14:textId="77777777" w:rsidR="00FF1576" w:rsidRDefault="00000000">
      <w:pPr>
        <w:pStyle w:val="Zkladntext20"/>
        <w:framePr w:w="4128" w:h="3439" w:hRule="exact" w:wrap="none" w:vAnchor="page" w:hAnchor="page" w:x="1313" w:y="10706"/>
        <w:numPr>
          <w:ilvl w:val="0"/>
          <w:numId w:val="1"/>
        </w:numPr>
        <w:shd w:val="clear" w:color="auto" w:fill="auto"/>
        <w:tabs>
          <w:tab w:val="left" w:pos="350"/>
        </w:tabs>
        <w:spacing w:line="326" w:lineRule="exact"/>
        <w:ind w:left="400" w:right="720"/>
      </w:pPr>
      <w:r>
        <w:t>Intenzivní masáž celého těla s plynulou regulací výkonu</w:t>
      </w:r>
    </w:p>
    <w:p w14:paraId="50C10998" w14:textId="77777777" w:rsidR="00FF1576" w:rsidRDefault="00000000">
      <w:pPr>
        <w:pStyle w:val="Zkladntext20"/>
        <w:framePr w:w="4128" w:h="3439" w:hRule="exact" w:wrap="none" w:vAnchor="page" w:hAnchor="page" w:x="1313" w:y="10706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jc w:val="both"/>
      </w:pPr>
      <w:r>
        <w:t>Nastavitelná intenzita masáže</w:t>
      </w:r>
    </w:p>
    <w:p w14:paraId="1899DAAC" w14:textId="77777777" w:rsidR="00FF1576" w:rsidRDefault="00000000">
      <w:pPr>
        <w:pStyle w:val="Zkladntext20"/>
        <w:framePr w:w="4128" w:h="3439" w:hRule="exact" w:wrap="none" w:vAnchor="page" w:hAnchor="page" w:x="1313" w:y="10706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jc w:val="both"/>
      </w:pPr>
      <w:r>
        <w:t>Hygienický a ekonomický provoz</w:t>
      </w:r>
    </w:p>
    <w:p w14:paraId="6166B2C7" w14:textId="77777777" w:rsidR="00FF1576" w:rsidRDefault="00000000">
      <w:pPr>
        <w:pStyle w:val="Zkladntext20"/>
        <w:framePr w:w="4128" w:h="3439" w:hRule="exact" w:wrap="none" w:vAnchor="page" w:hAnchor="page" w:x="1313" w:y="10706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jc w:val="both"/>
      </w:pPr>
      <w:r>
        <w:t>Maximální tlak na trysce: 6.5 bar</w:t>
      </w:r>
    </w:p>
    <w:p w14:paraId="3BE56245" w14:textId="77777777" w:rsidR="00FF1576" w:rsidRDefault="00000000">
      <w:pPr>
        <w:pStyle w:val="Zkladntext20"/>
        <w:framePr w:w="4128" w:h="3439" w:hRule="exact" w:wrap="none" w:vAnchor="page" w:hAnchor="page" w:x="1313" w:y="10706"/>
        <w:numPr>
          <w:ilvl w:val="0"/>
          <w:numId w:val="1"/>
        </w:numPr>
        <w:shd w:val="clear" w:color="auto" w:fill="auto"/>
        <w:tabs>
          <w:tab w:val="left" w:pos="350"/>
        </w:tabs>
        <w:spacing w:line="336" w:lineRule="exact"/>
        <w:ind w:firstLine="0"/>
        <w:jc w:val="both"/>
      </w:pPr>
      <w:r>
        <w:t>Plynulá regulace výkonu</w:t>
      </w:r>
    </w:p>
    <w:p w14:paraId="69F7D312" w14:textId="77777777" w:rsidR="00FF1576" w:rsidRDefault="00000000">
      <w:pPr>
        <w:pStyle w:val="Zkladntext20"/>
        <w:framePr w:w="4128" w:h="3439" w:hRule="exact" w:wrap="none" w:vAnchor="page" w:hAnchor="page" w:x="1313" w:y="10706"/>
        <w:numPr>
          <w:ilvl w:val="0"/>
          <w:numId w:val="1"/>
        </w:numPr>
        <w:shd w:val="clear" w:color="auto" w:fill="auto"/>
        <w:tabs>
          <w:tab w:val="left" w:pos="355"/>
        </w:tabs>
        <w:spacing w:line="336" w:lineRule="exact"/>
        <w:ind w:firstLine="0"/>
        <w:jc w:val="both"/>
      </w:pPr>
      <w:r>
        <w:t>Přednastavené léčebné procedury</w:t>
      </w:r>
    </w:p>
    <w:p w14:paraId="636949DB" w14:textId="77777777" w:rsidR="00FF1576" w:rsidRDefault="00000000">
      <w:pPr>
        <w:pStyle w:val="Zkladntext20"/>
        <w:framePr w:w="4128" w:h="3439" w:hRule="exact" w:wrap="none" w:vAnchor="page" w:hAnchor="page" w:x="1313" w:y="10706"/>
        <w:numPr>
          <w:ilvl w:val="0"/>
          <w:numId w:val="1"/>
        </w:numPr>
        <w:shd w:val="clear" w:color="auto" w:fill="auto"/>
        <w:tabs>
          <w:tab w:val="left" w:pos="341"/>
        </w:tabs>
        <w:spacing w:line="336" w:lineRule="exact"/>
        <w:ind w:left="400"/>
      </w:pPr>
      <w:r>
        <w:t>Snadná obsluha díky dotykovému 7' displeji a intuitivnímu ovládání</w:t>
      </w:r>
    </w:p>
    <w:p w14:paraId="59433B1C" w14:textId="77777777" w:rsidR="00FF1576" w:rsidRDefault="00000000">
      <w:pPr>
        <w:pStyle w:val="Zkladntext20"/>
        <w:framePr w:w="4128" w:h="3439" w:hRule="exact" w:wrap="none" w:vAnchor="page" w:hAnchor="page" w:x="1313" w:y="10706"/>
        <w:numPr>
          <w:ilvl w:val="0"/>
          <w:numId w:val="1"/>
        </w:numPr>
        <w:shd w:val="clear" w:color="auto" w:fill="auto"/>
        <w:tabs>
          <w:tab w:val="left" w:pos="350"/>
        </w:tabs>
        <w:spacing w:line="220" w:lineRule="exact"/>
        <w:ind w:firstLine="0"/>
        <w:jc w:val="both"/>
      </w:pPr>
      <w:r>
        <w:t>Integrované chladící zařízení</w:t>
      </w:r>
    </w:p>
    <w:p w14:paraId="033F983D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>Určeno pro trvalý provoz</w:t>
      </w:r>
    </w:p>
    <w:p w14:paraId="39C00153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>12 přednastavených masáží</w:t>
      </w:r>
    </w:p>
    <w:p w14:paraId="15FFAA98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>Dlouhá životnost zařízení</w:t>
      </w:r>
    </w:p>
    <w:p w14:paraId="0C4040BE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>Kaučuková membrána</w:t>
      </w:r>
    </w:p>
    <w:p w14:paraId="1800835B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 xml:space="preserve">Rozměry: /d x </w:t>
      </w:r>
      <w:r>
        <w:rPr>
          <w:rStyle w:val="Zkladntext214pt"/>
        </w:rPr>
        <w:t xml:space="preserve">š </w:t>
      </w:r>
      <w:r>
        <w:t>x v / 2120 x 1040 x 640 mm</w:t>
      </w:r>
    </w:p>
    <w:p w14:paraId="66BBF4BA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 xml:space="preserve">Ložná plocha: /d x </w:t>
      </w:r>
      <w:r>
        <w:rPr>
          <w:rStyle w:val="Zkladntext214pt"/>
        </w:rPr>
        <w:t xml:space="preserve">š </w:t>
      </w:r>
      <w:r>
        <w:t>/ 1950 x 810 mm</w:t>
      </w:r>
    </w:p>
    <w:p w14:paraId="53A86606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>Hmotnost bez vody: 195 kg</w:t>
      </w:r>
    </w:p>
    <w:p w14:paraId="7E5EE7F1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>Zatížitelnost: 210 kg</w:t>
      </w:r>
    </w:p>
    <w:p w14:paraId="19F4FABF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>Napájení: 230 V/50 Hz</w:t>
      </w:r>
    </w:p>
    <w:p w14:paraId="66441DF8" w14:textId="77777777" w:rsidR="00FF1576" w:rsidRDefault="00000000">
      <w:pPr>
        <w:pStyle w:val="Zkladntext20"/>
        <w:framePr w:w="10094" w:h="3476" w:hRule="exact" w:wrap="none" w:vAnchor="page" w:hAnchor="page" w:x="1419" w:y="10680"/>
        <w:shd w:val="clear" w:color="auto" w:fill="auto"/>
        <w:ind w:left="4545" w:firstLine="0"/>
      </w:pPr>
      <w:r>
        <w:t>Maximální příkon: 2800 W</w:t>
      </w:r>
    </w:p>
    <w:p w14:paraId="5E3E8FDA" w14:textId="77777777" w:rsidR="00FF1576" w:rsidRDefault="00000000">
      <w:pPr>
        <w:pStyle w:val="Nadpis220"/>
        <w:framePr w:wrap="none" w:vAnchor="page" w:hAnchor="page" w:x="1419" w:y="14683"/>
        <w:shd w:val="clear" w:color="auto" w:fill="auto"/>
        <w:spacing w:before="0" w:after="0" w:line="240" w:lineRule="exact"/>
      </w:pPr>
      <w:bookmarkStart w:id="5" w:name="bookmark5"/>
      <w:r>
        <w:t>Prodejní cena: 5</w:t>
      </w:r>
      <w:r>
        <w:rPr>
          <w:rStyle w:val="Nadpis221"/>
        </w:rPr>
        <w:t>59.900, Kč bez DPH</w:t>
      </w:r>
      <w:r>
        <w:t xml:space="preserve"> Cena pro Vás: 219.900,- Kč bez DPH</w:t>
      </w:r>
      <w:bookmarkEnd w:id="5"/>
    </w:p>
    <w:p w14:paraId="21219974" w14:textId="77777777" w:rsidR="00FF1576" w:rsidRDefault="00000000">
      <w:pPr>
        <w:pStyle w:val="Zkladntext100"/>
        <w:framePr w:wrap="none" w:vAnchor="page" w:hAnchor="page" w:x="833" w:y="15950"/>
        <w:shd w:val="clear" w:color="auto" w:fill="auto"/>
        <w:spacing w:line="220" w:lineRule="exact"/>
      </w:pPr>
      <w:r>
        <w:rPr>
          <w:rStyle w:val="Zkladntext101"/>
        </w:rPr>
        <w:t xml:space="preserve">Q </w:t>
      </w:r>
      <w:r>
        <w:t>Reference a aktuální informace</w:t>
      </w:r>
    </w:p>
    <w:p w14:paraId="2108C944" w14:textId="6276A4A8" w:rsidR="00FF1576" w:rsidRDefault="00000000">
      <w:pPr>
        <w:pStyle w:val="Nadpis230"/>
        <w:framePr w:wrap="none" w:vAnchor="page" w:hAnchor="page" w:x="1419" w:y="15926"/>
        <w:shd w:val="clear" w:color="auto" w:fill="auto"/>
        <w:spacing w:before="0" w:line="280" w:lineRule="exact"/>
        <w:ind w:left="4080"/>
      </w:pPr>
      <w:bookmarkStart w:id="6" w:name="bookmark6"/>
      <w:r>
        <w:rPr>
          <w:rStyle w:val="Nadpis231"/>
          <w:lang w:val="cs-CZ" w:eastAsia="cs-CZ" w:bidi="cs-CZ"/>
        </w:rPr>
        <w:t xml:space="preserve">Tel.: +420 </w:t>
      </w:r>
      <w:r w:rsidR="00263C6F">
        <w:t>…………………</w:t>
      </w:r>
      <w:r>
        <w:rPr>
          <w:rStyle w:val="Nadpis231"/>
          <w:lang w:val="cs-CZ" w:eastAsia="cs-CZ" w:bidi="cs-CZ"/>
        </w:rPr>
        <w:t xml:space="preserve"> </w:t>
      </w:r>
      <w:hyperlink r:id="rId12" w:history="1">
        <w:r>
          <w:rPr>
            <w:rStyle w:val="Hypertextovodkaz"/>
          </w:rPr>
          <w:t>www.bhbmedical.cz</w:t>
        </w:r>
        <w:bookmarkEnd w:id="6"/>
      </w:hyperlink>
    </w:p>
    <w:p w14:paraId="691DEC2C" w14:textId="77777777" w:rsidR="00FF1576" w:rsidRDefault="00FF1576">
      <w:pPr>
        <w:rPr>
          <w:sz w:val="2"/>
          <w:szCs w:val="2"/>
        </w:rPr>
        <w:sectPr w:rsidR="00FF15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FA5636" w14:textId="77777777" w:rsidR="00FF1576" w:rsidRDefault="00000000">
      <w:pPr>
        <w:pStyle w:val="Zkladntext90"/>
        <w:framePr w:wrap="none" w:vAnchor="page" w:hAnchor="page" w:x="747" w:y="1435"/>
        <w:shd w:val="clear" w:color="auto" w:fill="auto"/>
        <w:spacing w:line="300" w:lineRule="exact"/>
      </w:pPr>
      <w:r>
        <w:rPr>
          <w:rStyle w:val="Zkladntext915ptTun"/>
        </w:rPr>
        <w:lastRenderedPageBreak/>
        <w:t xml:space="preserve">Cenová </w:t>
      </w:r>
      <w:r>
        <w:rPr>
          <w:rStyle w:val="Zkladntext91"/>
        </w:rPr>
        <w:t>nabídka</w:t>
      </w:r>
    </w:p>
    <w:p w14:paraId="0DCA239F" w14:textId="77777777" w:rsidR="00FF1576" w:rsidRDefault="00000000">
      <w:pPr>
        <w:pStyle w:val="Zkladntext70"/>
        <w:framePr w:h="794" w:wrap="around" w:vAnchor="page" w:hAnchor="page" w:x="8183" w:y="1057"/>
        <w:shd w:val="clear" w:color="auto" w:fill="auto"/>
        <w:spacing w:line="662" w:lineRule="exact"/>
      </w:pPr>
      <w:r>
        <w:rPr>
          <w:rStyle w:val="Zkladntext71"/>
          <w:position w:val="-20"/>
          <w:sz w:val="104"/>
          <w:szCs w:val="104"/>
        </w:rPr>
        <w:t>+</w:t>
      </w:r>
    </w:p>
    <w:p w14:paraId="1EC5419D" w14:textId="77777777" w:rsidR="00FF1576" w:rsidRDefault="00000000">
      <w:pPr>
        <w:pStyle w:val="Zkladntext70"/>
        <w:framePr w:w="11395" w:h="1167" w:hRule="exact" w:wrap="none" w:vAnchor="page" w:hAnchor="page" w:x="311" w:y="689"/>
        <w:shd w:val="clear" w:color="auto" w:fill="auto"/>
        <w:spacing w:line="1040" w:lineRule="exact"/>
        <w:ind w:left="8606"/>
      </w:pPr>
      <w:r>
        <w:rPr>
          <w:rStyle w:val="Zkladntext71"/>
        </w:rPr>
        <w:t xml:space="preserve"> </w:t>
      </w:r>
      <w:r>
        <w:t>bhbmedica</w:t>
      </w:r>
    </w:p>
    <w:p w14:paraId="1072D604" w14:textId="77777777" w:rsidR="00FF1576" w:rsidRDefault="00000000">
      <w:pPr>
        <w:pStyle w:val="Zkladntext80"/>
        <w:framePr w:w="11395" w:h="1167" w:hRule="exact" w:wrap="none" w:vAnchor="page" w:hAnchor="page" w:x="311" w:y="689"/>
        <w:shd w:val="clear" w:color="auto" w:fill="auto"/>
        <w:spacing w:after="0" w:line="210" w:lineRule="exact"/>
        <w:ind w:left="8606"/>
        <w:jc w:val="left"/>
      </w:pPr>
      <w:r>
        <w:rPr>
          <w:rStyle w:val="Zkladntext8ArialNarrow55ptTun"/>
        </w:rPr>
        <w:t xml:space="preserve">SLfftES </w:t>
      </w:r>
      <w:r>
        <w:t xml:space="preserve">H£.'.LTH </w:t>
      </w:r>
      <w:r>
        <w:rPr>
          <w:rStyle w:val="Zkladntext8ArialNarrow105ptTunKurzvadkovn0pt"/>
        </w:rPr>
        <w:t>í.</w:t>
      </w:r>
      <w:r>
        <w:t xml:space="preserve"> BEAt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7104"/>
      </w:tblGrid>
      <w:tr w:rsidR="00FF1576" w14:paraId="63CC851A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14:paraId="208910DA" w14:textId="77777777" w:rsidR="00FF1576" w:rsidRDefault="00FF1576">
            <w:pPr>
              <w:framePr w:w="11395" w:h="6461" w:wrap="none" w:vAnchor="page" w:hAnchor="page" w:x="311" w:y="2102"/>
              <w:rPr>
                <w:sz w:val="10"/>
                <w:szCs w:val="10"/>
              </w:rPr>
            </w:pPr>
          </w:p>
        </w:tc>
        <w:tc>
          <w:tcPr>
            <w:tcW w:w="7104" w:type="dxa"/>
            <w:tcBorders>
              <w:top w:val="single" w:sz="4" w:space="0" w:color="auto"/>
            </w:tcBorders>
            <w:shd w:val="clear" w:color="auto" w:fill="FFFFFF"/>
          </w:tcPr>
          <w:p w14:paraId="455833EB" w14:textId="77777777" w:rsidR="00FF1576" w:rsidRDefault="00FF1576">
            <w:pPr>
              <w:framePr w:w="11395" w:h="6461" w:wrap="none" w:vAnchor="page" w:hAnchor="page" w:x="311" w:y="2102"/>
              <w:rPr>
                <w:sz w:val="10"/>
                <w:szCs w:val="10"/>
              </w:rPr>
            </w:pPr>
          </w:p>
        </w:tc>
      </w:tr>
      <w:tr w:rsidR="00FF1576" w14:paraId="539480F3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291" w:type="dxa"/>
            <w:shd w:val="clear" w:color="auto" w:fill="FFFFFF"/>
            <w:vAlign w:val="bottom"/>
          </w:tcPr>
          <w:p w14:paraId="381B2245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30" w:lineRule="exact"/>
              <w:ind w:left="1400" w:firstLine="0"/>
            </w:pPr>
            <w:r>
              <w:rPr>
                <w:rStyle w:val="Zkladntext2115ptTun"/>
              </w:rPr>
              <w:t>Obecná ustanovení:</w:t>
            </w:r>
          </w:p>
        </w:tc>
        <w:tc>
          <w:tcPr>
            <w:tcW w:w="7104" w:type="dxa"/>
            <w:shd w:val="clear" w:color="auto" w:fill="FFFFFF"/>
          </w:tcPr>
          <w:p w14:paraId="03FE7328" w14:textId="77777777" w:rsidR="00FF1576" w:rsidRDefault="00FF1576">
            <w:pPr>
              <w:framePr w:w="11395" w:h="6461" w:wrap="none" w:vAnchor="page" w:hAnchor="page" w:x="311" w:y="2102"/>
              <w:rPr>
                <w:sz w:val="10"/>
                <w:szCs w:val="10"/>
              </w:rPr>
            </w:pPr>
          </w:p>
        </w:tc>
      </w:tr>
      <w:tr w:rsidR="00FF1576" w14:paraId="28DC5E2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23C5B2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1400" w:firstLine="0"/>
            </w:pPr>
            <w:r>
              <w:rPr>
                <w:rStyle w:val="Zkladntext22"/>
              </w:rPr>
              <w:t>Záruční doba:</w:t>
            </w:r>
          </w:p>
        </w:tc>
        <w:tc>
          <w:tcPr>
            <w:tcW w:w="7104" w:type="dxa"/>
            <w:shd w:val="clear" w:color="auto" w:fill="FFFFFF"/>
            <w:vAlign w:val="center"/>
          </w:tcPr>
          <w:p w14:paraId="0E63E1DC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Tun"/>
              </w:rPr>
              <w:t>12 měsíců, 24 měsíců při platbě 100% předem</w:t>
            </w:r>
          </w:p>
        </w:tc>
      </w:tr>
      <w:tr w:rsidR="00FF1576" w14:paraId="22B70640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291" w:type="dxa"/>
            <w:shd w:val="clear" w:color="auto" w:fill="FFFFFF"/>
            <w:vAlign w:val="center"/>
          </w:tcPr>
          <w:p w14:paraId="29142B73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1400" w:firstLine="0"/>
            </w:pPr>
            <w:r>
              <w:rPr>
                <w:rStyle w:val="Zkladntext22"/>
              </w:rPr>
              <w:t>DPH:</w:t>
            </w:r>
          </w:p>
        </w:tc>
        <w:tc>
          <w:tcPr>
            <w:tcW w:w="7104" w:type="dxa"/>
            <w:shd w:val="clear" w:color="auto" w:fill="FFFFFF"/>
            <w:vAlign w:val="center"/>
          </w:tcPr>
          <w:p w14:paraId="05D3A03D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Tun"/>
              </w:rPr>
              <w:t>21%</w:t>
            </w:r>
          </w:p>
        </w:tc>
      </w:tr>
      <w:tr w:rsidR="00FF1576" w14:paraId="37B18153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291" w:type="dxa"/>
            <w:shd w:val="clear" w:color="auto" w:fill="FFFFFF"/>
            <w:vAlign w:val="bottom"/>
          </w:tcPr>
          <w:p w14:paraId="627780AB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1400" w:firstLine="0"/>
            </w:pPr>
            <w:r>
              <w:rPr>
                <w:rStyle w:val="Zkladntext22"/>
              </w:rPr>
              <w:t>Termín dodání:</w:t>
            </w:r>
          </w:p>
        </w:tc>
        <w:tc>
          <w:tcPr>
            <w:tcW w:w="7104" w:type="dxa"/>
            <w:shd w:val="clear" w:color="auto" w:fill="FFFFFF"/>
            <w:vAlign w:val="bottom"/>
          </w:tcPr>
          <w:p w14:paraId="1D8FFB89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Tun"/>
              </w:rPr>
              <w:t>do 8 týdnů od zaplacení zálohy</w:t>
            </w:r>
          </w:p>
        </w:tc>
      </w:tr>
      <w:tr w:rsidR="00FF1576" w14:paraId="05630549" w14:textId="77777777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4291" w:type="dxa"/>
            <w:shd w:val="clear" w:color="auto" w:fill="FFFFFF"/>
          </w:tcPr>
          <w:p w14:paraId="2FBB1CBA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1400" w:firstLine="0"/>
            </w:pPr>
            <w:r>
              <w:rPr>
                <w:rStyle w:val="Zkladntext22"/>
              </w:rPr>
              <w:t>Platební podmínky:</w:t>
            </w:r>
          </w:p>
        </w:tc>
        <w:tc>
          <w:tcPr>
            <w:tcW w:w="7104" w:type="dxa"/>
            <w:shd w:val="clear" w:color="auto" w:fill="FFFFFF"/>
            <w:vAlign w:val="bottom"/>
          </w:tcPr>
          <w:p w14:paraId="3849E1AA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442" w:lineRule="exact"/>
              <w:ind w:left="380" w:firstLine="0"/>
            </w:pPr>
            <w:r>
              <w:rPr>
                <w:rStyle w:val="Zkladntext2Tun"/>
              </w:rPr>
              <w:t>záloha 80 % při podpisu kupní smlouvy Nebo 100% při podpisu smlouvy pro prodlouženou záruku</w:t>
            </w:r>
          </w:p>
        </w:tc>
      </w:tr>
      <w:tr w:rsidR="00FF1576" w14:paraId="3E2BC7F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291" w:type="dxa"/>
            <w:shd w:val="clear" w:color="auto" w:fill="FFFFFF"/>
          </w:tcPr>
          <w:p w14:paraId="42CE82C8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1400" w:firstLine="0"/>
            </w:pPr>
            <w:r>
              <w:rPr>
                <w:rStyle w:val="Zkladntext22"/>
              </w:rPr>
              <w:t>Servis:</w:t>
            </w:r>
          </w:p>
        </w:tc>
        <w:tc>
          <w:tcPr>
            <w:tcW w:w="7104" w:type="dxa"/>
            <w:shd w:val="clear" w:color="auto" w:fill="FFFFFF"/>
          </w:tcPr>
          <w:p w14:paraId="077C1484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Tun"/>
              </w:rPr>
              <w:t>garance záručního i pozáručního servisu</w:t>
            </w:r>
          </w:p>
        </w:tc>
      </w:tr>
      <w:tr w:rsidR="00FF1576" w14:paraId="54BEC12D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291" w:type="dxa"/>
            <w:shd w:val="clear" w:color="auto" w:fill="FFFFFF"/>
          </w:tcPr>
          <w:p w14:paraId="30A361E4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1400" w:firstLine="0"/>
            </w:pPr>
            <w:r>
              <w:rPr>
                <w:rStyle w:val="Zkladntext22"/>
              </w:rPr>
              <w:t>Servisní střediska:</w:t>
            </w:r>
          </w:p>
        </w:tc>
        <w:tc>
          <w:tcPr>
            <w:tcW w:w="7104" w:type="dxa"/>
            <w:shd w:val="clear" w:color="auto" w:fill="FFFFFF"/>
            <w:vAlign w:val="bottom"/>
          </w:tcPr>
          <w:p w14:paraId="06EF37C8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after="180" w:line="220" w:lineRule="exact"/>
              <w:ind w:left="380" w:firstLine="0"/>
            </w:pPr>
            <w:r>
              <w:rPr>
                <w:rStyle w:val="Zkladntext2Tun"/>
              </w:rPr>
              <w:t xml:space="preserve">Aš, </w:t>
            </w:r>
            <w:r>
              <w:rPr>
                <w:rStyle w:val="Zkladntext22"/>
              </w:rPr>
              <w:t>Praha, Kyjov</w:t>
            </w:r>
          </w:p>
          <w:p w14:paraId="223B9FDE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before="180" w:line="322" w:lineRule="exact"/>
              <w:ind w:left="380" w:firstLine="0"/>
            </w:pPr>
            <w:r>
              <w:rPr>
                <w:rStyle w:val="Zkladntext265pt"/>
              </w:rPr>
              <w:t xml:space="preserve">záruční servis: </w:t>
            </w:r>
            <w:r>
              <w:rPr>
                <w:rStyle w:val="Zkladntext2Calibri75ptTun"/>
              </w:rPr>
              <w:t>zdarma</w:t>
            </w:r>
          </w:p>
          <w:p w14:paraId="6470C191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322" w:lineRule="exact"/>
              <w:ind w:left="380" w:firstLine="0"/>
            </w:pPr>
            <w:r>
              <w:rPr>
                <w:rStyle w:val="Zkladntext265pt"/>
              </w:rPr>
              <w:t xml:space="preserve">pozáruční servis: </w:t>
            </w:r>
            <w:r>
              <w:rPr>
                <w:rStyle w:val="Zkladntext2Calibri75ptTun"/>
              </w:rPr>
              <w:t xml:space="preserve">10,- Kč/km, 800,- Kč/hod (ceny uvedeny bez 21 </w:t>
            </w:r>
            <w:r>
              <w:rPr>
                <w:rStyle w:val="Zkladntext2Tun"/>
              </w:rPr>
              <w:t xml:space="preserve">% </w:t>
            </w:r>
            <w:r>
              <w:rPr>
                <w:rStyle w:val="Zkladntext2Calibri75ptTun"/>
              </w:rPr>
              <w:t>DPH) PBTK vany 800,-Kč bez DPH</w:t>
            </w:r>
          </w:p>
        </w:tc>
      </w:tr>
      <w:tr w:rsidR="00FF1576" w14:paraId="29AF4D8F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291" w:type="dxa"/>
            <w:shd w:val="clear" w:color="auto" w:fill="FFFFFF"/>
          </w:tcPr>
          <w:p w14:paraId="3505AB99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1400" w:firstLine="0"/>
            </w:pPr>
            <w:r>
              <w:rPr>
                <w:rStyle w:val="Zkladntext22"/>
              </w:rPr>
              <w:t>Instalace:</w:t>
            </w:r>
          </w:p>
        </w:tc>
        <w:tc>
          <w:tcPr>
            <w:tcW w:w="7104" w:type="dxa"/>
            <w:shd w:val="clear" w:color="auto" w:fill="FFFFFF"/>
          </w:tcPr>
          <w:p w14:paraId="3594D4AA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Tun"/>
              </w:rPr>
              <w:t>zdarma (včetně zaškolení obsluhy)</w:t>
            </w:r>
          </w:p>
        </w:tc>
      </w:tr>
      <w:tr w:rsidR="00FF1576" w14:paraId="48327E6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291" w:type="dxa"/>
            <w:shd w:val="clear" w:color="auto" w:fill="FFFFFF"/>
            <w:vAlign w:val="bottom"/>
          </w:tcPr>
          <w:p w14:paraId="453F2B95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1400" w:firstLine="0"/>
            </w:pPr>
            <w:r>
              <w:rPr>
                <w:rStyle w:val="Zkladntext22"/>
              </w:rPr>
              <w:t>Doprava:</w:t>
            </w:r>
          </w:p>
        </w:tc>
        <w:tc>
          <w:tcPr>
            <w:tcW w:w="7104" w:type="dxa"/>
            <w:shd w:val="clear" w:color="auto" w:fill="FFFFFF"/>
            <w:vAlign w:val="bottom"/>
          </w:tcPr>
          <w:p w14:paraId="2377DBA8" w14:textId="77777777" w:rsidR="00FF1576" w:rsidRDefault="00000000">
            <w:pPr>
              <w:pStyle w:val="Zkladntext20"/>
              <w:framePr w:w="11395" w:h="6461" w:wrap="none" w:vAnchor="page" w:hAnchor="page" w:x="311" w:y="2102"/>
              <w:shd w:val="clear" w:color="auto" w:fill="auto"/>
              <w:spacing w:line="220" w:lineRule="exact"/>
              <w:ind w:left="380" w:firstLine="0"/>
            </w:pPr>
            <w:r>
              <w:rPr>
                <w:rStyle w:val="Zkladntext2Tun"/>
              </w:rPr>
              <w:t>zdarma</w:t>
            </w:r>
          </w:p>
        </w:tc>
      </w:tr>
    </w:tbl>
    <w:p w14:paraId="5428A629" w14:textId="77777777" w:rsidR="00FF1576" w:rsidRDefault="00000000">
      <w:pPr>
        <w:pStyle w:val="Zkladntext110"/>
        <w:framePr w:w="11395" w:h="294" w:hRule="exact" w:wrap="none" w:vAnchor="page" w:hAnchor="page" w:x="311" w:y="10295"/>
        <w:shd w:val="clear" w:color="auto" w:fill="auto"/>
        <w:spacing w:before="0" w:after="0" w:line="220" w:lineRule="exact"/>
        <w:ind w:left="100"/>
      </w:pPr>
      <w:r>
        <w:t>Platnost cenové nabídky do 31.12.2024</w:t>
      </w:r>
    </w:p>
    <w:p w14:paraId="367B6430" w14:textId="77777777" w:rsidR="00FF1576" w:rsidRDefault="00000000">
      <w:pPr>
        <w:pStyle w:val="Zkladntext100"/>
        <w:framePr w:wrap="none" w:vAnchor="page" w:hAnchor="page" w:x="829" w:y="15950"/>
        <w:shd w:val="clear" w:color="auto" w:fill="auto"/>
        <w:spacing w:line="220" w:lineRule="exact"/>
      </w:pPr>
      <w:r>
        <w:rPr>
          <w:rStyle w:val="Zkladntext101"/>
        </w:rPr>
        <w:t xml:space="preserve">D </w:t>
      </w:r>
      <w:r>
        <w:t>Reference a aktuální informace</w:t>
      </w:r>
    </w:p>
    <w:p w14:paraId="36BF517E" w14:textId="63EA814D" w:rsidR="00FF1576" w:rsidRDefault="00000000">
      <w:pPr>
        <w:pStyle w:val="Zkladntext90"/>
        <w:framePr w:wrap="none" w:vAnchor="page" w:hAnchor="page" w:x="311" w:y="15940"/>
        <w:shd w:val="clear" w:color="auto" w:fill="auto"/>
        <w:spacing w:line="300" w:lineRule="exact"/>
        <w:ind w:left="5184"/>
      </w:pPr>
      <w:r>
        <w:t xml:space="preserve">Tel.: </w:t>
      </w:r>
      <w:r>
        <w:rPr>
          <w:rStyle w:val="Zkladntext9Calibri15pt"/>
        </w:rPr>
        <w:t>+420</w:t>
      </w:r>
      <w:r>
        <w:t xml:space="preserve"> </w:t>
      </w:r>
      <w:r w:rsidR="00263C6F">
        <w:t>………………..</w:t>
      </w:r>
      <w:r>
        <w:t xml:space="preserve"> </w:t>
      </w:r>
      <w:hyperlink r:id="rId13" w:history="1">
        <w:r>
          <w:rPr>
            <w:rStyle w:val="Hypertextovodkaz"/>
          </w:rPr>
          <w:t>www.bhbmedical.cz</w:t>
        </w:r>
      </w:hyperlink>
    </w:p>
    <w:p w14:paraId="64A61042" w14:textId="77777777" w:rsidR="00FF1576" w:rsidRDefault="00FF1576">
      <w:pPr>
        <w:rPr>
          <w:sz w:val="2"/>
          <w:szCs w:val="2"/>
        </w:rPr>
      </w:pPr>
    </w:p>
    <w:sectPr w:rsidR="00FF15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FC155" w14:textId="77777777" w:rsidR="00BB0A55" w:rsidRDefault="00BB0A55">
      <w:r>
        <w:separator/>
      </w:r>
    </w:p>
  </w:endnote>
  <w:endnote w:type="continuationSeparator" w:id="0">
    <w:p w14:paraId="4BA70E3B" w14:textId="77777777" w:rsidR="00BB0A55" w:rsidRDefault="00BB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55214" w14:textId="77777777" w:rsidR="00BB0A55" w:rsidRDefault="00BB0A55"/>
  </w:footnote>
  <w:footnote w:type="continuationSeparator" w:id="0">
    <w:p w14:paraId="23A5B331" w14:textId="77777777" w:rsidR="00BB0A55" w:rsidRDefault="00BB0A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3938"/>
    <w:multiLevelType w:val="multilevel"/>
    <w:tmpl w:val="AA82CC7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926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76"/>
    <w:rsid w:val="00263C6F"/>
    <w:rsid w:val="003E623E"/>
    <w:rsid w:val="00AD6CC6"/>
    <w:rsid w:val="00BB0A55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C5FA"/>
  <w15:docId w15:val="{8BE60BD5-84C8-4907-9002-08B26CA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Tun">
    <w:name w:val="Základní text (3) +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Tun">
    <w:name w:val="Titulek tabulky + Tučné"/>
    <w:basedOn w:val="Titulektabulky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Calibri9pt">
    <w:name w:val="Titulek obrázku (2) + Calibri;9 pt"/>
    <w:basedOn w:val="Titulekobrzku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Tahoma7pt">
    <w:name w:val="Titulek obrázku (2) + Tahoma;7 pt"/>
    <w:basedOn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">
    <w:name w:val="Záhlaví nebo Zápatí + 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915ptTun">
    <w:name w:val="Základní text (9) + 15 pt;Tučné"/>
    <w:basedOn w:val="Zkladntext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71">
    <w:name w:val="Základní text (7)"/>
    <w:basedOn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single"/>
      <w:lang w:val="cs-CZ" w:eastAsia="cs-CZ" w:bidi="cs-CZ"/>
    </w:rPr>
  </w:style>
  <w:style w:type="character" w:customStyle="1" w:styleId="Nadpis1Netundkovn0pt">
    <w:name w:val="Nadpis #1 + Ne tučné;Řádkování 0 pt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1">
    <w:name w:val="Titulek obrázku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21">
    <w:name w:val="Nadpis #2 (2)"/>
    <w:basedOn w:val="Nadpis22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1">
    <w:name w:val="Základní text (10)"/>
    <w:basedOn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31">
    <w:name w:val="Nadpis #2 (3)"/>
    <w:basedOn w:val="Nadpis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8ArialNarrow55ptTun">
    <w:name w:val="Základní text (8) + Arial Narrow;5;5 pt;Tučné"/>
    <w:basedOn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ArialNarrow105ptTunKurzvadkovn0pt">
    <w:name w:val="Základní text (8) + Arial Narrow;10;5 pt;Tučné;Kurzíva;Řádkování 0 pt"/>
    <w:basedOn w:val="Zkladntext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75ptTun">
    <w:name w:val="Základní text (2) + Calibri;7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15pt">
    <w:name w:val="Základní text (9) + Calibri;15 p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24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1" w:lineRule="exact"/>
      <w:ind w:hanging="400"/>
    </w:pPr>
    <w:rPr>
      <w:rFonts w:ascii="Tahoma" w:eastAsia="Tahoma" w:hAnsi="Tahoma" w:cs="Tahoma"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16" w:lineRule="exact"/>
      <w:ind w:hanging="960"/>
    </w:pPr>
    <w:rPr>
      <w:rFonts w:ascii="Cambria" w:eastAsia="Cambria" w:hAnsi="Cambria" w:cs="Cambria"/>
      <w:sz w:val="17"/>
      <w:szCs w:val="17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ahoma" w:eastAsia="Tahoma" w:hAnsi="Tahoma" w:cs="Tahoma"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ahoma" w:eastAsia="Tahoma" w:hAnsi="Tahoma" w:cs="Tahoma"/>
      <w:sz w:val="44"/>
      <w:szCs w:val="4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00" w:line="0" w:lineRule="atLeast"/>
      <w:jc w:val="right"/>
    </w:pPr>
    <w:rPr>
      <w:rFonts w:ascii="Cambria" w:eastAsia="Cambria" w:hAnsi="Cambria" w:cs="Cambria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653" w:lineRule="exact"/>
      <w:jc w:val="center"/>
      <w:outlineLvl w:val="0"/>
    </w:pPr>
    <w:rPr>
      <w:rFonts w:ascii="Calibri" w:eastAsia="Calibri" w:hAnsi="Calibri" w:cs="Calibri"/>
      <w:b/>
      <w:bCs/>
      <w:sz w:val="50"/>
      <w:szCs w:val="5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8" w:lineRule="exact"/>
      <w:ind w:hanging="200"/>
    </w:pPr>
    <w:rPr>
      <w:rFonts w:ascii="Tahoma" w:eastAsia="Tahoma" w:hAnsi="Tahoma" w:cs="Tahoma"/>
      <w:sz w:val="19"/>
      <w:szCs w:val="1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after="960" w:line="0" w:lineRule="atLeast"/>
      <w:outlineLvl w:val="1"/>
    </w:pPr>
    <w:rPr>
      <w:rFonts w:ascii="Tahoma" w:eastAsia="Tahoma" w:hAnsi="Tahoma" w:cs="Tahoma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960" w:line="0" w:lineRule="atLeast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740" w:after="5400" w:line="0" w:lineRule="atLeast"/>
      <w:jc w:val="center"/>
    </w:pPr>
    <w:rPr>
      <w:rFonts w:ascii="Tahoma" w:eastAsia="Tahoma" w:hAnsi="Tahoma" w:cs="Tahom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entrumzbuch.cz" TargetMode="External"/><Relationship Id="rId13" Type="http://schemas.openxmlformats.org/officeDocument/2006/relationships/hyperlink" Target="http://www.bhbmedica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centrumzbuch.cz" TargetMode="External"/><Relationship Id="rId12" Type="http://schemas.openxmlformats.org/officeDocument/2006/relationships/hyperlink" Target="http://www.bhbmedic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dyjet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Jindriška Holá</dc:creator>
  <cp:lastModifiedBy>Jindriška Holá</cp:lastModifiedBy>
  <cp:revision>2</cp:revision>
  <dcterms:created xsi:type="dcterms:W3CDTF">2024-12-13T08:37:00Z</dcterms:created>
  <dcterms:modified xsi:type="dcterms:W3CDTF">2024-12-13T08:40:00Z</dcterms:modified>
</cp:coreProperties>
</file>