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4115"/>
      </w:tblGrid>
      <w:tr w:rsidR="003E6D43">
        <w:trPr>
          <w:cantSplit/>
        </w:trPr>
        <w:tc>
          <w:tcPr>
            <w:tcW w:w="187" w:type="dxa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3E6D43" w:rsidRDefault="002A10E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3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187" w:type="dxa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E6D43">
        <w:trPr>
          <w:cantSplit/>
        </w:trPr>
        <w:tc>
          <w:tcPr>
            <w:tcW w:w="2150" w:type="dxa"/>
            <w:gridSpan w:val="4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Marián Drobný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Palackého třída 1948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73669610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CZ6103086011</w:t>
            </w: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5237" w:type="dxa"/>
            <w:gridSpan w:val="6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</w:tcPr>
          <w:p w:rsidR="003E6D43" w:rsidRDefault="003E6D4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2A10E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OBJ/01387/17</w:t>
            </w: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Pr="002A10E4" w:rsidRDefault="002A10E4" w:rsidP="002A1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0E4">
              <w:rPr>
                <w:sz w:val="20"/>
                <w:szCs w:val="20"/>
              </w:rPr>
              <w:t>Evidenční číslo objednávky: OBJ914/00289/17</w:t>
            </w:r>
          </w:p>
        </w:tc>
      </w:tr>
      <w:tr w:rsidR="003E6D43" w:rsidTr="002A10E4">
        <w:trPr>
          <w:cantSplit/>
          <w:trHeight w:hRule="exact" w:val="484"/>
        </w:trPr>
        <w:tc>
          <w:tcPr>
            <w:tcW w:w="9352" w:type="dxa"/>
            <w:gridSpan w:val="7"/>
            <w:vAlign w:val="bottom"/>
          </w:tcPr>
          <w:p w:rsidR="003E6D43" w:rsidRDefault="002A10E4" w:rsidP="002A10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kompletní opravu kanceláře v II.NP budovy U Divadla 828,</w:t>
            </w:r>
            <w:r>
              <w:rPr>
                <w:rFonts w:ascii="Calibri" w:hAnsi="Calibri"/>
                <w:sz w:val="21"/>
              </w:rPr>
              <w:br/>
              <w:t xml:space="preserve">cena: (dle nabídky ze dne </w:t>
            </w:r>
            <w:proofErr w:type="gramStart"/>
            <w:r>
              <w:rPr>
                <w:rFonts w:ascii="Calibri" w:hAnsi="Calibri"/>
                <w:sz w:val="21"/>
              </w:rPr>
              <w:t>19.7.2017</w:t>
            </w:r>
            <w:proofErr w:type="gramEnd"/>
            <w:r>
              <w:rPr>
                <w:rFonts w:ascii="Calibri" w:hAnsi="Calibri"/>
                <w:sz w:val="21"/>
              </w:rPr>
              <w:t>): 98.287,01 Kč bez DPH (tj. 118.927,28 Kč vč. DPH).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2A10E4" w:rsidRDefault="002A10E4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1122" w:type="dxa"/>
            <w:gridSpan w:val="2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5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31.07.2017</w:t>
            </w:r>
            <w:proofErr w:type="gramEnd"/>
          </w:p>
        </w:tc>
      </w:tr>
      <w:tr w:rsidR="003E6D43">
        <w:trPr>
          <w:cantSplit/>
        </w:trPr>
        <w:tc>
          <w:tcPr>
            <w:tcW w:w="1122" w:type="dxa"/>
            <w:gridSpan w:val="2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5"/>
            <w:vAlign w:val="center"/>
          </w:tcPr>
          <w:p w:rsidR="002A10E4" w:rsidRPr="002A10E4" w:rsidRDefault="002A10E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A10E4">
              <w:rPr>
                <w:rFonts w:ascii="Calibri" w:hAnsi="Calibri"/>
                <w:sz w:val="18"/>
                <w:szCs w:val="18"/>
              </w:rPr>
              <w:t xml:space="preserve">Na faktuře uvádějte prosím vždy číslo objednávky. </w:t>
            </w:r>
          </w:p>
          <w:p w:rsidR="003E6D43" w:rsidRPr="002A10E4" w:rsidRDefault="002A10E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2A10E4">
              <w:rPr>
                <w:rFonts w:ascii="Calibri" w:hAnsi="Calibri"/>
                <w:sz w:val="18"/>
                <w:szCs w:val="18"/>
              </w:rPr>
              <w:t>Faktury je možné zasílat i na email faktury@mmp.cz. Děkujeme.</w:t>
            </w:r>
            <w:r w:rsidRPr="002A10E4">
              <w:rPr>
                <w:rFonts w:ascii="Calibri" w:hAnsi="Calibri"/>
                <w:sz w:val="18"/>
                <w:szCs w:val="18"/>
              </w:rPr>
              <w:br/>
              <w:t xml:space="preserve">Jedná se o práce uvedené v číselníku CZ-CPA 41-43. Objednatel prohlašuje, že objekt je používán k ekonomické činnosti a ve smyslu informace GFŘ a MFČR ze dne 9.11.2011 bude pro výše uvedenou dodávku aplikován režim přenesené daňové povinnosti podle § 92a zákona č. 235/2004 Sb. ve znění </w:t>
            </w:r>
            <w:proofErr w:type="spellStart"/>
            <w:proofErr w:type="gramStart"/>
            <w:r w:rsidRPr="002A10E4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2A10E4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2A10E4">
              <w:rPr>
                <w:rFonts w:ascii="Calibri" w:hAnsi="Calibri"/>
                <w:sz w:val="18"/>
                <w:szCs w:val="18"/>
              </w:rPr>
              <w:t xml:space="preserve"> o DPH. Dodavatel je povinen vystavit za podmínek uvedených v zákoně doklad s náležitostmi dle § 92a odst. 2 a § 29 zákona č. 235/2004 Sb. ve znění </w:t>
            </w:r>
            <w:proofErr w:type="spellStart"/>
            <w:proofErr w:type="gramStart"/>
            <w:r w:rsidRPr="002A10E4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2A10E4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Pr="002A10E4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2A10E4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2A10E4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2A10E4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1870" w:type="dxa"/>
            <w:gridSpan w:val="3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4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28.07.2017</w:t>
            </w:r>
            <w:proofErr w:type="gramEnd"/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4676" w:type="dxa"/>
            <w:gridSpan w:val="5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2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  <w:p w:rsidR="002A10E4" w:rsidRDefault="002A10E4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Baladová Květa,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</w:t>
            </w:r>
            <w:proofErr w:type="gramEnd"/>
            <w:r>
              <w:rPr>
                <w:rFonts w:ascii="Calibri" w:hAnsi="Calibri"/>
                <w:sz w:val="21"/>
              </w:rPr>
              <w:t>.</w:t>
            </w:r>
            <w:proofErr w:type="gramStart"/>
            <w:r>
              <w:rPr>
                <w:rFonts w:ascii="Calibri" w:hAnsi="Calibri"/>
                <w:sz w:val="21"/>
              </w:rPr>
              <w:t>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466 859 522 | Email: kveta.baladova@mmp.cz</w:t>
            </w: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3E6D43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3E6D43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3E6D43" w:rsidRDefault="002A10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E6D43">
        <w:trPr>
          <w:cantSplit/>
        </w:trPr>
        <w:tc>
          <w:tcPr>
            <w:tcW w:w="9352" w:type="dxa"/>
            <w:gridSpan w:val="7"/>
          </w:tcPr>
          <w:p w:rsidR="003E6D43" w:rsidRDefault="005E4114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28.7.2017 Marián Drobný</w:t>
            </w:r>
            <w:bookmarkStart w:id="0" w:name="_GoBack"/>
            <w:bookmarkEnd w:id="0"/>
          </w:p>
        </w:tc>
      </w:tr>
    </w:tbl>
    <w:p w:rsidR="00F57008" w:rsidRDefault="00F57008"/>
    <w:sectPr w:rsidR="00F5700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E6D43"/>
    <w:rsid w:val="002A10E4"/>
    <w:rsid w:val="003E6D43"/>
    <w:rsid w:val="005E4114"/>
    <w:rsid w:val="00F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3</cp:revision>
  <cp:lastPrinted>2017-07-28T08:23:00Z</cp:lastPrinted>
  <dcterms:created xsi:type="dcterms:W3CDTF">2017-07-28T08:23:00Z</dcterms:created>
  <dcterms:modified xsi:type="dcterms:W3CDTF">2017-07-28T10:10:00Z</dcterms:modified>
</cp:coreProperties>
</file>