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1D430" w14:textId="77777777" w:rsidR="008D2723" w:rsidRDefault="008D2723">
      <w:pPr>
        <w:pStyle w:val="Zkladntext"/>
        <w:ind w:left="0"/>
        <w:rPr>
          <w:rFonts w:ascii="Times New Roman"/>
        </w:rPr>
      </w:pPr>
    </w:p>
    <w:p w14:paraId="3D862468" w14:textId="77777777" w:rsidR="008D2723" w:rsidRDefault="008D2723">
      <w:pPr>
        <w:pStyle w:val="Zkladntext"/>
        <w:spacing w:before="10"/>
        <w:ind w:left="0"/>
        <w:rPr>
          <w:rFonts w:ascii="Times New Roman"/>
        </w:rPr>
      </w:pPr>
    </w:p>
    <w:p w14:paraId="5E2F83FE" w14:textId="77777777" w:rsidR="008D2723" w:rsidRDefault="00882859">
      <w:pPr>
        <w:pStyle w:val="Nadpis1"/>
        <w:ind w:firstLine="0"/>
      </w:pPr>
      <w:r>
        <w:t>Národní</w:t>
      </w:r>
      <w:r>
        <w:rPr>
          <w:spacing w:val="-9"/>
        </w:rPr>
        <w:t xml:space="preserve"> </w:t>
      </w:r>
      <w:r>
        <w:t>památkový</w:t>
      </w:r>
      <w:r>
        <w:rPr>
          <w:spacing w:val="-6"/>
        </w:rPr>
        <w:t xml:space="preserve"> </w:t>
      </w:r>
      <w:r>
        <w:rPr>
          <w:spacing w:val="-4"/>
        </w:rPr>
        <w:t>ústav</w:t>
      </w:r>
    </w:p>
    <w:p w14:paraId="5FE79BC9" w14:textId="77777777" w:rsidR="008D2723" w:rsidRDefault="00882859">
      <w:pPr>
        <w:ind w:left="253" w:right="1238"/>
        <w:rPr>
          <w:b/>
        </w:rPr>
      </w:pPr>
      <w:r>
        <w:t>st</w:t>
      </w:r>
      <w:r>
        <w:rPr>
          <w:b/>
        </w:rPr>
        <w:t>átní</w:t>
      </w:r>
      <w:r>
        <w:rPr>
          <w:b/>
          <w:spacing w:val="-3"/>
        </w:rPr>
        <w:t xml:space="preserve"> </w:t>
      </w:r>
      <w:r>
        <w:rPr>
          <w:b/>
        </w:rPr>
        <w:t>příspěvková</w:t>
      </w:r>
      <w:r>
        <w:rPr>
          <w:b/>
          <w:spacing w:val="-4"/>
        </w:rPr>
        <w:t xml:space="preserve"> </w:t>
      </w:r>
      <w:r>
        <w:rPr>
          <w:b/>
        </w:rPr>
        <w:t>organizace,</w:t>
      </w:r>
      <w:r>
        <w:rPr>
          <w:b/>
          <w:spacing w:val="-2"/>
        </w:rPr>
        <w:t xml:space="preserve"> </w:t>
      </w:r>
      <w:r>
        <w:rPr>
          <w:b/>
        </w:rPr>
        <w:t>zřízená</w:t>
      </w:r>
      <w:r>
        <w:rPr>
          <w:b/>
          <w:spacing w:val="-4"/>
        </w:rPr>
        <w:t xml:space="preserve"> </w:t>
      </w:r>
      <w:r>
        <w:rPr>
          <w:b/>
        </w:rPr>
        <w:t>rozhodnutím</w:t>
      </w:r>
      <w:r>
        <w:rPr>
          <w:b/>
          <w:spacing w:val="-7"/>
        </w:rPr>
        <w:t xml:space="preserve"> </w:t>
      </w:r>
      <w:r>
        <w:rPr>
          <w:b/>
        </w:rPr>
        <w:t>MK</w:t>
      </w:r>
      <w:r>
        <w:rPr>
          <w:b/>
          <w:spacing w:val="-4"/>
        </w:rPr>
        <w:t xml:space="preserve"> </w:t>
      </w:r>
      <w:r>
        <w:rPr>
          <w:b/>
        </w:rPr>
        <w:t>ČR</w:t>
      </w:r>
      <w:r>
        <w:rPr>
          <w:b/>
          <w:spacing w:val="-5"/>
        </w:rPr>
        <w:t xml:space="preserve"> </w:t>
      </w:r>
      <w:r>
        <w:rPr>
          <w:b/>
        </w:rPr>
        <w:t>č.</w:t>
      </w:r>
      <w:r>
        <w:rPr>
          <w:b/>
          <w:spacing w:val="-5"/>
        </w:rPr>
        <w:t xml:space="preserve"> </w:t>
      </w:r>
      <w:r>
        <w:rPr>
          <w:b/>
        </w:rPr>
        <w:t>j.</w:t>
      </w:r>
      <w:r>
        <w:rPr>
          <w:b/>
          <w:spacing w:val="-5"/>
        </w:rPr>
        <w:t xml:space="preserve"> </w:t>
      </w:r>
      <w:r>
        <w:rPr>
          <w:b/>
        </w:rPr>
        <w:t>11617/2002 Valdštejnské náměstí 3, PSČ 118 01 Praha 1 – Malá Strana</w:t>
      </w:r>
    </w:p>
    <w:p w14:paraId="5350592B" w14:textId="77777777" w:rsidR="008D2723" w:rsidRDefault="00882859">
      <w:pPr>
        <w:pStyle w:val="Zkladntext"/>
        <w:spacing w:before="1"/>
        <w:ind w:left="253"/>
      </w:pPr>
      <w:r>
        <w:t>IČO:</w:t>
      </w:r>
      <w:r>
        <w:rPr>
          <w:spacing w:val="-5"/>
        </w:rPr>
        <w:t xml:space="preserve"> </w:t>
      </w:r>
      <w:r>
        <w:t>75032333,</w:t>
      </w:r>
      <w:r>
        <w:rPr>
          <w:spacing w:val="-6"/>
        </w:rPr>
        <w:t xml:space="preserve"> </w:t>
      </w:r>
      <w:r>
        <w:t>DIČ:</w:t>
      </w:r>
      <w:r>
        <w:rPr>
          <w:spacing w:val="-3"/>
        </w:rPr>
        <w:t xml:space="preserve"> </w:t>
      </w:r>
      <w:r>
        <w:rPr>
          <w:spacing w:val="-2"/>
        </w:rPr>
        <w:t>CZ75032333,</w:t>
      </w:r>
    </w:p>
    <w:p w14:paraId="4C7996B8" w14:textId="77777777" w:rsidR="008D2723" w:rsidRDefault="00882859">
      <w:pPr>
        <w:pStyle w:val="Zkladntext"/>
        <w:ind w:left="253" w:right="4100"/>
      </w:pPr>
      <w:r>
        <w:t>bankovní</w:t>
      </w:r>
      <w:r>
        <w:rPr>
          <w:spacing w:val="-12"/>
        </w:rPr>
        <w:t xml:space="preserve"> </w:t>
      </w:r>
      <w:r>
        <w:t>spojení:</w:t>
      </w:r>
      <w:r>
        <w:rPr>
          <w:spacing w:val="-10"/>
        </w:rPr>
        <w:t xml:space="preserve"> </w:t>
      </w:r>
      <w:r>
        <w:t>ČNB</w:t>
      </w:r>
      <w:r>
        <w:rPr>
          <w:spacing w:val="-12"/>
        </w:rPr>
        <w:t xml:space="preserve"> </w:t>
      </w:r>
      <w:r>
        <w:t>300003-600390011/0710 zastoupený: Mgr. Petrem Pavelcem Ph.D.</w:t>
      </w:r>
    </w:p>
    <w:p w14:paraId="6F97F159" w14:textId="77777777" w:rsidR="008D2723" w:rsidRDefault="00882859">
      <w:pPr>
        <w:pStyle w:val="Zkladntext"/>
        <w:spacing w:line="267" w:lineRule="exact"/>
        <w:ind w:left="253"/>
      </w:pPr>
      <w:r>
        <w:t>ředitelem</w:t>
      </w:r>
      <w:r>
        <w:rPr>
          <w:spacing w:val="-4"/>
        </w:rPr>
        <w:t xml:space="preserve"> </w:t>
      </w:r>
      <w:r>
        <w:t>Územní</w:t>
      </w:r>
      <w:r>
        <w:rPr>
          <w:spacing w:val="-5"/>
        </w:rPr>
        <w:t xml:space="preserve"> </w:t>
      </w:r>
      <w:r>
        <w:t>památkové</w:t>
      </w:r>
      <w:r>
        <w:rPr>
          <w:spacing w:val="-5"/>
        </w:rPr>
        <w:t xml:space="preserve"> </w:t>
      </w:r>
      <w:r>
        <w:t>správy</w:t>
      </w:r>
      <w:r>
        <w:rPr>
          <w:spacing w:val="-6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Českých</w:t>
      </w:r>
      <w:r>
        <w:rPr>
          <w:spacing w:val="-7"/>
        </w:rPr>
        <w:t xml:space="preserve"> </w:t>
      </w:r>
      <w:r>
        <w:rPr>
          <w:spacing w:val="-2"/>
        </w:rPr>
        <w:t>Budějovicích</w:t>
      </w:r>
    </w:p>
    <w:p w14:paraId="3312E1BD" w14:textId="77777777" w:rsidR="008D2723" w:rsidRDefault="008D2723">
      <w:pPr>
        <w:pStyle w:val="Zkladntext"/>
        <w:ind w:left="0"/>
      </w:pPr>
    </w:p>
    <w:p w14:paraId="766AD39E" w14:textId="77777777" w:rsidR="008D2723" w:rsidRDefault="00882859">
      <w:pPr>
        <w:pStyle w:val="Nadpis1"/>
        <w:spacing w:before="1"/>
        <w:ind w:firstLine="0"/>
      </w:pPr>
      <w:r>
        <w:t>Doručovací</w:t>
      </w:r>
      <w:r>
        <w:rPr>
          <w:spacing w:val="-7"/>
        </w:rPr>
        <w:t xml:space="preserve"> </w:t>
      </w:r>
      <w:r>
        <w:rPr>
          <w:spacing w:val="-2"/>
        </w:rPr>
        <w:t>adresa:</w:t>
      </w:r>
    </w:p>
    <w:p w14:paraId="7B454AEF" w14:textId="77777777" w:rsidR="008D2723" w:rsidRDefault="00882859">
      <w:pPr>
        <w:pStyle w:val="Zkladntext"/>
        <w:ind w:left="253"/>
      </w:pPr>
      <w:r>
        <w:t>Národní</w:t>
      </w:r>
      <w:r>
        <w:rPr>
          <w:spacing w:val="-6"/>
        </w:rPr>
        <w:t xml:space="preserve"> </w:t>
      </w:r>
      <w:r>
        <w:t>památkový</w:t>
      </w:r>
      <w:r>
        <w:rPr>
          <w:spacing w:val="-6"/>
        </w:rPr>
        <w:t xml:space="preserve"> </w:t>
      </w:r>
      <w:r>
        <w:rPr>
          <w:spacing w:val="-2"/>
        </w:rPr>
        <w:t>ústav,</w:t>
      </w:r>
    </w:p>
    <w:p w14:paraId="2C589A74" w14:textId="77777777" w:rsidR="008D2723" w:rsidRDefault="00882859">
      <w:pPr>
        <w:pStyle w:val="Zkladntext"/>
        <w:spacing w:before="1"/>
        <w:ind w:left="253"/>
      </w:pPr>
      <w:r>
        <w:t>Územní</w:t>
      </w:r>
      <w:r>
        <w:rPr>
          <w:spacing w:val="-4"/>
        </w:rPr>
        <w:t xml:space="preserve"> </w:t>
      </w:r>
      <w:r>
        <w:t>památková</w:t>
      </w:r>
      <w:r>
        <w:rPr>
          <w:spacing w:val="-4"/>
        </w:rPr>
        <w:t xml:space="preserve"> </w:t>
      </w:r>
      <w:r>
        <w:t>správa</w:t>
      </w:r>
      <w:r>
        <w:rPr>
          <w:spacing w:val="-6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Českých</w:t>
      </w:r>
      <w:r>
        <w:rPr>
          <w:spacing w:val="-3"/>
        </w:rPr>
        <w:t xml:space="preserve"> </w:t>
      </w:r>
      <w:r>
        <w:rPr>
          <w:spacing w:val="-2"/>
        </w:rPr>
        <w:t>Budějovicích,</w:t>
      </w:r>
    </w:p>
    <w:p w14:paraId="5E2A0FB5" w14:textId="77777777" w:rsidR="008D2723" w:rsidRDefault="00882859">
      <w:pPr>
        <w:pStyle w:val="Zkladntext"/>
        <w:ind w:left="253"/>
      </w:pPr>
      <w:r>
        <w:t>Náměstí</w:t>
      </w:r>
      <w:r>
        <w:rPr>
          <w:spacing w:val="-3"/>
        </w:rPr>
        <w:t xml:space="preserve"> </w:t>
      </w:r>
      <w:r>
        <w:t>Přemysla</w:t>
      </w:r>
      <w:r>
        <w:rPr>
          <w:spacing w:val="-5"/>
        </w:rPr>
        <w:t xml:space="preserve"> </w:t>
      </w:r>
      <w:r>
        <w:t>Otakara</w:t>
      </w:r>
      <w:r>
        <w:rPr>
          <w:spacing w:val="-5"/>
        </w:rPr>
        <w:t xml:space="preserve"> </w:t>
      </w:r>
      <w:r>
        <w:t>II.</w:t>
      </w:r>
      <w:r>
        <w:rPr>
          <w:spacing w:val="-2"/>
        </w:rPr>
        <w:t xml:space="preserve"> </w:t>
      </w:r>
      <w:r>
        <w:t>34,</w:t>
      </w:r>
      <w:r>
        <w:rPr>
          <w:spacing w:val="-5"/>
        </w:rPr>
        <w:t xml:space="preserve"> </w:t>
      </w:r>
      <w:r>
        <w:t>370</w:t>
      </w:r>
      <w:r>
        <w:rPr>
          <w:spacing w:val="-4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České</w:t>
      </w:r>
      <w:r>
        <w:rPr>
          <w:spacing w:val="-2"/>
        </w:rPr>
        <w:t xml:space="preserve"> Budějovice</w:t>
      </w:r>
    </w:p>
    <w:p w14:paraId="0EA97C1B" w14:textId="77777777" w:rsidR="008D2723" w:rsidRDefault="008D2723">
      <w:pPr>
        <w:pStyle w:val="Zkladntext"/>
        <w:ind w:left="0"/>
      </w:pPr>
    </w:p>
    <w:p w14:paraId="170ADA1F" w14:textId="6DEED8D4" w:rsidR="008D2723" w:rsidRDefault="00882859">
      <w:pPr>
        <w:pStyle w:val="Zkladntext"/>
        <w:spacing w:line="480" w:lineRule="auto"/>
        <w:ind w:left="253" w:right="4100"/>
      </w:pPr>
      <w:r>
        <w:t>kontakt:</w:t>
      </w:r>
      <w:r>
        <w:rPr>
          <w:spacing w:val="-7"/>
        </w:rPr>
        <w:t xml:space="preserve"> </w:t>
      </w:r>
      <w:proofErr w:type="spellStart"/>
      <w:r w:rsidR="00B674EE">
        <w:t>xxxxxxxxxx</w:t>
      </w:r>
      <w:proofErr w:type="spellEnd"/>
      <w:r>
        <w:t>,</w:t>
      </w:r>
      <w:r>
        <w:rPr>
          <w:spacing w:val="-5"/>
        </w:rPr>
        <w:t xml:space="preserve"> </w:t>
      </w:r>
      <w:r>
        <w:t>e-mail:</w:t>
      </w:r>
      <w:r>
        <w:rPr>
          <w:spacing w:val="-5"/>
        </w:rPr>
        <w:t xml:space="preserve"> </w:t>
      </w:r>
      <w:proofErr w:type="spellStart"/>
      <w:r w:rsidR="00B674EE">
        <w:rPr>
          <w:spacing w:val="-5"/>
        </w:rPr>
        <w:t>xxxxxxxxxxxxxxx</w:t>
      </w:r>
      <w:proofErr w:type="spellEnd"/>
    </w:p>
    <w:p w14:paraId="165EA796" w14:textId="77777777" w:rsidR="008D2723" w:rsidRDefault="00882859">
      <w:pPr>
        <w:pStyle w:val="Nadpis1"/>
        <w:spacing w:line="267" w:lineRule="exact"/>
        <w:ind w:firstLine="0"/>
      </w:pPr>
      <w:proofErr w:type="spellStart"/>
      <w:r>
        <w:t>Archeon</w:t>
      </w:r>
      <w:proofErr w:type="spellEnd"/>
      <w:r>
        <w:rPr>
          <w:spacing w:val="-8"/>
        </w:rPr>
        <w:t xml:space="preserve"> </w:t>
      </w:r>
      <w:r>
        <w:t>Truhlářství</w:t>
      </w:r>
      <w:r>
        <w:rPr>
          <w:spacing w:val="-8"/>
        </w:rPr>
        <w:t xml:space="preserve"> </w:t>
      </w:r>
      <w:r>
        <w:rPr>
          <w:spacing w:val="-2"/>
        </w:rPr>
        <w:t>s.r.o.</w:t>
      </w:r>
    </w:p>
    <w:p w14:paraId="484FF48B" w14:textId="77777777" w:rsidR="008D2723" w:rsidRPr="009563CB" w:rsidRDefault="009563CB" w:rsidP="009563CB">
      <w:r>
        <w:t xml:space="preserve">     </w:t>
      </w:r>
      <w:r w:rsidR="00882859" w:rsidRPr="009563CB">
        <w:t>vedená u Krajského soudu v Brně/ C 116605</w:t>
      </w:r>
    </w:p>
    <w:p w14:paraId="3E65442D" w14:textId="77777777" w:rsidR="008D2723" w:rsidRDefault="00882859">
      <w:pPr>
        <w:pStyle w:val="Zkladntext"/>
        <w:ind w:left="253"/>
      </w:pPr>
      <w:r>
        <w:t>IČO:</w:t>
      </w:r>
      <w:r>
        <w:rPr>
          <w:spacing w:val="-5"/>
        </w:rPr>
        <w:t xml:space="preserve"> </w:t>
      </w:r>
      <w:r>
        <w:t>08994536,</w:t>
      </w:r>
      <w:r>
        <w:rPr>
          <w:spacing w:val="-5"/>
        </w:rPr>
        <w:t xml:space="preserve"> </w:t>
      </w:r>
      <w:r>
        <w:t>DIČ:</w:t>
      </w:r>
      <w:r>
        <w:rPr>
          <w:spacing w:val="-3"/>
        </w:rPr>
        <w:t xml:space="preserve"> </w:t>
      </w:r>
      <w:r>
        <w:rPr>
          <w:spacing w:val="-2"/>
        </w:rPr>
        <w:t>CZ08994536,</w:t>
      </w:r>
    </w:p>
    <w:p w14:paraId="4DF5375B" w14:textId="77777777" w:rsidR="008D2723" w:rsidRDefault="00882859">
      <w:pPr>
        <w:pStyle w:val="Zkladntext"/>
        <w:spacing w:before="1"/>
        <w:ind w:left="253"/>
      </w:pPr>
      <w:proofErr w:type="spellStart"/>
      <w:r>
        <w:t>Sucheniova</w:t>
      </w:r>
      <w:proofErr w:type="spellEnd"/>
      <w:r>
        <w:rPr>
          <w:spacing w:val="-7"/>
        </w:rPr>
        <w:t xml:space="preserve"> </w:t>
      </w:r>
      <w:r>
        <w:t>55/4;</w:t>
      </w:r>
      <w:r>
        <w:rPr>
          <w:spacing w:val="-5"/>
        </w:rPr>
        <w:t xml:space="preserve"> </w:t>
      </w:r>
      <w:r>
        <w:t>674</w:t>
      </w:r>
      <w:r>
        <w:rPr>
          <w:spacing w:val="-6"/>
        </w:rPr>
        <w:t xml:space="preserve"> </w:t>
      </w:r>
      <w:r>
        <w:t>01</w:t>
      </w:r>
      <w:r>
        <w:rPr>
          <w:spacing w:val="-5"/>
        </w:rPr>
        <w:t xml:space="preserve"> </w:t>
      </w:r>
      <w:r>
        <w:rPr>
          <w:spacing w:val="-2"/>
        </w:rPr>
        <w:t>Třebíč</w:t>
      </w:r>
    </w:p>
    <w:p w14:paraId="53598310" w14:textId="7D782E9D" w:rsidR="008D2723" w:rsidRDefault="00882859">
      <w:pPr>
        <w:pStyle w:val="Zkladntext"/>
        <w:ind w:left="253" w:right="4100"/>
      </w:pPr>
      <w:r>
        <w:t>bankovní</w:t>
      </w:r>
      <w:r>
        <w:rPr>
          <w:spacing w:val="-8"/>
        </w:rPr>
        <w:t xml:space="preserve"> </w:t>
      </w:r>
      <w:r>
        <w:t>spojení:</w:t>
      </w:r>
      <w:r>
        <w:rPr>
          <w:spacing w:val="-5"/>
        </w:rPr>
        <w:t xml:space="preserve"> </w:t>
      </w:r>
      <w:r>
        <w:t>Česká</w:t>
      </w:r>
      <w:r>
        <w:rPr>
          <w:spacing w:val="-8"/>
        </w:rPr>
        <w:t xml:space="preserve"> </w:t>
      </w:r>
      <w:r>
        <w:t>spořitelna</w:t>
      </w:r>
      <w:r>
        <w:rPr>
          <w:spacing w:val="-8"/>
        </w:rPr>
        <w:t xml:space="preserve"> </w:t>
      </w:r>
      <w:r>
        <w:t>a.s.</w:t>
      </w:r>
      <w:r>
        <w:rPr>
          <w:spacing w:val="-6"/>
        </w:rPr>
        <w:t xml:space="preserve"> </w:t>
      </w:r>
      <w:r>
        <w:t xml:space="preserve">9847662/0800 zastoupena: </w:t>
      </w:r>
      <w:proofErr w:type="spellStart"/>
      <w:r w:rsidR="00B674EE">
        <w:rPr>
          <w:b/>
        </w:rPr>
        <w:t>xxxxxxxxxxxxx</w:t>
      </w:r>
      <w:proofErr w:type="spellEnd"/>
    </w:p>
    <w:p w14:paraId="2C05D0F5" w14:textId="77777777" w:rsidR="008D2723" w:rsidRDefault="00882859">
      <w:pPr>
        <w:pStyle w:val="Zkladntext"/>
        <w:spacing w:before="1"/>
        <w:ind w:left="253"/>
      </w:pPr>
      <w:r>
        <w:t>jednatelem</w:t>
      </w:r>
      <w:r>
        <w:rPr>
          <w:spacing w:val="-6"/>
        </w:rPr>
        <w:t xml:space="preserve"> </w:t>
      </w:r>
      <w:r>
        <w:rPr>
          <w:spacing w:val="-2"/>
        </w:rPr>
        <w:t>společnosti</w:t>
      </w:r>
    </w:p>
    <w:p w14:paraId="762E202A" w14:textId="77777777" w:rsidR="008D2723" w:rsidRDefault="008D2723">
      <w:pPr>
        <w:pStyle w:val="Zkladntext"/>
        <w:ind w:left="0"/>
      </w:pPr>
    </w:p>
    <w:p w14:paraId="6294F14E" w14:textId="0EAD3AA4" w:rsidR="008D2723" w:rsidRDefault="00882859">
      <w:pPr>
        <w:pStyle w:val="Zkladntext"/>
        <w:ind w:left="253"/>
      </w:pPr>
      <w:r>
        <w:t>Kontaktní</w:t>
      </w:r>
      <w:r>
        <w:rPr>
          <w:spacing w:val="-9"/>
        </w:rPr>
        <w:t xml:space="preserve"> </w:t>
      </w:r>
      <w:r>
        <w:t>osoba:</w:t>
      </w:r>
      <w:r>
        <w:rPr>
          <w:spacing w:val="-3"/>
        </w:rPr>
        <w:t xml:space="preserve"> </w:t>
      </w:r>
      <w:proofErr w:type="spellStart"/>
      <w:r w:rsidR="00B674EE">
        <w:t>xxxxxxxxxxxx</w:t>
      </w:r>
      <w:proofErr w:type="spellEnd"/>
      <w:r>
        <w:t>,</w:t>
      </w:r>
      <w:r>
        <w:rPr>
          <w:spacing w:val="-5"/>
        </w:rPr>
        <w:t xml:space="preserve"> </w:t>
      </w:r>
      <w:r>
        <w:t>email:</w:t>
      </w:r>
      <w:r>
        <w:rPr>
          <w:spacing w:val="-6"/>
        </w:rPr>
        <w:t xml:space="preserve"> </w:t>
      </w:r>
      <w:proofErr w:type="spellStart"/>
      <w:r w:rsidR="00B674EE">
        <w:rPr>
          <w:spacing w:val="-6"/>
        </w:rPr>
        <w:t>xxxxxxxxxxx</w:t>
      </w:r>
      <w:proofErr w:type="spellEnd"/>
      <w:r w:rsidR="00B674EE">
        <w:rPr>
          <w:spacing w:val="-6"/>
        </w:rPr>
        <w:t xml:space="preserve"> </w:t>
      </w:r>
      <w:r>
        <w:t>tel.:</w:t>
      </w:r>
      <w:r>
        <w:rPr>
          <w:spacing w:val="-6"/>
        </w:rPr>
        <w:t xml:space="preserve"> </w:t>
      </w:r>
      <w:proofErr w:type="spellStart"/>
      <w:r w:rsidR="00B674EE">
        <w:rPr>
          <w:spacing w:val="-2"/>
        </w:rPr>
        <w:t>xxxxxxxxxxxx</w:t>
      </w:r>
      <w:proofErr w:type="spellEnd"/>
    </w:p>
    <w:p w14:paraId="06FA1588" w14:textId="77777777" w:rsidR="008D2723" w:rsidRDefault="00882859">
      <w:pPr>
        <w:ind w:left="253"/>
      </w:pP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4"/>
        </w:rPr>
        <w:t xml:space="preserve"> </w:t>
      </w:r>
      <w:r>
        <w:rPr>
          <w:spacing w:val="-2"/>
        </w:rPr>
        <w:t>„</w:t>
      </w:r>
      <w:r>
        <w:rPr>
          <w:b/>
          <w:spacing w:val="-2"/>
        </w:rPr>
        <w:t>Zhotovitel</w:t>
      </w:r>
      <w:r>
        <w:rPr>
          <w:spacing w:val="-2"/>
        </w:rPr>
        <w:t>“)</w:t>
      </w:r>
    </w:p>
    <w:p w14:paraId="4318ADDD" w14:textId="77777777" w:rsidR="008D2723" w:rsidRDefault="00882859">
      <w:pPr>
        <w:spacing w:before="267"/>
        <w:ind w:left="253"/>
        <w:rPr>
          <w:b/>
        </w:rPr>
      </w:pPr>
      <w:r>
        <w:t>(Objednatel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Zhotovitel</w:t>
      </w:r>
      <w:r>
        <w:rPr>
          <w:spacing w:val="4"/>
        </w:rPr>
        <w:t xml:space="preserve"> </w:t>
      </w:r>
      <w:r>
        <w:t>dále</w:t>
      </w:r>
      <w:r>
        <w:rPr>
          <w:spacing w:val="1"/>
        </w:rPr>
        <w:t xml:space="preserve"> </w:t>
      </w:r>
      <w:r>
        <w:t>též jednotlivě</w:t>
      </w:r>
      <w:r>
        <w:rPr>
          <w:spacing w:val="1"/>
        </w:rPr>
        <w:t xml:space="preserve"> </w:t>
      </w:r>
      <w:r>
        <w:t>jen</w:t>
      </w:r>
      <w:r>
        <w:rPr>
          <w:spacing w:val="3"/>
        </w:rPr>
        <w:t xml:space="preserve"> </w:t>
      </w:r>
      <w:r>
        <w:t>jako „</w:t>
      </w:r>
      <w:r>
        <w:rPr>
          <w:b/>
        </w:rPr>
        <w:t>Smluvní</w:t>
      </w:r>
      <w:r>
        <w:rPr>
          <w:b/>
          <w:spacing w:val="-1"/>
        </w:rPr>
        <w:t xml:space="preserve"> </w:t>
      </w:r>
      <w:r>
        <w:rPr>
          <w:b/>
        </w:rPr>
        <w:t>strana</w:t>
      </w:r>
      <w:r>
        <w:t>“</w:t>
      </w:r>
      <w:r>
        <w:rPr>
          <w:spacing w:val="2"/>
        </w:rPr>
        <w:t xml:space="preserve"> </w:t>
      </w:r>
      <w:r>
        <w:t>nebo</w:t>
      </w:r>
      <w:r>
        <w:rPr>
          <w:spacing w:val="2"/>
        </w:rPr>
        <w:t xml:space="preserve"> </w:t>
      </w:r>
      <w:r>
        <w:t>společně</w:t>
      </w:r>
      <w:r>
        <w:rPr>
          <w:spacing w:val="1"/>
        </w:rPr>
        <w:t xml:space="preserve"> </w:t>
      </w:r>
      <w:r>
        <w:t>jako</w:t>
      </w:r>
      <w:r>
        <w:rPr>
          <w:spacing w:val="2"/>
        </w:rPr>
        <w:t xml:space="preserve"> </w:t>
      </w:r>
      <w:r>
        <w:rPr>
          <w:spacing w:val="-2"/>
        </w:rPr>
        <w:t>„</w:t>
      </w:r>
      <w:r>
        <w:rPr>
          <w:b/>
          <w:spacing w:val="-2"/>
        </w:rPr>
        <w:t>Smluvní</w:t>
      </w:r>
    </w:p>
    <w:p w14:paraId="24D2DE9D" w14:textId="77777777" w:rsidR="008D2723" w:rsidRDefault="00882859">
      <w:pPr>
        <w:ind w:left="819"/>
      </w:pPr>
      <w:r>
        <w:rPr>
          <w:b/>
          <w:spacing w:val="-2"/>
        </w:rPr>
        <w:t>strany</w:t>
      </w:r>
      <w:r>
        <w:rPr>
          <w:spacing w:val="-2"/>
        </w:rPr>
        <w:t>“)</w:t>
      </w:r>
    </w:p>
    <w:p w14:paraId="48B2F305" w14:textId="77777777" w:rsidR="008D2723" w:rsidRDefault="008D2723">
      <w:pPr>
        <w:pStyle w:val="Zkladntext"/>
        <w:spacing w:before="241"/>
        <w:ind w:left="0"/>
      </w:pPr>
    </w:p>
    <w:p w14:paraId="1421D352" w14:textId="77777777" w:rsidR="008D2723" w:rsidRDefault="00882859">
      <w:pPr>
        <w:pStyle w:val="Zkladntext"/>
        <w:ind w:left="1585" w:hanging="1292"/>
      </w:pPr>
      <w:r>
        <w:t>jako</w:t>
      </w:r>
      <w:r>
        <w:rPr>
          <w:spacing w:val="-3"/>
        </w:rPr>
        <w:t xml:space="preserve"> </w:t>
      </w:r>
      <w:r>
        <w:t>smluvní</w:t>
      </w:r>
      <w:r>
        <w:rPr>
          <w:spacing w:val="-2"/>
        </w:rPr>
        <w:t xml:space="preserve"> </w:t>
      </w:r>
      <w:r>
        <w:t>strany</w:t>
      </w:r>
      <w:r>
        <w:rPr>
          <w:spacing w:val="-2"/>
        </w:rPr>
        <w:t xml:space="preserve"> </w:t>
      </w:r>
      <w:r>
        <w:t>uzavřely</w:t>
      </w:r>
      <w:r>
        <w:rPr>
          <w:spacing w:val="-2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2586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násl.</w:t>
      </w:r>
      <w:r>
        <w:rPr>
          <w:spacing w:val="-2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89/2012</w:t>
      </w:r>
      <w:r>
        <w:rPr>
          <w:spacing w:val="-4"/>
        </w:rPr>
        <w:t xml:space="preserve"> </w:t>
      </w:r>
      <w:r>
        <w:t>Sb.,</w:t>
      </w:r>
      <w:r>
        <w:rPr>
          <w:spacing w:val="-2"/>
        </w:rPr>
        <w:t xml:space="preserve"> </w:t>
      </w:r>
      <w:r>
        <w:t>občanský</w:t>
      </w:r>
      <w:r>
        <w:rPr>
          <w:spacing w:val="-2"/>
        </w:rPr>
        <w:t xml:space="preserve"> </w:t>
      </w:r>
      <w:r>
        <w:t>zákoník,</w:t>
      </w:r>
      <w:r>
        <w:rPr>
          <w:spacing w:val="-4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znění pozdějších předpisů (dále jen „</w:t>
      </w:r>
      <w:r>
        <w:rPr>
          <w:b/>
          <w:i/>
        </w:rPr>
        <w:t>OZ</w:t>
      </w:r>
      <w:r>
        <w:t>“), níže uvedeného dne, měsíce a roku tuto</w:t>
      </w:r>
    </w:p>
    <w:p w14:paraId="70B4B5B8" w14:textId="77777777" w:rsidR="008D2723" w:rsidRDefault="008D2723">
      <w:pPr>
        <w:pStyle w:val="Zkladntext"/>
        <w:spacing w:before="1"/>
        <w:ind w:left="0"/>
      </w:pPr>
    </w:p>
    <w:p w14:paraId="5FAC583E" w14:textId="77777777" w:rsidR="008D2723" w:rsidRDefault="00882859">
      <w:pPr>
        <w:pStyle w:val="Nzev"/>
      </w:pPr>
      <w:r>
        <w:t>smlouvu o</w:t>
      </w:r>
      <w:r>
        <w:rPr>
          <w:spacing w:val="-2"/>
        </w:rPr>
        <w:t xml:space="preserve"> </w:t>
      </w:r>
      <w:r>
        <w:rPr>
          <w:spacing w:val="-4"/>
        </w:rPr>
        <w:t>dílo</w:t>
      </w:r>
    </w:p>
    <w:p w14:paraId="71C21ADC" w14:textId="77777777" w:rsidR="008D2723" w:rsidRDefault="00882859">
      <w:pPr>
        <w:pStyle w:val="Zkladntext"/>
        <w:ind w:left="222" w:right="359"/>
        <w:jc w:val="center"/>
      </w:pP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4"/>
        </w:rPr>
        <w:t xml:space="preserve"> </w:t>
      </w:r>
      <w:r>
        <w:rPr>
          <w:spacing w:val="-2"/>
        </w:rPr>
        <w:t>„Smlouva“)</w:t>
      </w:r>
    </w:p>
    <w:p w14:paraId="3E8D700B" w14:textId="77777777" w:rsidR="008D2723" w:rsidRDefault="008D2723">
      <w:pPr>
        <w:pStyle w:val="Zkladntext"/>
        <w:ind w:left="0"/>
      </w:pPr>
    </w:p>
    <w:p w14:paraId="5310353B" w14:textId="77777777" w:rsidR="008D2723" w:rsidRDefault="008D2723">
      <w:pPr>
        <w:pStyle w:val="Zkladntext"/>
        <w:ind w:left="0"/>
      </w:pPr>
    </w:p>
    <w:p w14:paraId="2FD6ED1B" w14:textId="77777777" w:rsidR="008D2723" w:rsidRDefault="008D2723">
      <w:pPr>
        <w:pStyle w:val="Zkladntext"/>
        <w:spacing w:before="1"/>
        <w:ind w:left="0"/>
      </w:pPr>
    </w:p>
    <w:p w14:paraId="6352E206" w14:textId="77777777" w:rsidR="008D2723" w:rsidRDefault="00882859">
      <w:pPr>
        <w:pStyle w:val="Nadpis1"/>
        <w:ind w:left="359" w:right="137" w:firstLine="0"/>
        <w:jc w:val="center"/>
      </w:pPr>
      <w:r>
        <w:rPr>
          <w:spacing w:val="-2"/>
        </w:rPr>
        <w:t>Preambule</w:t>
      </w:r>
    </w:p>
    <w:p w14:paraId="7DB5E960" w14:textId="77777777" w:rsidR="008D2723" w:rsidRDefault="00882859">
      <w:pPr>
        <w:pStyle w:val="Zkladntext"/>
        <w:spacing w:before="267"/>
        <w:ind w:left="116" w:right="252"/>
        <w:jc w:val="both"/>
      </w:pPr>
      <w:r>
        <w:t>Tato smlouva je uzavřena na základě výsledku veřejné zakázky zadávané Objednatelem jako zadavatelem</w:t>
      </w:r>
      <w:r>
        <w:rPr>
          <w:spacing w:val="-2"/>
        </w:rPr>
        <w:t xml:space="preserve"> </w:t>
      </w:r>
      <w:r>
        <w:t>mimo</w:t>
      </w:r>
      <w:r>
        <w:rPr>
          <w:spacing w:val="-1"/>
        </w:rPr>
        <w:t xml:space="preserve"> </w:t>
      </w:r>
      <w:r>
        <w:t>režim</w:t>
      </w:r>
      <w:r>
        <w:rPr>
          <w:spacing w:val="-1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134/2016</w:t>
      </w:r>
      <w:r>
        <w:rPr>
          <w:spacing w:val="-2"/>
        </w:rPr>
        <w:t xml:space="preserve"> </w:t>
      </w:r>
      <w:r>
        <w:t>Sb.,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zadávání</w:t>
      </w:r>
      <w:r>
        <w:rPr>
          <w:spacing w:val="-2"/>
        </w:rPr>
        <w:t xml:space="preserve"> </w:t>
      </w:r>
      <w:r>
        <w:t>veřejných</w:t>
      </w:r>
      <w:r>
        <w:rPr>
          <w:spacing w:val="-2"/>
        </w:rPr>
        <w:t xml:space="preserve"> </w:t>
      </w:r>
      <w:r>
        <w:t>zakázek,</w:t>
      </w:r>
      <w:r>
        <w:rPr>
          <w:spacing w:val="-7"/>
        </w:rPr>
        <w:t xml:space="preserve"> </w:t>
      </w:r>
      <w:r>
        <w:t>v platném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účinném znění (dále jen „ZZVZ“), s názvem: </w:t>
      </w:r>
      <w:bookmarkStart w:id="0" w:name="_Hlk184724781"/>
      <w:r>
        <w:t xml:space="preserve">„Obnova 2ks dvoukřídlích vrat na zámku Hluboká nad Vltavou“, </w:t>
      </w:r>
      <w:bookmarkEnd w:id="0"/>
      <w:r>
        <w:t>zaregistrované prostřednictvím Národního elektronického nástroje pod ID: N006/24/V00032966</w:t>
      </w:r>
      <w:r>
        <w:rPr>
          <w:spacing w:val="40"/>
        </w:rPr>
        <w:t xml:space="preserve"> </w:t>
      </w:r>
      <w:r>
        <w:t>(dále jen „veřejná zakázka“).</w:t>
      </w:r>
    </w:p>
    <w:p w14:paraId="46C708FA" w14:textId="77777777" w:rsidR="008D2723" w:rsidRDefault="008D2723">
      <w:pPr>
        <w:jc w:val="both"/>
        <w:sectPr w:rsidR="008D2723">
          <w:headerReference w:type="default" r:id="rId7"/>
          <w:footerReference w:type="default" r:id="rId8"/>
          <w:type w:val="continuous"/>
          <w:pgSz w:w="11910" w:h="16840"/>
          <w:pgMar w:top="2000" w:right="1160" w:bottom="1160" w:left="1300" w:header="708" w:footer="976" w:gutter="0"/>
          <w:pgNumType w:start="1"/>
          <w:cols w:space="708"/>
        </w:sectPr>
      </w:pPr>
    </w:p>
    <w:p w14:paraId="5CB03776" w14:textId="77777777" w:rsidR="008D2723" w:rsidRDefault="00882859">
      <w:pPr>
        <w:pStyle w:val="Nadpis1"/>
        <w:numPr>
          <w:ilvl w:val="0"/>
          <w:numId w:val="13"/>
        </w:numPr>
        <w:tabs>
          <w:tab w:val="left" w:pos="4027"/>
        </w:tabs>
        <w:spacing w:before="247"/>
        <w:ind w:left="4027" w:hanging="358"/>
        <w:jc w:val="left"/>
      </w:pPr>
      <w:r>
        <w:lastRenderedPageBreak/>
        <w:t>Předmět</w:t>
      </w:r>
      <w:r>
        <w:rPr>
          <w:spacing w:val="-2"/>
        </w:rPr>
        <w:t xml:space="preserve"> smlouvy</w:t>
      </w:r>
    </w:p>
    <w:p w14:paraId="6F4C7F22" w14:textId="77777777" w:rsidR="008D2723" w:rsidRDefault="008D2723">
      <w:pPr>
        <w:pStyle w:val="Zkladntext"/>
        <w:spacing w:before="1"/>
        <w:ind w:left="0"/>
        <w:rPr>
          <w:b/>
        </w:rPr>
      </w:pPr>
    </w:p>
    <w:p w14:paraId="64B63050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107"/>
        <w:jc w:val="both"/>
      </w:pPr>
      <w:r>
        <w:t xml:space="preserve">Zhotovitel je povinen pro Objednatele provést na svůj náklad a nebezpečí dílo: </w:t>
      </w:r>
      <w:r>
        <w:rPr>
          <w:b/>
        </w:rPr>
        <w:t>Obnova 2ks dvoukřídlích vrat na zámku Hluboká nad Vltavou</w:t>
      </w:r>
      <w:r>
        <w:t>; dílo je specifikované podrobněji v dalších částech</w:t>
      </w:r>
      <w:r>
        <w:rPr>
          <w:spacing w:val="54"/>
        </w:rPr>
        <w:t xml:space="preserve"> </w:t>
      </w:r>
      <w:r>
        <w:t>této</w:t>
      </w:r>
      <w:r>
        <w:rPr>
          <w:spacing w:val="58"/>
        </w:rPr>
        <w:t xml:space="preserve"> </w:t>
      </w:r>
      <w:r>
        <w:t>Smlouvy,</w:t>
      </w:r>
      <w:r>
        <w:rPr>
          <w:spacing w:val="59"/>
        </w:rPr>
        <w:t xml:space="preserve"> </w:t>
      </w:r>
      <w:r>
        <w:t>zejména</w:t>
      </w:r>
      <w:r>
        <w:rPr>
          <w:spacing w:val="5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Příloze</w:t>
      </w:r>
      <w:r>
        <w:rPr>
          <w:spacing w:val="56"/>
        </w:rPr>
        <w:t xml:space="preserve"> </w:t>
      </w:r>
      <w:r>
        <w:t>1</w:t>
      </w:r>
      <w:r>
        <w:rPr>
          <w:spacing w:val="56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Restaurátorský</w:t>
      </w:r>
      <w:r>
        <w:rPr>
          <w:spacing w:val="56"/>
        </w:rPr>
        <w:t xml:space="preserve"> </w:t>
      </w:r>
      <w:r>
        <w:t>záměr,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Příloze</w:t>
      </w:r>
      <w:r>
        <w:rPr>
          <w:spacing w:val="56"/>
        </w:rPr>
        <w:t xml:space="preserve"> </w:t>
      </w:r>
      <w:r>
        <w:t>2:</w:t>
      </w:r>
      <w:r>
        <w:rPr>
          <w:spacing w:val="56"/>
        </w:rPr>
        <w:t xml:space="preserve"> </w:t>
      </w:r>
      <w:r>
        <w:t>Rozpočet</w:t>
      </w:r>
      <w:r>
        <w:rPr>
          <w:spacing w:val="59"/>
        </w:rPr>
        <w:t xml:space="preserve"> </w:t>
      </w:r>
      <w:r>
        <w:t>a v Příloze 3: Závazné stanovisko (dále jen „Dílo“). Dílo zahrnuje zejména následující práce:</w:t>
      </w:r>
    </w:p>
    <w:p w14:paraId="3C685BBB" w14:textId="77777777" w:rsidR="008D2723" w:rsidRDefault="00882859">
      <w:pPr>
        <w:pStyle w:val="Odstavecseseznamem"/>
        <w:numPr>
          <w:ilvl w:val="0"/>
          <w:numId w:val="11"/>
        </w:numPr>
        <w:tabs>
          <w:tab w:val="left" w:pos="1249"/>
        </w:tabs>
        <w:spacing w:before="1" w:line="267" w:lineRule="exact"/>
        <w:jc w:val="left"/>
      </w:pPr>
      <w:r>
        <w:t>povinnost</w:t>
      </w:r>
      <w:r>
        <w:rPr>
          <w:spacing w:val="-4"/>
        </w:rPr>
        <w:t xml:space="preserve"> </w:t>
      </w:r>
      <w:r>
        <w:t>zajistit</w:t>
      </w:r>
      <w:r>
        <w:rPr>
          <w:spacing w:val="-4"/>
        </w:rPr>
        <w:t xml:space="preserve"> </w:t>
      </w:r>
      <w:r>
        <w:t>dozor</w:t>
      </w:r>
      <w:r>
        <w:rPr>
          <w:spacing w:val="-5"/>
        </w:rPr>
        <w:t xml:space="preserve"> </w:t>
      </w:r>
      <w:r>
        <w:t>restaurátora</w:t>
      </w:r>
      <w:r>
        <w:rPr>
          <w:spacing w:val="-7"/>
        </w:rPr>
        <w:t xml:space="preserve"> </w:t>
      </w:r>
      <w:r>
        <w:t>nad</w:t>
      </w:r>
      <w:r>
        <w:rPr>
          <w:spacing w:val="-6"/>
        </w:rPr>
        <w:t xml:space="preserve"> </w:t>
      </w:r>
      <w:r>
        <w:t>celou</w:t>
      </w:r>
      <w:r>
        <w:rPr>
          <w:spacing w:val="-7"/>
        </w:rPr>
        <w:t xml:space="preserve"> </w:t>
      </w:r>
      <w:r>
        <w:rPr>
          <w:spacing w:val="-2"/>
        </w:rPr>
        <w:t>obnovou</w:t>
      </w:r>
    </w:p>
    <w:p w14:paraId="0A93F9A4" w14:textId="77777777" w:rsidR="008D2723" w:rsidRDefault="00882859">
      <w:pPr>
        <w:pStyle w:val="Odstavecseseznamem"/>
        <w:numPr>
          <w:ilvl w:val="0"/>
          <w:numId w:val="11"/>
        </w:numPr>
        <w:tabs>
          <w:tab w:val="left" w:pos="1249"/>
        </w:tabs>
        <w:spacing w:line="267" w:lineRule="exact"/>
        <w:ind w:hanging="439"/>
        <w:jc w:val="left"/>
      </w:pPr>
      <w:r>
        <w:t>povinnost</w:t>
      </w:r>
      <w:r>
        <w:rPr>
          <w:spacing w:val="-10"/>
        </w:rPr>
        <w:t xml:space="preserve"> </w:t>
      </w:r>
      <w:r>
        <w:t>vypracovat</w:t>
      </w:r>
      <w:r>
        <w:rPr>
          <w:spacing w:val="-8"/>
        </w:rPr>
        <w:t xml:space="preserve"> </w:t>
      </w:r>
      <w:r>
        <w:t>restaurátorskou</w:t>
      </w:r>
      <w:r>
        <w:rPr>
          <w:spacing w:val="-8"/>
        </w:rPr>
        <w:t xml:space="preserve"> </w:t>
      </w:r>
      <w:r>
        <w:rPr>
          <w:spacing w:val="-2"/>
        </w:rPr>
        <w:t>zprávu</w:t>
      </w:r>
    </w:p>
    <w:p w14:paraId="69DCC0D9" w14:textId="77777777" w:rsidR="008D2723" w:rsidRDefault="00882859">
      <w:pPr>
        <w:pStyle w:val="Odstavecseseznamem"/>
        <w:numPr>
          <w:ilvl w:val="0"/>
          <w:numId w:val="11"/>
        </w:numPr>
        <w:tabs>
          <w:tab w:val="left" w:pos="1249"/>
        </w:tabs>
        <w:ind w:hanging="490"/>
        <w:jc w:val="left"/>
      </w:pPr>
      <w:r>
        <w:t>povinnost</w:t>
      </w:r>
      <w:r>
        <w:rPr>
          <w:spacing w:val="-6"/>
        </w:rPr>
        <w:t xml:space="preserve"> </w:t>
      </w:r>
      <w:r>
        <w:t>umístit</w:t>
      </w:r>
      <w:r>
        <w:rPr>
          <w:spacing w:val="-7"/>
        </w:rPr>
        <w:t xml:space="preserve"> </w:t>
      </w:r>
      <w:r>
        <w:t>provizorní,</w:t>
      </w:r>
      <w:r>
        <w:rPr>
          <w:spacing w:val="-5"/>
        </w:rPr>
        <w:t xml:space="preserve"> </w:t>
      </w:r>
      <w:r>
        <w:t>uzamykatelná</w:t>
      </w:r>
      <w:r>
        <w:rPr>
          <w:spacing w:val="-6"/>
        </w:rPr>
        <w:t xml:space="preserve"> </w:t>
      </w:r>
      <w:r>
        <w:t>vrata</w:t>
      </w:r>
      <w:r>
        <w:rPr>
          <w:spacing w:val="-5"/>
        </w:rPr>
        <w:t xml:space="preserve"> </w:t>
      </w:r>
      <w:r>
        <w:t>po</w:t>
      </w:r>
      <w:r>
        <w:rPr>
          <w:spacing w:val="-8"/>
        </w:rPr>
        <w:t xml:space="preserve"> </w:t>
      </w:r>
      <w:r>
        <w:t>dobu</w:t>
      </w:r>
      <w:r>
        <w:rPr>
          <w:spacing w:val="-5"/>
        </w:rPr>
        <w:t xml:space="preserve"> </w:t>
      </w:r>
      <w:r>
        <w:t>obnovy</w:t>
      </w:r>
      <w:r>
        <w:rPr>
          <w:spacing w:val="-4"/>
        </w:rPr>
        <w:t xml:space="preserve"> </w:t>
      </w:r>
      <w:r>
        <w:rPr>
          <w:spacing w:val="-2"/>
        </w:rPr>
        <w:t>vrat.</w:t>
      </w:r>
    </w:p>
    <w:p w14:paraId="54DF2E7B" w14:textId="77777777" w:rsidR="008D2723" w:rsidRDefault="00882859">
      <w:pPr>
        <w:pStyle w:val="Odstavecseseznamem"/>
        <w:numPr>
          <w:ilvl w:val="0"/>
          <w:numId w:val="11"/>
        </w:numPr>
        <w:tabs>
          <w:tab w:val="left" w:pos="1249"/>
        </w:tabs>
        <w:ind w:right="439" w:hanging="488"/>
        <w:jc w:val="left"/>
      </w:pPr>
      <w:r>
        <w:t>povinnost</w:t>
      </w:r>
      <w:r>
        <w:rPr>
          <w:spacing w:val="-2"/>
        </w:rPr>
        <w:t xml:space="preserve"> </w:t>
      </w:r>
      <w:r>
        <w:t>Zhotovitele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dohlížejícího</w:t>
      </w:r>
      <w:r>
        <w:rPr>
          <w:spacing w:val="-2"/>
        </w:rPr>
        <w:t xml:space="preserve"> </w:t>
      </w:r>
      <w:r>
        <w:t>restaurátora</w:t>
      </w:r>
      <w:r>
        <w:rPr>
          <w:spacing w:val="-2"/>
        </w:rPr>
        <w:t xml:space="preserve"> </w:t>
      </w:r>
      <w:r>
        <w:t>účastnit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kontrolních</w:t>
      </w:r>
      <w:r>
        <w:rPr>
          <w:spacing w:val="-6"/>
        </w:rPr>
        <w:t xml:space="preserve"> </w:t>
      </w:r>
      <w:r>
        <w:t>dnů,</w:t>
      </w:r>
      <w:r>
        <w:rPr>
          <w:spacing w:val="-3"/>
        </w:rPr>
        <w:t xml:space="preserve"> </w:t>
      </w:r>
      <w:r>
        <w:t>které</w:t>
      </w:r>
      <w:r>
        <w:rPr>
          <w:spacing w:val="-2"/>
        </w:rPr>
        <w:t xml:space="preserve"> </w:t>
      </w:r>
      <w:r>
        <w:t>se budou konat na základě požadavku Zástupce objednatele,</w:t>
      </w:r>
    </w:p>
    <w:p w14:paraId="110702DF" w14:textId="77777777" w:rsidR="008D2723" w:rsidRDefault="008D2723">
      <w:pPr>
        <w:pStyle w:val="Zkladntext"/>
        <w:spacing w:before="1"/>
        <w:ind w:left="0"/>
      </w:pPr>
    </w:p>
    <w:p w14:paraId="5505E4DA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spacing w:before="1"/>
        <w:ind w:left="678" w:hanging="562"/>
        <w:jc w:val="both"/>
      </w:pPr>
      <w:r>
        <w:t>Zhotovitel</w:t>
      </w:r>
      <w:r>
        <w:rPr>
          <w:spacing w:val="-6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povinen</w:t>
      </w:r>
      <w:r>
        <w:rPr>
          <w:spacing w:val="-3"/>
        </w:rPr>
        <w:t xml:space="preserve"> </w:t>
      </w:r>
      <w:r>
        <w:t>provést</w:t>
      </w:r>
      <w:r>
        <w:rPr>
          <w:spacing w:val="-3"/>
        </w:rPr>
        <w:t xml:space="preserve"> </w:t>
      </w:r>
      <w:r>
        <w:t>Dílo</w:t>
      </w:r>
      <w:r>
        <w:rPr>
          <w:spacing w:val="-5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souladu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těmito</w:t>
      </w:r>
      <w:r>
        <w:rPr>
          <w:spacing w:val="-4"/>
        </w:rPr>
        <w:t xml:space="preserve"> </w:t>
      </w:r>
      <w:r>
        <w:rPr>
          <w:spacing w:val="-2"/>
        </w:rPr>
        <w:t>dokumenty:</w:t>
      </w:r>
    </w:p>
    <w:p w14:paraId="5E294FBE" w14:textId="77777777" w:rsidR="008D2723" w:rsidRDefault="00882859">
      <w:pPr>
        <w:pStyle w:val="Odstavecseseznamem"/>
        <w:numPr>
          <w:ilvl w:val="0"/>
          <w:numId w:val="12"/>
        </w:numPr>
        <w:tabs>
          <w:tab w:val="left" w:pos="1401"/>
        </w:tabs>
        <w:ind w:left="1401" w:hanging="359"/>
      </w:pPr>
      <w:r>
        <w:t>restaurátorský</w:t>
      </w:r>
      <w:r>
        <w:rPr>
          <w:spacing w:val="-7"/>
        </w:rPr>
        <w:t xml:space="preserve"> </w:t>
      </w:r>
      <w:r>
        <w:rPr>
          <w:spacing w:val="-4"/>
        </w:rPr>
        <w:t>záměr</w:t>
      </w:r>
    </w:p>
    <w:p w14:paraId="71E50FFA" w14:textId="77777777" w:rsidR="008D2723" w:rsidRDefault="00882859">
      <w:pPr>
        <w:pStyle w:val="Odstavecseseznamem"/>
        <w:numPr>
          <w:ilvl w:val="0"/>
          <w:numId w:val="12"/>
        </w:numPr>
        <w:tabs>
          <w:tab w:val="left" w:pos="1402"/>
        </w:tabs>
        <w:ind w:right="111"/>
      </w:pPr>
      <w:r>
        <w:t xml:space="preserve">závazné stanovisko orgánu státní památkové péče č.j. KUJCK 77519/2016/OKPP ze dne </w:t>
      </w:r>
      <w:r>
        <w:rPr>
          <w:spacing w:val="-2"/>
        </w:rPr>
        <w:t>2.6.20216</w:t>
      </w:r>
    </w:p>
    <w:p w14:paraId="7BA2CF7F" w14:textId="77777777" w:rsidR="008D2723" w:rsidRDefault="00882859">
      <w:pPr>
        <w:pStyle w:val="Zkladntext"/>
        <w:ind w:left="1249" w:right="110" w:hanging="567"/>
        <w:jc w:val="both"/>
      </w:pPr>
      <w:r>
        <w:t>Tyto dokumenty tvoří volnou přílohu Smlouvy a budou předány Zhotoviteli nejpozději do 5 dnů ode dne nabytí účinnosti této Smlouvy, pokud nebyly Zhotoviteli poskytnuty již v rámci zadávacího postupu na zadání veřejné zakázky.</w:t>
      </w:r>
    </w:p>
    <w:p w14:paraId="2FFF27B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spacing w:line="267" w:lineRule="exact"/>
        <w:ind w:left="678" w:hanging="562"/>
        <w:jc w:val="both"/>
      </w:pPr>
      <w:r>
        <w:t>Objednatel</w:t>
      </w:r>
      <w:r>
        <w:rPr>
          <w:spacing w:val="6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zavazuje</w:t>
      </w:r>
      <w:r>
        <w:rPr>
          <w:spacing w:val="8"/>
        </w:rPr>
        <w:t xml:space="preserve"> </w:t>
      </w:r>
      <w:r>
        <w:t>řádně</w:t>
      </w:r>
      <w:r>
        <w:rPr>
          <w:spacing w:val="11"/>
        </w:rPr>
        <w:t xml:space="preserve"> </w:t>
      </w:r>
      <w:r>
        <w:t>zhotovené</w:t>
      </w:r>
      <w:r>
        <w:rPr>
          <w:spacing w:val="10"/>
        </w:rPr>
        <w:t xml:space="preserve"> </w:t>
      </w:r>
      <w:r>
        <w:t>Dílo</w:t>
      </w:r>
      <w:r>
        <w:rPr>
          <w:spacing w:val="11"/>
        </w:rPr>
        <w:t xml:space="preserve"> </w:t>
      </w:r>
      <w:r>
        <w:t>převzít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zaplatit</w:t>
      </w:r>
      <w:r>
        <w:rPr>
          <w:spacing w:val="10"/>
        </w:rPr>
        <w:t xml:space="preserve"> </w:t>
      </w:r>
      <w:r>
        <w:t>za</w:t>
      </w:r>
      <w:r>
        <w:rPr>
          <w:spacing w:val="8"/>
        </w:rPr>
        <w:t xml:space="preserve"> </w:t>
      </w:r>
      <w:r>
        <w:t>něj</w:t>
      </w:r>
      <w:r>
        <w:rPr>
          <w:spacing w:val="11"/>
        </w:rPr>
        <w:t xml:space="preserve"> </w:t>
      </w:r>
      <w:r>
        <w:t>Smluvní</w:t>
      </w:r>
      <w:r>
        <w:rPr>
          <w:spacing w:val="7"/>
        </w:rPr>
        <w:t xml:space="preserve"> </w:t>
      </w:r>
      <w:r>
        <w:t>cenu</w:t>
      </w:r>
      <w:r>
        <w:rPr>
          <w:spacing w:val="10"/>
        </w:rPr>
        <w:t xml:space="preserve"> </w:t>
      </w:r>
      <w:r>
        <w:t>uvedenou</w:t>
      </w:r>
      <w:r>
        <w:rPr>
          <w:spacing w:val="13"/>
        </w:rPr>
        <w:t xml:space="preserve"> </w:t>
      </w:r>
      <w:r>
        <w:rPr>
          <w:spacing w:val="-10"/>
        </w:rPr>
        <w:t>v</w:t>
      </w:r>
    </w:p>
    <w:p w14:paraId="6AA32C3C" w14:textId="77777777" w:rsidR="008D2723" w:rsidRDefault="00882859">
      <w:pPr>
        <w:pStyle w:val="Zkladntext"/>
        <w:spacing w:before="1"/>
        <w:jc w:val="both"/>
      </w:pPr>
      <w:r>
        <w:t>této</w:t>
      </w:r>
      <w:r>
        <w:rPr>
          <w:spacing w:val="-3"/>
        </w:rPr>
        <w:t xml:space="preserve"> </w:t>
      </w:r>
      <w:r>
        <w:rPr>
          <w:spacing w:val="-2"/>
        </w:rPr>
        <w:t>Smlouvě.</w:t>
      </w:r>
    </w:p>
    <w:p w14:paraId="10E4DFB4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Místem</w:t>
      </w:r>
      <w:r>
        <w:rPr>
          <w:spacing w:val="-4"/>
        </w:rPr>
        <w:t xml:space="preserve"> </w:t>
      </w:r>
      <w:r>
        <w:t>plnění</w:t>
      </w:r>
      <w:r>
        <w:rPr>
          <w:spacing w:val="-6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Státní</w:t>
      </w:r>
      <w:r>
        <w:rPr>
          <w:spacing w:val="-4"/>
        </w:rPr>
        <w:t xml:space="preserve"> </w:t>
      </w:r>
      <w:r>
        <w:t>zámek</w:t>
      </w:r>
      <w:r>
        <w:rPr>
          <w:spacing w:val="-4"/>
        </w:rPr>
        <w:t xml:space="preserve"> </w:t>
      </w:r>
      <w:r>
        <w:t>Hluboká,</w:t>
      </w:r>
      <w:r>
        <w:rPr>
          <w:spacing w:val="-5"/>
        </w:rPr>
        <w:t xml:space="preserve"> </w:t>
      </w:r>
      <w:r>
        <w:t>Bezručova</w:t>
      </w:r>
      <w:r>
        <w:rPr>
          <w:spacing w:val="-3"/>
        </w:rPr>
        <w:t xml:space="preserve"> </w:t>
      </w:r>
      <w:r>
        <w:t>142,</w:t>
      </w:r>
      <w:r>
        <w:rPr>
          <w:spacing w:val="-5"/>
        </w:rPr>
        <w:t xml:space="preserve"> </w:t>
      </w:r>
      <w:r>
        <w:t>373</w:t>
      </w:r>
      <w:r>
        <w:rPr>
          <w:spacing w:val="-4"/>
        </w:rPr>
        <w:t xml:space="preserve"> </w:t>
      </w:r>
      <w:r>
        <w:t>41</w:t>
      </w:r>
      <w:r>
        <w:rPr>
          <w:spacing w:val="-5"/>
        </w:rPr>
        <w:t xml:space="preserve"> </w:t>
      </w:r>
      <w:r>
        <w:t>Hluboká</w:t>
      </w:r>
      <w:r>
        <w:rPr>
          <w:spacing w:val="-6"/>
        </w:rPr>
        <w:t xml:space="preserve"> </w:t>
      </w:r>
      <w:r>
        <w:t>nad</w:t>
      </w:r>
      <w:r>
        <w:rPr>
          <w:spacing w:val="-4"/>
        </w:rPr>
        <w:t xml:space="preserve"> </w:t>
      </w:r>
      <w:r w:rsidR="00071059">
        <w:rPr>
          <w:spacing w:val="-2"/>
        </w:rPr>
        <w:t>Vltavou a dílny zhotovitele.</w:t>
      </w:r>
    </w:p>
    <w:p w14:paraId="3766B111" w14:textId="77777777" w:rsidR="008D2723" w:rsidRDefault="008D2723">
      <w:pPr>
        <w:pStyle w:val="Zkladntext"/>
        <w:spacing w:before="1"/>
        <w:ind w:left="0"/>
      </w:pPr>
    </w:p>
    <w:p w14:paraId="79A3A73F" w14:textId="77777777" w:rsidR="008D2723" w:rsidRDefault="00882859">
      <w:pPr>
        <w:pStyle w:val="Nadpis1"/>
        <w:numPr>
          <w:ilvl w:val="0"/>
          <w:numId w:val="13"/>
        </w:numPr>
        <w:tabs>
          <w:tab w:val="left" w:pos="3681"/>
        </w:tabs>
        <w:ind w:left="3681" w:hanging="358"/>
        <w:jc w:val="left"/>
      </w:pPr>
      <w:r>
        <w:t>Podmínky</w:t>
      </w:r>
      <w:r>
        <w:rPr>
          <w:spacing w:val="-9"/>
        </w:rPr>
        <w:t xml:space="preserve"> </w:t>
      </w:r>
      <w:r>
        <w:t>provádění</w:t>
      </w:r>
      <w:r>
        <w:rPr>
          <w:spacing w:val="-6"/>
        </w:rPr>
        <w:t xml:space="preserve"> </w:t>
      </w:r>
      <w:r>
        <w:rPr>
          <w:spacing w:val="-4"/>
        </w:rPr>
        <w:t>Díla</w:t>
      </w:r>
    </w:p>
    <w:p w14:paraId="1654266F" w14:textId="77777777" w:rsidR="008D2723" w:rsidRDefault="008D2723">
      <w:pPr>
        <w:pStyle w:val="Zkladntext"/>
        <w:ind w:left="0"/>
        <w:rPr>
          <w:b/>
        </w:rPr>
      </w:pPr>
    </w:p>
    <w:p w14:paraId="35531E42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5"/>
        <w:jc w:val="both"/>
      </w:pPr>
      <w:r>
        <w:t>Strany</w:t>
      </w:r>
      <w:r>
        <w:rPr>
          <w:spacing w:val="80"/>
        </w:rPr>
        <w:t xml:space="preserve"> </w:t>
      </w:r>
      <w:r>
        <w:t>musí</w:t>
      </w:r>
      <w:r>
        <w:rPr>
          <w:spacing w:val="80"/>
        </w:rPr>
        <w:t xml:space="preserve"> </w:t>
      </w:r>
      <w:r>
        <w:t>při</w:t>
      </w:r>
      <w:r>
        <w:rPr>
          <w:spacing w:val="80"/>
        </w:rPr>
        <w:t xml:space="preserve"> </w:t>
      </w:r>
      <w:r>
        <w:t>realizaci</w:t>
      </w:r>
      <w:r>
        <w:rPr>
          <w:spacing w:val="80"/>
        </w:rPr>
        <w:t xml:space="preserve"> </w:t>
      </w:r>
      <w:r>
        <w:t>předmětu</w:t>
      </w:r>
      <w:r>
        <w:rPr>
          <w:spacing w:val="80"/>
        </w:rPr>
        <w:t xml:space="preserve"> </w:t>
      </w:r>
      <w:r>
        <w:t>plnění</w:t>
      </w:r>
      <w:r>
        <w:rPr>
          <w:spacing w:val="80"/>
        </w:rPr>
        <w:t xml:space="preserve"> </w:t>
      </w:r>
      <w:r>
        <w:t>jednat</w:t>
      </w:r>
      <w:r>
        <w:rPr>
          <w:spacing w:val="80"/>
        </w:rPr>
        <w:t xml:space="preserve"> </w:t>
      </w:r>
      <w:r>
        <w:t>poctivě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s</w:t>
      </w:r>
      <w:r>
        <w:rPr>
          <w:spacing w:val="80"/>
        </w:rPr>
        <w:t xml:space="preserve"> </w:t>
      </w:r>
      <w:r>
        <w:t>řádnou</w:t>
      </w:r>
      <w:r>
        <w:rPr>
          <w:spacing w:val="80"/>
        </w:rPr>
        <w:t xml:space="preserve"> </w:t>
      </w:r>
      <w:r>
        <w:t>odbornou</w:t>
      </w:r>
      <w:r>
        <w:rPr>
          <w:spacing w:val="80"/>
        </w:rPr>
        <w:t xml:space="preserve"> </w:t>
      </w:r>
      <w:r>
        <w:t>péčí,</w:t>
      </w:r>
      <w:r>
        <w:rPr>
          <w:spacing w:val="80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potřebnou znalostí a pečlivostí. Strany musí vzájemně v dobré víře spolupracovat a poskytnout si maximální součinnost k dosažení účelu této Smlouvy. Řádnou odbornou péčí je provádění činnosti způsobem odborným, pečlivým, poctivým a na základě potřebných znalostí</w:t>
      </w:r>
      <w:r>
        <w:rPr>
          <w:spacing w:val="40"/>
        </w:rPr>
        <w:t xml:space="preserve"> </w:t>
      </w:r>
      <w:r>
        <w:t>a schopností, které lze očekávat od osoby se zkušenostmi na zakázce obdobného rozsahu, povahy a složitosti.</w:t>
      </w:r>
    </w:p>
    <w:p w14:paraId="50BC8AB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2"/>
        <w:jc w:val="both"/>
      </w:pPr>
      <w:r>
        <w:t>Zhotovitel je povinen spolupracovat při provádění Díla se Zástupcem objednatele (kontaktní osobou), s dalšími odpovědnými pracovníky Objednatele pro účely provedení Díla.</w:t>
      </w:r>
    </w:p>
    <w:p w14:paraId="6C2265EB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2"/>
        <w:jc w:val="both"/>
      </w:pPr>
      <w:r>
        <w:t>Zhotovitel musí provést Dílo v rozsahu specifikovaném ve Smlouvě a odstranit všechny vady Díla. Musí přitom postupovat v</w:t>
      </w:r>
      <w:r>
        <w:rPr>
          <w:spacing w:val="-1"/>
        </w:rPr>
        <w:t xml:space="preserve"> </w:t>
      </w:r>
      <w:r>
        <w:t>souladu s</w:t>
      </w:r>
      <w:r>
        <w:rPr>
          <w:spacing w:val="-1"/>
        </w:rPr>
        <w:t xml:space="preserve"> </w:t>
      </w:r>
      <w:r>
        <w:t>touto Smlouvou, s právními předpisy, technickými normami a pokyny Zástupce objednatele.</w:t>
      </w:r>
    </w:p>
    <w:p w14:paraId="7EACE799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6"/>
        <w:jc w:val="both"/>
      </w:pPr>
      <w:r>
        <w:t>Zhotovitel prohlašuje, že nezjistil při své odborné způsobilosti žádnou skutečnost, která by mohla bránit provádění Díla podle této Smlouvy v Době pro dokončení Díla a za smluvní cenu dle této Smlouvy.</w:t>
      </w:r>
    </w:p>
    <w:p w14:paraId="4A3DC2E8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2"/>
        <w:jc w:val="both"/>
      </w:pPr>
      <w:r>
        <w:t>Postupy realizace plnění, jejich přiměřenost, odbornost a načasování všech činností</w:t>
      </w:r>
      <w:r>
        <w:rPr>
          <w:spacing w:val="80"/>
        </w:rPr>
        <w:t xml:space="preserve"> </w:t>
      </w:r>
      <w:r>
        <w:t>nezbytných pro dokončení a předání Díla jsou odpovědností a rizikem Zhotovitele. Dle ustanovení § 1765 občanského zákoníku na sebe Zhotovitel přebírá nebezpečí změny</w:t>
      </w:r>
      <w:r>
        <w:rPr>
          <w:spacing w:val="80"/>
        </w:rPr>
        <w:t xml:space="preserve"> </w:t>
      </w:r>
      <w:r>
        <w:rPr>
          <w:spacing w:val="-2"/>
        </w:rPr>
        <w:t>okolností.</w:t>
      </w:r>
    </w:p>
    <w:p w14:paraId="3E6B0E88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5"/>
        <w:jc w:val="both"/>
      </w:pPr>
      <w:r>
        <w:t>Zhotovitel je v plné míře odpovědný za škody způsobené</w:t>
      </w:r>
      <w:r>
        <w:rPr>
          <w:spacing w:val="40"/>
        </w:rPr>
        <w:t xml:space="preserve"> </w:t>
      </w:r>
      <w:r>
        <w:t>Objednateli nebo třetím stranám</w:t>
      </w:r>
      <w:r>
        <w:rPr>
          <w:spacing w:val="40"/>
        </w:rPr>
        <w:t xml:space="preserve"> </w:t>
      </w:r>
      <w:r>
        <w:t>svojí činností nebo činností jiných osob, které k plnění podle této Smlouvy použil.</w:t>
      </w:r>
    </w:p>
    <w:p w14:paraId="2C193F7D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5"/>
        <w:jc w:val="both"/>
      </w:pPr>
      <w:r>
        <w:t>Objednatel je oprávněn kontrolovat provádění Díla v</w:t>
      </w:r>
      <w:r>
        <w:rPr>
          <w:spacing w:val="-2"/>
        </w:rPr>
        <w:t xml:space="preserve"> </w:t>
      </w:r>
      <w:r>
        <w:t>průběhu jeho realizace. Zhotovitel musí bez zbytečného odkladu tuto kontrolu</w:t>
      </w:r>
      <w:r>
        <w:rPr>
          <w:spacing w:val="-1"/>
        </w:rPr>
        <w:t xml:space="preserve"> </w:t>
      </w:r>
      <w:r>
        <w:t>umožnit, poskytnout Zástupci</w:t>
      </w:r>
      <w:r>
        <w:rPr>
          <w:spacing w:val="-2"/>
        </w:rPr>
        <w:t xml:space="preserve"> </w:t>
      </w:r>
      <w:r>
        <w:t>objednatele</w:t>
      </w:r>
      <w:r>
        <w:rPr>
          <w:spacing w:val="-2"/>
        </w:rPr>
        <w:t xml:space="preserve"> </w:t>
      </w:r>
      <w:r>
        <w:t>při provádění kontroly nezbytnou součinnost a seznámit Zástupce objednatele s postupem provádění Díla.</w:t>
      </w:r>
    </w:p>
    <w:p w14:paraId="5FA56E35" w14:textId="77777777" w:rsidR="008D2723" w:rsidRDefault="008D2723">
      <w:pPr>
        <w:jc w:val="both"/>
        <w:sectPr w:rsidR="008D2723">
          <w:pgSz w:w="11910" w:h="16840"/>
          <w:pgMar w:top="2000" w:right="1160" w:bottom="1160" w:left="1300" w:header="708" w:footer="976" w:gutter="0"/>
          <w:cols w:space="708"/>
        </w:sectPr>
      </w:pPr>
    </w:p>
    <w:p w14:paraId="6881D240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247"/>
        <w:ind w:right="253"/>
        <w:jc w:val="both"/>
      </w:pPr>
      <w:r>
        <w:lastRenderedPageBreak/>
        <w:t>Zjistí-li Zástupce objednatele, že jakákoli činnost nebo použité podklady nejsou v souladu se Smlouvou, nebo že Zhotovitel porušuje jinou svou smluvní povinnost, může s odůvodněním požadovat, aby Zhotovitel na své náklady a odpovědnost provedl nápravu. Zástupce objednatele může Zhotoviteli dát pokyn k odstranění a novému provedení dané části Díla v souladu se Smlouvou. Jestliže Zhotovitel takový pokyn v přiměřené lhůtě nesplní, jedná se o porušení Smlouvy podstatným způsobem.</w:t>
      </w:r>
    </w:p>
    <w:p w14:paraId="576BC9C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2"/>
        <w:ind w:right="254"/>
        <w:jc w:val="both"/>
      </w:pPr>
      <w:r>
        <w:t>Zhotovitel</w:t>
      </w:r>
      <w:r>
        <w:rPr>
          <w:spacing w:val="80"/>
          <w:w w:val="150"/>
        </w:rPr>
        <w:t xml:space="preserve"> </w:t>
      </w:r>
      <w:r>
        <w:t>není</w:t>
      </w:r>
      <w:r>
        <w:rPr>
          <w:spacing w:val="80"/>
          <w:w w:val="150"/>
        </w:rPr>
        <w:t xml:space="preserve"> </w:t>
      </w:r>
      <w:r>
        <w:t>oprávněn</w:t>
      </w:r>
      <w:r>
        <w:rPr>
          <w:spacing w:val="80"/>
          <w:w w:val="150"/>
        </w:rPr>
        <w:t xml:space="preserve"> </w:t>
      </w:r>
      <w:r>
        <w:t>postoupit</w:t>
      </w:r>
      <w:r>
        <w:rPr>
          <w:spacing w:val="80"/>
          <w:w w:val="150"/>
        </w:rPr>
        <w:t xml:space="preserve"> </w:t>
      </w:r>
      <w:r>
        <w:t>práva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povinnosti</w:t>
      </w:r>
      <w:r>
        <w:rPr>
          <w:spacing w:val="80"/>
          <w:w w:val="150"/>
        </w:rPr>
        <w:t xml:space="preserve"> </w:t>
      </w:r>
      <w:r>
        <w:t>vzniklé</w:t>
      </w:r>
      <w:r>
        <w:rPr>
          <w:spacing w:val="80"/>
          <w:w w:val="150"/>
        </w:rPr>
        <w:t xml:space="preserve"> </w:t>
      </w:r>
      <w:r>
        <w:t>z této</w:t>
      </w:r>
      <w:r>
        <w:rPr>
          <w:spacing w:val="80"/>
          <w:w w:val="150"/>
        </w:rPr>
        <w:t xml:space="preserve"> </w:t>
      </w:r>
      <w:r>
        <w:t>Smlouvy</w:t>
      </w:r>
      <w:r>
        <w:rPr>
          <w:spacing w:val="80"/>
          <w:w w:val="150"/>
        </w:rPr>
        <w:t xml:space="preserve"> </w:t>
      </w:r>
      <w:r>
        <w:t>nebo v souvislosti s</w:t>
      </w:r>
      <w:r>
        <w:rPr>
          <w:spacing w:val="-3"/>
        </w:rPr>
        <w:t xml:space="preserve"> </w:t>
      </w:r>
      <w:r>
        <w:t>ní, případně postoupit Smlouvu jako celek, třetí osobě nebo jiným osobám bez předchozího písemného souhlasu Objednatele.</w:t>
      </w:r>
    </w:p>
    <w:p w14:paraId="5D2899AE" w14:textId="77777777" w:rsidR="008D2723" w:rsidRDefault="00882859">
      <w:pPr>
        <w:pStyle w:val="Nadpis1"/>
        <w:numPr>
          <w:ilvl w:val="0"/>
          <w:numId w:val="13"/>
        </w:numPr>
        <w:tabs>
          <w:tab w:val="left" w:pos="3712"/>
        </w:tabs>
        <w:spacing w:before="267"/>
        <w:ind w:left="3712" w:hanging="358"/>
        <w:jc w:val="left"/>
      </w:pPr>
      <w:r>
        <w:t>Doba</w:t>
      </w:r>
      <w:r>
        <w:rPr>
          <w:spacing w:val="-6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dokončení</w:t>
      </w:r>
      <w:r>
        <w:rPr>
          <w:spacing w:val="-2"/>
        </w:rPr>
        <w:t xml:space="preserve"> </w:t>
      </w:r>
      <w:r>
        <w:rPr>
          <w:spacing w:val="-4"/>
        </w:rPr>
        <w:t>díla</w:t>
      </w:r>
    </w:p>
    <w:p w14:paraId="799C7F80" w14:textId="77777777" w:rsidR="008D2723" w:rsidRDefault="008D2723">
      <w:pPr>
        <w:pStyle w:val="Zkladntext"/>
        <w:spacing w:before="1"/>
        <w:ind w:left="0"/>
        <w:rPr>
          <w:b/>
        </w:rPr>
      </w:pPr>
    </w:p>
    <w:p w14:paraId="03D442CC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2"/>
        </w:tabs>
        <w:ind w:hanging="566"/>
      </w:pPr>
      <w:r>
        <w:t>Zhotovitel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zavazuje</w:t>
      </w:r>
      <w:r>
        <w:rPr>
          <w:spacing w:val="-6"/>
        </w:rPr>
        <w:t xml:space="preserve"> </w:t>
      </w:r>
      <w:r>
        <w:t>provést</w:t>
      </w:r>
      <w:r>
        <w:rPr>
          <w:spacing w:val="-7"/>
        </w:rPr>
        <w:t xml:space="preserve"> </w:t>
      </w:r>
      <w:r>
        <w:t>Dílo</w:t>
      </w:r>
      <w:r>
        <w:rPr>
          <w:spacing w:val="-6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následujících</w:t>
      </w:r>
      <w:r>
        <w:rPr>
          <w:spacing w:val="-6"/>
        </w:rPr>
        <w:t xml:space="preserve"> </w:t>
      </w:r>
      <w:r>
        <w:rPr>
          <w:spacing w:val="-2"/>
        </w:rPr>
        <w:t>lhůtách:</w:t>
      </w:r>
    </w:p>
    <w:p w14:paraId="011331CD" w14:textId="77777777" w:rsidR="008D2723" w:rsidRDefault="00882859">
      <w:pPr>
        <w:pStyle w:val="Odstavecseseznamem"/>
        <w:numPr>
          <w:ilvl w:val="2"/>
          <w:numId w:val="13"/>
        </w:numPr>
        <w:tabs>
          <w:tab w:val="left" w:pos="1534"/>
        </w:tabs>
        <w:ind w:hanging="710"/>
      </w:pPr>
      <w:r>
        <w:t>Lhůta</w:t>
      </w:r>
      <w:r>
        <w:rPr>
          <w:spacing w:val="55"/>
        </w:rPr>
        <w:t xml:space="preserve"> </w:t>
      </w:r>
      <w:r>
        <w:t>pro</w:t>
      </w:r>
      <w:r>
        <w:rPr>
          <w:spacing w:val="58"/>
        </w:rPr>
        <w:t xml:space="preserve"> </w:t>
      </w:r>
      <w:r>
        <w:t>zahájení</w:t>
      </w:r>
      <w:r>
        <w:rPr>
          <w:spacing w:val="57"/>
        </w:rPr>
        <w:t xml:space="preserve"> </w:t>
      </w:r>
      <w:r>
        <w:t>provádění</w:t>
      </w:r>
      <w:r>
        <w:rPr>
          <w:spacing w:val="56"/>
        </w:rPr>
        <w:t xml:space="preserve"> </w:t>
      </w:r>
      <w:r>
        <w:t>Díla:</w:t>
      </w:r>
      <w:r>
        <w:rPr>
          <w:spacing w:val="58"/>
        </w:rPr>
        <w:t xml:space="preserve"> </w:t>
      </w:r>
      <w:r>
        <w:t>bez</w:t>
      </w:r>
      <w:r>
        <w:rPr>
          <w:spacing w:val="57"/>
        </w:rPr>
        <w:t xml:space="preserve"> </w:t>
      </w:r>
      <w:r>
        <w:t>zbytečného</w:t>
      </w:r>
      <w:r>
        <w:rPr>
          <w:spacing w:val="55"/>
        </w:rPr>
        <w:t xml:space="preserve"> </w:t>
      </w:r>
      <w:r>
        <w:t>odkladu</w:t>
      </w:r>
      <w:r>
        <w:rPr>
          <w:spacing w:val="57"/>
        </w:rPr>
        <w:t xml:space="preserve"> </w:t>
      </w:r>
      <w:r>
        <w:t>po</w:t>
      </w:r>
      <w:r>
        <w:rPr>
          <w:spacing w:val="59"/>
        </w:rPr>
        <w:t xml:space="preserve"> </w:t>
      </w:r>
      <w:r>
        <w:t>nabytí</w:t>
      </w:r>
      <w:r>
        <w:rPr>
          <w:spacing w:val="58"/>
        </w:rPr>
        <w:t xml:space="preserve"> </w:t>
      </w:r>
      <w:r>
        <w:rPr>
          <w:spacing w:val="-2"/>
        </w:rPr>
        <w:t>účinnosti</w:t>
      </w:r>
    </w:p>
    <w:p w14:paraId="586A46F5" w14:textId="77777777" w:rsidR="008D2723" w:rsidRDefault="00882859">
      <w:pPr>
        <w:pStyle w:val="Zkladntext"/>
        <w:ind w:left="1534"/>
      </w:pPr>
      <w:r>
        <w:rPr>
          <w:spacing w:val="-2"/>
        </w:rPr>
        <w:t>Smlouvy;</w:t>
      </w:r>
    </w:p>
    <w:p w14:paraId="00311BC5" w14:textId="77777777" w:rsidR="008D2723" w:rsidRDefault="00882859">
      <w:pPr>
        <w:pStyle w:val="Nadpis1"/>
        <w:numPr>
          <w:ilvl w:val="2"/>
          <w:numId w:val="13"/>
        </w:numPr>
        <w:tabs>
          <w:tab w:val="left" w:pos="1530"/>
        </w:tabs>
        <w:spacing w:before="1"/>
        <w:ind w:left="1530" w:hanging="706"/>
      </w:pPr>
      <w:r>
        <w:t>Doba</w:t>
      </w:r>
      <w:r>
        <w:rPr>
          <w:spacing w:val="-4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dokončení</w:t>
      </w:r>
      <w:r>
        <w:rPr>
          <w:spacing w:val="-2"/>
        </w:rPr>
        <w:t xml:space="preserve"> </w:t>
      </w:r>
      <w:r>
        <w:t>Díla: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31.12.2025</w:t>
      </w:r>
    </w:p>
    <w:p w14:paraId="77030FAF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2"/>
        </w:tabs>
        <w:spacing w:line="267" w:lineRule="exact"/>
        <w:ind w:hanging="566"/>
      </w:pPr>
      <w:proofErr w:type="gramStart"/>
      <w:r>
        <w:t>Zhotovitel</w:t>
      </w:r>
      <w:r>
        <w:rPr>
          <w:spacing w:val="41"/>
        </w:rPr>
        <w:t xml:space="preserve">  </w:t>
      </w:r>
      <w:r>
        <w:t>se</w:t>
      </w:r>
      <w:proofErr w:type="gramEnd"/>
      <w:r>
        <w:rPr>
          <w:spacing w:val="42"/>
        </w:rPr>
        <w:t xml:space="preserve">  </w:t>
      </w:r>
      <w:r>
        <w:t>zavazuje</w:t>
      </w:r>
      <w:r>
        <w:rPr>
          <w:spacing w:val="41"/>
        </w:rPr>
        <w:t xml:space="preserve">  </w:t>
      </w:r>
      <w:r>
        <w:t>provést</w:t>
      </w:r>
      <w:r>
        <w:rPr>
          <w:spacing w:val="42"/>
        </w:rPr>
        <w:t xml:space="preserve">  </w:t>
      </w:r>
      <w:r>
        <w:t>Dílo</w:t>
      </w:r>
      <w:r>
        <w:rPr>
          <w:spacing w:val="42"/>
        </w:rPr>
        <w:t xml:space="preserve">  </w:t>
      </w:r>
      <w:r>
        <w:t>ve</w:t>
      </w:r>
      <w:r>
        <w:rPr>
          <w:spacing w:val="44"/>
        </w:rPr>
        <w:t xml:space="preserve">  </w:t>
      </w:r>
      <w:r>
        <w:t>fázích</w:t>
      </w:r>
      <w:r>
        <w:rPr>
          <w:spacing w:val="-6"/>
        </w:rPr>
        <w:t xml:space="preserve"> </w:t>
      </w:r>
      <w:r>
        <w:t>dle</w:t>
      </w:r>
      <w:r>
        <w:rPr>
          <w:spacing w:val="42"/>
        </w:rPr>
        <w:t xml:space="preserve">  </w:t>
      </w:r>
      <w:r>
        <w:t>harmonogramu</w:t>
      </w:r>
      <w:r>
        <w:rPr>
          <w:spacing w:val="42"/>
        </w:rPr>
        <w:t xml:space="preserve">  </w:t>
      </w:r>
      <w:r>
        <w:t>plnění</w:t>
      </w:r>
      <w:r>
        <w:rPr>
          <w:spacing w:val="43"/>
        </w:rPr>
        <w:t xml:space="preserve">  </w:t>
      </w:r>
      <w:r>
        <w:t>(dále</w:t>
      </w:r>
      <w:r>
        <w:rPr>
          <w:spacing w:val="42"/>
        </w:rPr>
        <w:t xml:space="preserve">  </w:t>
      </w:r>
      <w:r>
        <w:rPr>
          <w:spacing w:val="-5"/>
        </w:rPr>
        <w:t>jen</w:t>
      </w:r>
    </w:p>
    <w:p w14:paraId="4B7D927A" w14:textId="77777777" w:rsidR="008D2723" w:rsidRDefault="00882859">
      <w:pPr>
        <w:pStyle w:val="Zkladntext"/>
        <w:spacing w:line="267" w:lineRule="exact"/>
      </w:pPr>
      <w:r>
        <w:rPr>
          <w:spacing w:val="-2"/>
        </w:rPr>
        <w:t>„Harmonogram“):</w:t>
      </w:r>
    </w:p>
    <w:p w14:paraId="2B693BBF" w14:textId="77777777" w:rsidR="008D2723" w:rsidRDefault="00882859">
      <w:pPr>
        <w:pStyle w:val="Odstavecseseznamem"/>
        <w:numPr>
          <w:ilvl w:val="0"/>
          <w:numId w:val="10"/>
        </w:numPr>
        <w:tabs>
          <w:tab w:val="left" w:pos="1040"/>
          <w:tab w:val="left" w:pos="1042"/>
        </w:tabs>
        <w:ind w:right="252"/>
      </w:pPr>
      <w:r>
        <w:t>Fáze: do</w:t>
      </w:r>
      <w:r>
        <w:rPr>
          <w:spacing w:val="-1"/>
        </w:rPr>
        <w:t xml:space="preserve"> </w:t>
      </w:r>
      <w:r>
        <w:t>konce roku</w:t>
      </w:r>
      <w:r>
        <w:rPr>
          <w:spacing w:val="-1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t>budou provedeny práce</w:t>
      </w:r>
      <w:r>
        <w:rPr>
          <w:spacing w:val="-1"/>
        </w:rPr>
        <w:t xml:space="preserve"> </w:t>
      </w:r>
      <w:r>
        <w:t>v celkové</w:t>
      </w:r>
      <w:r>
        <w:rPr>
          <w:spacing w:val="-1"/>
        </w:rPr>
        <w:t xml:space="preserve"> </w:t>
      </w:r>
      <w:r>
        <w:t>ceně</w:t>
      </w:r>
      <w:r>
        <w:rPr>
          <w:spacing w:val="-1"/>
        </w:rPr>
        <w:t xml:space="preserve"> </w:t>
      </w:r>
      <w:r>
        <w:t>cca</w:t>
      </w:r>
      <w:r>
        <w:rPr>
          <w:spacing w:val="-1"/>
        </w:rPr>
        <w:t xml:space="preserve"> </w:t>
      </w:r>
      <w:r>
        <w:t>250</w:t>
      </w:r>
      <w:r>
        <w:rPr>
          <w:spacing w:val="-2"/>
        </w:rPr>
        <w:t xml:space="preserve"> </w:t>
      </w:r>
      <w:r>
        <w:t>000,-Kč bez DPH, včetně finančního plnění.</w:t>
      </w:r>
    </w:p>
    <w:p w14:paraId="7F25D7AA" w14:textId="77777777" w:rsidR="008D2723" w:rsidRDefault="00882859">
      <w:pPr>
        <w:pStyle w:val="Odstavecseseznamem"/>
        <w:numPr>
          <w:ilvl w:val="0"/>
          <w:numId w:val="10"/>
        </w:numPr>
        <w:tabs>
          <w:tab w:val="left" w:pos="1040"/>
        </w:tabs>
        <w:spacing w:before="1"/>
        <w:ind w:left="1040" w:hanging="358"/>
      </w:pPr>
      <w:r>
        <w:t>Fáze:</w:t>
      </w:r>
      <w:r>
        <w:rPr>
          <w:spacing w:val="5"/>
        </w:rPr>
        <w:t xml:space="preserve"> </w:t>
      </w:r>
      <w:r>
        <w:t>dokončení</w:t>
      </w:r>
      <w:r>
        <w:rPr>
          <w:spacing w:val="4"/>
        </w:rPr>
        <w:t xml:space="preserve"> </w:t>
      </w:r>
      <w:r>
        <w:t>kompletní</w:t>
      </w:r>
      <w:r>
        <w:rPr>
          <w:spacing w:val="1"/>
        </w:rPr>
        <w:t xml:space="preserve"> </w:t>
      </w:r>
      <w:r>
        <w:t>opravy</w:t>
      </w:r>
      <w:r>
        <w:rPr>
          <w:spacing w:val="5"/>
        </w:rPr>
        <w:t xml:space="preserve"> </w:t>
      </w:r>
      <w:proofErr w:type="gramStart"/>
      <w:r>
        <w:t>vrat,</w:t>
      </w:r>
      <w:r>
        <w:rPr>
          <w:spacing w:val="32"/>
        </w:rPr>
        <w:t xml:space="preserve">  </w:t>
      </w:r>
      <w:r>
        <w:t>předání</w:t>
      </w:r>
      <w:proofErr w:type="gramEnd"/>
      <w:r>
        <w:rPr>
          <w:spacing w:val="4"/>
        </w:rPr>
        <w:t xml:space="preserve"> </w:t>
      </w:r>
      <w:r>
        <w:t>potřebné</w:t>
      </w:r>
      <w:r>
        <w:rPr>
          <w:spacing w:val="5"/>
        </w:rPr>
        <w:t xml:space="preserve"> </w:t>
      </w:r>
      <w:r>
        <w:t>dokumentace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finanční</w:t>
      </w:r>
      <w:r>
        <w:rPr>
          <w:spacing w:val="3"/>
        </w:rPr>
        <w:t xml:space="preserve"> </w:t>
      </w:r>
      <w:r>
        <w:rPr>
          <w:spacing w:val="-2"/>
        </w:rPr>
        <w:t>plnění</w:t>
      </w:r>
    </w:p>
    <w:p w14:paraId="69CF8752" w14:textId="77777777" w:rsidR="008D2723" w:rsidRDefault="00882859">
      <w:pPr>
        <w:pStyle w:val="Zkladntext"/>
        <w:ind w:left="1042"/>
      </w:pPr>
      <w:r>
        <w:t>do</w:t>
      </w:r>
      <w:r>
        <w:rPr>
          <w:spacing w:val="-4"/>
        </w:rPr>
        <w:t xml:space="preserve"> </w:t>
      </w:r>
      <w:r>
        <w:t>konce</w:t>
      </w:r>
      <w:r>
        <w:rPr>
          <w:spacing w:val="-4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rPr>
          <w:spacing w:val="-4"/>
        </w:rPr>
        <w:t>2025</w:t>
      </w:r>
    </w:p>
    <w:p w14:paraId="59874AA6" w14:textId="77777777" w:rsidR="008D2723" w:rsidRDefault="008D2723">
      <w:pPr>
        <w:pStyle w:val="Zkladntext"/>
        <w:spacing w:before="1"/>
        <w:ind w:left="0"/>
      </w:pPr>
    </w:p>
    <w:p w14:paraId="3647B7CB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2"/>
        </w:tabs>
        <w:ind w:hanging="566"/>
      </w:pPr>
      <w:r>
        <w:t>Zhotovitel</w:t>
      </w:r>
      <w:r>
        <w:rPr>
          <w:spacing w:val="46"/>
        </w:rPr>
        <w:t xml:space="preserve"> </w:t>
      </w:r>
      <w:r>
        <w:t>musí</w:t>
      </w:r>
      <w:r>
        <w:rPr>
          <w:spacing w:val="49"/>
        </w:rPr>
        <w:t xml:space="preserve"> </w:t>
      </w:r>
      <w:r>
        <w:t>postupovat</w:t>
      </w:r>
      <w:r>
        <w:rPr>
          <w:spacing w:val="49"/>
        </w:rPr>
        <w:t xml:space="preserve"> </w:t>
      </w:r>
      <w:r>
        <w:t>ve</w:t>
      </w:r>
      <w:r>
        <w:rPr>
          <w:spacing w:val="49"/>
        </w:rPr>
        <w:t xml:space="preserve"> </w:t>
      </w:r>
      <w:r>
        <w:t>shodě</w:t>
      </w:r>
      <w:r>
        <w:rPr>
          <w:spacing w:val="49"/>
        </w:rPr>
        <w:t xml:space="preserve"> </w:t>
      </w:r>
      <w:r>
        <w:t>s</w:t>
      </w:r>
      <w:r>
        <w:rPr>
          <w:spacing w:val="49"/>
        </w:rPr>
        <w:t xml:space="preserve"> </w:t>
      </w:r>
      <w:r>
        <w:t>Harmonogramem</w:t>
      </w:r>
      <w:r>
        <w:rPr>
          <w:spacing w:val="49"/>
        </w:rPr>
        <w:t xml:space="preserve"> </w:t>
      </w:r>
      <w:r>
        <w:t>plnění</w:t>
      </w:r>
      <w:r>
        <w:rPr>
          <w:spacing w:val="48"/>
        </w:rPr>
        <w:t xml:space="preserve"> </w:t>
      </w:r>
      <w:r>
        <w:t>v</w:t>
      </w:r>
      <w:r>
        <w:rPr>
          <w:spacing w:val="52"/>
        </w:rPr>
        <w:t xml:space="preserve"> </w:t>
      </w:r>
      <w:r>
        <w:t>souladu</w:t>
      </w:r>
      <w:r>
        <w:rPr>
          <w:spacing w:val="48"/>
        </w:rPr>
        <w:t xml:space="preserve"> </w:t>
      </w:r>
      <w:r>
        <w:t>s</w:t>
      </w:r>
      <w:r>
        <w:rPr>
          <w:spacing w:val="52"/>
        </w:rPr>
        <w:t xml:space="preserve"> </w:t>
      </w:r>
      <w:r>
        <w:t>jeho</w:t>
      </w:r>
      <w:r>
        <w:rPr>
          <w:spacing w:val="52"/>
        </w:rPr>
        <w:t xml:space="preserve"> </w:t>
      </w:r>
      <w:r>
        <w:rPr>
          <w:spacing w:val="-2"/>
        </w:rPr>
        <w:t>dalšími</w:t>
      </w:r>
    </w:p>
    <w:p w14:paraId="7862B964" w14:textId="77777777" w:rsidR="008D2723" w:rsidRDefault="00882859">
      <w:pPr>
        <w:pStyle w:val="Zkladntext"/>
        <w:jc w:val="both"/>
      </w:pPr>
      <w:r>
        <w:t>povinnostmi</w:t>
      </w:r>
      <w:r>
        <w:rPr>
          <w:spacing w:val="-5"/>
        </w:rPr>
        <w:t xml:space="preserve"> </w:t>
      </w:r>
      <w:r>
        <w:t>podle</w:t>
      </w:r>
      <w:r>
        <w:rPr>
          <w:spacing w:val="-6"/>
        </w:rPr>
        <w:t xml:space="preserve"> </w:t>
      </w:r>
      <w:r>
        <w:rPr>
          <w:spacing w:val="-2"/>
        </w:rPr>
        <w:t>Smlouvy.</w:t>
      </w:r>
    </w:p>
    <w:p w14:paraId="7E6F1893" w14:textId="77777777" w:rsidR="008D2723" w:rsidRDefault="008D2723">
      <w:pPr>
        <w:pStyle w:val="Zkladntext"/>
        <w:spacing w:before="267"/>
        <w:ind w:left="0"/>
      </w:pPr>
    </w:p>
    <w:p w14:paraId="070ECB4C" w14:textId="77777777" w:rsidR="008D2723" w:rsidRDefault="00882859">
      <w:pPr>
        <w:pStyle w:val="Nadpis1"/>
        <w:numPr>
          <w:ilvl w:val="0"/>
          <w:numId w:val="13"/>
        </w:numPr>
        <w:tabs>
          <w:tab w:val="left" w:pos="3811"/>
        </w:tabs>
        <w:ind w:left="3811" w:hanging="358"/>
        <w:jc w:val="left"/>
      </w:pPr>
      <w:r>
        <w:t>Předání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převzetí</w:t>
      </w:r>
      <w:r>
        <w:rPr>
          <w:spacing w:val="-5"/>
        </w:rPr>
        <w:t xml:space="preserve"> </w:t>
      </w:r>
      <w:r>
        <w:rPr>
          <w:spacing w:val="-4"/>
        </w:rPr>
        <w:t>díla</w:t>
      </w:r>
    </w:p>
    <w:p w14:paraId="5D99DAE1" w14:textId="77777777" w:rsidR="008D2723" w:rsidRDefault="008D2723">
      <w:pPr>
        <w:pStyle w:val="Zkladntext"/>
        <w:ind w:left="0"/>
        <w:rPr>
          <w:b/>
        </w:rPr>
      </w:pPr>
    </w:p>
    <w:p w14:paraId="726ED362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Dílo</w:t>
      </w:r>
      <w:r>
        <w:rPr>
          <w:spacing w:val="-7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provedeno,</w:t>
      </w:r>
      <w:r>
        <w:rPr>
          <w:spacing w:val="-3"/>
        </w:rPr>
        <w:t xml:space="preserve"> </w:t>
      </w:r>
      <w:r>
        <w:t>je-li</w:t>
      </w:r>
      <w:r>
        <w:rPr>
          <w:spacing w:val="-4"/>
        </w:rPr>
        <w:t xml:space="preserve"> </w:t>
      </w:r>
      <w:r>
        <w:t>předáno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provedena</w:t>
      </w:r>
      <w:r>
        <w:rPr>
          <w:spacing w:val="-4"/>
        </w:rPr>
        <w:t xml:space="preserve"> </w:t>
      </w:r>
      <w:r>
        <w:t>poslední</w:t>
      </w:r>
      <w:r>
        <w:rPr>
          <w:spacing w:val="-6"/>
        </w:rPr>
        <w:t xml:space="preserve"> </w:t>
      </w:r>
      <w:r>
        <w:t>Fáze</w:t>
      </w:r>
      <w:r>
        <w:rPr>
          <w:spacing w:val="-3"/>
        </w:rPr>
        <w:t xml:space="preserve"> </w:t>
      </w:r>
      <w:r>
        <w:t>Díla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dále</w:t>
      </w:r>
      <w:r>
        <w:rPr>
          <w:spacing w:val="-3"/>
        </w:rPr>
        <w:t xml:space="preserve"> </w:t>
      </w:r>
      <w:r>
        <w:rPr>
          <w:spacing w:val="-2"/>
        </w:rPr>
        <w:t>pokud:</w:t>
      </w:r>
    </w:p>
    <w:p w14:paraId="20B05B27" w14:textId="77777777" w:rsidR="008D2723" w:rsidRDefault="00882859">
      <w:pPr>
        <w:pStyle w:val="Odstavecseseznamem"/>
        <w:numPr>
          <w:ilvl w:val="0"/>
          <w:numId w:val="9"/>
        </w:numPr>
        <w:tabs>
          <w:tab w:val="left" w:pos="1534"/>
        </w:tabs>
        <w:spacing w:before="1"/>
        <w:ind w:hanging="674"/>
        <w:jc w:val="both"/>
      </w:pPr>
      <w:r>
        <w:t>provedeny</w:t>
      </w:r>
      <w:r>
        <w:rPr>
          <w:spacing w:val="-5"/>
        </w:rPr>
        <w:t xml:space="preserve"> </w:t>
      </w:r>
      <w:r>
        <w:t>veškeré</w:t>
      </w:r>
      <w:r>
        <w:rPr>
          <w:spacing w:val="-3"/>
        </w:rPr>
        <w:t xml:space="preserve"> </w:t>
      </w:r>
      <w:r>
        <w:t>práce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Díle</w:t>
      </w:r>
      <w:r>
        <w:rPr>
          <w:spacing w:val="-5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souladu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Smlouvou,</w:t>
      </w:r>
    </w:p>
    <w:p w14:paraId="28A5A715" w14:textId="77777777" w:rsidR="008D2723" w:rsidRDefault="00882859">
      <w:pPr>
        <w:pStyle w:val="Odstavecseseznamem"/>
        <w:numPr>
          <w:ilvl w:val="0"/>
          <w:numId w:val="9"/>
        </w:numPr>
        <w:tabs>
          <w:tab w:val="left" w:pos="1534"/>
        </w:tabs>
        <w:ind w:right="253" w:hanging="725"/>
        <w:jc w:val="both"/>
      </w:pPr>
      <w:r>
        <w:t>došlo k</w:t>
      </w:r>
      <w:r>
        <w:rPr>
          <w:spacing w:val="-2"/>
        </w:rPr>
        <w:t xml:space="preserve"> </w:t>
      </w:r>
      <w:r>
        <w:t>odstranění případných vad a nedodělků, s výjimkou ojedinělých nebo drobných vad a nedodělků, které samy o sobě ani ve spojení s jinými do jejich odstranění nebudou podstatným způsobem bránit užívání Díla ke smluvenému účelu nebo takové užívání nebudou podstatným způsobem omezovat;</w:t>
      </w:r>
    </w:p>
    <w:p w14:paraId="7607A824" w14:textId="77777777" w:rsidR="008D2723" w:rsidRDefault="00882859">
      <w:pPr>
        <w:pStyle w:val="Zkladntext"/>
        <w:spacing w:before="1"/>
        <w:ind w:left="1534" w:right="252"/>
        <w:jc w:val="both"/>
      </w:pPr>
      <w:r>
        <w:t>Zhotovitel vypracoval a předal Objednateli dokumentaci nezbytnou k</w:t>
      </w:r>
      <w:r>
        <w:rPr>
          <w:spacing w:val="-2"/>
        </w:rPr>
        <w:t xml:space="preserve"> </w:t>
      </w:r>
      <w:r>
        <w:t>užívání Díla – Restaurátorská práva.</w:t>
      </w:r>
    </w:p>
    <w:p w14:paraId="1ECA734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spacing w:line="267" w:lineRule="exact"/>
        <w:ind w:left="678" w:hanging="562"/>
        <w:jc w:val="both"/>
      </w:pPr>
      <w:r>
        <w:t>Zhotovitel</w:t>
      </w:r>
      <w:r>
        <w:rPr>
          <w:spacing w:val="51"/>
        </w:rPr>
        <w:t xml:space="preserve"> </w:t>
      </w:r>
      <w:r>
        <w:t>písemně</w:t>
      </w:r>
      <w:r>
        <w:rPr>
          <w:spacing w:val="51"/>
        </w:rPr>
        <w:t xml:space="preserve"> </w:t>
      </w:r>
      <w:r>
        <w:t>oznámí</w:t>
      </w:r>
      <w:r>
        <w:rPr>
          <w:spacing w:val="50"/>
        </w:rPr>
        <w:t xml:space="preserve"> </w:t>
      </w:r>
      <w:r>
        <w:t>Objednateli</w:t>
      </w:r>
      <w:r>
        <w:rPr>
          <w:spacing w:val="49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dostatečném</w:t>
      </w:r>
      <w:r>
        <w:rPr>
          <w:spacing w:val="52"/>
        </w:rPr>
        <w:t xml:space="preserve"> </w:t>
      </w:r>
      <w:r>
        <w:t>předstihu</w:t>
      </w:r>
      <w:r>
        <w:rPr>
          <w:spacing w:val="53"/>
        </w:rPr>
        <w:t xml:space="preserve"> </w:t>
      </w:r>
      <w:r>
        <w:t>(alespoň</w:t>
      </w:r>
      <w:r>
        <w:rPr>
          <w:spacing w:val="51"/>
        </w:rPr>
        <w:t xml:space="preserve"> </w:t>
      </w:r>
      <w:r>
        <w:t>3</w:t>
      </w:r>
      <w:r>
        <w:rPr>
          <w:spacing w:val="54"/>
        </w:rPr>
        <w:t xml:space="preserve"> </w:t>
      </w:r>
      <w:r>
        <w:t>pracovní</w:t>
      </w:r>
      <w:r>
        <w:rPr>
          <w:spacing w:val="54"/>
        </w:rPr>
        <w:t xml:space="preserve"> </w:t>
      </w:r>
      <w:r>
        <w:rPr>
          <w:spacing w:val="-5"/>
        </w:rPr>
        <w:t>dny</w:t>
      </w:r>
    </w:p>
    <w:p w14:paraId="57B52A8E" w14:textId="77777777" w:rsidR="008D2723" w:rsidRDefault="00882859">
      <w:pPr>
        <w:pStyle w:val="Zkladntext"/>
        <w:jc w:val="both"/>
      </w:pPr>
      <w:r>
        <w:t>předem)</w:t>
      </w:r>
      <w:r>
        <w:rPr>
          <w:spacing w:val="-8"/>
        </w:rPr>
        <w:t xml:space="preserve"> </w:t>
      </w:r>
      <w:r>
        <w:t>konkrétní</w:t>
      </w:r>
      <w:r>
        <w:rPr>
          <w:spacing w:val="-3"/>
        </w:rPr>
        <w:t xml:space="preserve"> </w:t>
      </w:r>
      <w:r>
        <w:t>termín</w:t>
      </w:r>
      <w:r>
        <w:rPr>
          <w:spacing w:val="-7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předání</w:t>
      </w:r>
      <w:r>
        <w:rPr>
          <w:spacing w:val="-2"/>
        </w:rPr>
        <w:t xml:space="preserve"> Díla.</w:t>
      </w:r>
    </w:p>
    <w:p w14:paraId="5C2E798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Objednatel</w:t>
      </w:r>
      <w:r>
        <w:rPr>
          <w:spacing w:val="-5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předání</w:t>
      </w:r>
      <w:r>
        <w:rPr>
          <w:spacing w:val="-4"/>
        </w:rPr>
        <w:t xml:space="preserve"> </w:t>
      </w:r>
      <w:r>
        <w:t>Díla</w:t>
      </w:r>
      <w:r>
        <w:rPr>
          <w:spacing w:val="-5"/>
        </w:rPr>
        <w:t xml:space="preserve"> </w:t>
      </w:r>
      <w:r>
        <w:t>zahájí</w:t>
      </w:r>
      <w:r>
        <w:rPr>
          <w:spacing w:val="-2"/>
        </w:rPr>
        <w:t xml:space="preserve"> </w:t>
      </w:r>
      <w:r>
        <w:t>přejímací</w:t>
      </w:r>
      <w:r>
        <w:rPr>
          <w:spacing w:val="-6"/>
        </w:rPr>
        <w:t xml:space="preserve"> </w:t>
      </w:r>
      <w:r>
        <w:t>řízení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délce</w:t>
      </w:r>
      <w:r>
        <w:rPr>
          <w:spacing w:val="-5"/>
        </w:rPr>
        <w:t xml:space="preserve"> </w:t>
      </w:r>
      <w:r>
        <w:t>max.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pracovních</w:t>
      </w:r>
      <w:r>
        <w:rPr>
          <w:spacing w:val="-6"/>
        </w:rPr>
        <w:t xml:space="preserve"> </w:t>
      </w:r>
      <w:r>
        <w:t>dní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poté:</w:t>
      </w:r>
    </w:p>
    <w:p w14:paraId="7DF9181D" w14:textId="77777777" w:rsidR="008D2723" w:rsidRDefault="00882859">
      <w:pPr>
        <w:pStyle w:val="Odstavecseseznamem"/>
        <w:numPr>
          <w:ilvl w:val="0"/>
          <w:numId w:val="8"/>
        </w:numPr>
        <w:tabs>
          <w:tab w:val="left" w:pos="1534"/>
        </w:tabs>
        <w:spacing w:before="1"/>
        <w:ind w:right="258"/>
        <w:jc w:val="both"/>
      </w:pPr>
      <w:r>
        <w:t>vydá Potvrzení o převzetí, v němž bude uvedeno datum, k němuž bylo Dílo Zhotovitelem dokončeno, a veškeré případné ojedinělé nebo drobné vady a nedodělky včetně doby pro jejich odstranění;</w:t>
      </w:r>
    </w:p>
    <w:p w14:paraId="581F1C33" w14:textId="77777777" w:rsidR="008D2723" w:rsidRDefault="00882859">
      <w:pPr>
        <w:pStyle w:val="Odstavecseseznamem"/>
        <w:numPr>
          <w:ilvl w:val="0"/>
          <w:numId w:val="8"/>
        </w:numPr>
        <w:tabs>
          <w:tab w:val="left" w:pos="1534"/>
        </w:tabs>
        <w:ind w:right="256" w:hanging="725"/>
        <w:jc w:val="both"/>
      </w:pPr>
      <w:r>
        <w:t xml:space="preserve">odmítne vydání Potvrzení o převzetí; Objednatel musí do písemného záznamu uvést vady a nedodělky, pro které není možné Dílo považovat za dokončené pro účely jeho </w:t>
      </w:r>
      <w:r>
        <w:rPr>
          <w:spacing w:val="-2"/>
        </w:rPr>
        <w:t>převzetí.</w:t>
      </w:r>
    </w:p>
    <w:p w14:paraId="3C89C08C" w14:textId="77777777" w:rsidR="008D2723" w:rsidRDefault="00882859">
      <w:pPr>
        <w:pStyle w:val="Zkladntext"/>
        <w:spacing w:before="1" w:line="267" w:lineRule="exact"/>
        <w:jc w:val="both"/>
      </w:pPr>
      <w:r>
        <w:t>Převzetí</w:t>
      </w:r>
      <w:r>
        <w:rPr>
          <w:spacing w:val="-7"/>
        </w:rPr>
        <w:t xml:space="preserve"> </w:t>
      </w:r>
      <w:r>
        <w:t>může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Stranami</w:t>
      </w:r>
      <w:r>
        <w:rPr>
          <w:spacing w:val="-7"/>
        </w:rPr>
        <w:t xml:space="preserve"> </w:t>
      </w:r>
      <w:r>
        <w:t>potvrzeno</w:t>
      </w:r>
      <w:r>
        <w:rPr>
          <w:spacing w:val="-7"/>
        </w:rPr>
        <w:t xml:space="preserve"> </w:t>
      </w:r>
      <w:r>
        <w:t>také</w:t>
      </w:r>
      <w:r>
        <w:rPr>
          <w:spacing w:val="-5"/>
        </w:rPr>
        <w:t xml:space="preserve"> </w:t>
      </w:r>
      <w:r>
        <w:t>formou</w:t>
      </w:r>
      <w:r>
        <w:rPr>
          <w:spacing w:val="-6"/>
        </w:rPr>
        <w:t xml:space="preserve"> </w:t>
      </w:r>
      <w:r>
        <w:t>protokolu</w:t>
      </w:r>
      <w:r>
        <w:rPr>
          <w:spacing w:val="-2"/>
        </w:rPr>
        <w:t xml:space="preserve"> </w:t>
      </w:r>
      <w:r>
        <w:t>podepsaného</w:t>
      </w:r>
      <w:r>
        <w:rPr>
          <w:spacing w:val="-7"/>
        </w:rPr>
        <w:t xml:space="preserve"> </w:t>
      </w:r>
      <w:r>
        <w:t>oběma</w:t>
      </w:r>
      <w:r>
        <w:rPr>
          <w:spacing w:val="-4"/>
        </w:rPr>
        <w:t xml:space="preserve"> </w:t>
      </w:r>
      <w:r>
        <w:rPr>
          <w:spacing w:val="-2"/>
        </w:rPr>
        <w:t>Stranami.</w:t>
      </w:r>
    </w:p>
    <w:p w14:paraId="0BAC838B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3"/>
        <w:jc w:val="both"/>
      </w:pPr>
      <w:r>
        <w:t>V</w:t>
      </w:r>
      <w:r>
        <w:rPr>
          <w:spacing w:val="-1"/>
        </w:rPr>
        <w:t xml:space="preserve"> </w:t>
      </w:r>
      <w:r>
        <w:t>případě</w:t>
      </w:r>
      <w:r>
        <w:rPr>
          <w:spacing w:val="40"/>
        </w:rPr>
        <w:t xml:space="preserve"> </w:t>
      </w:r>
      <w:r>
        <w:t>předání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převzetí</w:t>
      </w:r>
      <w:r>
        <w:rPr>
          <w:spacing w:val="40"/>
        </w:rPr>
        <w:t xml:space="preserve"> </w:t>
      </w:r>
      <w:r>
        <w:t>Fáze</w:t>
      </w:r>
      <w:r>
        <w:rPr>
          <w:spacing w:val="40"/>
        </w:rPr>
        <w:t xml:space="preserve"> </w:t>
      </w:r>
      <w:r>
        <w:t>Díla</w:t>
      </w:r>
      <w:r>
        <w:rPr>
          <w:spacing w:val="40"/>
        </w:rPr>
        <w:t xml:space="preserve"> </w:t>
      </w:r>
      <w:r>
        <w:t>postupuje</w:t>
      </w:r>
      <w:r>
        <w:rPr>
          <w:spacing w:val="40"/>
        </w:rPr>
        <w:t xml:space="preserve"> </w:t>
      </w:r>
      <w:r>
        <w:t>Objednatel</w:t>
      </w:r>
      <w:r>
        <w:rPr>
          <w:spacing w:val="39"/>
        </w:rPr>
        <w:t xml:space="preserve"> </w:t>
      </w:r>
      <w:r>
        <w:t>obdobně</w:t>
      </w:r>
      <w:r>
        <w:rPr>
          <w:spacing w:val="40"/>
        </w:rPr>
        <w:t xml:space="preserve"> </w:t>
      </w:r>
      <w:r>
        <w:t>dle</w:t>
      </w:r>
      <w:r>
        <w:rPr>
          <w:spacing w:val="39"/>
        </w:rPr>
        <w:t xml:space="preserve"> </w:t>
      </w:r>
      <w:r>
        <w:t>čl.</w:t>
      </w:r>
      <w:r>
        <w:rPr>
          <w:spacing w:val="40"/>
        </w:rPr>
        <w:t xml:space="preserve"> </w:t>
      </w:r>
      <w:r>
        <w:t>4.4.</w:t>
      </w:r>
      <w:r>
        <w:rPr>
          <w:spacing w:val="40"/>
        </w:rPr>
        <w:t xml:space="preserve"> </w:t>
      </w:r>
      <w:r>
        <w:t>Smlouvy s tím, že vydá Potvrzení o převzetí Fáze Díla či jeho odmítnutí.</w:t>
      </w:r>
    </w:p>
    <w:p w14:paraId="743F2650" w14:textId="77777777" w:rsidR="008D2723" w:rsidRDefault="008D2723">
      <w:pPr>
        <w:jc w:val="both"/>
        <w:sectPr w:rsidR="008D2723">
          <w:pgSz w:w="11910" w:h="16840"/>
          <w:pgMar w:top="2000" w:right="1160" w:bottom="1160" w:left="1300" w:header="708" w:footer="976" w:gutter="0"/>
          <w:cols w:space="708"/>
        </w:sectPr>
      </w:pPr>
    </w:p>
    <w:p w14:paraId="35ADBB75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247"/>
        <w:ind w:right="256"/>
        <w:jc w:val="both"/>
      </w:pPr>
      <w:r>
        <w:lastRenderedPageBreak/>
        <w:t>Objednatele není oprávněn odmítnout převzetí dokončeného Díla pro ojedinělé nebo drobné vady a nedodělky, které samy o sobě ani ve spojení s jinými do jejich odstranění nebudou podstatným způsobem bránit užívání Díla ke smluvenému účelu nebo takové užívání podstatným způsobem omezovat.</w:t>
      </w:r>
    </w:p>
    <w:p w14:paraId="64FD3CA9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9"/>
        <w:jc w:val="both"/>
      </w:pPr>
      <w:r>
        <w:t>Nebezpečí škody přechází na Objednatele k datu vydání Potvrzení o převzetí, nebo k datu, kdy mělo být vydáno, podle toho, co nastane dříve.</w:t>
      </w:r>
    </w:p>
    <w:p w14:paraId="620D1255" w14:textId="77777777" w:rsidR="008D2723" w:rsidRDefault="00882859">
      <w:pPr>
        <w:pStyle w:val="Nadpis1"/>
        <w:numPr>
          <w:ilvl w:val="0"/>
          <w:numId w:val="13"/>
        </w:numPr>
        <w:tabs>
          <w:tab w:val="left" w:pos="3259"/>
        </w:tabs>
        <w:spacing w:before="267"/>
        <w:ind w:left="3259" w:hanging="358"/>
        <w:jc w:val="left"/>
      </w:pPr>
      <w:r>
        <w:t>Smluvní</w:t>
      </w:r>
      <w:r>
        <w:rPr>
          <w:spacing w:val="-5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platební</w:t>
      </w:r>
      <w:r>
        <w:rPr>
          <w:spacing w:val="-3"/>
        </w:rPr>
        <w:t xml:space="preserve"> </w:t>
      </w:r>
      <w:r>
        <w:rPr>
          <w:spacing w:val="-2"/>
        </w:rPr>
        <w:t>podmínky</w:t>
      </w:r>
    </w:p>
    <w:p w14:paraId="2A853925" w14:textId="77777777" w:rsidR="008D2723" w:rsidRDefault="008D2723">
      <w:pPr>
        <w:pStyle w:val="Zkladntext"/>
        <w:ind w:left="0"/>
        <w:rPr>
          <w:b/>
        </w:rPr>
      </w:pPr>
    </w:p>
    <w:p w14:paraId="53EE1A5B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2"/>
        </w:tabs>
        <w:spacing w:before="1"/>
        <w:ind w:hanging="566"/>
      </w:pPr>
      <w:r>
        <w:t>Smluvní</w:t>
      </w:r>
      <w:r>
        <w:rPr>
          <w:spacing w:val="38"/>
        </w:rPr>
        <w:t xml:space="preserve"> </w:t>
      </w:r>
      <w:r>
        <w:t>cena</w:t>
      </w:r>
      <w:r>
        <w:rPr>
          <w:spacing w:val="42"/>
        </w:rPr>
        <w:t xml:space="preserve"> </w:t>
      </w:r>
      <w:r>
        <w:t>je</w:t>
      </w:r>
      <w:r>
        <w:rPr>
          <w:spacing w:val="41"/>
        </w:rPr>
        <w:t xml:space="preserve"> </w:t>
      </w:r>
      <w:r>
        <w:t>stanovena</w:t>
      </w:r>
      <w:r>
        <w:rPr>
          <w:spacing w:val="44"/>
        </w:rPr>
        <w:t xml:space="preserve"> </w:t>
      </w:r>
      <w:r>
        <w:t>na</w:t>
      </w:r>
      <w:r>
        <w:rPr>
          <w:spacing w:val="44"/>
        </w:rPr>
        <w:t xml:space="preserve"> </w:t>
      </w:r>
      <w:r>
        <w:t>základě</w:t>
      </w:r>
      <w:r>
        <w:rPr>
          <w:spacing w:val="41"/>
        </w:rPr>
        <w:t xml:space="preserve"> </w:t>
      </w:r>
      <w:r>
        <w:t>ocenění</w:t>
      </w:r>
      <w:r>
        <w:rPr>
          <w:spacing w:val="44"/>
        </w:rPr>
        <w:t xml:space="preserve"> </w:t>
      </w:r>
      <w:r>
        <w:t>jednotlivých</w:t>
      </w:r>
      <w:r>
        <w:rPr>
          <w:spacing w:val="43"/>
        </w:rPr>
        <w:t xml:space="preserve"> </w:t>
      </w:r>
      <w:r>
        <w:t>prací</w:t>
      </w:r>
      <w:r>
        <w:rPr>
          <w:spacing w:val="44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služeb</w:t>
      </w:r>
      <w:r>
        <w:rPr>
          <w:spacing w:val="42"/>
        </w:rPr>
        <w:t xml:space="preserve"> </w:t>
      </w:r>
      <w:r>
        <w:t>Díla</w:t>
      </w:r>
      <w:r>
        <w:rPr>
          <w:spacing w:val="49"/>
        </w:rPr>
        <w:t xml:space="preserve"> </w:t>
      </w:r>
      <w:r>
        <w:rPr>
          <w:spacing w:val="-2"/>
        </w:rPr>
        <w:t>uvedených</w:t>
      </w:r>
    </w:p>
    <w:p w14:paraId="7075EDB2" w14:textId="77777777" w:rsidR="008D2723" w:rsidRDefault="00882859">
      <w:pPr>
        <w:pStyle w:val="Zkladntext"/>
      </w:pPr>
      <w:r>
        <w:t>Zhotovitelem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Příloze</w:t>
      </w:r>
      <w:r>
        <w:rPr>
          <w:spacing w:val="-4"/>
        </w:rPr>
        <w:t xml:space="preserve"> </w:t>
      </w:r>
      <w:r>
        <w:t>2:</w:t>
      </w:r>
      <w:r>
        <w:rPr>
          <w:spacing w:val="-2"/>
        </w:rPr>
        <w:t xml:space="preserve"> Rozpočet:</w:t>
      </w:r>
    </w:p>
    <w:p w14:paraId="772CC14B" w14:textId="77777777" w:rsidR="008D2723" w:rsidRDefault="00882859">
      <w:pPr>
        <w:pStyle w:val="Zkladntext"/>
        <w:spacing w:before="1"/>
      </w:pPr>
      <w:proofErr w:type="gramStart"/>
      <w:r>
        <w:t>541.800,-</w:t>
      </w:r>
      <w:proofErr w:type="gramEnd"/>
      <w:r>
        <w:rPr>
          <w:spacing w:val="-7"/>
        </w:rPr>
        <w:t xml:space="preserve"> </w:t>
      </w:r>
      <w:r>
        <w:t>Kč</w:t>
      </w:r>
      <w:r>
        <w:rPr>
          <w:spacing w:val="-3"/>
        </w:rPr>
        <w:t xml:space="preserve"> </w:t>
      </w:r>
      <w:r>
        <w:t>(„Smluvní</w:t>
      </w:r>
      <w:r>
        <w:rPr>
          <w:spacing w:val="-4"/>
        </w:rPr>
        <w:t xml:space="preserve"> </w:t>
      </w:r>
      <w:r>
        <w:rPr>
          <w:spacing w:val="-2"/>
        </w:rPr>
        <w:t>cena“)</w:t>
      </w:r>
    </w:p>
    <w:p w14:paraId="0B004F5D" w14:textId="77777777" w:rsidR="008D2723" w:rsidRDefault="00882859">
      <w:pPr>
        <w:pStyle w:val="Zkladntext"/>
      </w:pPr>
      <w:r>
        <w:t>sazba</w:t>
      </w:r>
      <w:r>
        <w:rPr>
          <w:spacing w:val="-2"/>
        </w:rPr>
        <w:t xml:space="preserve"> </w:t>
      </w:r>
      <w:r>
        <w:t>DPH</w:t>
      </w:r>
      <w:r>
        <w:rPr>
          <w:spacing w:val="-4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výši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výši</w:t>
      </w:r>
      <w:r>
        <w:rPr>
          <w:spacing w:val="-3"/>
        </w:rPr>
        <w:t xml:space="preserve"> </w:t>
      </w:r>
      <w:proofErr w:type="gramStart"/>
      <w:r>
        <w:t>113.778,-</w:t>
      </w:r>
      <w:proofErr w:type="gramEnd"/>
      <w:r>
        <w:rPr>
          <w:spacing w:val="-1"/>
        </w:rPr>
        <w:t xml:space="preserve"> </w:t>
      </w:r>
      <w:r>
        <w:rPr>
          <w:spacing w:val="-5"/>
        </w:rPr>
        <w:t>Kč</w:t>
      </w:r>
    </w:p>
    <w:p w14:paraId="25F152AB" w14:textId="77777777" w:rsidR="008D2723" w:rsidRDefault="00882859">
      <w:pPr>
        <w:pStyle w:val="Zkladntext"/>
      </w:pPr>
      <w:r>
        <w:t>v</w:t>
      </w:r>
      <w:r>
        <w:rPr>
          <w:spacing w:val="-1"/>
        </w:rPr>
        <w:t xml:space="preserve"> </w:t>
      </w:r>
      <w:r>
        <w:t>celkové</w:t>
      </w:r>
      <w:r>
        <w:rPr>
          <w:spacing w:val="-4"/>
        </w:rPr>
        <w:t xml:space="preserve"> </w:t>
      </w:r>
      <w:r>
        <w:t>výši</w:t>
      </w:r>
      <w:r>
        <w:rPr>
          <w:spacing w:val="-4"/>
        </w:rPr>
        <w:t xml:space="preserve"> </w:t>
      </w:r>
      <w:proofErr w:type="gramStart"/>
      <w:r>
        <w:t>655.578,-</w:t>
      </w:r>
      <w:proofErr w:type="gramEnd"/>
      <w:r>
        <w:rPr>
          <w:spacing w:val="-5"/>
        </w:rPr>
        <w:t xml:space="preserve"> </w:t>
      </w:r>
      <w:r>
        <w:t>Kč</w:t>
      </w:r>
      <w:r>
        <w:rPr>
          <w:spacing w:val="-3"/>
        </w:rPr>
        <w:t xml:space="preserve"> </w:t>
      </w:r>
      <w:r>
        <w:t>vč.</w:t>
      </w:r>
      <w:r>
        <w:rPr>
          <w:spacing w:val="-4"/>
        </w:rPr>
        <w:t xml:space="preserve"> </w:t>
      </w:r>
      <w:r>
        <w:rPr>
          <w:spacing w:val="-5"/>
        </w:rPr>
        <w:t>DPH</w:t>
      </w:r>
    </w:p>
    <w:p w14:paraId="35FD2038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6"/>
        <w:jc w:val="both"/>
      </w:pPr>
      <w:r>
        <w:t>DPH bude stanovena a hrazena v souladu s právními předpisy platnými ke dni uskutečnění zdanitelného plnění. Smluvní cenu včetně DPH je možnost změnit v případě změny zákonné sazby daně z přidané hodnoty, a to o částku odpovídající této změně zákonné sazby DPH.</w:t>
      </w:r>
    </w:p>
    <w:p w14:paraId="4AC9E3BA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3"/>
        <w:jc w:val="both"/>
      </w:pPr>
      <w:r>
        <w:t>Smluvní cena obsahuje veškeré náklady Zhotovitele související s provedením Díla, včetně</w:t>
      </w:r>
      <w:r>
        <w:rPr>
          <w:spacing w:val="-2"/>
        </w:rPr>
        <w:t xml:space="preserve"> </w:t>
      </w:r>
      <w:r>
        <w:t>všech vedlejších nákladů, režijních nákladů, nákladů na dopravu, zisku a ostatní náklady související s plněním podmínek dle této Smlouvy.</w:t>
      </w:r>
    </w:p>
    <w:p w14:paraId="3E32392D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3"/>
        <w:jc w:val="both"/>
      </w:pPr>
      <w:r>
        <w:t>Smluvní cenu díla lze měnit pouze a výlučně formou písemných, vzestupně číslovaných dodatků, a to pouze ze zákonných důvodů nebo z důvodů stanovených v této Smlouvě. Objednatel neposkytuje zálohy na provádění Díla.</w:t>
      </w:r>
    </w:p>
    <w:p w14:paraId="27C84EB0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2"/>
        <w:jc w:val="both"/>
      </w:pPr>
      <w:r>
        <w:t>Zhotovitel má nárok na úhradu částečné platby Smluvní ceny, a to po předání a převzetí Fáze Díla na základě Potvrzení o převzetí Fáze Díla.</w:t>
      </w:r>
    </w:p>
    <w:p w14:paraId="4A7F798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Objednatel</w:t>
      </w:r>
      <w:r>
        <w:rPr>
          <w:spacing w:val="28"/>
        </w:rPr>
        <w:t xml:space="preserve"> </w:t>
      </w:r>
      <w:r>
        <w:t>může</w:t>
      </w:r>
      <w:r>
        <w:rPr>
          <w:spacing w:val="33"/>
        </w:rPr>
        <w:t xml:space="preserve"> </w:t>
      </w:r>
      <w:r>
        <w:t>jednostranně</w:t>
      </w:r>
      <w:r>
        <w:rPr>
          <w:spacing w:val="33"/>
        </w:rPr>
        <w:t xml:space="preserve"> </w:t>
      </w:r>
      <w:r>
        <w:t>započíst</w:t>
      </w:r>
      <w:r>
        <w:rPr>
          <w:spacing w:val="31"/>
        </w:rPr>
        <w:t xml:space="preserve"> </w:t>
      </w:r>
      <w:r>
        <w:t>vůči</w:t>
      </w:r>
      <w:r>
        <w:rPr>
          <w:spacing w:val="33"/>
        </w:rPr>
        <w:t xml:space="preserve"> </w:t>
      </w:r>
      <w:r>
        <w:t>Zhotoviteli</w:t>
      </w:r>
      <w:r>
        <w:rPr>
          <w:spacing w:val="32"/>
        </w:rPr>
        <w:t xml:space="preserve"> </w:t>
      </w:r>
      <w:r>
        <w:t>pohledávku</w:t>
      </w:r>
      <w:r>
        <w:rPr>
          <w:spacing w:val="32"/>
        </w:rPr>
        <w:t xml:space="preserve"> </w:t>
      </w:r>
      <w:r>
        <w:t>(i</w:t>
      </w:r>
      <w:r>
        <w:rPr>
          <w:spacing w:val="33"/>
        </w:rPr>
        <w:t xml:space="preserve"> </w:t>
      </w:r>
      <w:r>
        <w:t>nesplatnou)</w:t>
      </w:r>
      <w:r>
        <w:rPr>
          <w:spacing w:val="34"/>
        </w:rPr>
        <w:t xml:space="preserve"> </w:t>
      </w:r>
      <w:r>
        <w:rPr>
          <w:spacing w:val="-2"/>
        </w:rPr>
        <w:t>plynoucí</w:t>
      </w:r>
    </w:p>
    <w:p w14:paraId="1765DD61" w14:textId="77777777" w:rsidR="008D2723" w:rsidRDefault="00882859">
      <w:pPr>
        <w:pStyle w:val="Zkladntext"/>
        <w:spacing w:line="267" w:lineRule="exact"/>
        <w:jc w:val="both"/>
      </w:pPr>
      <w:r>
        <w:t>z</w:t>
      </w:r>
      <w:r>
        <w:rPr>
          <w:spacing w:val="-8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6"/>
        </w:rPr>
        <w:t xml:space="preserve"> </w:t>
      </w:r>
      <w:r>
        <w:t>oproti</w:t>
      </w:r>
      <w:r>
        <w:rPr>
          <w:spacing w:val="-4"/>
        </w:rPr>
        <w:t xml:space="preserve"> </w:t>
      </w:r>
      <w:r>
        <w:t>splatné</w:t>
      </w:r>
      <w:r>
        <w:rPr>
          <w:spacing w:val="-4"/>
        </w:rPr>
        <w:t xml:space="preserve"> </w:t>
      </w:r>
      <w:r>
        <w:t>pohledávce</w:t>
      </w:r>
      <w:r>
        <w:rPr>
          <w:spacing w:val="-6"/>
        </w:rPr>
        <w:t xml:space="preserve"> </w:t>
      </w:r>
      <w:r>
        <w:t>Zhotovitele</w:t>
      </w:r>
      <w:r>
        <w:rPr>
          <w:spacing w:val="-6"/>
        </w:rPr>
        <w:t xml:space="preserve"> </w:t>
      </w:r>
      <w:r>
        <w:t>vůči</w:t>
      </w:r>
      <w:r>
        <w:rPr>
          <w:spacing w:val="-4"/>
        </w:rPr>
        <w:t xml:space="preserve"> </w:t>
      </w:r>
      <w:r>
        <w:rPr>
          <w:spacing w:val="-2"/>
        </w:rPr>
        <w:t>Objednateli.</w:t>
      </w:r>
    </w:p>
    <w:p w14:paraId="39EA8198" w14:textId="77777777" w:rsidR="008D2723" w:rsidRDefault="00882859">
      <w:pPr>
        <w:pStyle w:val="Zkladntext"/>
        <w:ind w:right="258"/>
        <w:jc w:val="both"/>
      </w:pPr>
      <w:r>
        <w:t>Fakturu (daňový doklad) k částečné platbě lze vystavit až po vydání Potvrzení o převzetí Fáze Díla se splatností 21 dnů od data vystavení.</w:t>
      </w:r>
    </w:p>
    <w:p w14:paraId="747A764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8"/>
        <w:jc w:val="both"/>
      </w:pPr>
      <w:r>
        <w:t xml:space="preserve">Faktura – daňový </w:t>
      </w:r>
      <w:proofErr w:type="gramStart"/>
      <w:r>
        <w:t>doklad - musí</w:t>
      </w:r>
      <w:proofErr w:type="gramEnd"/>
      <w:r>
        <w:t xml:space="preserve"> splňovat smlouvou stanovené náležitosti a náležitosti řádného daňového dokladu podle příslušných právních předpisů, jinak je Objednatel oprávněn jej do data splatnosti vrátit s</w:t>
      </w:r>
      <w:r>
        <w:rPr>
          <w:spacing w:val="-1"/>
        </w:rPr>
        <w:t xml:space="preserve"> </w:t>
      </w:r>
      <w:r>
        <w:t>tím, že zhotovitel je poté povinen vystavit nový daňový doklad s novým termínem splatnosti. V takovém případě není objednatel v prodlení s úhradou.</w:t>
      </w:r>
    </w:p>
    <w:p w14:paraId="1917E49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5"/>
        <w:jc w:val="both"/>
      </w:pPr>
      <w:r>
        <w:t>Na každé faktuře – daňovém dokladu musí být uvedeno číslo smlouvy Objednatele a název</w:t>
      </w:r>
      <w:r>
        <w:rPr>
          <w:spacing w:val="40"/>
        </w:rPr>
        <w:t xml:space="preserve"> </w:t>
      </w:r>
      <w:r>
        <w:rPr>
          <w:spacing w:val="-2"/>
        </w:rPr>
        <w:t>Díla.</w:t>
      </w:r>
    </w:p>
    <w:p w14:paraId="44A8952C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Zhotovitel</w:t>
      </w:r>
      <w:r>
        <w:rPr>
          <w:spacing w:val="69"/>
        </w:rPr>
        <w:t xml:space="preserve"> </w:t>
      </w:r>
      <w:r>
        <w:t>doručí</w:t>
      </w:r>
      <w:r>
        <w:rPr>
          <w:spacing w:val="69"/>
        </w:rPr>
        <w:t xml:space="preserve"> </w:t>
      </w:r>
      <w:r>
        <w:t>fakturu</w:t>
      </w:r>
      <w:r>
        <w:rPr>
          <w:spacing w:val="65"/>
        </w:rPr>
        <w:t xml:space="preserve"> </w:t>
      </w:r>
      <w:r>
        <w:t>v</w:t>
      </w:r>
      <w:r>
        <w:rPr>
          <w:spacing w:val="72"/>
        </w:rPr>
        <w:t xml:space="preserve"> </w:t>
      </w:r>
      <w:r>
        <w:t>listinné</w:t>
      </w:r>
      <w:r>
        <w:rPr>
          <w:spacing w:val="69"/>
        </w:rPr>
        <w:t xml:space="preserve"> </w:t>
      </w:r>
      <w:r>
        <w:t>podobě</w:t>
      </w:r>
      <w:r>
        <w:rPr>
          <w:spacing w:val="69"/>
        </w:rPr>
        <w:t xml:space="preserve"> </w:t>
      </w:r>
      <w:r>
        <w:t>na</w:t>
      </w:r>
      <w:r>
        <w:rPr>
          <w:spacing w:val="68"/>
        </w:rPr>
        <w:t xml:space="preserve"> </w:t>
      </w:r>
      <w:r>
        <w:t>doručovací</w:t>
      </w:r>
      <w:r>
        <w:rPr>
          <w:spacing w:val="66"/>
        </w:rPr>
        <w:t xml:space="preserve"> </w:t>
      </w:r>
      <w:r>
        <w:t>adresu</w:t>
      </w:r>
      <w:r>
        <w:rPr>
          <w:spacing w:val="68"/>
        </w:rPr>
        <w:t xml:space="preserve"> </w:t>
      </w:r>
      <w:r>
        <w:t>Objednatele</w:t>
      </w:r>
      <w:r>
        <w:rPr>
          <w:spacing w:val="67"/>
        </w:rPr>
        <w:t xml:space="preserve"> </w:t>
      </w:r>
      <w:r>
        <w:t>anebo</w:t>
      </w:r>
      <w:r>
        <w:rPr>
          <w:spacing w:val="67"/>
        </w:rPr>
        <w:t xml:space="preserve"> </w:t>
      </w:r>
      <w:r>
        <w:rPr>
          <w:spacing w:val="-10"/>
        </w:rPr>
        <w:t>v</w:t>
      </w:r>
    </w:p>
    <w:p w14:paraId="126F948D" w14:textId="5AAFAF62" w:rsidR="008D2723" w:rsidRDefault="00882859">
      <w:pPr>
        <w:pStyle w:val="Zkladntext"/>
        <w:spacing w:before="1" w:line="267" w:lineRule="exact"/>
        <w:jc w:val="both"/>
      </w:pPr>
      <w:r>
        <w:t>elektronické</w:t>
      </w:r>
      <w:r>
        <w:rPr>
          <w:spacing w:val="-6"/>
        </w:rPr>
        <w:t xml:space="preserve"> </w:t>
      </w:r>
      <w:r>
        <w:t>podobě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e-mailovou</w:t>
      </w:r>
      <w:r>
        <w:rPr>
          <w:spacing w:val="-6"/>
        </w:rPr>
        <w:t xml:space="preserve"> </w:t>
      </w:r>
      <w:r>
        <w:t>adresu:</w:t>
      </w:r>
      <w:r>
        <w:rPr>
          <w:spacing w:val="-3"/>
        </w:rPr>
        <w:t xml:space="preserve"> </w:t>
      </w:r>
      <w:proofErr w:type="spellStart"/>
      <w:r w:rsidR="00B674EE">
        <w:rPr>
          <w:spacing w:val="-2"/>
        </w:rPr>
        <w:t>xxxxxxxxxxxxxxx</w:t>
      </w:r>
      <w:proofErr w:type="spellEnd"/>
    </w:p>
    <w:p w14:paraId="5DA29759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0"/>
        </w:tabs>
        <w:spacing w:line="267" w:lineRule="exact"/>
        <w:ind w:left="680" w:hanging="564"/>
        <w:jc w:val="both"/>
      </w:pPr>
      <w:r>
        <w:t>Cena</w:t>
      </w:r>
      <w:r>
        <w:rPr>
          <w:spacing w:val="6"/>
        </w:rPr>
        <w:t xml:space="preserve"> </w:t>
      </w:r>
      <w:r>
        <w:t>je</w:t>
      </w:r>
      <w:r>
        <w:rPr>
          <w:spacing w:val="6"/>
        </w:rPr>
        <w:t xml:space="preserve"> </w:t>
      </w:r>
      <w:r>
        <w:t>považována</w:t>
      </w:r>
      <w:r>
        <w:rPr>
          <w:spacing w:val="5"/>
        </w:rPr>
        <w:t xml:space="preserve"> </w:t>
      </w:r>
      <w:r>
        <w:t>za</w:t>
      </w:r>
      <w:r>
        <w:rPr>
          <w:spacing w:val="8"/>
        </w:rPr>
        <w:t xml:space="preserve"> </w:t>
      </w:r>
      <w:r>
        <w:t>uhrazenou</w:t>
      </w:r>
      <w:r>
        <w:rPr>
          <w:spacing w:val="5"/>
        </w:rPr>
        <w:t xml:space="preserve"> </w:t>
      </w:r>
      <w:r>
        <w:t>odepsáním</w:t>
      </w:r>
      <w:r>
        <w:rPr>
          <w:spacing w:val="9"/>
        </w:rPr>
        <w:t xml:space="preserve"> </w:t>
      </w:r>
      <w:r>
        <w:t>příslušné</w:t>
      </w:r>
      <w:r>
        <w:rPr>
          <w:spacing w:val="12"/>
        </w:rPr>
        <w:t xml:space="preserve"> </w:t>
      </w:r>
      <w:r>
        <w:t>částky</w:t>
      </w:r>
      <w:r>
        <w:rPr>
          <w:spacing w:val="7"/>
        </w:rPr>
        <w:t xml:space="preserve"> </w:t>
      </w:r>
      <w:r>
        <w:t>k</w:t>
      </w:r>
      <w:r>
        <w:rPr>
          <w:spacing w:val="5"/>
        </w:rPr>
        <w:t xml:space="preserve"> </w:t>
      </w:r>
      <w:r>
        <w:t>úhradě</w:t>
      </w:r>
      <w:r>
        <w:rPr>
          <w:spacing w:val="6"/>
        </w:rPr>
        <w:t xml:space="preserve"> </w:t>
      </w:r>
      <w:r>
        <w:t>z</w:t>
      </w:r>
      <w:r>
        <w:rPr>
          <w:spacing w:val="7"/>
        </w:rPr>
        <w:t xml:space="preserve"> </w:t>
      </w:r>
      <w:r>
        <w:t>účtu</w:t>
      </w:r>
      <w:r>
        <w:rPr>
          <w:spacing w:val="5"/>
        </w:rPr>
        <w:t xml:space="preserve"> </w:t>
      </w:r>
      <w:r>
        <w:t>Objednatele</w:t>
      </w:r>
      <w:r>
        <w:rPr>
          <w:spacing w:val="5"/>
        </w:rPr>
        <w:t xml:space="preserve"> </w:t>
      </w:r>
      <w:r>
        <w:rPr>
          <w:spacing w:val="-5"/>
        </w:rPr>
        <w:t>ve</w:t>
      </w:r>
    </w:p>
    <w:p w14:paraId="41951F07" w14:textId="77777777" w:rsidR="008D2723" w:rsidRDefault="00882859">
      <w:pPr>
        <w:pStyle w:val="Zkladntext"/>
        <w:jc w:val="both"/>
      </w:pPr>
      <w:r>
        <w:t>prospěch</w:t>
      </w:r>
      <w:r>
        <w:rPr>
          <w:spacing w:val="-6"/>
        </w:rPr>
        <w:t xml:space="preserve"> </w:t>
      </w:r>
      <w:r>
        <w:t>účtu</w:t>
      </w:r>
      <w:r>
        <w:rPr>
          <w:spacing w:val="-5"/>
        </w:rPr>
        <w:t xml:space="preserve"> </w:t>
      </w:r>
      <w:r>
        <w:t>Zhotovitele</w:t>
      </w:r>
      <w:r>
        <w:rPr>
          <w:spacing w:val="-6"/>
        </w:rPr>
        <w:t xml:space="preserve"> </w:t>
      </w:r>
      <w:r>
        <w:t>uvedeného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záhlaví</w:t>
      </w:r>
      <w:r>
        <w:rPr>
          <w:spacing w:val="-7"/>
        </w:rPr>
        <w:t xml:space="preserve"> </w:t>
      </w:r>
      <w:r>
        <w:t>této</w:t>
      </w:r>
      <w:r>
        <w:rPr>
          <w:spacing w:val="-5"/>
        </w:rPr>
        <w:t xml:space="preserve"> </w:t>
      </w:r>
      <w:r>
        <w:rPr>
          <w:spacing w:val="-2"/>
        </w:rPr>
        <w:t>smlouvy.</w:t>
      </w:r>
    </w:p>
    <w:p w14:paraId="10D4266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9"/>
          <w:tab w:val="left" w:pos="682"/>
        </w:tabs>
        <w:spacing w:before="1"/>
        <w:ind w:right="258"/>
        <w:jc w:val="both"/>
      </w:pPr>
      <w:r>
        <w:t>Zhotovitel prohlašuje, že ke dni podpisu této Smlouvy není nespolehlivým plátcem DPH dle § 106 zákona č. 235/2004 Sb., o dani z přidané hodnoty, ve znění pozdějších předpisů, a není veden v registru nespolehlivých plátců DPH.</w:t>
      </w:r>
    </w:p>
    <w:p w14:paraId="35D16B7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9"/>
          <w:tab w:val="left" w:pos="682"/>
        </w:tabs>
        <w:ind w:right="256"/>
        <w:jc w:val="both"/>
      </w:pPr>
      <w:r>
        <w:t>Zhotovitel se dále zavazuje uvádět pro účely bezhotovostního převodu pouze účet či účty,</w:t>
      </w:r>
      <w:r>
        <w:rPr>
          <w:spacing w:val="40"/>
        </w:rPr>
        <w:t xml:space="preserve"> </w:t>
      </w:r>
      <w:r>
        <w:t>které jsou správcem daně zveřejněny způsobem umožňujícím dálkový přístup dle zákona č. 235/2004 Sb., o dani z přidané hodnoty, ve znění pozdějších předpisů. V případě, že se Zhotovitel stane nespolehlivým plátcem DPH, je povinen tuto skutečnost oznámit Objednateli nejpozději do 5 pracovních dnů ode dne, kdy tato skutečnost nastala, přičemž oznámením se rozumí den, kdy objednatel předmětnou informaci prokazatelně obdržel. Zhotovitel dále souhlasí</w:t>
      </w:r>
      <w:r>
        <w:rPr>
          <w:spacing w:val="40"/>
        </w:rPr>
        <w:t xml:space="preserve"> </w:t>
      </w:r>
      <w:r>
        <w:t>s</w:t>
      </w:r>
      <w:r>
        <w:rPr>
          <w:spacing w:val="40"/>
        </w:rPr>
        <w:t xml:space="preserve"> </w:t>
      </w:r>
      <w:r>
        <w:t>tím,</w:t>
      </w:r>
      <w:r>
        <w:rPr>
          <w:spacing w:val="40"/>
        </w:rPr>
        <w:t xml:space="preserve"> </w:t>
      </w:r>
      <w:r>
        <w:t>aby</w:t>
      </w:r>
      <w:r>
        <w:rPr>
          <w:spacing w:val="40"/>
        </w:rPr>
        <w:t xml:space="preserve"> </w:t>
      </w:r>
      <w:r>
        <w:t>objednatel</w:t>
      </w:r>
      <w:r>
        <w:rPr>
          <w:spacing w:val="40"/>
        </w:rPr>
        <w:t xml:space="preserve"> </w:t>
      </w:r>
      <w:r>
        <w:t>provedl</w:t>
      </w:r>
      <w:r>
        <w:rPr>
          <w:spacing w:val="40"/>
        </w:rPr>
        <w:t xml:space="preserve"> </w:t>
      </w:r>
      <w:r>
        <w:t>zajišťovací</w:t>
      </w:r>
      <w:r>
        <w:rPr>
          <w:spacing w:val="40"/>
        </w:rPr>
        <w:t xml:space="preserve"> </w:t>
      </w:r>
      <w:r>
        <w:t>úhradu</w:t>
      </w:r>
      <w:r>
        <w:rPr>
          <w:spacing w:val="40"/>
        </w:rPr>
        <w:t xml:space="preserve"> </w:t>
      </w:r>
      <w:r>
        <w:t>DPH</w:t>
      </w:r>
      <w:r>
        <w:rPr>
          <w:spacing w:val="40"/>
        </w:rPr>
        <w:t xml:space="preserve"> </w:t>
      </w:r>
      <w:r>
        <w:t>přímo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účet</w:t>
      </w:r>
      <w:r>
        <w:rPr>
          <w:spacing w:val="40"/>
        </w:rPr>
        <w:t xml:space="preserve"> </w:t>
      </w:r>
      <w:r>
        <w:t>příslušného</w:t>
      </w:r>
    </w:p>
    <w:p w14:paraId="3E13D931" w14:textId="77777777" w:rsidR="008D2723" w:rsidRDefault="008D2723">
      <w:pPr>
        <w:jc w:val="both"/>
        <w:sectPr w:rsidR="008D2723">
          <w:pgSz w:w="11910" w:h="16840"/>
          <w:pgMar w:top="2000" w:right="1160" w:bottom="1160" w:left="1300" w:header="708" w:footer="976" w:gutter="0"/>
          <w:cols w:space="708"/>
        </w:sectPr>
      </w:pPr>
    </w:p>
    <w:p w14:paraId="1A801268" w14:textId="77777777" w:rsidR="008D2723" w:rsidRDefault="00882859">
      <w:pPr>
        <w:pStyle w:val="Zkladntext"/>
        <w:spacing w:before="247"/>
        <w:ind w:right="257"/>
        <w:jc w:val="both"/>
      </w:pPr>
      <w:r>
        <w:lastRenderedPageBreak/>
        <w:t>finančního úřadu, jestliže zhotovitel bude ke dni uskutečnění zdanitelného plnění veden v registru nespolehlivých plátců DPH.</w:t>
      </w:r>
    </w:p>
    <w:p w14:paraId="3E4EDEF2" w14:textId="77777777" w:rsidR="008D2723" w:rsidRDefault="008D2723">
      <w:pPr>
        <w:pStyle w:val="Zkladntext"/>
        <w:spacing w:before="1"/>
        <w:ind w:left="0"/>
      </w:pPr>
    </w:p>
    <w:p w14:paraId="72CBC879" w14:textId="77777777" w:rsidR="008D2723" w:rsidRDefault="00882859">
      <w:pPr>
        <w:pStyle w:val="Nadpis1"/>
        <w:numPr>
          <w:ilvl w:val="0"/>
          <w:numId w:val="13"/>
        </w:numPr>
        <w:tabs>
          <w:tab w:val="left" w:pos="4000"/>
        </w:tabs>
        <w:ind w:left="4000" w:hanging="358"/>
        <w:jc w:val="left"/>
      </w:pPr>
      <w:r>
        <w:t>Vady</w:t>
      </w:r>
      <w:r>
        <w:rPr>
          <w:spacing w:val="-2"/>
        </w:rPr>
        <w:t xml:space="preserve"> </w:t>
      </w:r>
      <w:r>
        <w:t>díla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záruka</w:t>
      </w:r>
    </w:p>
    <w:p w14:paraId="0ED6ACA4" w14:textId="77777777" w:rsidR="008D2723" w:rsidRDefault="008D2723">
      <w:pPr>
        <w:pStyle w:val="Zkladntext"/>
        <w:ind w:left="0"/>
        <w:rPr>
          <w:b/>
        </w:rPr>
      </w:pPr>
    </w:p>
    <w:p w14:paraId="5CA9CB98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2"/>
        <w:jc w:val="both"/>
      </w:pPr>
      <w:r>
        <w:t>Zhotovitel</w:t>
      </w:r>
      <w:r>
        <w:rPr>
          <w:spacing w:val="40"/>
        </w:rPr>
        <w:t xml:space="preserve"> </w:t>
      </w:r>
      <w:r>
        <w:t>musí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svůj</w:t>
      </w:r>
      <w:r>
        <w:rPr>
          <w:spacing w:val="40"/>
        </w:rPr>
        <w:t xml:space="preserve"> </w:t>
      </w:r>
      <w:r>
        <w:t>náklad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nebezpečí</w:t>
      </w:r>
      <w:r>
        <w:rPr>
          <w:spacing w:val="40"/>
        </w:rPr>
        <w:t xml:space="preserve"> </w:t>
      </w:r>
      <w:r>
        <w:t>odstranit</w:t>
      </w:r>
      <w:r>
        <w:rPr>
          <w:spacing w:val="40"/>
        </w:rPr>
        <w:t xml:space="preserve"> </w:t>
      </w:r>
      <w:r>
        <w:t>veškeré</w:t>
      </w:r>
      <w:r>
        <w:rPr>
          <w:spacing w:val="40"/>
        </w:rPr>
        <w:t xml:space="preserve"> </w:t>
      </w:r>
      <w:r>
        <w:t>vady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nedodělky</w:t>
      </w:r>
      <w:r>
        <w:rPr>
          <w:spacing w:val="40"/>
        </w:rPr>
        <w:t xml:space="preserve"> </w:t>
      </w:r>
      <w:r>
        <w:t>uvedené</w:t>
      </w:r>
      <w:r>
        <w:rPr>
          <w:spacing w:val="80"/>
          <w:w w:val="150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Potvrzení o převzetí, a to v době uvedené v tomto potvrzení (není-li uvedeno, pak v</w:t>
      </w:r>
      <w:r>
        <w:rPr>
          <w:spacing w:val="-1"/>
        </w:rPr>
        <w:t xml:space="preserve"> </w:t>
      </w:r>
      <w:r>
        <w:t>době 5 pracovních dnů).</w:t>
      </w:r>
    </w:p>
    <w:p w14:paraId="78F4730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8"/>
        <w:jc w:val="both"/>
      </w:pPr>
      <w:r>
        <w:t>Zhotovitel poskytuje záruku, že Dílo a veškeré jeho výstupy a součásti (včetně příslušenství) mají</w:t>
      </w:r>
      <w:r>
        <w:rPr>
          <w:spacing w:val="-3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>jejich</w:t>
      </w:r>
      <w:r>
        <w:rPr>
          <w:spacing w:val="-1"/>
        </w:rPr>
        <w:t xml:space="preserve"> </w:t>
      </w:r>
      <w:r>
        <w:t>předání</w:t>
      </w:r>
      <w:r>
        <w:rPr>
          <w:spacing w:val="-1"/>
        </w:rPr>
        <w:t xml:space="preserve"> </w:t>
      </w:r>
      <w:r>
        <w:t>funkční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vlastnosti stanovené</w:t>
      </w:r>
      <w:r>
        <w:rPr>
          <w:spacing w:val="-3"/>
        </w:rPr>
        <w:t xml:space="preserve"> </w:t>
      </w:r>
      <w:r>
        <w:t>v této Smlouvě nebo požadované Objednatelem v souladu s touto Smlouvou.</w:t>
      </w:r>
    </w:p>
    <w:p w14:paraId="54ED306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8"/>
        <w:jc w:val="both"/>
      </w:pPr>
      <w:r>
        <w:t>Dílo a výstupy Zhotovitele musí být ve stavu požadovaném Smlouvou do data uplynutí</w:t>
      </w:r>
      <w:r>
        <w:rPr>
          <w:spacing w:val="40"/>
        </w:rPr>
        <w:t xml:space="preserve"> </w:t>
      </w:r>
      <w:r>
        <w:t>příslušné záruční doby. Záruční doba činí 24 měsíců.</w:t>
      </w:r>
    </w:p>
    <w:p w14:paraId="2A66B211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spacing w:before="1"/>
        <w:ind w:left="678" w:hanging="562"/>
        <w:jc w:val="both"/>
      </w:pPr>
      <w:r>
        <w:t>Počátek</w:t>
      </w:r>
      <w:r>
        <w:rPr>
          <w:spacing w:val="-1"/>
        </w:rPr>
        <w:t xml:space="preserve"> </w:t>
      </w:r>
      <w:r>
        <w:t>běhu</w:t>
      </w:r>
      <w:r>
        <w:rPr>
          <w:spacing w:val="-1"/>
        </w:rPr>
        <w:t xml:space="preserve"> </w:t>
      </w:r>
      <w:r>
        <w:t>záruční doby</w:t>
      </w:r>
      <w:r>
        <w:rPr>
          <w:spacing w:val="1"/>
        </w:rPr>
        <w:t xml:space="preserve"> </w:t>
      </w:r>
      <w:r>
        <w:t>se počítá ode dne dokončení</w:t>
      </w:r>
      <w:r>
        <w:rPr>
          <w:spacing w:val="1"/>
        </w:rPr>
        <w:t xml:space="preserve"> </w:t>
      </w:r>
      <w:r>
        <w:t>Díla</w:t>
      </w:r>
      <w:r>
        <w:rPr>
          <w:spacing w:val="-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celku uvedeného v</w:t>
      </w:r>
      <w:r>
        <w:rPr>
          <w:spacing w:val="1"/>
        </w:rPr>
        <w:t xml:space="preserve"> </w:t>
      </w:r>
      <w:r>
        <w:rPr>
          <w:spacing w:val="-2"/>
        </w:rPr>
        <w:t>Potvrzení</w:t>
      </w:r>
    </w:p>
    <w:p w14:paraId="40C9F710" w14:textId="77777777" w:rsidR="008D2723" w:rsidRDefault="00882859">
      <w:pPr>
        <w:pStyle w:val="Zkladntext"/>
        <w:jc w:val="both"/>
      </w:pPr>
      <w:r>
        <w:t>o</w:t>
      </w:r>
      <w:r>
        <w:rPr>
          <w:spacing w:val="1"/>
        </w:rPr>
        <w:t xml:space="preserve"> </w:t>
      </w:r>
      <w:r>
        <w:rPr>
          <w:spacing w:val="-2"/>
        </w:rPr>
        <w:t>převzetí.</w:t>
      </w:r>
    </w:p>
    <w:p w14:paraId="1F180631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6"/>
        <w:jc w:val="both"/>
      </w:pPr>
      <w:r>
        <w:t xml:space="preserve">Jestliže se objeví vada Díla před uplynutím příslušné záruční doby, Objednatel tuto vadu Zhotoviteli bez zbytečného odkladu písemně oznámí. Zhotovitel v takovém případě musí neprodleně Objednateli oznámit, jakým způsobem zamýšlí vadu Díla nebo výstupů Zhotovitele odstranit. Zhotovitelem navržený způsob odstranění vady může být předem Objednatelem </w:t>
      </w:r>
      <w:r>
        <w:rPr>
          <w:spacing w:val="-2"/>
        </w:rPr>
        <w:t>připomínkován.</w:t>
      </w:r>
    </w:p>
    <w:p w14:paraId="77B2566C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3"/>
        <w:jc w:val="both"/>
      </w:pPr>
      <w:r>
        <w:t xml:space="preserve">Zhotovitel musí na základě oznámení o vadě učiněném Objednatelem vyvinout úsilí ke zjištění její příčiny a odstranění vady ve lhůtě 30 kalendářních dnů, nedohodnou-li se smluvní strany </w:t>
      </w:r>
      <w:r>
        <w:rPr>
          <w:spacing w:val="-2"/>
        </w:rPr>
        <w:t>jinak.</w:t>
      </w:r>
    </w:p>
    <w:p w14:paraId="0FAA5829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8"/>
        <w:jc w:val="both"/>
      </w:pPr>
      <w:r>
        <w:t>V případě, že Zhotovitel neodstraní vady ve stanovené nebo sjednané době podle předchozích odstavců, může Objednatel:</w:t>
      </w:r>
    </w:p>
    <w:p w14:paraId="1504D82A" w14:textId="77777777" w:rsidR="008D2723" w:rsidRDefault="00882859">
      <w:pPr>
        <w:pStyle w:val="Odstavecseseznamem"/>
        <w:numPr>
          <w:ilvl w:val="0"/>
          <w:numId w:val="7"/>
        </w:numPr>
        <w:tabs>
          <w:tab w:val="left" w:pos="1040"/>
          <w:tab w:val="left" w:pos="1042"/>
        </w:tabs>
        <w:spacing w:before="1"/>
        <w:ind w:right="255"/>
      </w:pPr>
      <w:r>
        <w:t>požadovat</w:t>
      </w:r>
      <w:r>
        <w:rPr>
          <w:spacing w:val="27"/>
        </w:rPr>
        <w:t xml:space="preserve"> </w:t>
      </w:r>
      <w:r>
        <w:t>zaplacení</w:t>
      </w:r>
      <w:r>
        <w:rPr>
          <w:spacing w:val="26"/>
        </w:rPr>
        <w:t xml:space="preserve"> </w:t>
      </w:r>
      <w:r>
        <w:t>smluvní</w:t>
      </w:r>
      <w:r>
        <w:rPr>
          <w:spacing w:val="27"/>
        </w:rPr>
        <w:t xml:space="preserve"> </w:t>
      </w:r>
      <w:r>
        <w:t>pokuty</w:t>
      </w:r>
      <w:r>
        <w:rPr>
          <w:spacing w:val="25"/>
        </w:rPr>
        <w:t xml:space="preserve"> </w:t>
      </w:r>
      <w:r>
        <w:t>ve</w:t>
      </w:r>
      <w:r>
        <w:rPr>
          <w:spacing w:val="27"/>
        </w:rPr>
        <w:t xml:space="preserve"> </w:t>
      </w:r>
      <w:r>
        <w:t xml:space="preserve">výši </w:t>
      </w:r>
      <w:proofErr w:type="gramStart"/>
      <w:r>
        <w:t>1.000,-</w:t>
      </w:r>
      <w:proofErr w:type="gramEnd"/>
      <w:r>
        <w:rPr>
          <w:spacing w:val="27"/>
        </w:rPr>
        <w:t xml:space="preserve"> </w:t>
      </w:r>
      <w:r>
        <w:t>Kč</w:t>
      </w:r>
      <w:r>
        <w:rPr>
          <w:spacing w:val="28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t>každou</w:t>
      </w:r>
      <w:r>
        <w:rPr>
          <w:spacing w:val="26"/>
        </w:rPr>
        <w:t xml:space="preserve"> </w:t>
      </w:r>
      <w:r>
        <w:t>jednotlivou vadu</w:t>
      </w:r>
      <w:r>
        <w:rPr>
          <w:spacing w:val="26"/>
        </w:rPr>
        <w:t xml:space="preserve"> </w:t>
      </w:r>
      <w:r>
        <w:t>nebo nedodělek a každý den trvání prodlení nebo</w:t>
      </w:r>
    </w:p>
    <w:p w14:paraId="75E590BB" w14:textId="77777777" w:rsidR="008D2723" w:rsidRDefault="00882859">
      <w:pPr>
        <w:pStyle w:val="Odstavecseseznamem"/>
        <w:numPr>
          <w:ilvl w:val="0"/>
          <w:numId w:val="7"/>
        </w:numPr>
        <w:tabs>
          <w:tab w:val="left" w:pos="1040"/>
          <w:tab w:val="left" w:pos="1042"/>
        </w:tabs>
        <w:ind w:right="258"/>
      </w:pPr>
      <w:r>
        <w:t>odstranit</w:t>
      </w:r>
      <w:r>
        <w:rPr>
          <w:spacing w:val="40"/>
        </w:rPr>
        <w:t xml:space="preserve"> </w:t>
      </w:r>
      <w:r>
        <w:t>vady</w:t>
      </w:r>
      <w:r>
        <w:rPr>
          <w:spacing w:val="40"/>
        </w:rPr>
        <w:t xml:space="preserve"> </w:t>
      </w:r>
      <w:r>
        <w:t>svépomocí</w:t>
      </w:r>
      <w:r>
        <w:rPr>
          <w:spacing w:val="40"/>
        </w:rPr>
        <w:t xml:space="preserve"> </w:t>
      </w:r>
      <w:r>
        <w:t>nebo</w:t>
      </w:r>
      <w:r>
        <w:rPr>
          <w:spacing w:val="40"/>
        </w:rPr>
        <w:t xml:space="preserve"> </w:t>
      </w:r>
      <w:r>
        <w:t>prostřednictvím</w:t>
      </w:r>
      <w:r>
        <w:rPr>
          <w:spacing w:val="40"/>
        </w:rPr>
        <w:t xml:space="preserve"> </w:t>
      </w:r>
      <w:r>
        <w:t>třetí</w:t>
      </w:r>
      <w:r>
        <w:rPr>
          <w:spacing w:val="40"/>
        </w:rPr>
        <w:t xml:space="preserve"> </w:t>
      </w:r>
      <w:r>
        <w:t>osoby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náklady</w:t>
      </w:r>
      <w:r>
        <w:rPr>
          <w:spacing w:val="40"/>
        </w:rPr>
        <w:t xml:space="preserve"> </w:t>
      </w:r>
      <w:r>
        <w:t>Zhotovitele</w:t>
      </w:r>
      <w:r>
        <w:rPr>
          <w:spacing w:val="40"/>
        </w:rPr>
        <w:t xml:space="preserve"> </w:t>
      </w:r>
      <w:r>
        <w:t>a požadovat na Zhotoviteli náhradu těchto nákladů nebo</w:t>
      </w:r>
    </w:p>
    <w:p w14:paraId="02EE4F19" w14:textId="77777777" w:rsidR="008D2723" w:rsidRDefault="00882859">
      <w:pPr>
        <w:pStyle w:val="Odstavecseseznamem"/>
        <w:numPr>
          <w:ilvl w:val="0"/>
          <w:numId w:val="7"/>
        </w:numPr>
        <w:tabs>
          <w:tab w:val="left" w:pos="1042"/>
        </w:tabs>
        <w:ind w:right="256"/>
      </w:pPr>
      <w:r>
        <w:t>není-li vadu možné odstranit nebo není-li to s ohledem na výši nákladů na její odstranění účelné, může Objednatel požadovat po Zhotoviteli slevu z ceny Díla.</w:t>
      </w:r>
    </w:p>
    <w:p w14:paraId="0B5D1A9F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8"/>
        <w:jc w:val="both"/>
      </w:pPr>
      <w:r>
        <w:t>Objednatel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oprávněn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prodloužení</w:t>
      </w:r>
      <w:r>
        <w:rPr>
          <w:spacing w:val="54"/>
        </w:rPr>
        <w:t xml:space="preserve"> </w:t>
      </w:r>
      <w:r>
        <w:t>záruční</w:t>
      </w:r>
      <w:r>
        <w:rPr>
          <w:spacing w:val="40"/>
        </w:rPr>
        <w:t xml:space="preserve"> </w:t>
      </w:r>
      <w:r>
        <w:t>doby</w:t>
      </w:r>
      <w:r>
        <w:rPr>
          <w:spacing w:val="40"/>
        </w:rPr>
        <w:t xml:space="preserve"> </w:t>
      </w:r>
      <w:r>
        <w:t>v</w:t>
      </w:r>
      <w:r>
        <w:rPr>
          <w:spacing w:val="54"/>
        </w:rPr>
        <w:t xml:space="preserve"> </w:t>
      </w:r>
      <w:r>
        <w:t>takovém</w:t>
      </w:r>
      <w:r>
        <w:rPr>
          <w:spacing w:val="56"/>
        </w:rPr>
        <w:t xml:space="preserve"> </w:t>
      </w:r>
      <w:r>
        <w:t>rozsahu,</w:t>
      </w:r>
      <w:r>
        <w:rPr>
          <w:spacing w:val="40"/>
        </w:rPr>
        <w:t xml:space="preserve"> </w:t>
      </w:r>
      <w:r>
        <w:t>v</w:t>
      </w:r>
      <w:r>
        <w:rPr>
          <w:spacing w:val="54"/>
        </w:rPr>
        <w:t xml:space="preserve"> </w:t>
      </w:r>
      <w:r>
        <w:t>jakém</w:t>
      </w:r>
      <w:r>
        <w:rPr>
          <w:spacing w:val="56"/>
        </w:rPr>
        <w:t xml:space="preserve"> </w:t>
      </w:r>
      <w:r>
        <w:t>nemohl</w:t>
      </w:r>
      <w:r>
        <w:rPr>
          <w:spacing w:val="40"/>
        </w:rPr>
        <w:t xml:space="preserve"> </w:t>
      </w:r>
      <w:r>
        <w:t xml:space="preserve">v průběhu záruční doby Dílo nebo jeho významnou část užívat následkem vady přičitatelné </w:t>
      </w:r>
      <w:r>
        <w:rPr>
          <w:spacing w:val="-2"/>
        </w:rPr>
        <w:t>Zhotoviteli.</w:t>
      </w:r>
    </w:p>
    <w:p w14:paraId="0DD30382" w14:textId="77777777" w:rsidR="008D2723" w:rsidRDefault="008D2723">
      <w:pPr>
        <w:pStyle w:val="Zkladntext"/>
        <w:ind w:left="0"/>
      </w:pPr>
    </w:p>
    <w:p w14:paraId="733A501B" w14:textId="77777777" w:rsidR="008D2723" w:rsidRDefault="008D2723">
      <w:pPr>
        <w:pStyle w:val="Zkladntext"/>
        <w:ind w:left="0"/>
      </w:pPr>
    </w:p>
    <w:p w14:paraId="1F200E1D" w14:textId="77777777" w:rsidR="008D2723" w:rsidRDefault="00882859">
      <w:pPr>
        <w:pStyle w:val="Nadpis1"/>
        <w:numPr>
          <w:ilvl w:val="0"/>
          <w:numId w:val="13"/>
        </w:numPr>
        <w:tabs>
          <w:tab w:val="left" w:pos="4120"/>
        </w:tabs>
        <w:spacing w:line="267" w:lineRule="exact"/>
        <w:ind w:left="4120" w:hanging="358"/>
        <w:jc w:val="both"/>
      </w:pPr>
      <w:r>
        <w:t>Smluvní</w:t>
      </w:r>
      <w:r>
        <w:rPr>
          <w:spacing w:val="-9"/>
        </w:rPr>
        <w:t xml:space="preserve"> </w:t>
      </w:r>
      <w:r>
        <w:rPr>
          <w:spacing w:val="-2"/>
        </w:rPr>
        <w:t>pokuty</w:t>
      </w:r>
    </w:p>
    <w:p w14:paraId="2BCA38CA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4"/>
        <w:jc w:val="both"/>
      </w:pPr>
      <w:r>
        <w:t>Smluvní strany se zavazují k úhradě smluvních pokut uvedených v tomto článku Smlouvy či uvedených v jiných částech této Smlouvy.</w:t>
      </w:r>
    </w:p>
    <w:p w14:paraId="07F1777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3"/>
        <w:jc w:val="both"/>
      </w:pPr>
      <w:r>
        <w:t>V případě nesplnění doby pro dokončení Fáze Díla dle harmonogramu má Objednatel právo na zaplacení smluvní pokuty ve výši 0,3 % z</w:t>
      </w:r>
      <w:r>
        <w:rPr>
          <w:spacing w:val="-4"/>
        </w:rPr>
        <w:t xml:space="preserve"> </w:t>
      </w:r>
      <w:r>
        <w:t>ceny za Dílo či z</w:t>
      </w:r>
      <w:r>
        <w:rPr>
          <w:spacing w:val="-2"/>
        </w:rPr>
        <w:t xml:space="preserve"> </w:t>
      </w:r>
      <w:r>
        <w:t>ceny za Fázi Díla (bez DPH), je-li DPH účtováno, jinak z</w:t>
      </w:r>
      <w:r>
        <w:rPr>
          <w:spacing w:val="-2"/>
        </w:rPr>
        <w:t xml:space="preserve"> </w:t>
      </w:r>
      <w:r>
        <w:t>ceny konečné (pro neplátce DPH), s níž je v</w:t>
      </w:r>
      <w:r>
        <w:rPr>
          <w:spacing w:val="-2"/>
        </w:rPr>
        <w:t xml:space="preserve"> </w:t>
      </w:r>
      <w:r>
        <w:t xml:space="preserve">prodlení, a to za </w:t>
      </w:r>
      <w:proofErr w:type="gramStart"/>
      <w:r>
        <w:t>každý</w:t>
      </w:r>
      <w:proofErr w:type="gramEnd"/>
      <w:r>
        <w:t xml:space="preserve"> byť započatý den prodlení.</w:t>
      </w:r>
    </w:p>
    <w:p w14:paraId="558036FD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2"/>
        <w:jc w:val="both"/>
      </w:pPr>
      <w:r>
        <w:t xml:space="preserve">Pokud bude Zhotovitel provádět Dílo v rozporu se Smlouvou, právními předpisy, technickými normami nebo v rozporu s pokyny Objednatele a nezjedná nápravu v přiměřené lhůtě (za přiměřenou se považuje lhůta 5 pracovních dnů), ačkoliv byl Zhotovitel na toto své chování nebo porušování povinností Objednatelem písemně upozorněn, má Objednatel právo na zaplacení smluvní pokuty ve výši </w:t>
      </w:r>
      <w:proofErr w:type="gramStart"/>
      <w:r>
        <w:t>2.000,-</w:t>
      </w:r>
      <w:proofErr w:type="gramEnd"/>
      <w:r>
        <w:t xml:space="preserve"> Kč za každé jednotlivé porušení povinnosti.</w:t>
      </w:r>
    </w:p>
    <w:p w14:paraId="32CA7B4D" w14:textId="77777777" w:rsidR="008D2723" w:rsidRDefault="008D2723">
      <w:pPr>
        <w:jc w:val="both"/>
        <w:sectPr w:rsidR="008D2723">
          <w:pgSz w:w="11910" w:h="16840"/>
          <w:pgMar w:top="2000" w:right="1160" w:bottom="1160" w:left="1300" w:header="708" w:footer="976" w:gutter="0"/>
          <w:cols w:space="708"/>
        </w:sectPr>
      </w:pPr>
    </w:p>
    <w:p w14:paraId="1CE9085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247"/>
        <w:ind w:right="252"/>
        <w:jc w:val="both"/>
      </w:pPr>
      <w:r>
        <w:lastRenderedPageBreak/>
        <w:t>V</w:t>
      </w:r>
      <w:r>
        <w:rPr>
          <w:spacing w:val="-1"/>
        </w:rPr>
        <w:t xml:space="preserve"> </w:t>
      </w:r>
      <w:r>
        <w:t>případě prodlení Objednatele s placením Smluvní ceny je Zhotovitel oprávněn požadovat zákonný úrok z prodlení.</w:t>
      </w:r>
    </w:p>
    <w:p w14:paraId="32F1195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6"/>
        <w:jc w:val="both"/>
      </w:pPr>
      <w:r>
        <w:t>Smluvní</w:t>
      </w:r>
      <w:r>
        <w:rPr>
          <w:spacing w:val="33"/>
        </w:rPr>
        <w:t xml:space="preserve"> </w:t>
      </w:r>
      <w:r>
        <w:t>pokuta</w:t>
      </w:r>
      <w:r>
        <w:rPr>
          <w:spacing w:val="31"/>
        </w:rPr>
        <w:t xml:space="preserve"> </w:t>
      </w:r>
      <w:r>
        <w:t>je</w:t>
      </w:r>
      <w:r>
        <w:rPr>
          <w:spacing w:val="34"/>
        </w:rPr>
        <w:t xml:space="preserve"> </w:t>
      </w:r>
      <w:r>
        <w:t>splatná</w:t>
      </w:r>
      <w:r>
        <w:rPr>
          <w:spacing w:val="33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21</w:t>
      </w:r>
      <w:r>
        <w:rPr>
          <w:spacing w:val="34"/>
        </w:rPr>
        <w:t xml:space="preserve"> </w:t>
      </w:r>
      <w:r>
        <w:t>dnů</w:t>
      </w:r>
      <w:r>
        <w:rPr>
          <w:spacing w:val="32"/>
        </w:rPr>
        <w:t xml:space="preserve"> </w:t>
      </w:r>
      <w:r>
        <w:t>po</w:t>
      </w:r>
      <w:r>
        <w:rPr>
          <w:spacing w:val="34"/>
        </w:rPr>
        <w:t xml:space="preserve"> </w:t>
      </w:r>
      <w:r>
        <w:t>doručení</w:t>
      </w:r>
      <w:r>
        <w:rPr>
          <w:spacing w:val="33"/>
        </w:rPr>
        <w:t xml:space="preserve"> </w:t>
      </w:r>
      <w:r>
        <w:t>písemného</w:t>
      </w:r>
      <w:r>
        <w:rPr>
          <w:spacing w:val="32"/>
        </w:rPr>
        <w:t xml:space="preserve"> </w:t>
      </w:r>
      <w:r>
        <w:t>oznámení</w:t>
      </w:r>
      <w:r>
        <w:rPr>
          <w:spacing w:val="30"/>
        </w:rPr>
        <w:t xml:space="preserve"> </w:t>
      </w:r>
      <w:r>
        <w:t>obsahujícího</w:t>
      </w:r>
      <w:r>
        <w:rPr>
          <w:spacing w:val="34"/>
        </w:rPr>
        <w:t xml:space="preserve"> </w:t>
      </w:r>
      <w:r>
        <w:t>výzvu k úhradě smluvní pokuty se stručným popisem a časovým určením porušení smluvní</w:t>
      </w:r>
      <w:r>
        <w:rPr>
          <w:spacing w:val="40"/>
        </w:rPr>
        <w:t xml:space="preserve"> </w:t>
      </w:r>
      <w:r>
        <w:t>povinnosti, za něž se smluvní pokuta požaduje. Oznámení obsahující výzvu musí dále</w:t>
      </w:r>
      <w:r>
        <w:rPr>
          <w:spacing w:val="40"/>
        </w:rPr>
        <w:t xml:space="preserve"> </w:t>
      </w:r>
      <w:r>
        <w:t>obsahovat informaci o požadovaném způsobu úhrady smluvní pokuty. Strany se dohodly, že maximální celková výše smluvních pokut uhrazených Zhotovitelem za porušení Smlouvy podle tohoto článku nepřesáhne Smluvní cenu.</w:t>
      </w:r>
    </w:p>
    <w:p w14:paraId="6665F97E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spacing w:line="268" w:lineRule="exact"/>
        <w:ind w:left="678" w:hanging="562"/>
        <w:jc w:val="both"/>
      </w:pPr>
      <w:r>
        <w:t>Uhrazením</w:t>
      </w:r>
      <w:r>
        <w:rPr>
          <w:spacing w:val="2"/>
        </w:rPr>
        <w:t xml:space="preserve"> </w:t>
      </w:r>
      <w:r>
        <w:t>smluvní</w:t>
      </w:r>
      <w:r>
        <w:rPr>
          <w:spacing w:val="4"/>
        </w:rPr>
        <w:t xml:space="preserve"> </w:t>
      </w:r>
      <w:r>
        <w:t>pokuty</w:t>
      </w:r>
      <w:r>
        <w:rPr>
          <w:spacing w:val="3"/>
        </w:rPr>
        <w:t xml:space="preserve"> </w:t>
      </w:r>
      <w:r>
        <w:t>není</w:t>
      </w:r>
      <w:r>
        <w:rPr>
          <w:spacing w:val="3"/>
        </w:rPr>
        <w:t xml:space="preserve"> </w:t>
      </w:r>
      <w:r>
        <w:t>dotčeno</w:t>
      </w:r>
      <w:r>
        <w:rPr>
          <w:spacing w:val="5"/>
        </w:rPr>
        <w:t xml:space="preserve"> </w:t>
      </w:r>
      <w:r>
        <w:t>právo</w:t>
      </w:r>
      <w:r>
        <w:rPr>
          <w:spacing w:val="2"/>
        </w:rPr>
        <w:t xml:space="preserve"> </w:t>
      </w:r>
      <w:r>
        <w:t>druhé</w:t>
      </w:r>
      <w:r>
        <w:rPr>
          <w:spacing w:val="2"/>
        </w:rPr>
        <w:t xml:space="preserve"> </w:t>
      </w:r>
      <w:r>
        <w:t>strany</w:t>
      </w:r>
      <w:r>
        <w:rPr>
          <w:spacing w:val="2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náhradu</w:t>
      </w:r>
      <w:r>
        <w:rPr>
          <w:spacing w:val="2"/>
        </w:rPr>
        <w:t xml:space="preserve"> </w:t>
      </w:r>
      <w:r>
        <w:t>škody,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 xml:space="preserve">v </w:t>
      </w:r>
      <w:r>
        <w:rPr>
          <w:spacing w:val="-2"/>
        </w:rPr>
        <w:t>rozsahu,</w:t>
      </w:r>
    </w:p>
    <w:p w14:paraId="71213D46" w14:textId="77777777" w:rsidR="008D2723" w:rsidRDefault="00882859">
      <w:pPr>
        <w:pStyle w:val="Zkladntext"/>
        <w:jc w:val="both"/>
      </w:pPr>
      <w:r>
        <w:t>ve</w:t>
      </w:r>
      <w:r>
        <w:rPr>
          <w:spacing w:val="-5"/>
        </w:rPr>
        <w:t xml:space="preserve"> </w:t>
      </w:r>
      <w:r>
        <w:t>kterém</w:t>
      </w:r>
      <w:r>
        <w:rPr>
          <w:spacing w:val="-3"/>
        </w:rPr>
        <w:t xml:space="preserve"> </w:t>
      </w:r>
      <w:r>
        <w:t>škoda</w:t>
      </w:r>
      <w:r>
        <w:rPr>
          <w:spacing w:val="-5"/>
        </w:rPr>
        <w:t xml:space="preserve"> </w:t>
      </w:r>
      <w:r>
        <w:t>výši</w:t>
      </w:r>
      <w:r>
        <w:rPr>
          <w:spacing w:val="-5"/>
        </w:rPr>
        <w:t xml:space="preserve"> </w:t>
      </w:r>
      <w:r>
        <w:t>smluvní</w:t>
      </w:r>
      <w:r>
        <w:rPr>
          <w:spacing w:val="-3"/>
        </w:rPr>
        <w:t xml:space="preserve"> </w:t>
      </w:r>
      <w:r>
        <w:t>pokuty</w:t>
      </w:r>
      <w:r>
        <w:rPr>
          <w:spacing w:val="-2"/>
        </w:rPr>
        <w:t xml:space="preserve"> přesahuje.</w:t>
      </w:r>
    </w:p>
    <w:p w14:paraId="233892DA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60"/>
        <w:jc w:val="both"/>
      </w:pPr>
      <w:r>
        <w:t>Objednatel je oprávněn provést zápočet svého i nesplatného nároku na zaplacení smluvní pokuty proti nároku Zhotovitele na zaplacení Smluvní ceny Díla nebo jeho části.</w:t>
      </w:r>
    </w:p>
    <w:p w14:paraId="4C6688BD" w14:textId="77777777" w:rsidR="008D2723" w:rsidRDefault="008D2723">
      <w:pPr>
        <w:pStyle w:val="Zkladntext"/>
        <w:ind w:left="0"/>
      </w:pPr>
    </w:p>
    <w:p w14:paraId="1498A8CF" w14:textId="77777777" w:rsidR="008D2723" w:rsidRDefault="008D2723">
      <w:pPr>
        <w:pStyle w:val="Zkladntext"/>
        <w:spacing w:before="1"/>
        <w:ind w:left="0"/>
      </w:pPr>
    </w:p>
    <w:p w14:paraId="3F90C120" w14:textId="77777777" w:rsidR="008D2723" w:rsidRDefault="00882859">
      <w:pPr>
        <w:pStyle w:val="Nadpis1"/>
        <w:numPr>
          <w:ilvl w:val="0"/>
          <w:numId w:val="13"/>
        </w:numPr>
        <w:tabs>
          <w:tab w:val="left" w:pos="3520"/>
        </w:tabs>
        <w:ind w:left="3520" w:hanging="358"/>
        <w:jc w:val="left"/>
      </w:pPr>
      <w:r>
        <w:t>Komunikace</w:t>
      </w:r>
      <w:r>
        <w:rPr>
          <w:spacing w:val="-8"/>
        </w:rPr>
        <w:t xml:space="preserve"> </w:t>
      </w:r>
      <w:r>
        <w:t>smluvních</w:t>
      </w:r>
      <w:r>
        <w:rPr>
          <w:spacing w:val="-9"/>
        </w:rPr>
        <w:t xml:space="preserve"> </w:t>
      </w:r>
      <w:r>
        <w:rPr>
          <w:spacing w:val="-2"/>
        </w:rPr>
        <w:t>stran</w:t>
      </w:r>
    </w:p>
    <w:p w14:paraId="2F4DBDBF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2"/>
        </w:tabs>
        <w:ind w:right="256"/>
      </w:pPr>
      <w:r>
        <w:t>Zástupce Zhotovitele a zástupce Objednatele musí vést vzájemnou komunikaci stran, zejména odesílat a přijímat písemná oznámení učiněná na základě této Smlouvy.</w:t>
      </w:r>
    </w:p>
    <w:p w14:paraId="5475090D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2"/>
        </w:tabs>
        <w:spacing w:line="267" w:lineRule="exact"/>
        <w:ind w:hanging="566"/>
      </w:pPr>
      <w:r>
        <w:t>Komunikace</w:t>
      </w:r>
      <w:r>
        <w:rPr>
          <w:spacing w:val="-5"/>
        </w:rPr>
        <w:t xml:space="preserve"> </w:t>
      </w:r>
      <w:r>
        <w:t>Stran</w:t>
      </w:r>
      <w:r>
        <w:rPr>
          <w:spacing w:val="-6"/>
        </w:rPr>
        <w:t xml:space="preserve"> </w:t>
      </w:r>
      <w:r>
        <w:t>musí</w:t>
      </w:r>
      <w:r>
        <w:rPr>
          <w:spacing w:val="-3"/>
        </w:rPr>
        <w:t xml:space="preserve"> </w:t>
      </w:r>
      <w:r>
        <w:rPr>
          <w:spacing w:val="-2"/>
        </w:rPr>
        <w:t>probíhat:</w:t>
      </w:r>
    </w:p>
    <w:p w14:paraId="28E90833" w14:textId="77777777" w:rsidR="008D2723" w:rsidRDefault="00882859">
      <w:pPr>
        <w:pStyle w:val="Odstavecseseznamem"/>
        <w:numPr>
          <w:ilvl w:val="0"/>
          <w:numId w:val="6"/>
        </w:numPr>
        <w:tabs>
          <w:tab w:val="left" w:pos="1040"/>
        </w:tabs>
        <w:ind w:left="1040" w:hanging="358"/>
      </w:pPr>
      <w:r>
        <w:t>písemně</w:t>
      </w:r>
      <w:r>
        <w:rPr>
          <w:spacing w:val="-8"/>
        </w:rPr>
        <w:t xml:space="preserve"> </w:t>
      </w:r>
      <w:r>
        <w:t>(i</w:t>
      </w:r>
      <w:r>
        <w:rPr>
          <w:spacing w:val="-4"/>
        </w:rPr>
        <w:t xml:space="preserve"> </w:t>
      </w:r>
      <w:r>
        <w:t>elektronicky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kontaktní</w:t>
      </w:r>
      <w:r>
        <w:rPr>
          <w:spacing w:val="-4"/>
        </w:rPr>
        <w:t xml:space="preserve"> </w:t>
      </w:r>
      <w:r>
        <w:t>emaily</w:t>
      </w:r>
      <w:r>
        <w:rPr>
          <w:spacing w:val="-4"/>
        </w:rPr>
        <w:t xml:space="preserve"> </w:t>
      </w:r>
      <w:r>
        <w:t>zástupců</w:t>
      </w:r>
      <w:r>
        <w:rPr>
          <w:spacing w:val="-4"/>
        </w:rPr>
        <w:t xml:space="preserve"> </w:t>
      </w:r>
      <w:r>
        <w:rPr>
          <w:spacing w:val="-2"/>
        </w:rPr>
        <w:t>stran);</w:t>
      </w:r>
    </w:p>
    <w:p w14:paraId="0EEC4327" w14:textId="77777777" w:rsidR="008D2723" w:rsidRDefault="00882859">
      <w:pPr>
        <w:pStyle w:val="Odstavecseseznamem"/>
        <w:numPr>
          <w:ilvl w:val="0"/>
          <w:numId w:val="6"/>
        </w:numPr>
        <w:tabs>
          <w:tab w:val="left" w:pos="1040"/>
        </w:tabs>
        <w:spacing w:before="1"/>
        <w:ind w:left="1040" w:hanging="358"/>
      </w:pPr>
      <w:r>
        <w:t>písemně</w:t>
      </w:r>
      <w:r>
        <w:rPr>
          <w:spacing w:val="-8"/>
        </w:rPr>
        <w:t xml:space="preserve"> </w:t>
      </w:r>
      <w:r>
        <w:t>doporučenou</w:t>
      </w:r>
      <w:r>
        <w:rPr>
          <w:spacing w:val="-6"/>
        </w:rPr>
        <w:t xml:space="preserve"> </w:t>
      </w:r>
      <w:r>
        <w:rPr>
          <w:spacing w:val="-2"/>
        </w:rPr>
        <w:t>poštou;</w:t>
      </w:r>
    </w:p>
    <w:p w14:paraId="18D8F29B" w14:textId="77777777" w:rsidR="008D2723" w:rsidRDefault="00882859">
      <w:pPr>
        <w:pStyle w:val="Odstavecseseznamem"/>
        <w:numPr>
          <w:ilvl w:val="0"/>
          <w:numId w:val="6"/>
        </w:numPr>
        <w:tabs>
          <w:tab w:val="left" w:pos="1041"/>
        </w:tabs>
        <w:ind w:left="1041" w:hanging="359"/>
      </w:pPr>
      <w:r>
        <w:t>písemně</w:t>
      </w:r>
      <w:r>
        <w:rPr>
          <w:spacing w:val="-9"/>
        </w:rPr>
        <w:t xml:space="preserve"> </w:t>
      </w:r>
      <w:r>
        <w:t>prostřednictvím</w:t>
      </w:r>
      <w:r>
        <w:rPr>
          <w:spacing w:val="-9"/>
        </w:rPr>
        <w:t xml:space="preserve"> </w:t>
      </w:r>
      <w:r>
        <w:t>datové</w:t>
      </w:r>
      <w:r>
        <w:rPr>
          <w:spacing w:val="-6"/>
        </w:rPr>
        <w:t xml:space="preserve"> </w:t>
      </w:r>
      <w:r>
        <w:rPr>
          <w:spacing w:val="-2"/>
        </w:rPr>
        <w:t>schránky.</w:t>
      </w:r>
    </w:p>
    <w:p w14:paraId="55DFEA11" w14:textId="77777777" w:rsidR="008D2723" w:rsidRDefault="008D2723">
      <w:pPr>
        <w:pStyle w:val="Zkladntext"/>
        <w:ind w:left="0"/>
      </w:pPr>
    </w:p>
    <w:p w14:paraId="0A236C24" w14:textId="77777777" w:rsidR="008D2723" w:rsidRDefault="008D2723">
      <w:pPr>
        <w:pStyle w:val="Zkladntext"/>
        <w:spacing w:before="1"/>
        <w:ind w:left="0"/>
      </w:pPr>
    </w:p>
    <w:p w14:paraId="0BF84C04" w14:textId="77777777" w:rsidR="008D2723" w:rsidRDefault="00882859">
      <w:pPr>
        <w:pStyle w:val="Nadpis1"/>
        <w:numPr>
          <w:ilvl w:val="0"/>
          <w:numId w:val="13"/>
        </w:numPr>
        <w:tabs>
          <w:tab w:val="left" w:pos="3638"/>
        </w:tabs>
        <w:ind w:left="3638" w:hanging="358"/>
        <w:jc w:val="both"/>
      </w:pPr>
      <w:r>
        <w:t>Společenská</w:t>
      </w:r>
      <w:r>
        <w:rPr>
          <w:spacing w:val="-7"/>
        </w:rPr>
        <w:t xml:space="preserve"> </w:t>
      </w:r>
      <w:r>
        <w:rPr>
          <w:spacing w:val="-2"/>
        </w:rPr>
        <w:t>odpovědnost</w:t>
      </w:r>
    </w:p>
    <w:p w14:paraId="4F88EC00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Zhotovitel</w:t>
      </w:r>
      <w:r>
        <w:rPr>
          <w:spacing w:val="-7"/>
        </w:rPr>
        <w:t xml:space="preserve"> </w:t>
      </w:r>
      <w:r>
        <w:t>musí</w:t>
      </w:r>
      <w:r>
        <w:rPr>
          <w:spacing w:val="-4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celou</w:t>
      </w:r>
      <w:r>
        <w:rPr>
          <w:spacing w:val="-4"/>
        </w:rPr>
        <w:t xml:space="preserve"> </w:t>
      </w:r>
      <w:r>
        <w:t>dobu</w:t>
      </w:r>
      <w:r>
        <w:rPr>
          <w:spacing w:val="-4"/>
        </w:rPr>
        <w:t xml:space="preserve"> </w:t>
      </w:r>
      <w:r>
        <w:t>provádění</w:t>
      </w:r>
      <w:r>
        <w:rPr>
          <w:spacing w:val="-5"/>
        </w:rPr>
        <w:t xml:space="preserve"> </w:t>
      </w:r>
      <w:r>
        <w:rPr>
          <w:spacing w:val="-4"/>
        </w:rPr>
        <w:t>Díla:</w:t>
      </w:r>
    </w:p>
    <w:p w14:paraId="52D29ED4" w14:textId="77777777" w:rsidR="008D2723" w:rsidRDefault="00882859">
      <w:pPr>
        <w:pStyle w:val="Odstavecseseznamem"/>
        <w:numPr>
          <w:ilvl w:val="0"/>
          <w:numId w:val="5"/>
        </w:numPr>
        <w:tabs>
          <w:tab w:val="left" w:pos="1391"/>
          <w:tab w:val="left" w:pos="1393"/>
        </w:tabs>
        <w:ind w:right="257"/>
        <w:jc w:val="both"/>
      </w:pPr>
      <w:r>
        <w:t>zajistit plnění veškerých povinností vyplývající z právních předpisů České republiky, zejména pak z předpisů pracovněprávních, předpisů z oblasti zaměstnanosti a bezpečnosti</w:t>
      </w:r>
      <w:r>
        <w:rPr>
          <w:spacing w:val="-4"/>
        </w:rPr>
        <w:t xml:space="preserve"> </w:t>
      </w:r>
      <w:r>
        <w:t>ochrany</w:t>
      </w:r>
      <w:r>
        <w:rPr>
          <w:spacing w:val="-1"/>
        </w:rPr>
        <w:t xml:space="preserve"> </w:t>
      </w:r>
      <w:r>
        <w:t>zdraví</w:t>
      </w:r>
      <w:r>
        <w:rPr>
          <w:spacing w:val="-2"/>
        </w:rPr>
        <w:t xml:space="preserve"> </w:t>
      </w:r>
      <w:r>
        <w:t>při práci,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vůči</w:t>
      </w:r>
      <w:r>
        <w:rPr>
          <w:spacing w:val="-2"/>
        </w:rPr>
        <w:t xml:space="preserve"> </w:t>
      </w:r>
      <w:r>
        <w:t>všem</w:t>
      </w:r>
      <w:r>
        <w:rPr>
          <w:spacing w:val="-1"/>
        </w:rPr>
        <w:t xml:space="preserve"> </w:t>
      </w:r>
      <w:r>
        <w:t>osobám,</w:t>
      </w:r>
      <w:r>
        <w:rPr>
          <w:spacing w:val="-2"/>
        </w:rPr>
        <w:t xml:space="preserve"> </w:t>
      </w:r>
      <w:r>
        <w:t>které</w:t>
      </w:r>
      <w:r>
        <w:rPr>
          <w:spacing w:val="-2"/>
        </w:rPr>
        <w:t xml:space="preserve"> </w:t>
      </w:r>
      <w:r>
        <w:t>se na</w:t>
      </w:r>
      <w:r>
        <w:rPr>
          <w:spacing w:val="-2"/>
        </w:rPr>
        <w:t xml:space="preserve"> </w:t>
      </w:r>
      <w:r>
        <w:t>plnění</w:t>
      </w:r>
      <w:r>
        <w:rPr>
          <w:spacing w:val="-3"/>
        </w:rPr>
        <w:t xml:space="preserve"> </w:t>
      </w:r>
      <w:r>
        <w:t>veřejné zakázky podílejí; plnění těchto povinností zajistí Zhotovitel i u podzhotovitelů,</w:t>
      </w:r>
    </w:p>
    <w:p w14:paraId="75241B41" w14:textId="77777777" w:rsidR="008D2723" w:rsidRDefault="00882859">
      <w:pPr>
        <w:pStyle w:val="Odstavecseseznamem"/>
        <w:numPr>
          <w:ilvl w:val="0"/>
          <w:numId w:val="5"/>
        </w:numPr>
        <w:tabs>
          <w:tab w:val="left" w:pos="1391"/>
          <w:tab w:val="left" w:pos="1393"/>
        </w:tabs>
        <w:ind w:right="253"/>
        <w:jc w:val="both"/>
      </w:pPr>
      <w:r>
        <w:t>sjednat a dodržovat smluvní podmínky se svými podzhotoviteli srovnatelných s podmínkami sjednanými ve Smlouvě, a to v rozsahu výše smluvních pokut a délky záruční doby; uvedené smluvní podmínky se považují za srovnatelné, bude-li výše smluvních pokut a délka záruční doby shodná se smlouvou na veřejnou zakázku,</w:t>
      </w:r>
    </w:p>
    <w:p w14:paraId="05369091" w14:textId="77777777" w:rsidR="008D2723" w:rsidRDefault="00882859">
      <w:pPr>
        <w:pStyle w:val="Odstavecseseznamem"/>
        <w:numPr>
          <w:ilvl w:val="0"/>
          <w:numId w:val="5"/>
        </w:numPr>
        <w:tabs>
          <w:tab w:val="left" w:pos="1392"/>
        </w:tabs>
        <w:ind w:left="1392" w:hanging="568"/>
        <w:jc w:val="both"/>
      </w:pPr>
      <w:r>
        <w:t>zajistit</w:t>
      </w:r>
      <w:r>
        <w:rPr>
          <w:spacing w:val="-6"/>
        </w:rPr>
        <w:t xml:space="preserve"> </w:t>
      </w:r>
      <w:r>
        <w:t>řádné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včasné</w:t>
      </w:r>
      <w:r>
        <w:rPr>
          <w:spacing w:val="-3"/>
        </w:rPr>
        <w:t xml:space="preserve"> </w:t>
      </w:r>
      <w:r>
        <w:t>plnění</w:t>
      </w:r>
      <w:r>
        <w:rPr>
          <w:spacing w:val="-4"/>
        </w:rPr>
        <w:t xml:space="preserve"> </w:t>
      </w:r>
      <w:r>
        <w:t>finančních</w:t>
      </w:r>
      <w:r>
        <w:rPr>
          <w:spacing w:val="-3"/>
        </w:rPr>
        <w:t xml:space="preserve"> </w:t>
      </w:r>
      <w:r>
        <w:t>závazků</w:t>
      </w:r>
      <w:r>
        <w:rPr>
          <w:spacing w:val="-4"/>
        </w:rPr>
        <w:t xml:space="preserve"> </w:t>
      </w:r>
      <w:r>
        <w:t>svým</w:t>
      </w:r>
      <w:r>
        <w:rPr>
          <w:spacing w:val="-4"/>
        </w:rPr>
        <w:t xml:space="preserve"> </w:t>
      </w:r>
      <w:r>
        <w:rPr>
          <w:spacing w:val="-2"/>
        </w:rPr>
        <w:t>podzhotovitelům.</w:t>
      </w:r>
    </w:p>
    <w:p w14:paraId="1954B935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6"/>
        <w:jc w:val="both"/>
      </w:pPr>
      <w:r>
        <w:t xml:space="preserve">Pro případ zjištění porušení jakékoliv povinnosti zhotovitele dle předchozího odstavce se sjednává smluvní pokuta ve výši </w:t>
      </w:r>
      <w:proofErr w:type="gramStart"/>
      <w:r>
        <w:t>2.000,-</w:t>
      </w:r>
      <w:proofErr w:type="gramEnd"/>
      <w:r>
        <w:t xml:space="preserve"> Kč za každý den prodlení se splněním každé jednotlivé povinnosti až do zjednání nápravy či za každé jednotlivé porušení povinnosti v závislosti na charakteru porušované povinnosti.</w:t>
      </w:r>
    </w:p>
    <w:p w14:paraId="6251F860" w14:textId="77777777" w:rsidR="008D2723" w:rsidRDefault="008D2723">
      <w:pPr>
        <w:pStyle w:val="Zkladntext"/>
        <w:ind w:left="0"/>
      </w:pPr>
    </w:p>
    <w:p w14:paraId="7DB257B5" w14:textId="77777777" w:rsidR="008D2723" w:rsidRDefault="008D2723">
      <w:pPr>
        <w:pStyle w:val="Zkladntext"/>
        <w:ind w:left="0"/>
      </w:pPr>
    </w:p>
    <w:p w14:paraId="3DDBBCFB" w14:textId="77777777" w:rsidR="008D2723" w:rsidRDefault="00882859">
      <w:pPr>
        <w:pStyle w:val="Nadpis1"/>
        <w:numPr>
          <w:ilvl w:val="0"/>
          <w:numId w:val="13"/>
        </w:numPr>
        <w:tabs>
          <w:tab w:val="left" w:pos="4127"/>
        </w:tabs>
        <w:ind w:left="4127" w:hanging="358"/>
        <w:jc w:val="left"/>
      </w:pPr>
      <w:r>
        <w:t>Trvání</w:t>
      </w:r>
      <w:r>
        <w:rPr>
          <w:spacing w:val="-7"/>
        </w:rPr>
        <w:t xml:space="preserve"> </w:t>
      </w:r>
      <w:r>
        <w:rPr>
          <w:spacing w:val="-2"/>
        </w:rPr>
        <w:t>Smlouvy</w:t>
      </w:r>
    </w:p>
    <w:p w14:paraId="31EDB75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</w:pPr>
      <w:r>
        <w:t>Smlouva</w:t>
      </w:r>
      <w:r>
        <w:rPr>
          <w:spacing w:val="-6"/>
        </w:rPr>
        <w:t xml:space="preserve"> </w:t>
      </w:r>
      <w:r>
        <w:t>může</w:t>
      </w:r>
      <w:r>
        <w:rPr>
          <w:spacing w:val="-4"/>
        </w:rPr>
        <w:t xml:space="preserve"> </w:t>
      </w:r>
      <w:r>
        <w:t>být</w:t>
      </w:r>
      <w:r>
        <w:rPr>
          <w:spacing w:val="-3"/>
        </w:rPr>
        <w:t xml:space="preserve"> </w:t>
      </w:r>
      <w:r>
        <w:rPr>
          <w:spacing w:val="-2"/>
        </w:rPr>
        <w:t>ukončena:</w:t>
      </w:r>
    </w:p>
    <w:p w14:paraId="079F2308" w14:textId="77777777" w:rsidR="008D2723" w:rsidRDefault="00882859">
      <w:pPr>
        <w:pStyle w:val="Odstavecseseznamem"/>
        <w:numPr>
          <w:ilvl w:val="0"/>
          <w:numId w:val="4"/>
        </w:numPr>
        <w:tabs>
          <w:tab w:val="left" w:pos="1040"/>
        </w:tabs>
        <w:ind w:left="1040" w:hanging="358"/>
      </w:pPr>
      <w:r>
        <w:t>písemnou</w:t>
      </w:r>
      <w:r>
        <w:rPr>
          <w:spacing w:val="-7"/>
        </w:rPr>
        <w:t xml:space="preserve"> </w:t>
      </w:r>
      <w:r>
        <w:t>dohodou</w:t>
      </w:r>
      <w:r>
        <w:rPr>
          <w:spacing w:val="-7"/>
        </w:rPr>
        <w:t xml:space="preserve"> </w:t>
      </w:r>
      <w:r>
        <w:t>smluvních</w:t>
      </w:r>
      <w:r>
        <w:rPr>
          <w:spacing w:val="-6"/>
        </w:rPr>
        <w:t xml:space="preserve"> </w:t>
      </w:r>
      <w:r>
        <w:rPr>
          <w:spacing w:val="-2"/>
        </w:rPr>
        <w:t>stran,</w:t>
      </w:r>
    </w:p>
    <w:p w14:paraId="7F0F93A3" w14:textId="77777777" w:rsidR="008D2723" w:rsidRDefault="00882859">
      <w:pPr>
        <w:pStyle w:val="Odstavecseseznamem"/>
        <w:numPr>
          <w:ilvl w:val="0"/>
          <w:numId w:val="4"/>
        </w:numPr>
        <w:tabs>
          <w:tab w:val="left" w:pos="1040"/>
        </w:tabs>
        <w:spacing w:before="1"/>
        <w:ind w:left="1040" w:hanging="358"/>
      </w:pPr>
      <w:r>
        <w:t>odstoupením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Smlouvy.</w:t>
      </w:r>
    </w:p>
    <w:p w14:paraId="139FDB1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2"/>
      </w:pPr>
      <w:r>
        <w:t>Objednatel je oprávněn od Smlouvy odstoupit v případech stanovených zákonem, v případech stanovených Smlouvou, jakož i v případech podstatného porušení Smlouvy, zejména:</w:t>
      </w:r>
    </w:p>
    <w:p w14:paraId="76A4B308" w14:textId="77777777" w:rsidR="008D2723" w:rsidRDefault="00882859">
      <w:pPr>
        <w:pStyle w:val="Odstavecseseznamem"/>
        <w:numPr>
          <w:ilvl w:val="0"/>
          <w:numId w:val="3"/>
        </w:numPr>
        <w:tabs>
          <w:tab w:val="left" w:pos="1249"/>
        </w:tabs>
        <w:spacing w:line="267" w:lineRule="exact"/>
      </w:pPr>
      <w:r>
        <w:t>bude-li</w:t>
      </w:r>
      <w:r>
        <w:rPr>
          <w:spacing w:val="58"/>
        </w:rPr>
        <w:t xml:space="preserve"> </w:t>
      </w:r>
      <w:r>
        <w:t>Zhotovitel</w:t>
      </w:r>
      <w:r>
        <w:rPr>
          <w:spacing w:val="58"/>
        </w:rPr>
        <w:t xml:space="preserve"> </w:t>
      </w:r>
      <w:r>
        <w:t>v</w:t>
      </w:r>
      <w:r>
        <w:rPr>
          <w:spacing w:val="62"/>
        </w:rPr>
        <w:t xml:space="preserve"> </w:t>
      </w:r>
      <w:r>
        <w:t>prodlení</w:t>
      </w:r>
      <w:r>
        <w:rPr>
          <w:spacing w:val="60"/>
        </w:rPr>
        <w:t xml:space="preserve"> </w:t>
      </w:r>
      <w:r>
        <w:t>oproti</w:t>
      </w:r>
      <w:r>
        <w:rPr>
          <w:spacing w:val="61"/>
        </w:rPr>
        <w:t xml:space="preserve"> </w:t>
      </w:r>
      <w:r>
        <w:t>termínu</w:t>
      </w:r>
      <w:r>
        <w:rPr>
          <w:spacing w:val="59"/>
        </w:rPr>
        <w:t xml:space="preserve"> </w:t>
      </w:r>
      <w:r>
        <w:t>dokončení</w:t>
      </w:r>
      <w:r>
        <w:rPr>
          <w:spacing w:val="60"/>
        </w:rPr>
        <w:t xml:space="preserve"> </w:t>
      </w:r>
      <w:r>
        <w:t>Díla</w:t>
      </w:r>
      <w:r>
        <w:rPr>
          <w:spacing w:val="61"/>
        </w:rPr>
        <w:t xml:space="preserve"> </w:t>
      </w:r>
      <w:r>
        <w:t>po</w:t>
      </w:r>
      <w:r>
        <w:rPr>
          <w:spacing w:val="61"/>
        </w:rPr>
        <w:t xml:space="preserve"> </w:t>
      </w:r>
      <w:r>
        <w:t>dobu</w:t>
      </w:r>
      <w:r>
        <w:rPr>
          <w:spacing w:val="60"/>
        </w:rPr>
        <w:t xml:space="preserve"> </w:t>
      </w:r>
      <w:r>
        <w:t>delší</w:t>
      </w:r>
      <w:r>
        <w:rPr>
          <w:spacing w:val="58"/>
        </w:rPr>
        <w:t xml:space="preserve"> </w:t>
      </w:r>
      <w:r>
        <w:t>než</w:t>
      </w:r>
      <w:r>
        <w:rPr>
          <w:spacing w:val="65"/>
        </w:rPr>
        <w:t xml:space="preserve"> </w:t>
      </w:r>
      <w:r>
        <w:rPr>
          <w:spacing w:val="-5"/>
        </w:rPr>
        <w:t>15</w:t>
      </w:r>
    </w:p>
    <w:p w14:paraId="27752428" w14:textId="77777777" w:rsidR="008D2723" w:rsidRDefault="00882859">
      <w:pPr>
        <w:pStyle w:val="Zkladntext"/>
        <w:spacing w:line="267" w:lineRule="exact"/>
        <w:ind w:left="1249"/>
      </w:pPr>
      <w:r>
        <w:rPr>
          <w:spacing w:val="-2"/>
        </w:rPr>
        <w:t>kalendářních</w:t>
      </w:r>
      <w:r>
        <w:rPr>
          <w:spacing w:val="10"/>
        </w:rPr>
        <w:t xml:space="preserve"> </w:t>
      </w:r>
      <w:r>
        <w:rPr>
          <w:spacing w:val="-4"/>
        </w:rPr>
        <w:t>dnů;</w:t>
      </w:r>
    </w:p>
    <w:p w14:paraId="53F8DBE3" w14:textId="77777777" w:rsidR="008D2723" w:rsidRDefault="00882859">
      <w:pPr>
        <w:pStyle w:val="Odstavecseseznamem"/>
        <w:numPr>
          <w:ilvl w:val="0"/>
          <w:numId w:val="3"/>
        </w:numPr>
        <w:tabs>
          <w:tab w:val="left" w:pos="1249"/>
        </w:tabs>
        <w:spacing w:before="1"/>
      </w:pPr>
      <w:r>
        <w:t>pokud</w:t>
      </w:r>
      <w:r>
        <w:rPr>
          <w:spacing w:val="71"/>
        </w:rPr>
        <w:t xml:space="preserve"> </w:t>
      </w:r>
      <w:r>
        <w:t>Zhotovitel</w:t>
      </w:r>
      <w:r>
        <w:rPr>
          <w:spacing w:val="74"/>
        </w:rPr>
        <w:t xml:space="preserve"> </w:t>
      </w:r>
      <w:r>
        <w:t>bude</w:t>
      </w:r>
      <w:r>
        <w:rPr>
          <w:spacing w:val="75"/>
        </w:rPr>
        <w:t xml:space="preserve"> </w:t>
      </w:r>
      <w:r>
        <w:t>provádět</w:t>
      </w:r>
      <w:r>
        <w:rPr>
          <w:spacing w:val="74"/>
        </w:rPr>
        <w:t xml:space="preserve"> </w:t>
      </w:r>
      <w:r>
        <w:t>Dílo</w:t>
      </w:r>
      <w:r>
        <w:rPr>
          <w:spacing w:val="74"/>
        </w:rPr>
        <w:t xml:space="preserve"> </w:t>
      </w:r>
      <w:r>
        <w:t>v</w:t>
      </w:r>
      <w:r>
        <w:rPr>
          <w:spacing w:val="76"/>
        </w:rPr>
        <w:t xml:space="preserve"> </w:t>
      </w:r>
      <w:r>
        <w:t>rozporu</w:t>
      </w:r>
      <w:r>
        <w:rPr>
          <w:spacing w:val="72"/>
        </w:rPr>
        <w:t xml:space="preserve"> </w:t>
      </w:r>
      <w:r>
        <w:t>se</w:t>
      </w:r>
      <w:r>
        <w:rPr>
          <w:spacing w:val="76"/>
        </w:rPr>
        <w:t xml:space="preserve"> </w:t>
      </w:r>
      <w:r>
        <w:t>Smlouvou,</w:t>
      </w:r>
      <w:r>
        <w:rPr>
          <w:spacing w:val="75"/>
        </w:rPr>
        <w:t xml:space="preserve"> </w:t>
      </w:r>
      <w:r>
        <w:t>právními</w:t>
      </w:r>
      <w:r>
        <w:rPr>
          <w:spacing w:val="75"/>
        </w:rPr>
        <w:t xml:space="preserve"> </w:t>
      </w:r>
      <w:r>
        <w:rPr>
          <w:spacing w:val="-2"/>
        </w:rPr>
        <w:t>předpisy,</w:t>
      </w:r>
    </w:p>
    <w:p w14:paraId="0D1866A4" w14:textId="77777777" w:rsidR="008D2723" w:rsidRDefault="008D2723">
      <w:pPr>
        <w:sectPr w:rsidR="008D2723">
          <w:pgSz w:w="11910" w:h="16840"/>
          <w:pgMar w:top="2000" w:right="1160" w:bottom="1160" w:left="1300" w:header="708" w:footer="976" w:gutter="0"/>
          <w:cols w:space="708"/>
        </w:sectPr>
      </w:pPr>
    </w:p>
    <w:p w14:paraId="7C264684" w14:textId="77777777" w:rsidR="008D2723" w:rsidRDefault="00882859">
      <w:pPr>
        <w:pStyle w:val="Zkladntext"/>
        <w:spacing w:before="247"/>
        <w:ind w:left="1249" w:right="254"/>
        <w:jc w:val="both"/>
      </w:pPr>
      <w:r>
        <w:lastRenderedPageBreak/>
        <w:t>technickými</w:t>
      </w:r>
      <w:r>
        <w:rPr>
          <w:spacing w:val="80"/>
        </w:rPr>
        <w:t xml:space="preserve"> </w:t>
      </w:r>
      <w:r>
        <w:t>normami</w:t>
      </w:r>
      <w:r>
        <w:rPr>
          <w:spacing w:val="80"/>
        </w:rPr>
        <w:t xml:space="preserve"> </w:t>
      </w:r>
      <w:r>
        <w:t>nebo</w:t>
      </w:r>
      <w:r>
        <w:rPr>
          <w:spacing w:val="80"/>
        </w:rPr>
        <w:t xml:space="preserve"> </w:t>
      </w:r>
      <w:r>
        <w:t>v rozporu</w:t>
      </w:r>
      <w:r>
        <w:rPr>
          <w:spacing w:val="80"/>
        </w:rPr>
        <w:t xml:space="preserve"> </w:t>
      </w:r>
      <w:r>
        <w:t>s pokyny</w:t>
      </w:r>
      <w:r>
        <w:rPr>
          <w:spacing w:val="80"/>
        </w:rPr>
        <w:t xml:space="preserve"> </w:t>
      </w:r>
      <w:r>
        <w:t>Objednatele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nezjedná</w:t>
      </w:r>
      <w:r>
        <w:rPr>
          <w:spacing w:val="80"/>
        </w:rPr>
        <w:t xml:space="preserve"> </w:t>
      </w:r>
      <w:r>
        <w:t>nápravu</w:t>
      </w:r>
      <w:r>
        <w:rPr>
          <w:spacing w:val="80"/>
        </w:rPr>
        <w:t xml:space="preserve"> </w:t>
      </w:r>
      <w:r>
        <w:t xml:space="preserve">v přiměřené lhůtě (za přiměřenou se považuje lhůta 5 pracovních dnů), ačkoliv byl Zhotovitel na toto své chování nebo porušování povinností Objednatelem písemně </w:t>
      </w:r>
      <w:r>
        <w:rPr>
          <w:spacing w:val="-2"/>
        </w:rPr>
        <w:t>upozorněn.</w:t>
      </w:r>
    </w:p>
    <w:p w14:paraId="636C24D8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1"/>
        <w:jc w:val="both"/>
      </w:pPr>
      <w:r>
        <w:t>Objednatel je dále oprávněn od Smlouvy odstoupit, bude-li na majetek Zhotovitele prohlášen úpadek nebo hrozící úpadek nebo Zhotovitel vstoupí do likvidace.</w:t>
      </w:r>
    </w:p>
    <w:p w14:paraId="46CE6C14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3" w:line="237" w:lineRule="auto"/>
        <w:ind w:right="252"/>
        <w:jc w:val="both"/>
        <w:rPr>
          <w:b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1F8AD47" wp14:editId="3C1C2DCC">
                <wp:simplePos x="0" y="0"/>
                <wp:positionH relativeFrom="page">
                  <wp:posOffset>6555993</wp:posOffset>
                </wp:positionH>
                <wp:positionV relativeFrom="paragraph">
                  <wp:posOffset>318048</wp:posOffset>
                </wp:positionV>
                <wp:extent cx="3810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9525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8100" y="9144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BDA7B" id="Graphic 6" o:spid="_x0000_s1026" style="position:absolute;margin-left:516.2pt;margin-top:25.05pt;width:3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" path="m38100,l,,,9144r38100,l38100,xe" fillcolor="black" stroked="f">
                <v:path arrowok="t"/>
                <w10:wrap anchorx="page"/>
              </v:shape>
            </w:pict>
          </mc:Fallback>
        </mc:AlternateContent>
      </w:r>
      <w:r>
        <w:t>Zhotovitel je oprávněn od Smlouvy odstoupit v případech stanovených zákonem, v případech stanovených touto Smlouvou, jakož i v případech závažného porušení Smlouvy Objednatelem</w:t>
      </w:r>
      <w:r>
        <w:rPr>
          <w:b/>
        </w:rPr>
        <w:t>:</w:t>
      </w:r>
    </w:p>
    <w:p w14:paraId="78150D89" w14:textId="77777777" w:rsidR="008D2723" w:rsidRDefault="00882859">
      <w:pPr>
        <w:pStyle w:val="Odstavecseseznamem"/>
        <w:numPr>
          <w:ilvl w:val="0"/>
          <w:numId w:val="2"/>
        </w:numPr>
        <w:tabs>
          <w:tab w:val="left" w:pos="1246"/>
          <w:tab w:val="left" w:pos="1249"/>
        </w:tabs>
        <w:spacing w:before="1"/>
        <w:ind w:right="259"/>
        <w:jc w:val="both"/>
      </w:pPr>
      <w:r>
        <w:t>Objednatel</w:t>
      </w:r>
      <w:r>
        <w:rPr>
          <w:spacing w:val="-2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prodlení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úhradou</w:t>
      </w:r>
      <w:r>
        <w:rPr>
          <w:spacing w:val="-4"/>
        </w:rPr>
        <w:t xml:space="preserve"> </w:t>
      </w:r>
      <w:r>
        <w:t>Smluvní</w:t>
      </w:r>
      <w:r>
        <w:rPr>
          <w:spacing w:val="-3"/>
        </w:rPr>
        <w:t xml:space="preserve"> </w:t>
      </w:r>
      <w:r>
        <w:t>ceny po dobu</w:t>
      </w:r>
      <w:r>
        <w:rPr>
          <w:spacing w:val="-1"/>
        </w:rPr>
        <w:t xml:space="preserve"> </w:t>
      </w:r>
      <w:r>
        <w:t>delší</w:t>
      </w:r>
      <w:r>
        <w:rPr>
          <w:spacing w:val="-1"/>
        </w:rPr>
        <w:t xml:space="preserve"> </w:t>
      </w:r>
      <w:r>
        <w:t>než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dnů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nezjedná nápravu ani v dodatečné lhůtě poskytnuté mu písemně Zhotovitelem;</w:t>
      </w:r>
    </w:p>
    <w:p w14:paraId="5AB52B8B" w14:textId="77777777" w:rsidR="008D2723" w:rsidRDefault="00882859">
      <w:pPr>
        <w:pStyle w:val="Odstavecseseznamem"/>
        <w:numPr>
          <w:ilvl w:val="0"/>
          <w:numId w:val="2"/>
        </w:numPr>
        <w:tabs>
          <w:tab w:val="left" w:pos="1247"/>
          <w:tab w:val="left" w:pos="1249"/>
        </w:tabs>
        <w:spacing w:before="1"/>
        <w:ind w:right="256"/>
        <w:jc w:val="both"/>
      </w:pPr>
      <w:r>
        <w:t>Objednatel neposkytuje nezbytnou součinnost k</w:t>
      </w:r>
      <w:r>
        <w:rPr>
          <w:spacing w:val="-2"/>
        </w:rPr>
        <w:t xml:space="preserve"> </w:t>
      </w:r>
      <w:r>
        <w:t>provádění plnění dle Smlouvy a nezjedná nápravu ani v dodatečné lhůtě poskytnuté mu písemně Zhotovitelem.</w:t>
      </w:r>
    </w:p>
    <w:p w14:paraId="73544730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9"/>
        <w:jc w:val="both"/>
      </w:pPr>
      <w:r>
        <w:t xml:space="preserve">Odstoupení musí mít písemnou formu s tím, že je účinné dnem jeho doručení druhé smluvní </w:t>
      </w:r>
      <w:r>
        <w:rPr>
          <w:spacing w:val="-2"/>
        </w:rPr>
        <w:t>straně.</w:t>
      </w:r>
    </w:p>
    <w:p w14:paraId="033BF88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1"/>
        <w:jc w:val="both"/>
      </w:pPr>
      <w:r>
        <w:t>Objednatel je</w:t>
      </w:r>
      <w:r>
        <w:rPr>
          <w:spacing w:val="-2"/>
        </w:rPr>
        <w:t xml:space="preserve"> </w:t>
      </w:r>
      <w:r>
        <w:t xml:space="preserve">oprávněn Smlouvu písemně vypovědět i bez uvedení důvodu. Výpovědní lhůta je </w:t>
      </w:r>
      <w:proofErr w:type="gramStart"/>
      <w:r>
        <w:t>1 měsíční</w:t>
      </w:r>
      <w:proofErr w:type="gramEnd"/>
      <w:r>
        <w:t xml:space="preserve"> a počne běžet dnem následujícím po doručení této výpovědi druhé smluvní straně. Zhotovitel musí v případě výpovědi Objednatele:</w:t>
      </w:r>
    </w:p>
    <w:p w14:paraId="2EB9D85D" w14:textId="77777777" w:rsidR="008D2723" w:rsidRDefault="00882859">
      <w:pPr>
        <w:pStyle w:val="Odstavecseseznamem"/>
        <w:numPr>
          <w:ilvl w:val="0"/>
          <w:numId w:val="1"/>
        </w:numPr>
        <w:tabs>
          <w:tab w:val="left" w:pos="1533"/>
        </w:tabs>
        <w:spacing w:line="267" w:lineRule="exact"/>
        <w:ind w:left="1533" w:hanging="565"/>
        <w:jc w:val="both"/>
      </w:pPr>
      <w:r>
        <w:t>skončit</w:t>
      </w:r>
      <w:r>
        <w:rPr>
          <w:spacing w:val="37"/>
        </w:rPr>
        <w:t xml:space="preserve"> </w:t>
      </w:r>
      <w:r>
        <w:t>veškeré</w:t>
      </w:r>
      <w:r>
        <w:rPr>
          <w:spacing w:val="40"/>
        </w:rPr>
        <w:t xml:space="preserve"> </w:t>
      </w:r>
      <w:r>
        <w:t>práce</w:t>
      </w:r>
      <w:r>
        <w:rPr>
          <w:spacing w:val="40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Díle,</w:t>
      </w:r>
      <w:r>
        <w:rPr>
          <w:spacing w:val="40"/>
        </w:rPr>
        <w:t xml:space="preserve"> </w:t>
      </w:r>
      <w:r>
        <w:t>vyjma</w:t>
      </w:r>
      <w:r>
        <w:rPr>
          <w:spacing w:val="39"/>
        </w:rPr>
        <w:t xml:space="preserve"> </w:t>
      </w:r>
      <w:r>
        <w:t>prací,</w:t>
      </w:r>
      <w:r>
        <w:rPr>
          <w:spacing w:val="40"/>
        </w:rPr>
        <w:t xml:space="preserve"> </w:t>
      </w:r>
      <w:r>
        <w:t>ke</w:t>
      </w:r>
      <w:r>
        <w:rPr>
          <w:spacing w:val="40"/>
        </w:rPr>
        <w:t xml:space="preserve"> </w:t>
      </w:r>
      <w:r>
        <w:t>kterým</w:t>
      </w:r>
      <w:r>
        <w:rPr>
          <w:spacing w:val="38"/>
        </w:rPr>
        <w:t xml:space="preserve"> </w:t>
      </w:r>
      <w:r>
        <w:t>mu</w:t>
      </w:r>
      <w:r>
        <w:rPr>
          <w:spacing w:val="40"/>
        </w:rPr>
        <w:t xml:space="preserve"> </w:t>
      </w:r>
      <w:r>
        <w:t>byl</w:t>
      </w:r>
      <w:r>
        <w:rPr>
          <w:spacing w:val="39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strany</w:t>
      </w:r>
      <w:r>
        <w:rPr>
          <w:spacing w:val="41"/>
        </w:rPr>
        <w:t xml:space="preserve"> </w:t>
      </w:r>
      <w:r>
        <w:rPr>
          <w:spacing w:val="-2"/>
        </w:rPr>
        <w:t>Zástupce</w:t>
      </w:r>
    </w:p>
    <w:p w14:paraId="2AAE3DA8" w14:textId="77777777" w:rsidR="008D2723" w:rsidRDefault="00882859">
      <w:pPr>
        <w:pStyle w:val="Zkladntext"/>
        <w:ind w:left="1534"/>
        <w:jc w:val="both"/>
      </w:pPr>
      <w:r>
        <w:t>objednatele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souvislosti</w:t>
      </w:r>
      <w:r>
        <w:rPr>
          <w:spacing w:val="-5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výpovědí</w:t>
      </w:r>
      <w:r>
        <w:rPr>
          <w:spacing w:val="-4"/>
        </w:rPr>
        <w:t xml:space="preserve"> </w:t>
      </w:r>
      <w:r>
        <w:t>vydán</w:t>
      </w:r>
      <w:r>
        <w:rPr>
          <w:spacing w:val="-4"/>
        </w:rPr>
        <w:t xml:space="preserve"> </w:t>
      </w:r>
      <w:r>
        <w:rPr>
          <w:spacing w:val="-2"/>
        </w:rPr>
        <w:t>pokyn;</w:t>
      </w:r>
    </w:p>
    <w:p w14:paraId="798026A7" w14:textId="77777777" w:rsidR="008D2723" w:rsidRDefault="00882859">
      <w:pPr>
        <w:pStyle w:val="Odstavecseseznamem"/>
        <w:numPr>
          <w:ilvl w:val="0"/>
          <w:numId w:val="1"/>
        </w:numPr>
        <w:tabs>
          <w:tab w:val="left" w:pos="1533"/>
        </w:tabs>
        <w:spacing w:before="1"/>
        <w:ind w:left="1533" w:hanging="565"/>
        <w:jc w:val="both"/>
      </w:pPr>
      <w:r>
        <w:t>předat</w:t>
      </w:r>
      <w:r>
        <w:rPr>
          <w:spacing w:val="60"/>
        </w:rPr>
        <w:t xml:space="preserve"> </w:t>
      </w:r>
      <w:r>
        <w:t>výstupy</w:t>
      </w:r>
      <w:r>
        <w:rPr>
          <w:spacing w:val="63"/>
        </w:rPr>
        <w:t xml:space="preserve"> </w:t>
      </w:r>
      <w:r>
        <w:t>zhotovitele,</w:t>
      </w:r>
      <w:r>
        <w:rPr>
          <w:spacing w:val="63"/>
        </w:rPr>
        <w:t xml:space="preserve"> </w:t>
      </w:r>
      <w:r>
        <w:t>materiály</w:t>
      </w:r>
      <w:r>
        <w:rPr>
          <w:spacing w:val="63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jinou</w:t>
      </w:r>
      <w:r>
        <w:rPr>
          <w:spacing w:val="62"/>
        </w:rPr>
        <w:t xml:space="preserve"> </w:t>
      </w:r>
      <w:r>
        <w:t>práci,</w:t>
      </w:r>
      <w:r>
        <w:rPr>
          <w:spacing w:val="62"/>
        </w:rPr>
        <w:t xml:space="preserve"> </w:t>
      </w:r>
      <w:r>
        <w:t>za</w:t>
      </w:r>
      <w:r>
        <w:rPr>
          <w:spacing w:val="62"/>
        </w:rPr>
        <w:t xml:space="preserve"> </w:t>
      </w:r>
      <w:r>
        <w:t>které</w:t>
      </w:r>
      <w:r>
        <w:rPr>
          <w:spacing w:val="63"/>
        </w:rPr>
        <w:t xml:space="preserve"> </w:t>
      </w:r>
      <w:r>
        <w:t>Zhotovitel</w:t>
      </w:r>
      <w:r>
        <w:rPr>
          <w:spacing w:val="60"/>
        </w:rPr>
        <w:t xml:space="preserve"> </w:t>
      </w:r>
      <w:r>
        <w:rPr>
          <w:spacing w:val="-2"/>
        </w:rPr>
        <w:t>obdržel</w:t>
      </w:r>
    </w:p>
    <w:p w14:paraId="4457BF97" w14:textId="77777777" w:rsidR="008D2723" w:rsidRDefault="00882859">
      <w:pPr>
        <w:pStyle w:val="Zkladntext"/>
        <w:ind w:left="1534"/>
      </w:pPr>
      <w:r>
        <w:rPr>
          <w:spacing w:val="-2"/>
        </w:rPr>
        <w:t>platbu;</w:t>
      </w:r>
    </w:p>
    <w:p w14:paraId="755DE57C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0"/>
        <w:jc w:val="both"/>
      </w:pPr>
      <w:r>
        <w:t>Zhotovitel má v případě výpovědi Objednatele pouze nárok na úhradu skutečně provedených prací na Díle, řádně předaných výstupů zhotovitele a nákladů na věci určené pro Dílo, předané či provedené na Díle; Zhotovitel nemá právo na náhradu škody nebo ušlého zisku.</w:t>
      </w:r>
    </w:p>
    <w:p w14:paraId="2E39B9E3" w14:textId="77777777" w:rsidR="008D2723" w:rsidRDefault="008D2723">
      <w:pPr>
        <w:pStyle w:val="Zkladntext"/>
        <w:spacing w:before="1"/>
        <w:ind w:left="0"/>
      </w:pPr>
    </w:p>
    <w:p w14:paraId="779D0C68" w14:textId="77777777" w:rsidR="008D2723" w:rsidRDefault="00882859">
      <w:pPr>
        <w:pStyle w:val="Nadpis1"/>
        <w:numPr>
          <w:ilvl w:val="0"/>
          <w:numId w:val="13"/>
        </w:numPr>
        <w:tabs>
          <w:tab w:val="left" w:pos="3830"/>
        </w:tabs>
        <w:spacing w:before="1"/>
        <w:ind w:left="3830" w:hanging="358"/>
        <w:jc w:val="both"/>
      </w:pPr>
      <w:r>
        <w:t>Závěrečná</w:t>
      </w:r>
      <w:r>
        <w:rPr>
          <w:spacing w:val="-5"/>
        </w:rPr>
        <w:t xml:space="preserve"> </w:t>
      </w:r>
      <w:r>
        <w:rPr>
          <w:spacing w:val="-2"/>
        </w:rPr>
        <w:t>ustanovení</w:t>
      </w:r>
    </w:p>
    <w:p w14:paraId="5EF1F4E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2" w:line="237" w:lineRule="auto"/>
        <w:ind w:right="255"/>
        <w:jc w:val="both"/>
      </w:pPr>
      <w:r>
        <w:t>Vztahy mezi smluvními stranami touto Smlouvou výslovně neupravené se budou řídit českými, obecně závaznými právními předpisy, zejména OZ.</w:t>
      </w:r>
    </w:p>
    <w:p w14:paraId="034D3D54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4"/>
        <w:jc w:val="both"/>
      </w:pPr>
      <w:r>
        <w:t>Objednatel si vyhrazuje právo zveřejnit obsah této Smlouvy včetně případných dodatků k této Smlouvě. Zhotovitel dále</w:t>
      </w:r>
      <w:r>
        <w:rPr>
          <w:spacing w:val="-2"/>
        </w:rPr>
        <w:t xml:space="preserve"> </w:t>
      </w:r>
      <w:r>
        <w:t>souhlasí se</w:t>
      </w:r>
      <w:r>
        <w:rPr>
          <w:spacing w:val="-2"/>
        </w:rPr>
        <w:t xml:space="preserve"> </w:t>
      </w:r>
      <w:r>
        <w:t>zveřejněním své</w:t>
      </w:r>
      <w:r>
        <w:rPr>
          <w:spacing w:val="-2"/>
        </w:rPr>
        <w:t xml:space="preserve"> </w:t>
      </w:r>
      <w:r>
        <w:t>identifikace</w:t>
      </w:r>
      <w:r>
        <w:rPr>
          <w:spacing w:val="-2"/>
        </w:rPr>
        <w:t xml:space="preserve"> </w:t>
      </w:r>
      <w:r>
        <w:t>a dalších údajů</w:t>
      </w:r>
      <w:r>
        <w:rPr>
          <w:spacing w:val="-3"/>
        </w:rPr>
        <w:t xml:space="preserve"> </w:t>
      </w:r>
      <w:r>
        <w:t>uvedených</w:t>
      </w:r>
      <w:r>
        <w:rPr>
          <w:spacing w:val="-2"/>
        </w:rPr>
        <w:t xml:space="preserve"> </w:t>
      </w:r>
      <w:r>
        <w:t>ve Smlouvě včetně Smluvní ceny, případně i ceny jednotlivých položek.</w:t>
      </w:r>
    </w:p>
    <w:p w14:paraId="4536793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8"/>
        <w:jc w:val="both"/>
      </w:pPr>
      <w:r>
        <w:t>Zhotovitel bere na vědomí, že Objednatel je povinnou osobou ve smyslu zákona č. 106/1999 Sb., o svobodném přístupu k informacím.</w:t>
      </w:r>
    </w:p>
    <w:p w14:paraId="55D4E13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1"/>
        <w:ind w:right="257"/>
        <w:jc w:val="both"/>
      </w:pPr>
      <w:r>
        <w:t xml:space="preserve">Zhotovitel je podle </w:t>
      </w:r>
      <w:proofErr w:type="spellStart"/>
      <w:r>
        <w:t>ust</w:t>
      </w:r>
      <w:proofErr w:type="spellEnd"/>
      <w:r>
        <w:t>. § 2 písm. e) zákona č. 320/2001 Sb., o finanční kontrole ve veřejné správě a o změně některých zákonů, ve znění pozdějších předpisů, osobou povinnou spolupůsobit při</w:t>
      </w:r>
      <w:r>
        <w:rPr>
          <w:spacing w:val="-3"/>
        </w:rPr>
        <w:t xml:space="preserve"> </w:t>
      </w:r>
      <w:r>
        <w:t>výkonu finanční kontroly prováděné v souvislosti s úhradou zboží a služeb z veřejných výdajů nebo z veřejné finanční podpory.</w:t>
      </w:r>
    </w:p>
    <w:p w14:paraId="62D0C83B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6"/>
        <w:jc w:val="both"/>
      </w:pPr>
      <w:r>
        <w:t>Smluvní strany berou na vědomí, že tato Smlouva podléhá uveřejnění dle zákona č. 340/2015 Sb.,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zvláštních</w:t>
      </w:r>
      <w:r>
        <w:rPr>
          <w:spacing w:val="-4"/>
        </w:rPr>
        <w:t xml:space="preserve"> </w:t>
      </w:r>
      <w:r>
        <w:t>podmínkách</w:t>
      </w:r>
      <w:r>
        <w:rPr>
          <w:spacing w:val="-3"/>
        </w:rPr>
        <w:t xml:space="preserve"> </w:t>
      </w:r>
      <w:r>
        <w:t>účinnosti</w:t>
      </w:r>
      <w:r>
        <w:rPr>
          <w:spacing w:val="-3"/>
        </w:rPr>
        <w:t xml:space="preserve"> </w:t>
      </w:r>
      <w:r>
        <w:t>některých</w:t>
      </w:r>
      <w:r>
        <w:rPr>
          <w:spacing w:val="-3"/>
        </w:rPr>
        <w:t xml:space="preserve"> </w:t>
      </w:r>
      <w:r>
        <w:t>smluv,</w:t>
      </w:r>
      <w:r>
        <w:rPr>
          <w:spacing w:val="-3"/>
        </w:rPr>
        <w:t xml:space="preserve"> </w:t>
      </w:r>
      <w:r>
        <w:t>uveřejňování</w:t>
      </w:r>
      <w:r>
        <w:rPr>
          <w:spacing w:val="-3"/>
        </w:rPr>
        <w:t xml:space="preserve"> </w:t>
      </w:r>
      <w:r>
        <w:t>těchto</w:t>
      </w:r>
      <w:r>
        <w:rPr>
          <w:spacing w:val="-2"/>
        </w:rPr>
        <w:t xml:space="preserve"> </w:t>
      </w:r>
      <w:r>
        <w:t>smluv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registru smluv (zákon o registru smluv). Uveřejnění zajistí Objednatel.</w:t>
      </w:r>
    </w:p>
    <w:p w14:paraId="7E9E63AF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8"/>
        </w:tabs>
        <w:ind w:left="678" w:hanging="562"/>
        <w:jc w:val="both"/>
      </w:pPr>
      <w:r>
        <w:t>Tato</w:t>
      </w:r>
      <w:r>
        <w:rPr>
          <w:spacing w:val="-6"/>
        </w:rPr>
        <w:t xml:space="preserve"> </w:t>
      </w:r>
      <w:r>
        <w:t>Smlouva</w:t>
      </w:r>
      <w:r>
        <w:rPr>
          <w:spacing w:val="-7"/>
        </w:rPr>
        <w:t xml:space="preserve"> </w:t>
      </w:r>
      <w:r>
        <w:t>nabývá</w:t>
      </w:r>
      <w:r>
        <w:rPr>
          <w:spacing w:val="-4"/>
        </w:rPr>
        <w:t xml:space="preserve"> </w:t>
      </w:r>
      <w:r>
        <w:t>platnosti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účinnosti</w:t>
      </w:r>
      <w:r>
        <w:rPr>
          <w:spacing w:val="-6"/>
        </w:rPr>
        <w:t xml:space="preserve"> </w:t>
      </w:r>
      <w:r>
        <w:t>dnem</w:t>
      </w:r>
      <w:r>
        <w:rPr>
          <w:spacing w:val="-4"/>
        </w:rPr>
        <w:t xml:space="preserve"> </w:t>
      </w:r>
      <w:r>
        <w:t>jejího</w:t>
      </w:r>
      <w:r>
        <w:rPr>
          <w:spacing w:val="-4"/>
        </w:rPr>
        <w:t xml:space="preserve"> </w:t>
      </w:r>
      <w:r>
        <w:t>podpisu</w:t>
      </w:r>
      <w:r>
        <w:rPr>
          <w:spacing w:val="-8"/>
        </w:rPr>
        <w:t xml:space="preserve"> </w:t>
      </w:r>
      <w:r>
        <w:t>oběma</w:t>
      </w:r>
      <w:r>
        <w:rPr>
          <w:spacing w:val="-3"/>
        </w:rPr>
        <w:t xml:space="preserve"> </w:t>
      </w:r>
      <w:r>
        <w:t>Smluvními</w:t>
      </w:r>
      <w:r>
        <w:rPr>
          <w:spacing w:val="-4"/>
        </w:rPr>
        <w:t xml:space="preserve"> </w:t>
      </w:r>
      <w:r>
        <w:rPr>
          <w:spacing w:val="-2"/>
        </w:rPr>
        <w:t>stranami.</w:t>
      </w:r>
    </w:p>
    <w:p w14:paraId="1D633221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59"/>
        <w:jc w:val="both"/>
      </w:pPr>
      <w:r>
        <w:t>Tato smlouva je vyhotovena ve 2 vyhotoveních v českém jazyce, přičemž každá ze Smluvních stran obdrží po jednom vyhotovení.</w:t>
      </w:r>
    </w:p>
    <w:p w14:paraId="0186D1B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ind w:right="261"/>
        <w:jc w:val="both"/>
      </w:pPr>
      <w:r>
        <w:t>Doplňování nebo změnu této smlouvy lze provádět jen se souhlasem Smluvních stran, a to pouze formou</w:t>
      </w:r>
      <w:r>
        <w:rPr>
          <w:spacing w:val="-4"/>
        </w:rPr>
        <w:t xml:space="preserve"> </w:t>
      </w:r>
      <w:r>
        <w:t>písemných</w:t>
      </w:r>
      <w:r>
        <w:rPr>
          <w:spacing w:val="-4"/>
        </w:rPr>
        <w:t xml:space="preserve"> </w:t>
      </w:r>
      <w:r>
        <w:t>dodatků.</w:t>
      </w:r>
      <w:r>
        <w:rPr>
          <w:spacing w:val="-4"/>
        </w:rPr>
        <w:t xml:space="preserve"> </w:t>
      </w:r>
      <w:r>
        <w:t>Žádná</w:t>
      </w:r>
      <w:r>
        <w:rPr>
          <w:spacing w:val="-1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smluvních</w:t>
      </w:r>
      <w:r>
        <w:rPr>
          <w:spacing w:val="-1"/>
        </w:rPr>
        <w:t xml:space="preserve"> </w:t>
      </w:r>
      <w:r>
        <w:t>stran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nemůže dovolávat zvláštních,</w:t>
      </w:r>
      <w:r>
        <w:rPr>
          <w:spacing w:val="-3"/>
        </w:rPr>
        <w:t xml:space="preserve"> </w:t>
      </w:r>
      <w:r>
        <w:t>v této smlouvě neuvedených ústních ujednání a dohod.</w:t>
      </w:r>
    </w:p>
    <w:p w14:paraId="2C28160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7"/>
          <w:tab w:val="left" w:pos="682"/>
        </w:tabs>
        <w:spacing w:before="3" w:line="237" w:lineRule="auto"/>
        <w:ind w:right="257"/>
        <w:jc w:val="both"/>
      </w:pPr>
      <w:r>
        <w:t>Jakékoliv změny kontaktních údajů a kontaktních osob je Smluvní strana oprávněna písemně oznámit druhé straně bez nutnosti uzavření dodatku ke smlouvě.</w:t>
      </w:r>
    </w:p>
    <w:p w14:paraId="18E1B508" w14:textId="77777777" w:rsidR="008D2723" w:rsidRDefault="008D2723">
      <w:pPr>
        <w:spacing w:line="237" w:lineRule="auto"/>
        <w:jc w:val="both"/>
        <w:sectPr w:rsidR="008D2723">
          <w:pgSz w:w="11910" w:h="16840"/>
          <w:pgMar w:top="2000" w:right="1160" w:bottom="1160" w:left="1300" w:header="708" w:footer="976" w:gutter="0"/>
          <w:cols w:space="708"/>
        </w:sectPr>
      </w:pPr>
    </w:p>
    <w:p w14:paraId="25EAB283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9"/>
          <w:tab w:val="left" w:pos="682"/>
        </w:tabs>
        <w:spacing w:before="247"/>
        <w:ind w:right="258"/>
      </w:pPr>
      <w:r>
        <w:lastRenderedPageBreak/>
        <w:t>Smluvní</w:t>
      </w:r>
      <w:r>
        <w:rPr>
          <w:spacing w:val="26"/>
        </w:rPr>
        <w:t xml:space="preserve"> </w:t>
      </w:r>
      <w:r>
        <w:t>strany</w:t>
      </w:r>
      <w:r>
        <w:rPr>
          <w:spacing w:val="26"/>
        </w:rPr>
        <w:t xml:space="preserve"> </w:t>
      </w:r>
      <w:r>
        <w:t>prohlašují,</w:t>
      </w:r>
      <w:r>
        <w:rPr>
          <w:spacing w:val="24"/>
        </w:rPr>
        <w:t xml:space="preserve"> </w:t>
      </w:r>
      <w:r>
        <w:t>že</w:t>
      </w:r>
      <w:r>
        <w:rPr>
          <w:spacing w:val="29"/>
        </w:rPr>
        <w:t xml:space="preserve"> </w:t>
      </w:r>
      <w:r>
        <w:t>žádná</w:t>
      </w:r>
      <w:r>
        <w:rPr>
          <w:spacing w:val="28"/>
        </w:rPr>
        <w:t xml:space="preserve"> </w:t>
      </w:r>
      <w:r>
        <w:t>z</w:t>
      </w:r>
      <w:r>
        <w:rPr>
          <w:spacing w:val="25"/>
        </w:rPr>
        <w:t xml:space="preserve"> </w:t>
      </w:r>
      <w:r>
        <w:t>nich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nepovažuje</w:t>
      </w:r>
      <w:r>
        <w:rPr>
          <w:spacing w:val="29"/>
        </w:rPr>
        <w:t xml:space="preserve"> </w:t>
      </w:r>
      <w:r>
        <w:t>za</w:t>
      </w:r>
      <w:r>
        <w:rPr>
          <w:spacing w:val="26"/>
        </w:rPr>
        <w:t xml:space="preserve"> </w:t>
      </w:r>
      <w:r>
        <w:t>slabší</w:t>
      </w:r>
      <w:r>
        <w:rPr>
          <w:spacing w:val="28"/>
        </w:rPr>
        <w:t xml:space="preserve"> </w:t>
      </w:r>
      <w:r>
        <w:t>smluvní</w:t>
      </w:r>
      <w:r>
        <w:rPr>
          <w:spacing w:val="28"/>
        </w:rPr>
        <w:t xml:space="preserve"> </w:t>
      </w:r>
      <w:r>
        <w:t>stranu</w:t>
      </w:r>
      <w:r>
        <w:rPr>
          <w:spacing w:val="28"/>
        </w:rPr>
        <w:t xml:space="preserve"> </w:t>
      </w:r>
      <w:r>
        <w:t>ve</w:t>
      </w:r>
      <w:r>
        <w:rPr>
          <w:spacing w:val="27"/>
        </w:rPr>
        <w:t xml:space="preserve"> </w:t>
      </w:r>
      <w:r>
        <w:t>smyslu ustanovení § 433 zákona č. 89/2012 Sb., občanský zákoník.</w:t>
      </w:r>
    </w:p>
    <w:p w14:paraId="37CF0912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9"/>
          <w:tab w:val="left" w:pos="682"/>
        </w:tabs>
        <w:spacing w:before="1"/>
        <w:ind w:right="257"/>
      </w:pPr>
      <w:r>
        <w:t>Informace k ochraně osobních údajů jsou ze strany NPÚ uveřejněny na webových stránkách</w:t>
      </w:r>
      <w:r>
        <w:rPr>
          <w:spacing w:val="80"/>
          <w:w w:val="150"/>
        </w:rPr>
        <w:t xml:space="preserve"> </w:t>
      </w:r>
      <w:hyperlink r:id="rId9">
        <w:r>
          <w:t>www.npu.cz</w:t>
        </w:r>
      </w:hyperlink>
      <w:r>
        <w:t xml:space="preserve"> v sekci „Ochrana osobních údajů“.</w:t>
      </w:r>
    </w:p>
    <w:p w14:paraId="1C9BBF96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80"/>
        </w:tabs>
        <w:ind w:left="680" w:hanging="564"/>
      </w:pPr>
      <w:r>
        <w:t>Na</w:t>
      </w:r>
      <w:r>
        <w:rPr>
          <w:spacing w:val="-4"/>
        </w:rPr>
        <w:t xml:space="preserve"> </w:t>
      </w:r>
      <w:r>
        <w:t>důkaz</w:t>
      </w:r>
      <w:r>
        <w:rPr>
          <w:spacing w:val="-4"/>
        </w:rPr>
        <w:t xml:space="preserve"> </w:t>
      </w:r>
      <w:r>
        <w:t>souhlasu</w:t>
      </w:r>
      <w:r>
        <w:rPr>
          <w:spacing w:val="-5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celým</w:t>
      </w:r>
      <w:r>
        <w:rPr>
          <w:spacing w:val="-7"/>
        </w:rPr>
        <w:t xml:space="preserve"> </w:t>
      </w:r>
      <w:r>
        <w:t>obsahem</w:t>
      </w:r>
      <w:r>
        <w:rPr>
          <w:spacing w:val="-3"/>
        </w:rPr>
        <w:t xml:space="preserve"> </w:t>
      </w:r>
      <w:r>
        <w:t>smlouvy</w:t>
      </w:r>
      <w:r>
        <w:rPr>
          <w:spacing w:val="-6"/>
        </w:rPr>
        <w:t xml:space="preserve"> </w:t>
      </w:r>
      <w:r>
        <w:t>připojují</w:t>
      </w:r>
      <w:r>
        <w:rPr>
          <w:spacing w:val="-6"/>
        </w:rPr>
        <w:t xml:space="preserve"> </w:t>
      </w:r>
      <w:r>
        <w:t>smluvní</w:t>
      </w:r>
      <w:r>
        <w:rPr>
          <w:spacing w:val="-4"/>
        </w:rPr>
        <w:t xml:space="preserve"> </w:t>
      </w:r>
      <w:r>
        <w:t>strany</w:t>
      </w:r>
      <w:r>
        <w:rPr>
          <w:spacing w:val="-4"/>
        </w:rPr>
        <w:t xml:space="preserve"> </w:t>
      </w:r>
      <w:r>
        <w:t>své</w:t>
      </w:r>
      <w:r>
        <w:rPr>
          <w:spacing w:val="-3"/>
        </w:rPr>
        <w:t xml:space="preserve"> </w:t>
      </w:r>
      <w:r>
        <w:rPr>
          <w:spacing w:val="-2"/>
        </w:rPr>
        <w:t>podpisy.</w:t>
      </w:r>
    </w:p>
    <w:p w14:paraId="1E119697" w14:textId="77777777" w:rsidR="008D2723" w:rsidRDefault="00882859">
      <w:pPr>
        <w:pStyle w:val="Odstavecseseznamem"/>
        <w:numPr>
          <w:ilvl w:val="1"/>
          <w:numId w:val="13"/>
        </w:numPr>
        <w:tabs>
          <w:tab w:val="left" w:pos="679"/>
          <w:tab w:val="left" w:pos="682"/>
        </w:tabs>
        <w:ind w:right="4811"/>
      </w:pPr>
      <w:r>
        <w:t>Nedílnou</w:t>
      </w:r>
      <w:r>
        <w:rPr>
          <w:spacing w:val="-7"/>
        </w:rPr>
        <w:t xml:space="preserve"> </w:t>
      </w:r>
      <w:r>
        <w:t>součástí</w:t>
      </w:r>
      <w:r>
        <w:rPr>
          <w:spacing w:val="-6"/>
        </w:rPr>
        <w:t xml:space="preserve"> </w:t>
      </w:r>
      <w:r>
        <w:t>smlouvy</w:t>
      </w:r>
      <w:r>
        <w:rPr>
          <w:spacing w:val="-8"/>
        </w:rPr>
        <w:t xml:space="preserve"> </w:t>
      </w:r>
      <w:r>
        <w:t>jsou</w:t>
      </w:r>
      <w:r>
        <w:rPr>
          <w:spacing w:val="-7"/>
        </w:rPr>
        <w:t xml:space="preserve"> </w:t>
      </w:r>
      <w:r>
        <w:t>tyto</w:t>
      </w:r>
      <w:r>
        <w:rPr>
          <w:spacing w:val="-5"/>
        </w:rPr>
        <w:t xml:space="preserve"> </w:t>
      </w:r>
      <w:r>
        <w:t>přílohy: Příloha č. 1: Restaurátorský záměr</w:t>
      </w:r>
    </w:p>
    <w:p w14:paraId="23CAE211" w14:textId="77777777" w:rsidR="008D2723" w:rsidRDefault="00882859">
      <w:pPr>
        <w:pStyle w:val="Zkladntext"/>
        <w:spacing w:line="267" w:lineRule="exact"/>
      </w:pPr>
      <w:r>
        <w:t>Příloha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rPr>
          <w:spacing w:val="-2"/>
        </w:rPr>
        <w:t>Rozpočet</w:t>
      </w:r>
    </w:p>
    <w:p w14:paraId="394F7D65" w14:textId="77777777" w:rsidR="008D2723" w:rsidRDefault="00882859">
      <w:pPr>
        <w:pStyle w:val="Zkladntext"/>
        <w:spacing w:before="1"/>
      </w:pPr>
      <w:r>
        <w:t>Příloha</w:t>
      </w:r>
      <w:r>
        <w:rPr>
          <w:spacing w:val="-5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Závazné</w:t>
      </w:r>
      <w:r>
        <w:rPr>
          <w:spacing w:val="-2"/>
        </w:rPr>
        <w:t xml:space="preserve"> stanovisko</w:t>
      </w:r>
    </w:p>
    <w:p w14:paraId="398A4FA7" w14:textId="77777777" w:rsidR="008D2723" w:rsidRDefault="008D2723">
      <w:pPr>
        <w:pStyle w:val="Zkladntext"/>
        <w:ind w:left="0"/>
        <w:rPr>
          <w:sz w:val="20"/>
        </w:rPr>
      </w:pPr>
    </w:p>
    <w:p w14:paraId="0A1E89D8" w14:textId="77777777" w:rsidR="008D2723" w:rsidRDefault="008D2723">
      <w:pPr>
        <w:pStyle w:val="Zkladntext"/>
        <w:ind w:left="0"/>
        <w:rPr>
          <w:sz w:val="20"/>
        </w:rPr>
      </w:pPr>
    </w:p>
    <w:p w14:paraId="509AE495" w14:textId="77777777" w:rsidR="008D2723" w:rsidRDefault="008D2723">
      <w:pPr>
        <w:pStyle w:val="Zkladntext"/>
        <w:spacing w:before="118"/>
        <w:ind w:left="0"/>
        <w:rPr>
          <w:sz w:val="20"/>
        </w:rPr>
      </w:pPr>
    </w:p>
    <w:tbl>
      <w:tblPr>
        <w:tblStyle w:val="TableNormal"/>
        <w:tblW w:w="0" w:type="auto"/>
        <w:tblInd w:w="1103" w:type="dxa"/>
        <w:tblLayout w:type="fixed"/>
        <w:tblLook w:val="01E0" w:firstRow="1" w:lastRow="1" w:firstColumn="1" w:lastColumn="1" w:noHBand="0" w:noVBand="0"/>
      </w:tblPr>
      <w:tblGrid>
        <w:gridCol w:w="3624"/>
        <w:gridCol w:w="3624"/>
      </w:tblGrid>
      <w:tr w:rsidR="00071059" w14:paraId="5EBEC28E" w14:textId="77777777" w:rsidTr="00071059">
        <w:trPr>
          <w:trHeight w:val="1721"/>
        </w:trPr>
        <w:tc>
          <w:tcPr>
            <w:tcW w:w="3624" w:type="dxa"/>
          </w:tcPr>
          <w:p w14:paraId="613FFC0C" w14:textId="668DDB4A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>V</w:t>
            </w:r>
            <w:r>
              <w:rPr>
                <w:color w:val="000000"/>
              </w:rPr>
              <w:t> Č. Budějovicích</w:t>
            </w:r>
            <w:r w:rsidRPr="006A0CB1">
              <w:rPr>
                <w:color w:val="000000"/>
              </w:rPr>
              <w:t>, dne</w:t>
            </w:r>
            <w:r w:rsidR="00BB587F">
              <w:rPr>
                <w:color w:val="000000"/>
              </w:rPr>
              <w:t xml:space="preserve"> 12.12.2024</w:t>
            </w:r>
            <w:r w:rsidRPr="006A0CB1">
              <w:rPr>
                <w:color w:val="000000"/>
              </w:rPr>
              <w:t xml:space="preserve"> </w:t>
            </w:r>
          </w:p>
          <w:p w14:paraId="6EB542FB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</w:p>
          <w:p w14:paraId="3AD7833B" w14:textId="77777777" w:rsidR="00071059" w:rsidRDefault="00071059" w:rsidP="00071059">
            <w:pPr>
              <w:jc w:val="center"/>
              <w:rPr>
                <w:color w:val="000000"/>
              </w:rPr>
            </w:pPr>
          </w:p>
          <w:p w14:paraId="78D24592" w14:textId="77777777" w:rsidR="00071059" w:rsidRDefault="00071059" w:rsidP="00071059">
            <w:pPr>
              <w:jc w:val="center"/>
              <w:rPr>
                <w:color w:val="000000"/>
              </w:rPr>
            </w:pPr>
          </w:p>
          <w:p w14:paraId="35C3FBC2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</w:p>
          <w:p w14:paraId="3A9E15EC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>…………………………………………..</w:t>
            </w:r>
          </w:p>
          <w:p w14:paraId="5DBBCD68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 xml:space="preserve">(podpis </w:t>
            </w:r>
            <w:r>
              <w:rPr>
                <w:color w:val="000000"/>
              </w:rPr>
              <w:t>Objednatele</w:t>
            </w:r>
            <w:r w:rsidRPr="006A0CB1">
              <w:rPr>
                <w:color w:val="000000"/>
              </w:rPr>
              <w:t>)</w:t>
            </w:r>
          </w:p>
          <w:p w14:paraId="08C40459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>/razítko/</w:t>
            </w:r>
          </w:p>
        </w:tc>
        <w:tc>
          <w:tcPr>
            <w:tcW w:w="3624" w:type="dxa"/>
          </w:tcPr>
          <w:p w14:paraId="62E77D95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 xml:space="preserve">V </w:t>
            </w:r>
            <w:r>
              <w:rPr>
                <w:color w:val="000000"/>
              </w:rPr>
              <w:t>Třebíči</w:t>
            </w:r>
            <w:r w:rsidRPr="006A0CB1">
              <w:rPr>
                <w:color w:val="000000"/>
              </w:rPr>
              <w:t xml:space="preserve">, dne </w:t>
            </w:r>
            <w:r>
              <w:rPr>
                <w:color w:val="000000"/>
              </w:rPr>
              <w:t>8.11.2024</w:t>
            </w:r>
          </w:p>
          <w:p w14:paraId="65C9A042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</w:p>
          <w:p w14:paraId="0315E9BC" w14:textId="77777777" w:rsidR="00071059" w:rsidRDefault="00071059" w:rsidP="00071059">
            <w:pPr>
              <w:jc w:val="center"/>
              <w:rPr>
                <w:color w:val="000000"/>
              </w:rPr>
            </w:pPr>
          </w:p>
          <w:p w14:paraId="7AB47808" w14:textId="77777777" w:rsidR="00071059" w:rsidRDefault="00071059" w:rsidP="00071059">
            <w:pPr>
              <w:jc w:val="center"/>
              <w:rPr>
                <w:color w:val="000000"/>
              </w:rPr>
            </w:pPr>
          </w:p>
          <w:p w14:paraId="786DC796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</w:p>
          <w:p w14:paraId="268EC000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>…………………………………………..</w:t>
            </w:r>
          </w:p>
          <w:p w14:paraId="4D68993D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 xml:space="preserve">(podpis </w:t>
            </w:r>
            <w:r>
              <w:rPr>
                <w:color w:val="000000"/>
              </w:rPr>
              <w:t>Zhotovitele</w:t>
            </w:r>
            <w:r w:rsidRPr="006A0CB1">
              <w:rPr>
                <w:color w:val="000000"/>
              </w:rPr>
              <w:t>)</w:t>
            </w:r>
          </w:p>
          <w:p w14:paraId="40CB9FD0" w14:textId="77777777" w:rsidR="00071059" w:rsidRPr="006A0CB1" w:rsidRDefault="00071059" w:rsidP="00071059">
            <w:pPr>
              <w:jc w:val="center"/>
              <w:rPr>
                <w:color w:val="000000"/>
              </w:rPr>
            </w:pPr>
            <w:r w:rsidRPr="006A0CB1">
              <w:rPr>
                <w:color w:val="000000"/>
              </w:rPr>
              <w:t>/razítko/</w:t>
            </w:r>
          </w:p>
        </w:tc>
      </w:tr>
    </w:tbl>
    <w:p w14:paraId="573AB32D" w14:textId="77777777" w:rsidR="00882859" w:rsidRDefault="00882859"/>
    <w:sectPr w:rsidR="00882859">
      <w:pgSz w:w="11910" w:h="16840"/>
      <w:pgMar w:top="2000" w:right="1160" w:bottom="1160" w:left="1300" w:header="708" w:footer="9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89EF7" w14:textId="77777777" w:rsidR="00882859" w:rsidRDefault="00882859">
      <w:r>
        <w:separator/>
      </w:r>
    </w:p>
  </w:endnote>
  <w:endnote w:type="continuationSeparator" w:id="0">
    <w:p w14:paraId="56DB0049" w14:textId="77777777" w:rsidR="00882859" w:rsidRDefault="0088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E70A7" w14:textId="77777777" w:rsidR="008D2723" w:rsidRDefault="00882859">
    <w:pPr>
      <w:pStyle w:val="Zkladntext"/>
      <w:spacing w:line="14" w:lineRule="auto"/>
      <w:ind w:left="0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34A6A394" wp14:editId="77DE3EC0">
              <wp:simplePos x="0" y="0"/>
              <wp:positionH relativeFrom="page">
                <wp:posOffset>973632</wp:posOffset>
              </wp:positionH>
              <wp:positionV relativeFrom="page">
                <wp:posOffset>9932923</wp:posOffset>
              </wp:positionV>
              <wp:extent cx="78105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10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3FB7A7" w14:textId="77777777" w:rsidR="008D2723" w:rsidRDefault="00882859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proofErr w:type="spellStart"/>
                          <w:r>
                            <w:t>Sp</w:t>
                          </w:r>
                          <w:proofErr w:type="spellEnd"/>
                          <w:r>
                            <w:t>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zn.</w:t>
                          </w:r>
                          <w:r>
                            <w:rPr>
                              <w:spacing w:val="-2"/>
                            </w:rPr>
                            <w:t xml:space="preserve"> 11.4.2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6A39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6.65pt;margin-top:782.1pt;width:61.5pt;height:13.0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" filled="f" stroked="f">
              <v:textbox inset="0,0,0,0">
                <w:txbxContent>
                  <w:p w14:paraId="0F3FB7A7" w14:textId="77777777" w:rsidR="008D2723" w:rsidRDefault="00882859">
                    <w:pPr>
                      <w:pStyle w:val="Zkladntext"/>
                      <w:spacing w:line="245" w:lineRule="exact"/>
                      <w:ind w:left="20"/>
                    </w:pPr>
                    <w:proofErr w:type="spellStart"/>
                    <w:r>
                      <w:t>Sp</w:t>
                    </w:r>
                    <w:proofErr w:type="spellEnd"/>
                    <w:r>
                      <w:t>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zn.</w:t>
                    </w:r>
                    <w:r>
                      <w:rPr>
                        <w:spacing w:val="-2"/>
                      </w:rPr>
                      <w:t xml:space="preserve"> 11.4.2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426048" behindDoc="1" locked="0" layoutInCell="1" allowOverlap="1" wp14:anchorId="241A51B9" wp14:editId="20BDF75B">
              <wp:simplePos x="0" y="0"/>
              <wp:positionH relativeFrom="page">
                <wp:posOffset>3189858</wp:posOffset>
              </wp:positionH>
              <wp:positionV relativeFrom="page">
                <wp:posOffset>9932923</wp:posOffset>
              </wp:positionV>
              <wp:extent cx="118300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3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367F14" w14:textId="77777777" w:rsidR="008D2723" w:rsidRDefault="00882859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t>strana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71059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(celkem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1A51B9" id="Textbox 4" o:spid="_x0000_s1028" type="#_x0000_t202" style="position:absolute;margin-left:251.15pt;margin-top:782.1pt;width:93.15pt;height:13.05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" filled="f" stroked="f">
              <v:textbox inset="0,0,0,0">
                <w:txbxContent>
                  <w:p w14:paraId="20367F14" w14:textId="77777777" w:rsidR="008D2723" w:rsidRDefault="00882859">
                    <w:pPr>
                      <w:pStyle w:val="Zkladntext"/>
                      <w:spacing w:line="245" w:lineRule="exact"/>
                      <w:ind w:left="20"/>
                    </w:pPr>
                    <w:r>
                      <w:t>strana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71059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(celkem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426560" behindDoc="1" locked="0" layoutInCell="1" allowOverlap="1" wp14:anchorId="32C72D09" wp14:editId="1E1776FB">
              <wp:simplePos x="0" y="0"/>
              <wp:positionH relativeFrom="page">
                <wp:posOffset>6514338</wp:posOffset>
              </wp:positionH>
              <wp:positionV relativeFrom="page">
                <wp:posOffset>9932923</wp:posOffset>
              </wp:positionV>
              <wp:extent cx="16129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065DFD" w14:textId="77777777" w:rsidR="008D2723" w:rsidRDefault="00882859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v1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C72D09" id="Textbox 5" o:spid="_x0000_s1029" type="#_x0000_t202" style="position:absolute;margin-left:512.95pt;margin-top:782.1pt;width:12.7pt;height:13.05pt;z-index:-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" filled="f" stroked="f">
              <v:textbox inset="0,0,0,0">
                <w:txbxContent>
                  <w:p w14:paraId="0D065DFD" w14:textId="77777777" w:rsidR="008D2723" w:rsidRDefault="00882859">
                    <w:pPr>
                      <w:pStyle w:val="Zkladntext"/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v1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5BD03" w14:textId="77777777" w:rsidR="00882859" w:rsidRDefault="00882859">
      <w:r>
        <w:separator/>
      </w:r>
    </w:p>
  </w:footnote>
  <w:footnote w:type="continuationSeparator" w:id="0">
    <w:p w14:paraId="23EB368E" w14:textId="77777777" w:rsidR="00882859" w:rsidRDefault="00882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67E2" w14:textId="77777777" w:rsidR="008D2723" w:rsidRDefault="00882859">
    <w:pPr>
      <w:pStyle w:val="Zkladntext"/>
      <w:spacing w:line="14" w:lineRule="auto"/>
      <w:ind w:left="0"/>
      <w:rPr>
        <w:sz w:val="20"/>
      </w:rPr>
    </w:pPr>
    <w:r>
      <w:rPr>
        <w:noProof/>
        <w:lang w:eastAsia="cs-CZ"/>
      </w:rPr>
      <w:drawing>
        <wp:anchor distT="0" distB="0" distL="0" distR="0" simplePos="0" relativeHeight="487424512" behindDoc="1" locked="0" layoutInCell="1" allowOverlap="1" wp14:anchorId="259EA490" wp14:editId="521BF257">
          <wp:simplePos x="0" y="0"/>
          <wp:positionH relativeFrom="page">
            <wp:posOffset>986155</wp:posOffset>
          </wp:positionH>
          <wp:positionV relativeFrom="page">
            <wp:posOffset>449579</wp:posOffset>
          </wp:positionV>
          <wp:extent cx="1772285" cy="4864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2285" cy="486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425024" behindDoc="1" locked="0" layoutInCell="1" allowOverlap="1" wp14:anchorId="152CDF21" wp14:editId="7578C190">
              <wp:simplePos x="0" y="0"/>
              <wp:positionH relativeFrom="page">
                <wp:posOffset>5354192</wp:posOffset>
              </wp:positionH>
              <wp:positionV relativeFrom="page">
                <wp:posOffset>828166</wp:posOffset>
              </wp:positionV>
              <wp:extent cx="1318260" cy="307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8260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3C4451" w14:textId="31CF9532" w:rsidR="008D2723" w:rsidRDefault="00882859">
                          <w:pPr>
                            <w:spacing w:line="223" w:lineRule="exact"/>
                            <w:ind w:right="29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NPU-430/966</w:t>
                          </w:r>
                          <w:r w:rsidR="00B674EE">
                            <w:rPr>
                              <w:spacing w:val="-2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8/2024</w:t>
                          </w:r>
                        </w:p>
                        <w:p w14:paraId="741595B0" w14:textId="77777777" w:rsidR="008D2723" w:rsidRDefault="00882859">
                          <w:pPr>
                            <w:spacing w:before="1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Sml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číslo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3004H1240015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2CDF2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21.6pt;margin-top:65.2pt;width:103.8pt;height:24.25pt;z-index:-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" filled="f" stroked="f">
              <v:textbox inset="0,0,0,0">
                <w:txbxContent>
                  <w:p w14:paraId="053C4451" w14:textId="31CF9532" w:rsidR="008D2723" w:rsidRDefault="00882859">
                    <w:pPr>
                      <w:spacing w:line="223" w:lineRule="exact"/>
                      <w:ind w:right="29"/>
                      <w:jc w:val="righ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NPU-430/966</w:t>
                    </w:r>
                    <w:r w:rsidR="00B674EE">
                      <w:rPr>
                        <w:spacing w:val="-2"/>
                        <w:sz w:val="20"/>
                      </w:rPr>
                      <w:t>9</w:t>
                    </w:r>
                    <w:r>
                      <w:rPr>
                        <w:spacing w:val="-2"/>
                        <w:sz w:val="20"/>
                      </w:rPr>
                      <w:t>8/2024</w:t>
                    </w:r>
                  </w:p>
                  <w:p w14:paraId="741595B0" w14:textId="77777777" w:rsidR="008D2723" w:rsidRDefault="00882859">
                    <w:pPr>
                      <w:spacing w:before="1"/>
                      <w:ind w:right="18"/>
                      <w:jc w:val="right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Sml</w:t>
                    </w:r>
                    <w:proofErr w:type="spellEnd"/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číslo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3004H1240015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47B4"/>
    <w:multiLevelType w:val="hybridMultilevel"/>
    <w:tmpl w:val="2F80C510"/>
    <w:lvl w:ilvl="0" w:tplc="7B609CB0">
      <w:start w:val="1"/>
      <w:numFmt w:val="decimal"/>
      <w:lvlText w:val="%1."/>
      <w:lvlJc w:val="left"/>
      <w:pPr>
        <w:ind w:left="104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74C4F32E"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2" w:tplc="C568B8DE">
      <w:numFmt w:val="bullet"/>
      <w:lvlText w:val="•"/>
      <w:lvlJc w:val="left"/>
      <w:pPr>
        <w:ind w:left="2721" w:hanging="360"/>
      </w:pPr>
      <w:rPr>
        <w:rFonts w:hint="default"/>
        <w:lang w:val="cs-CZ" w:eastAsia="en-US" w:bidi="ar-SA"/>
      </w:rPr>
    </w:lvl>
    <w:lvl w:ilvl="3" w:tplc="AD564EE0">
      <w:numFmt w:val="bullet"/>
      <w:lvlText w:val="•"/>
      <w:lvlJc w:val="left"/>
      <w:pPr>
        <w:ind w:left="3561" w:hanging="360"/>
      </w:pPr>
      <w:rPr>
        <w:rFonts w:hint="default"/>
        <w:lang w:val="cs-CZ" w:eastAsia="en-US" w:bidi="ar-SA"/>
      </w:rPr>
    </w:lvl>
    <w:lvl w:ilvl="4" w:tplc="564ACFBC">
      <w:numFmt w:val="bullet"/>
      <w:lvlText w:val="•"/>
      <w:lvlJc w:val="left"/>
      <w:pPr>
        <w:ind w:left="4402" w:hanging="360"/>
      </w:pPr>
      <w:rPr>
        <w:rFonts w:hint="default"/>
        <w:lang w:val="cs-CZ" w:eastAsia="en-US" w:bidi="ar-SA"/>
      </w:rPr>
    </w:lvl>
    <w:lvl w:ilvl="5" w:tplc="08BA1198">
      <w:numFmt w:val="bullet"/>
      <w:lvlText w:val="•"/>
      <w:lvlJc w:val="left"/>
      <w:pPr>
        <w:ind w:left="5243" w:hanging="360"/>
      </w:pPr>
      <w:rPr>
        <w:rFonts w:hint="default"/>
        <w:lang w:val="cs-CZ" w:eastAsia="en-US" w:bidi="ar-SA"/>
      </w:rPr>
    </w:lvl>
    <w:lvl w:ilvl="6" w:tplc="5BF085D4">
      <w:numFmt w:val="bullet"/>
      <w:lvlText w:val="•"/>
      <w:lvlJc w:val="left"/>
      <w:pPr>
        <w:ind w:left="6083" w:hanging="360"/>
      </w:pPr>
      <w:rPr>
        <w:rFonts w:hint="default"/>
        <w:lang w:val="cs-CZ" w:eastAsia="en-US" w:bidi="ar-SA"/>
      </w:rPr>
    </w:lvl>
    <w:lvl w:ilvl="7" w:tplc="7554B862">
      <w:numFmt w:val="bullet"/>
      <w:lvlText w:val="•"/>
      <w:lvlJc w:val="left"/>
      <w:pPr>
        <w:ind w:left="6924" w:hanging="360"/>
      </w:pPr>
      <w:rPr>
        <w:rFonts w:hint="default"/>
        <w:lang w:val="cs-CZ" w:eastAsia="en-US" w:bidi="ar-SA"/>
      </w:rPr>
    </w:lvl>
    <w:lvl w:ilvl="8" w:tplc="40F2DD2E">
      <w:numFmt w:val="bullet"/>
      <w:lvlText w:val="•"/>
      <w:lvlJc w:val="left"/>
      <w:pPr>
        <w:ind w:left="7765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21073FB6"/>
    <w:multiLevelType w:val="hybridMultilevel"/>
    <w:tmpl w:val="D3B6ADE4"/>
    <w:lvl w:ilvl="0" w:tplc="AA5ACE50">
      <w:start w:val="1"/>
      <w:numFmt w:val="lowerLetter"/>
      <w:lvlText w:val="%1)"/>
      <w:lvlJc w:val="left"/>
      <w:pPr>
        <w:ind w:left="1393" w:hanging="5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87DC63DC">
      <w:numFmt w:val="bullet"/>
      <w:lvlText w:val="•"/>
      <w:lvlJc w:val="left"/>
      <w:pPr>
        <w:ind w:left="2204" w:hanging="569"/>
      </w:pPr>
      <w:rPr>
        <w:rFonts w:hint="default"/>
        <w:lang w:val="cs-CZ" w:eastAsia="en-US" w:bidi="ar-SA"/>
      </w:rPr>
    </w:lvl>
    <w:lvl w:ilvl="2" w:tplc="7632EAD4">
      <w:numFmt w:val="bullet"/>
      <w:lvlText w:val="•"/>
      <w:lvlJc w:val="left"/>
      <w:pPr>
        <w:ind w:left="3009" w:hanging="569"/>
      </w:pPr>
      <w:rPr>
        <w:rFonts w:hint="default"/>
        <w:lang w:val="cs-CZ" w:eastAsia="en-US" w:bidi="ar-SA"/>
      </w:rPr>
    </w:lvl>
    <w:lvl w:ilvl="3" w:tplc="55AAB64C">
      <w:numFmt w:val="bullet"/>
      <w:lvlText w:val="•"/>
      <w:lvlJc w:val="left"/>
      <w:pPr>
        <w:ind w:left="3813" w:hanging="569"/>
      </w:pPr>
      <w:rPr>
        <w:rFonts w:hint="default"/>
        <w:lang w:val="cs-CZ" w:eastAsia="en-US" w:bidi="ar-SA"/>
      </w:rPr>
    </w:lvl>
    <w:lvl w:ilvl="4" w:tplc="EE88A008">
      <w:numFmt w:val="bullet"/>
      <w:lvlText w:val="•"/>
      <w:lvlJc w:val="left"/>
      <w:pPr>
        <w:ind w:left="4618" w:hanging="569"/>
      </w:pPr>
      <w:rPr>
        <w:rFonts w:hint="default"/>
        <w:lang w:val="cs-CZ" w:eastAsia="en-US" w:bidi="ar-SA"/>
      </w:rPr>
    </w:lvl>
    <w:lvl w:ilvl="5" w:tplc="DFE2A666">
      <w:numFmt w:val="bullet"/>
      <w:lvlText w:val="•"/>
      <w:lvlJc w:val="left"/>
      <w:pPr>
        <w:ind w:left="5423" w:hanging="569"/>
      </w:pPr>
      <w:rPr>
        <w:rFonts w:hint="default"/>
        <w:lang w:val="cs-CZ" w:eastAsia="en-US" w:bidi="ar-SA"/>
      </w:rPr>
    </w:lvl>
    <w:lvl w:ilvl="6" w:tplc="1F86A9EA">
      <w:numFmt w:val="bullet"/>
      <w:lvlText w:val="•"/>
      <w:lvlJc w:val="left"/>
      <w:pPr>
        <w:ind w:left="6227" w:hanging="569"/>
      </w:pPr>
      <w:rPr>
        <w:rFonts w:hint="default"/>
        <w:lang w:val="cs-CZ" w:eastAsia="en-US" w:bidi="ar-SA"/>
      </w:rPr>
    </w:lvl>
    <w:lvl w:ilvl="7" w:tplc="10B658EC">
      <w:numFmt w:val="bullet"/>
      <w:lvlText w:val="•"/>
      <w:lvlJc w:val="left"/>
      <w:pPr>
        <w:ind w:left="7032" w:hanging="569"/>
      </w:pPr>
      <w:rPr>
        <w:rFonts w:hint="default"/>
        <w:lang w:val="cs-CZ" w:eastAsia="en-US" w:bidi="ar-SA"/>
      </w:rPr>
    </w:lvl>
    <w:lvl w:ilvl="8" w:tplc="D396C366">
      <w:numFmt w:val="bullet"/>
      <w:lvlText w:val="•"/>
      <w:lvlJc w:val="left"/>
      <w:pPr>
        <w:ind w:left="7837" w:hanging="569"/>
      </w:pPr>
      <w:rPr>
        <w:rFonts w:hint="default"/>
        <w:lang w:val="cs-CZ" w:eastAsia="en-US" w:bidi="ar-SA"/>
      </w:rPr>
    </w:lvl>
  </w:abstractNum>
  <w:abstractNum w:abstractNumId="2" w15:restartNumberingAfterBreak="0">
    <w:nsid w:val="26443166"/>
    <w:multiLevelType w:val="hybridMultilevel"/>
    <w:tmpl w:val="A838EC56"/>
    <w:lvl w:ilvl="0" w:tplc="5FEEBC48">
      <w:start w:val="1"/>
      <w:numFmt w:val="lowerLetter"/>
      <w:lvlText w:val="%1)"/>
      <w:lvlJc w:val="left"/>
      <w:pPr>
        <w:ind w:left="1249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BA724F26">
      <w:numFmt w:val="bullet"/>
      <w:lvlText w:val="•"/>
      <w:lvlJc w:val="left"/>
      <w:pPr>
        <w:ind w:left="2060" w:hanging="567"/>
      </w:pPr>
      <w:rPr>
        <w:rFonts w:hint="default"/>
        <w:lang w:val="cs-CZ" w:eastAsia="en-US" w:bidi="ar-SA"/>
      </w:rPr>
    </w:lvl>
    <w:lvl w:ilvl="2" w:tplc="E7207688">
      <w:numFmt w:val="bullet"/>
      <w:lvlText w:val="•"/>
      <w:lvlJc w:val="left"/>
      <w:pPr>
        <w:ind w:left="2881" w:hanging="567"/>
      </w:pPr>
      <w:rPr>
        <w:rFonts w:hint="default"/>
        <w:lang w:val="cs-CZ" w:eastAsia="en-US" w:bidi="ar-SA"/>
      </w:rPr>
    </w:lvl>
    <w:lvl w:ilvl="3" w:tplc="B4FCD8AE">
      <w:numFmt w:val="bullet"/>
      <w:lvlText w:val="•"/>
      <w:lvlJc w:val="left"/>
      <w:pPr>
        <w:ind w:left="3701" w:hanging="567"/>
      </w:pPr>
      <w:rPr>
        <w:rFonts w:hint="default"/>
        <w:lang w:val="cs-CZ" w:eastAsia="en-US" w:bidi="ar-SA"/>
      </w:rPr>
    </w:lvl>
    <w:lvl w:ilvl="4" w:tplc="0512DF2C">
      <w:numFmt w:val="bullet"/>
      <w:lvlText w:val="•"/>
      <w:lvlJc w:val="left"/>
      <w:pPr>
        <w:ind w:left="4522" w:hanging="567"/>
      </w:pPr>
      <w:rPr>
        <w:rFonts w:hint="default"/>
        <w:lang w:val="cs-CZ" w:eastAsia="en-US" w:bidi="ar-SA"/>
      </w:rPr>
    </w:lvl>
    <w:lvl w:ilvl="5" w:tplc="546067FE">
      <w:numFmt w:val="bullet"/>
      <w:lvlText w:val="•"/>
      <w:lvlJc w:val="left"/>
      <w:pPr>
        <w:ind w:left="5343" w:hanging="567"/>
      </w:pPr>
      <w:rPr>
        <w:rFonts w:hint="default"/>
        <w:lang w:val="cs-CZ" w:eastAsia="en-US" w:bidi="ar-SA"/>
      </w:rPr>
    </w:lvl>
    <w:lvl w:ilvl="6" w:tplc="144627F0">
      <w:numFmt w:val="bullet"/>
      <w:lvlText w:val="•"/>
      <w:lvlJc w:val="left"/>
      <w:pPr>
        <w:ind w:left="6163" w:hanging="567"/>
      </w:pPr>
      <w:rPr>
        <w:rFonts w:hint="default"/>
        <w:lang w:val="cs-CZ" w:eastAsia="en-US" w:bidi="ar-SA"/>
      </w:rPr>
    </w:lvl>
    <w:lvl w:ilvl="7" w:tplc="A6DAA864">
      <w:numFmt w:val="bullet"/>
      <w:lvlText w:val="•"/>
      <w:lvlJc w:val="left"/>
      <w:pPr>
        <w:ind w:left="6984" w:hanging="567"/>
      </w:pPr>
      <w:rPr>
        <w:rFonts w:hint="default"/>
        <w:lang w:val="cs-CZ" w:eastAsia="en-US" w:bidi="ar-SA"/>
      </w:rPr>
    </w:lvl>
    <w:lvl w:ilvl="8" w:tplc="7FD8FA9C">
      <w:numFmt w:val="bullet"/>
      <w:lvlText w:val="•"/>
      <w:lvlJc w:val="left"/>
      <w:pPr>
        <w:ind w:left="7805" w:hanging="567"/>
      </w:pPr>
      <w:rPr>
        <w:rFonts w:hint="default"/>
        <w:lang w:val="cs-CZ" w:eastAsia="en-US" w:bidi="ar-SA"/>
      </w:rPr>
    </w:lvl>
  </w:abstractNum>
  <w:abstractNum w:abstractNumId="3" w15:restartNumberingAfterBreak="0">
    <w:nsid w:val="2C403DED"/>
    <w:multiLevelType w:val="multilevel"/>
    <w:tmpl w:val="2180A8EC"/>
    <w:lvl w:ilvl="0">
      <w:start w:val="1"/>
      <w:numFmt w:val="decimal"/>
      <w:lvlText w:val="%1."/>
      <w:lvlJc w:val="left"/>
      <w:pPr>
        <w:ind w:left="4029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682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534" w:hanging="711"/>
        <w:jc w:val="left"/>
      </w:pPr>
      <w:rPr>
        <w:rFonts w:hint="default"/>
        <w:spacing w:val="0"/>
        <w:w w:val="100"/>
        <w:lang w:val="cs-CZ" w:eastAsia="en-US" w:bidi="ar-SA"/>
      </w:rPr>
    </w:lvl>
    <w:lvl w:ilvl="3">
      <w:numFmt w:val="bullet"/>
      <w:lvlText w:val="•"/>
      <w:lvlJc w:val="left"/>
      <w:pPr>
        <w:ind w:left="4698" w:hanging="711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5376" w:hanging="711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6054" w:hanging="711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733" w:hanging="711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411" w:hanging="711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089" w:hanging="711"/>
      </w:pPr>
      <w:rPr>
        <w:rFonts w:hint="default"/>
        <w:lang w:val="cs-CZ" w:eastAsia="en-US" w:bidi="ar-SA"/>
      </w:rPr>
    </w:lvl>
  </w:abstractNum>
  <w:abstractNum w:abstractNumId="4" w15:restartNumberingAfterBreak="0">
    <w:nsid w:val="31566879"/>
    <w:multiLevelType w:val="hybridMultilevel"/>
    <w:tmpl w:val="628E7C44"/>
    <w:lvl w:ilvl="0" w:tplc="A450F9D2">
      <w:start w:val="1"/>
      <w:numFmt w:val="lowerLetter"/>
      <w:lvlText w:val="%1)"/>
      <w:lvlJc w:val="left"/>
      <w:pPr>
        <w:ind w:left="1249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9D704BF6">
      <w:numFmt w:val="bullet"/>
      <w:lvlText w:val="•"/>
      <w:lvlJc w:val="left"/>
      <w:pPr>
        <w:ind w:left="2060" w:hanging="567"/>
      </w:pPr>
      <w:rPr>
        <w:rFonts w:hint="default"/>
        <w:lang w:val="cs-CZ" w:eastAsia="en-US" w:bidi="ar-SA"/>
      </w:rPr>
    </w:lvl>
    <w:lvl w:ilvl="2" w:tplc="A560C0A4">
      <w:numFmt w:val="bullet"/>
      <w:lvlText w:val="•"/>
      <w:lvlJc w:val="left"/>
      <w:pPr>
        <w:ind w:left="2881" w:hanging="567"/>
      </w:pPr>
      <w:rPr>
        <w:rFonts w:hint="default"/>
        <w:lang w:val="cs-CZ" w:eastAsia="en-US" w:bidi="ar-SA"/>
      </w:rPr>
    </w:lvl>
    <w:lvl w:ilvl="3" w:tplc="0F9C34CC">
      <w:numFmt w:val="bullet"/>
      <w:lvlText w:val="•"/>
      <w:lvlJc w:val="left"/>
      <w:pPr>
        <w:ind w:left="3701" w:hanging="567"/>
      </w:pPr>
      <w:rPr>
        <w:rFonts w:hint="default"/>
        <w:lang w:val="cs-CZ" w:eastAsia="en-US" w:bidi="ar-SA"/>
      </w:rPr>
    </w:lvl>
    <w:lvl w:ilvl="4" w:tplc="C1DCC36E">
      <w:numFmt w:val="bullet"/>
      <w:lvlText w:val="•"/>
      <w:lvlJc w:val="left"/>
      <w:pPr>
        <w:ind w:left="4522" w:hanging="567"/>
      </w:pPr>
      <w:rPr>
        <w:rFonts w:hint="default"/>
        <w:lang w:val="cs-CZ" w:eastAsia="en-US" w:bidi="ar-SA"/>
      </w:rPr>
    </w:lvl>
    <w:lvl w:ilvl="5" w:tplc="EC7E4D90">
      <w:numFmt w:val="bullet"/>
      <w:lvlText w:val="•"/>
      <w:lvlJc w:val="left"/>
      <w:pPr>
        <w:ind w:left="5343" w:hanging="567"/>
      </w:pPr>
      <w:rPr>
        <w:rFonts w:hint="default"/>
        <w:lang w:val="cs-CZ" w:eastAsia="en-US" w:bidi="ar-SA"/>
      </w:rPr>
    </w:lvl>
    <w:lvl w:ilvl="6" w:tplc="10BEBA3C">
      <w:numFmt w:val="bullet"/>
      <w:lvlText w:val="•"/>
      <w:lvlJc w:val="left"/>
      <w:pPr>
        <w:ind w:left="6163" w:hanging="567"/>
      </w:pPr>
      <w:rPr>
        <w:rFonts w:hint="default"/>
        <w:lang w:val="cs-CZ" w:eastAsia="en-US" w:bidi="ar-SA"/>
      </w:rPr>
    </w:lvl>
    <w:lvl w:ilvl="7" w:tplc="0986A98E">
      <w:numFmt w:val="bullet"/>
      <w:lvlText w:val="•"/>
      <w:lvlJc w:val="left"/>
      <w:pPr>
        <w:ind w:left="6984" w:hanging="567"/>
      </w:pPr>
      <w:rPr>
        <w:rFonts w:hint="default"/>
        <w:lang w:val="cs-CZ" w:eastAsia="en-US" w:bidi="ar-SA"/>
      </w:rPr>
    </w:lvl>
    <w:lvl w:ilvl="8" w:tplc="3496C19E">
      <w:numFmt w:val="bullet"/>
      <w:lvlText w:val="•"/>
      <w:lvlJc w:val="left"/>
      <w:pPr>
        <w:ind w:left="7805" w:hanging="567"/>
      </w:pPr>
      <w:rPr>
        <w:rFonts w:hint="default"/>
        <w:lang w:val="cs-CZ" w:eastAsia="en-US" w:bidi="ar-SA"/>
      </w:rPr>
    </w:lvl>
  </w:abstractNum>
  <w:abstractNum w:abstractNumId="5" w15:restartNumberingAfterBreak="0">
    <w:nsid w:val="331E344D"/>
    <w:multiLevelType w:val="hybridMultilevel"/>
    <w:tmpl w:val="74A8F580"/>
    <w:lvl w:ilvl="0" w:tplc="CE7AC6EE">
      <w:start w:val="1"/>
      <w:numFmt w:val="lowerLetter"/>
      <w:lvlText w:val="%1)"/>
      <w:lvlJc w:val="left"/>
      <w:pPr>
        <w:ind w:left="104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56D0D054"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2" w:tplc="E58819AC">
      <w:numFmt w:val="bullet"/>
      <w:lvlText w:val="•"/>
      <w:lvlJc w:val="left"/>
      <w:pPr>
        <w:ind w:left="2721" w:hanging="360"/>
      </w:pPr>
      <w:rPr>
        <w:rFonts w:hint="default"/>
        <w:lang w:val="cs-CZ" w:eastAsia="en-US" w:bidi="ar-SA"/>
      </w:rPr>
    </w:lvl>
    <w:lvl w:ilvl="3" w:tplc="6584F100">
      <w:numFmt w:val="bullet"/>
      <w:lvlText w:val="•"/>
      <w:lvlJc w:val="left"/>
      <w:pPr>
        <w:ind w:left="3561" w:hanging="360"/>
      </w:pPr>
      <w:rPr>
        <w:rFonts w:hint="default"/>
        <w:lang w:val="cs-CZ" w:eastAsia="en-US" w:bidi="ar-SA"/>
      </w:rPr>
    </w:lvl>
    <w:lvl w:ilvl="4" w:tplc="4A3EB4CE">
      <w:numFmt w:val="bullet"/>
      <w:lvlText w:val="•"/>
      <w:lvlJc w:val="left"/>
      <w:pPr>
        <w:ind w:left="4402" w:hanging="360"/>
      </w:pPr>
      <w:rPr>
        <w:rFonts w:hint="default"/>
        <w:lang w:val="cs-CZ" w:eastAsia="en-US" w:bidi="ar-SA"/>
      </w:rPr>
    </w:lvl>
    <w:lvl w:ilvl="5" w:tplc="D8A23F02">
      <w:numFmt w:val="bullet"/>
      <w:lvlText w:val="•"/>
      <w:lvlJc w:val="left"/>
      <w:pPr>
        <w:ind w:left="5243" w:hanging="360"/>
      </w:pPr>
      <w:rPr>
        <w:rFonts w:hint="default"/>
        <w:lang w:val="cs-CZ" w:eastAsia="en-US" w:bidi="ar-SA"/>
      </w:rPr>
    </w:lvl>
    <w:lvl w:ilvl="6" w:tplc="BA9EC1EA">
      <w:numFmt w:val="bullet"/>
      <w:lvlText w:val="•"/>
      <w:lvlJc w:val="left"/>
      <w:pPr>
        <w:ind w:left="6083" w:hanging="360"/>
      </w:pPr>
      <w:rPr>
        <w:rFonts w:hint="default"/>
        <w:lang w:val="cs-CZ" w:eastAsia="en-US" w:bidi="ar-SA"/>
      </w:rPr>
    </w:lvl>
    <w:lvl w:ilvl="7" w:tplc="BD9C7A68">
      <w:numFmt w:val="bullet"/>
      <w:lvlText w:val="•"/>
      <w:lvlJc w:val="left"/>
      <w:pPr>
        <w:ind w:left="6924" w:hanging="360"/>
      </w:pPr>
      <w:rPr>
        <w:rFonts w:hint="default"/>
        <w:lang w:val="cs-CZ" w:eastAsia="en-US" w:bidi="ar-SA"/>
      </w:rPr>
    </w:lvl>
    <w:lvl w:ilvl="8" w:tplc="476C79DE">
      <w:numFmt w:val="bullet"/>
      <w:lvlText w:val="•"/>
      <w:lvlJc w:val="left"/>
      <w:pPr>
        <w:ind w:left="7765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36C72360"/>
    <w:multiLevelType w:val="hybridMultilevel"/>
    <w:tmpl w:val="8882475C"/>
    <w:lvl w:ilvl="0" w:tplc="E8F46430">
      <w:start w:val="1"/>
      <w:numFmt w:val="lowerRoman"/>
      <w:lvlText w:val="%1."/>
      <w:lvlJc w:val="left"/>
      <w:pPr>
        <w:ind w:left="1534" w:hanging="6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2056EA0A">
      <w:numFmt w:val="bullet"/>
      <w:lvlText w:val="•"/>
      <w:lvlJc w:val="left"/>
      <w:pPr>
        <w:ind w:left="2330" w:hanging="675"/>
      </w:pPr>
      <w:rPr>
        <w:rFonts w:hint="default"/>
        <w:lang w:val="cs-CZ" w:eastAsia="en-US" w:bidi="ar-SA"/>
      </w:rPr>
    </w:lvl>
    <w:lvl w:ilvl="2" w:tplc="3C20247A">
      <w:numFmt w:val="bullet"/>
      <w:lvlText w:val="•"/>
      <w:lvlJc w:val="left"/>
      <w:pPr>
        <w:ind w:left="3121" w:hanging="675"/>
      </w:pPr>
      <w:rPr>
        <w:rFonts w:hint="default"/>
        <w:lang w:val="cs-CZ" w:eastAsia="en-US" w:bidi="ar-SA"/>
      </w:rPr>
    </w:lvl>
    <w:lvl w:ilvl="3" w:tplc="C7BC0A58">
      <w:numFmt w:val="bullet"/>
      <w:lvlText w:val="•"/>
      <w:lvlJc w:val="left"/>
      <w:pPr>
        <w:ind w:left="3911" w:hanging="675"/>
      </w:pPr>
      <w:rPr>
        <w:rFonts w:hint="default"/>
        <w:lang w:val="cs-CZ" w:eastAsia="en-US" w:bidi="ar-SA"/>
      </w:rPr>
    </w:lvl>
    <w:lvl w:ilvl="4" w:tplc="17CA2A54">
      <w:numFmt w:val="bullet"/>
      <w:lvlText w:val="•"/>
      <w:lvlJc w:val="left"/>
      <w:pPr>
        <w:ind w:left="4702" w:hanging="675"/>
      </w:pPr>
      <w:rPr>
        <w:rFonts w:hint="default"/>
        <w:lang w:val="cs-CZ" w:eastAsia="en-US" w:bidi="ar-SA"/>
      </w:rPr>
    </w:lvl>
    <w:lvl w:ilvl="5" w:tplc="406A9AA6">
      <w:numFmt w:val="bullet"/>
      <w:lvlText w:val="•"/>
      <w:lvlJc w:val="left"/>
      <w:pPr>
        <w:ind w:left="5493" w:hanging="675"/>
      </w:pPr>
      <w:rPr>
        <w:rFonts w:hint="default"/>
        <w:lang w:val="cs-CZ" w:eastAsia="en-US" w:bidi="ar-SA"/>
      </w:rPr>
    </w:lvl>
    <w:lvl w:ilvl="6" w:tplc="55BEB924">
      <w:numFmt w:val="bullet"/>
      <w:lvlText w:val="•"/>
      <w:lvlJc w:val="left"/>
      <w:pPr>
        <w:ind w:left="6283" w:hanging="675"/>
      </w:pPr>
      <w:rPr>
        <w:rFonts w:hint="default"/>
        <w:lang w:val="cs-CZ" w:eastAsia="en-US" w:bidi="ar-SA"/>
      </w:rPr>
    </w:lvl>
    <w:lvl w:ilvl="7" w:tplc="2B48B930">
      <w:numFmt w:val="bullet"/>
      <w:lvlText w:val="•"/>
      <w:lvlJc w:val="left"/>
      <w:pPr>
        <w:ind w:left="7074" w:hanging="675"/>
      </w:pPr>
      <w:rPr>
        <w:rFonts w:hint="default"/>
        <w:lang w:val="cs-CZ" w:eastAsia="en-US" w:bidi="ar-SA"/>
      </w:rPr>
    </w:lvl>
    <w:lvl w:ilvl="8" w:tplc="EEDCFEBC">
      <w:numFmt w:val="bullet"/>
      <w:lvlText w:val="•"/>
      <w:lvlJc w:val="left"/>
      <w:pPr>
        <w:ind w:left="7865" w:hanging="675"/>
      </w:pPr>
      <w:rPr>
        <w:rFonts w:hint="default"/>
        <w:lang w:val="cs-CZ" w:eastAsia="en-US" w:bidi="ar-SA"/>
      </w:rPr>
    </w:lvl>
  </w:abstractNum>
  <w:abstractNum w:abstractNumId="7" w15:restartNumberingAfterBreak="0">
    <w:nsid w:val="58282D1B"/>
    <w:multiLevelType w:val="hybridMultilevel"/>
    <w:tmpl w:val="2604D81C"/>
    <w:lvl w:ilvl="0" w:tplc="2A6CDFB6">
      <w:start w:val="1"/>
      <w:numFmt w:val="lowerRoman"/>
      <w:lvlText w:val="%1."/>
      <w:lvlJc w:val="left"/>
      <w:pPr>
        <w:ind w:left="1534" w:hanging="6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D93A3386">
      <w:numFmt w:val="bullet"/>
      <w:lvlText w:val="•"/>
      <w:lvlJc w:val="left"/>
      <w:pPr>
        <w:ind w:left="2330" w:hanging="675"/>
      </w:pPr>
      <w:rPr>
        <w:rFonts w:hint="default"/>
        <w:lang w:val="cs-CZ" w:eastAsia="en-US" w:bidi="ar-SA"/>
      </w:rPr>
    </w:lvl>
    <w:lvl w:ilvl="2" w:tplc="2702BA84">
      <w:numFmt w:val="bullet"/>
      <w:lvlText w:val="•"/>
      <w:lvlJc w:val="left"/>
      <w:pPr>
        <w:ind w:left="3121" w:hanging="675"/>
      </w:pPr>
      <w:rPr>
        <w:rFonts w:hint="default"/>
        <w:lang w:val="cs-CZ" w:eastAsia="en-US" w:bidi="ar-SA"/>
      </w:rPr>
    </w:lvl>
    <w:lvl w:ilvl="3" w:tplc="FEDCF8A4">
      <w:numFmt w:val="bullet"/>
      <w:lvlText w:val="•"/>
      <w:lvlJc w:val="left"/>
      <w:pPr>
        <w:ind w:left="3911" w:hanging="675"/>
      </w:pPr>
      <w:rPr>
        <w:rFonts w:hint="default"/>
        <w:lang w:val="cs-CZ" w:eastAsia="en-US" w:bidi="ar-SA"/>
      </w:rPr>
    </w:lvl>
    <w:lvl w:ilvl="4" w:tplc="5B809830">
      <w:numFmt w:val="bullet"/>
      <w:lvlText w:val="•"/>
      <w:lvlJc w:val="left"/>
      <w:pPr>
        <w:ind w:left="4702" w:hanging="675"/>
      </w:pPr>
      <w:rPr>
        <w:rFonts w:hint="default"/>
        <w:lang w:val="cs-CZ" w:eastAsia="en-US" w:bidi="ar-SA"/>
      </w:rPr>
    </w:lvl>
    <w:lvl w:ilvl="5" w:tplc="E05E1164">
      <w:numFmt w:val="bullet"/>
      <w:lvlText w:val="•"/>
      <w:lvlJc w:val="left"/>
      <w:pPr>
        <w:ind w:left="5493" w:hanging="675"/>
      </w:pPr>
      <w:rPr>
        <w:rFonts w:hint="default"/>
        <w:lang w:val="cs-CZ" w:eastAsia="en-US" w:bidi="ar-SA"/>
      </w:rPr>
    </w:lvl>
    <w:lvl w:ilvl="6" w:tplc="918E9DC4">
      <w:numFmt w:val="bullet"/>
      <w:lvlText w:val="•"/>
      <w:lvlJc w:val="left"/>
      <w:pPr>
        <w:ind w:left="6283" w:hanging="675"/>
      </w:pPr>
      <w:rPr>
        <w:rFonts w:hint="default"/>
        <w:lang w:val="cs-CZ" w:eastAsia="en-US" w:bidi="ar-SA"/>
      </w:rPr>
    </w:lvl>
    <w:lvl w:ilvl="7" w:tplc="012079DE">
      <w:numFmt w:val="bullet"/>
      <w:lvlText w:val="•"/>
      <w:lvlJc w:val="left"/>
      <w:pPr>
        <w:ind w:left="7074" w:hanging="675"/>
      </w:pPr>
      <w:rPr>
        <w:rFonts w:hint="default"/>
        <w:lang w:val="cs-CZ" w:eastAsia="en-US" w:bidi="ar-SA"/>
      </w:rPr>
    </w:lvl>
    <w:lvl w:ilvl="8" w:tplc="B3D47CC0">
      <w:numFmt w:val="bullet"/>
      <w:lvlText w:val="•"/>
      <w:lvlJc w:val="left"/>
      <w:pPr>
        <w:ind w:left="7865" w:hanging="675"/>
      </w:pPr>
      <w:rPr>
        <w:rFonts w:hint="default"/>
        <w:lang w:val="cs-CZ" w:eastAsia="en-US" w:bidi="ar-SA"/>
      </w:rPr>
    </w:lvl>
  </w:abstractNum>
  <w:abstractNum w:abstractNumId="8" w15:restartNumberingAfterBreak="0">
    <w:nsid w:val="5B2D25D7"/>
    <w:multiLevelType w:val="hybridMultilevel"/>
    <w:tmpl w:val="C8CCBB88"/>
    <w:lvl w:ilvl="0" w:tplc="E0E2C19A">
      <w:start w:val="1"/>
      <w:numFmt w:val="lowerLetter"/>
      <w:lvlText w:val="%1)"/>
      <w:lvlJc w:val="left"/>
      <w:pPr>
        <w:ind w:left="104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AE9C1EAE"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2" w:tplc="616CDDD6">
      <w:numFmt w:val="bullet"/>
      <w:lvlText w:val="•"/>
      <w:lvlJc w:val="left"/>
      <w:pPr>
        <w:ind w:left="2721" w:hanging="360"/>
      </w:pPr>
      <w:rPr>
        <w:rFonts w:hint="default"/>
        <w:lang w:val="cs-CZ" w:eastAsia="en-US" w:bidi="ar-SA"/>
      </w:rPr>
    </w:lvl>
    <w:lvl w:ilvl="3" w:tplc="032E43E0">
      <w:numFmt w:val="bullet"/>
      <w:lvlText w:val="•"/>
      <w:lvlJc w:val="left"/>
      <w:pPr>
        <w:ind w:left="3561" w:hanging="360"/>
      </w:pPr>
      <w:rPr>
        <w:rFonts w:hint="default"/>
        <w:lang w:val="cs-CZ" w:eastAsia="en-US" w:bidi="ar-SA"/>
      </w:rPr>
    </w:lvl>
    <w:lvl w:ilvl="4" w:tplc="5930F936">
      <w:numFmt w:val="bullet"/>
      <w:lvlText w:val="•"/>
      <w:lvlJc w:val="left"/>
      <w:pPr>
        <w:ind w:left="4402" w:hanging="360"/>
      </w:pPr>
      <w:rPr>
        <w:rFonts w:hint="default"/>
        <w:lang w:val="cs-CZ" w:eastAsia="en-US" w:bidi="ar-SA"/>
      </w:rPr>
    </w:lvl>
    <w:lvl w:ilvl="5" w:tplc="144631EA">
      <w:numFmt w:val="bullet"/>
      <w:lvlText w:val="•"/>
      <w:lvlJc w:val="left"/>
      <w:pPr>
        <w:ind w:left="5243" w:hanging="360"/>
      </w:pPr>
      <w:rPr>
        <w:rFonts w:hint="default"/>
        <w:lang w:val="cs-CZ" w:eastAsia="en-US" w:bidi="ar-SA"/>
      </w:rPr>
    </w:lvl>
    <w:lvl w:ilvl="6" w:tplc="6658CC48">
      <w:numFmt w:val="bullet"/>
      <w:lvlText w:val="•"/>
      <w:lvlJc w:val="left"/>
      <w:pPr>
        <w:ind w:left="6083" w:hanging="360"/>
      </w:pPr>
      <w:rPr>
        <w:rFonts w:hint="default"/>
        <w:lang w:val="cs-CZ" w:eastAsia="en-US" w:bidi="ar-SA"/>
      </w:rPr>
    </w:lvl>
    <w:lvl w:ilvl="7" w:tplc="7688B82A">
      <w:numFmt w:val="bullet"/>
      <w:lvlText w:val="•"/>
      <w:lvlJc w:val="left"/>
      <w:pPr>
        <w:ind w:left="6924" w:hanging="360"/>
      </w:pPr>
      <w:rPr>
        <w:rFonts w:hint="default"/>
        <w:lang w:val="cs-CZ" w:eastAsia="en-US" w:bidi="ar-SA"/>
      </w:rPr>
    </w:lvl>
    <w:lvl w:ilvl="8" w:tplc="C1E049B6">
      <w:numFmt w:val="bullet"/>
      <w:lvlText w:val="•"/>
      <w:lvlJc w:val="left"/>
      <w:pPr>
        <w:ind w:left="7765" w:hanging="360"/>
      </w:pPr>
      <w:rPr>
        <w:rFonts w:hint="default"/>
        <w:lang w:val="cs-CZ" w:eastAsia="en-US" w:bidi="ar-SA"/>
      </w:rPr>
    </w:lvl>
  </w:abstractNum>
  <w:abstractNum w:abstractNumId="9" w15:restartNumberingAfterBreak="0">
    <w:nsid w:val="65C80728"/>
    <w:multiLevelType w:val="hybridMultilevel"/>
    <w:tmpl w:val="9356C660"/>
    <w:lvl w:ilvl="0" w:tplc="F54648F2">
      <w:numFmt w:val="bullet"/>
      <w:lvlText w:val="-"/>
      <w:lvlJc w:val="left"/>
      <w:pPr>
        <w:ind w:left="14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C268BAF4">
      <w:numFmt w:val="bullet"/>
      <w:lvlText w:val="•"/>
      <w:lvlJc w:val="left"/>
      <w:pPr>
        <w:ind w:left="2204" w:hanging="360"/>
      </w:pPr>
      <w:rPr>
        <w:rFonts w:hint="default"/>
        <w:lang w:val="cs-CZ" w:eastAsia="en-US" w:bidi="ar-SA"/>
      </w:rPr>
    </w:lvl>
    <w:lvl w:ilvl="2" w:tplc="CC044050">
      <w:numFmt w:val="bullet"/>
      <w:lvlText w:val="•"/>
      <w:lvlJc w:val="left"/>
      <w:pPr>
        <w:ind w:left="3009" w:hanging="360"/>
      </w:pPr>
      <w:rPr>
        <w:rFonts w:hint="default"/>
        <w:lang w:val="cs-CZ" w:eastAsia="en-US" w:bidi="ar-SA"/>
      </w:rPr>
    </w:lvl>
    <w:lvl w:ilvl="3" w:tplc="B7D63F1C">
      <w:numFmt w:val="bullet"/>
      <w:lvlText w:val="•"/>
      <w:lvlJc w:val="left"/>
      <w:pPr>
        <w:ind w:left="3813" w:hanging="360"/>
      </w:pPr>
      <w:rPr>
        <w:rFonts w:hint="default"/>
        <w:lang w:val="cs-CZ" w:eastAsia="en-US" w:bidi="ar-SA"/>
      </w:rPr>
    </w:lvl>
    <w:lvl w:ilvl="4" w:tplc="63B6C06E">
      <w:numFmt w:val="bullet"/>
      <w:lvlText w:val="•"/>
      <w:lvlJc w:val="left"/>
      <w:pPr>
        <w:ind w:left="4618" w:hanging="360"/>
      </w:pPr>
      <w:rPr>
        <w:rFonts w:hint="default"/>
        <w:lang w:val="cs-CZ" w:eastAsia="en-US" w:bidi="ar-SA"/>
      </w:rPr>
    </w:lvl>
    <w:lvl w:ilvl="5" w:tplc="F5704E18">
      <w:numFmt w:val="bullet"/>
      <w:lvlText w:val="•"/>
      <w:lvlJc w:val="left"/>
      <w:pPr>
        <w:ind w:left="5423" w:hanging="360"/>
      </w:pPr>
      <w:rPr>
        <w:rFonts w:hint="default"/>
        <w:lang w:val="cs-CZ" w:eastAsia="en-US" w:bidi="ar-SA"/>
      </w:rPr>
    </w:lvl>
    <w:lvl w:ilvl="6" w:tplc="729C6760">
      <w:numFmt w:val="bullet"/>
      <w:lvlText w:val="•"/>
      <w:lvlJc w:val="left"/>
      <w:pPr>
        <w:ind w:left="6227" w:hanging="360"/>
      </w:pPr>
      <w:rPr>
        <w:rFonts w:hint="default"/>
        <w:lang w:val="cs-CZ" w:eastAsia="en-US" w:bidi="ar-SA"/>
      </w:rPr>
    </w:lvl>
    <w:lvl w:ilvl="7" w:tplc="2FA8B056">
      <w:numFmt w:val="bullet"/>
      <w:lvlText w:val="•"/>
      <w:lvlJc w:val="left"/>
      <w:pPr>
        <w:ind w:left="7032" w:hanging="360"/>
      </w:pPr>
      <w:rPr>
        <w:rFonts w:hint="default"/>
        <w:lang w:val="cs-CZ" w:eastAsia="en-US" w:bidi="ar-SA"/>
      </w:rPr>
    </w:lvl>
    <w:lvl w:ilvl="8" w:tplc="571C2F42">
      <w:numFmt w:val="bullet"/>
      <w:lvlText w:val="•"/>
      <w:lvlJc w:val="left"/>
      <w:pPr>
        <w:ind w:left="7837" w:hanging="360"/>
      </w:pPr>
      <w:rPr>
        <w:rFonts w:hint="default"/>
        <w:lang w:val="cs-CZ" w:eastAsia="en-US" w:bidi="ar-SA"/>
      </w:rPr>
    </w:lvl>
  </w:abstractNum>
  <w:abstractNum w:abstractNumId="10" w15:restartNumberingAfterBreak="0">
    <w:nsid w:val="66837E1B"/>
    <w:multiLevelType w:val="hybridMultilevel"/>
    <w:tmpl w:val="32FC3FC2"/>
    <w:lvl w:ilvl="0" w:tplc="827EA09E">
      <w:start w:val="1"/>
      <w:numFmt w:val="lowerLetter"/>
      <w:lvlText w:val="%1)"/>
      <w:lvlJc w:val="left"/>
      <w:pPr>
        <w:ind w:left="1534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64D01E88">
      <w:numFmt w:val="bullet"/>
      <w:lvlText w:val="•"/>
      <w:lvlJc w:val="left"/>
      <w:pPr>
        <w:ind w:left="2330" w:hanging="567"/>
      </w:pPr>
      <w:rPr>
        <w:rFonts w:hint="default"/>
        <w:lang w:val="cs-CZ" w:eastAsia="en-US" w:bidi="ar-SA"/>
      </w:rPr>
    </w:lvl>
    <w:lvl w:ilvl="2" w:tplc="87903D18">
      <w:numFmt w:val="bullet"/>
      <w:lvlText w:val="•"/>
      <w:lvlJc w:val="left"/>
      <w:pPr>
        <w:ind w:left="3121" w:hanging="567"/>
      </w:pPr>
      <w:rPr>
        <w:rFonts w:hint="default"/>
        <w:lang w:val="cs-CZ" w:eastAsia="en-US" w:bidi="ar-SA"/>
      </w:rPr>
    </w:lvl>
    <w:lvl w:ilvl="3" w:tplc="21FAE1F8">
      <w:numFmt w:val="bullet"/>
      <w:lvlText w:val="•"/>
      <w:lvlJc w:val="left"/>
      <w:pPr>
        <w:ind w:left="3911" w:hanging="567"/>
      </w:pPr>
      <w:rPr>
        <w:rFonts w:hint="default"/>
        <w:lang w:val="cs-CZ" w:eastAsia="en-US" w:bidi="ar-SA"/>
      </w:rPr>
    </w:lvl>
    <w:lvl w:ilvl="4" w:tplc="7D92B258">
      <w:numFmt w:val="bullet"/>
      <w:lvlText w:val="•"/>
      <w:lvlJc w:val="left"/>
      <w:pPr>
        <w:ind w:left="4702" w:hanging="567"/>
      </w:pPr>
      <w:rPr>
        <w:rFonts w:hint="default"/>
        <w:lang w:val="cs-CZ" w:eastAsia="en-US" w:bidi="ar-SA"/>
      </w:rPr>
    </w:lvl>
    <w:lvl w:ilvl="5" w:tplc="4822CB46">
      <w:numFmt w:val="bullet"/>
      <w:lvlText w:val="•"/>
      <w:lvlJc w:val="left"/>
      <w:pPr>
        <w:ind w:left="5493" w:hanging="567"/>
      </w:pPr>
      <w:rPr>
        <w:rFonts w:hint="default"/>
        <w:lang w:val="cs-CZ" w:eastAsia="en-US" w:bidi="ar-SA"/>
      </w:rPr>
    </w:lvl>
    <w:lvl w:ilvl="6" w:tplc="EC4CC834">
      <w:numFmt w:val="bullet"/>
      <w:lvlText w:val="•"/>
      <w:lvlJc w:val="left"/>
      <w:pPr>
        <w:ind w:left="6283" w:hanging="567"/>
      </w:pPr>
      <w:rPr>
        <w:rFonts w:hint="default"/>
        <w:lang w:val="cs-CZ" w:eastAsia="en-US" w:bidi="ar-SA"/>
      </w:rPr>
    </w:lvl>
    <w:lvl w:ilvl="7" w:tplc="F97A80AA">
      <w:numFmt w:val="bullet"/>
      <w:lvlText w:val="•"/>
      <w:lvlJc w:val="left"/>
      <w:pPr>
        <w:ind w:left="7074" w:hanging="567"/>
      </w:pPr>
      <w:rPr>
        <w:rFonts w:hint="default"/>
        <w:lang w:val="cs-CZ" w:eastAsia="en-US" w:bidi="ar-SA"/>
      </w:rPr>
    </w:lvl>
    <w:lvl w:ilvl="8" w:tplc="8E5A8980">
      <w:numFmt w:val="bullet"/>
      <w:lvlText w:val="•"/>
      <w:lvlJc w:val="left"/>
      <w:pPr>
        <w:ind w:left="7865" w:hanging="567"/>
      </w:pPr>
      <w:rPr>
        <w:rFonts w:hint="default"/>
        <w:lang w:val="cs-CZ" w:eastAsia="en-US" w:bidi="ar-SA"/>
      </w:rPr>
    </w:lvl>
  </w:abstractNum>
  <w:abstractNum w:abstractNumId="11" w15:restartNumberingAfterBreak="0">
    <w:nsid w:val="6A3D7667"/>
    <w:multiLevelType w:val="hybridMultilevel"/>
    <w:tmpl w:val="389C2A6A"/>
    <w:lvl w:ilvl="0" w:tplc="9906FAF6">
      <w:start w:val="1"/>
      <w:numFmt w:val="lowerLetter"/>
      <w:lvlText w:val="%1)"/>
      <w:lvlJc w:val="left"/>
      <w:pPr>
        <w:ind w:left="104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60807CDC"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2" w:tplc="7368DA32">
      <w:numFmt w:val="bullet"/>
      <w:lvlText w:val="•"/>
      <w:lvlJc w:val="left"/>
      <w:pPr>
        <w:ind w:left="2721" w:hanging="360"/>
      </w:pPr>
      <w:rPr>
        <w:rFonts w:hint="default"/>
        <w:lang w:val="cs-CZ" w:eastAsia="en-US" w:bidi="ar-SA"/>
      </w:rPr>
    </w:lvl>
    <w:lvl w:ilvl="3" w:tplc="68866320">
      <w:numFmt w:val="bullet"/>
      <w:lvlText w:val="•"/>
      <w:lvlJc w:val="left"/>
      <w:pPr>
        <w:ind w:left="3561" w:hanging="360"/>
      </w:pPr>
      <w:rPr>
        <w:rFonts w:hint="default"/>
        <w:lang w:val="cs-CZ" w:eastAsia="en-US" w:bidi="ar-SA"/>
      </w:rPr>
    </w:lvl>
    <w:lvl w:ilvl="4" w:tplc="51C2D9F4">
      <w:numFmt w:val="bullet"/>
      <w:lvlText w:val="•"/>
      <w:lvlJc w:val="left"/>
      <w:pPr>
        <w:ind w:left="4402" w:hanging="360"/>
      </w:pPr>
      <w:rPr>
        <w:rFonts w:hint="default"/>
        <w:lang w:val="cs-CZ" w:eastAsia="en-US" w:bidi="ar-SA"/>
      </w:rPr>
    </w:lvl>
    <w:lvl w:ilvl="5" w:tplc="E6AE4600">
      <w:numFmt w:val="bullet"/>
      <w:lvlText w:val="•"/>
      <w:lvlJc w:val="left"/>
      <w:pPr>
        <w:ind w:left="5243" w:hanging="360"/>
      </w:pPr>
      <w:rPr>
        <w:rFonts w:hint="default"/>
        <w:lang w:val="cs-CZ" w:eastAsia="en-US" w:bidi="ar-SA"/>
      </w:rPr>
    </w:lvl>
    <w:lvl w:ilvl="6" w:tplc="DDB27206">
      <w:numFmt w:val="bullet"/>
      <w:lvlText w:val="•"/>
      <w:lvlJc w:val="left"/>
      <w:pPr>
        <w:ind w:left="6083" w:hanging="360"/>
      </w:pPr>
      <w:rPr>
        <w:rFonts w:hint="default"/>
        <w:lang w:val="cs-CZ" w:eastAsia="en-US" w:bidi="ar-SA"/>
      </w:rPr>
    </w:lvl>
    <w:lvl w:ilvl="7" w:tplc="D298C592">
      <w:numFmt w:val="bullet"/>
      <w:lvlText w:val="•"/>
      <w:lvlJc w:val="left"/>
      <w:pPr>
        <w:ind w:left="6924" w:hanging="360"/>
      </w:pPr>
      <w:rPr>
        <w:rFonts w:hint="default"/>
        <w:lang w:val="cs-CZ" w:eastAsia="en-US" w:bidi="ar-SA"/>
      </w:rPr>
    </w:lvl>
    <w:lvl w:ilvl="8" w:tplc="2E6E9898">
      <w:numFmt w:val="bullet"/>
      <w:lvlText w:val="•"/>
      <w:lvlJc w:val="left"/>
      <w:pPr>
        <w:ind w:left="7765" w:hanging="360"/>
      </w:pPr>
      <w:rPr>
        <w:rFonts w:hint="default"/>
        <w:lang w:val="cs-CZ" w:eastAsia="en-US" w:bidi="ar-SA"/>
      </w:rPr>
    </w:lvl>
  </w:abstractNum>
  <w:abstractNum w:abstractNumId="12" w15:restartNumberingAfterBreak="0">
    <w:nsid w:val="732B78F1"/>
    <w:multiLevelType w:val="hybridMultilevel"/>
    <w:tmpl w:val="0960E1B0"/>
    <w:lvl w:ilvl="0" w:tplc="A80A2586">
      <w:start w:val="1"/>
      <w:numFmt w:val="lowerRoman"/>
      <w:lvlText w:val="%1."/>
      <w:lvlJc w:val="left"/>
      <w:pPr>
        <w:ind w:left="1249" w:hanging="389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E7DA545C">
      <w:numFmt w:val="bullet"/>
      <w:lvlText w:val="•"/>
      <w:lvlJc w:val="left"/>
      <w:pPr>
        <w:ind w:left="2060" w:hanging="389"/>
      </w:pPr>
      <w:rPr>
        <w:rFonts w:hint="default"/>
        <w:lang w:val="cs-CZ" w:eastAsia="en-US" w:bidi="ar-SA"/>
      </w:rPr>
    </w:lvl>
    <w:lvl w:ilvl="2" w:tplc="C3C4B7C0">
      <w:numFmt w:val="bullet"/>
      <w:lvlText w:val="•"/>
      <w:lvlJc w:val="left"/>
      <w:pPr>
        <w:ind w:left="2881" w:hanging="389"/>
      </w:pPr>
      <w:rPr>
        <w:rFonts w:hint="default"/>
        <w:lang w:val="cs-CZ" w:eastAsia="en-US" w:bidi="ar-SA"/>
      </w:rPr>
    </w:lvl>
    <w:lvl w:ilvl="3" w:tplc="DB0CF4F6">
      <w:numFmt w:val="bullet"/>
      <w:lvlText w:val="•"/>
      <w:lvlJc w:val="left"/>
      <w:pPr>
        <w:ind w:left="3701" w:hanging="389"/>
      </w:pPr>
      <w:rPr>
        <w:rFonts w:hint="default"/>
        <w:lang w:val="cs-CZ" w:eastAsia="en-US" w:bidi="ar-SA"/>
      </w:rPr>
    </w:lvl>
    <w:lvl w:ilvl="4" w:tplc="295C0336">
      <w:numFmt w:val="bullet"/>
      <w:lvlText w:val="•"/>
      <w:lvlJc w:val="left"/>
      <w:pPr>
        <w:ind w:left="4522" w:hanging="389"/>
      </w:pPr>
      <w:rPr>
        <w:rFonts w:hint="default"/>
        <w:lang w:val="cs-CZ" w:eastAsia="en-US" w:bidi="ar-SA"/>
      </w:rPr>
    </w:lvl>
    <w:lvl w:ilvl="5" w:tplc="A6EC4E4E">
      <w:numFmt w:val="bullet"/>
      <w:lvlText w:val="•"/>
      <w:lvlJc w:val="left"/>
      <w:pPr>
        <w:ind w:left="5343" w:hanging="389"/>
      </w:pPr>
      <w:rPr>
        <w:rFonts w:hint="default"/>
        <w:lang w:val="cs-CZ" w:eastAsia="en-US" w:bidi="ar-SA"/>
      </w:rPr>
    </w:lvl>
    <w:lvl w:ilvl="6" w:tplc="732CB82C">
      <w:numFmt w:val="bullet"/>
      <w:lvlText w:val="•"/>
      <w:lvlJc w:val="left"/>
      <w:pPr>
        <w:ind w:left="6163" w:hanging="389"/>
      </w:pPr>
      <w:rPr>
        <w:rFonts w:hint="default"/>
        <w:lang w:val="cs-CZ" w:eastAsia="en-US" w:bidi="ar-SA"/>
      </w:rPr>
    </w:lvl>
    <w:lvl w:ilvl="7" w:tplc="DFA452C8">
      <w:numFmt w:val="bullet"/>
      <w:lvlText w:val="•"/>
      <w:lvlJc w:val="left"/>
      <w:pPr>
        <w:ind w:left="6984" w:hanging="389"/>
      </w:pPr>
      <w:rPr>
        <w:rFonts w:hint="default"/>
        <w:lang w:val="cs-CZ" w:eastAsia="en-US" w:bidi="ar-SA"/>
      </w:rPr>
    </w:lvl>
    <w:lvl w:ilvl="8" w:tplc="53F2C5A4">
      <w:numFmt w:val="bullet"/>
      <w:lvlText w:val="•"/>
      <w:lvlJc w:val="left"/>
      <w:pPr>
        <w:ind w:left="7805" w:hanging="389"/>
      </w:pPr>
      <w:rPr>
        <w:rFonts w:hint="default"/>
        <w:lang w:val="cs-CZ" w:eastAsia="en-US" w:bidi="ar-SA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8"/>
  </w:num>
  <w:num w:numId="5">
    <w:abstractNumId w:val="1"/>
  </w:num>
  <w:num w:numId="6">
    <w:abstractNumId w:val="11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2723"/>
    <w:rsid w:val="00071059"/>
    <w:rsid w:val="004D790E"/>
    <w:rsid w:val="00882859"/>
    <w:rsid w:val="008D2723"/>
    <w:rsid w:val="009563CB"/>
    <w:rsid w:val="00B60320"/>
    <w:rsid w:val="00B674EE"/>
    <w:rsid w:val="00BB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2611FD"/>
  <w15:docId w15:val="{54138218-4D73-436E-A9F8-1299392F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1"/>
    <w:qFormat/>
    <w:pPr>
      <w:ind w:left="253" w:hanging="358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82"/>
    </w:pPr>
  </w:style>
  <w:style w:type="paragraph" w:styleId="Nzev">
    <w:name w:val="Title"/>
    <w:basedOn w:val="Normln"/>
    <w:uiPriority w:val="1"/>
    <w:qFormat/>
    <w:pPr>
      <w:spacing w:line="293" w:lineRule="exact"/>
      <w:ind w:left="222" w:right="359"/>
      <w:jc w:val="center"/>
    </w:pPr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682" w:hanging="567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674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74EE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B674E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74EE"/>
    <w:rPr>
      <w:rFonts w:ascii="Calibri" w:eastAsia="Calibri" w:hAnsi="Calibri" w:cs="Calibri"/>
      <w:lang w:val="cs-CZ"/>
    </w:rPr>
  </w:style>
  <w:style w:type="character" w:styleId="Hypertextovodkaz">
    <w:name w:val="Hyperlink"/>
    <w:basedOn w:val="Standardnpsmoodstavce"/>
    <w:uiPriority w:val="99"/>
    <w:unhideWhenUsed/>
    <w:rsid w:val="00B674E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7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p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2997</Words>
  <Characters>17689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NPU CB</Company>
  <LinksUpToDate>false</LinksUpToDate>
  <CharactersWithSpaces>20645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moringlovaz</dc:creator>
  <cp:lastModifiedBy>Fraňková Olga</cp:lastModifiedBy>
  <cp:revision>6</cp:revision>
  <dcterms:created xsi:type="dcterms:W3CDTF">2024-11-07T12:49:00Z</dcterms:created>
  <dcterms:modified xsi:type="dcterms:W3CDTF">2024-12-12T13:08:00Z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2024-11-07T00:00:00Z</vt:filetime>
  </property>
  <property fmtid="{D5CDD505-2E9C-101B-9397-08002B2CF9AE}" pid="5" name="Producer">
    <vt:lpwstr>Microsoft® Word pro Microsoft 365</vt:lpwstr>
  </property>
</Properties>
</file>