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</w:rPr>
      </w:pPr>
      <w:r>
        <w:rPr>
          <w:b/>
        </w:rPr>
        <w:t>Smlouva o vypořádání závazků č. 16/2024</w:t>
      </w:r>
    </w:p>
    <w:p>
      <w:pPr>
        <w:pStyle w:val="Normal1"/>
        <w:jc w:val="center"/>
        <w:rPr/>
      </w:pPr>
      <w:r>
        <w:rPr/>
        <w:t xml:space="preserve">uzavřená dle § 1746, odst. 2 zákona č. 89/2012 Sb., občanský zákoník, v platném znění, </w:t>
      </w:r>
    </w:p>
    <w:p>
      <w:pPr>
        <w:pStyle w:val="Normal1"/>
        <w:jc w:val="center"/>
        <w:rPr/>
      </w:pPr>
      <w:r>
        <w:rPr/>
        <w:t>mezi těmito smluvními stranami:</w:t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  <w:t>Objednatelem: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Organizace:</w:t>
        <w:tab/>
        <w:tab/>
        <w:tab/>
        <w:t>Základní škola Tišnov, příspěvková organizace</w:t>
      </w:r>
    </w:p>
    <w:p>
      <w:pPr>
        <w:pStyle w:val="Normal1"/>
        <w:rPr/>
      </w:pPr>
      <w:r>
        <w:rPr/>
        <w:t>Adresa:</w:t>
        <w:tab/>
        <w:tab/>
        <w:tab/>
        <w:t>nám. 28. října 1708, 666 01 Tišnov</w:t>
      </w:r>
    </w:p>
    <w:p>
      <w:pPr>
        <w:pStyle w:val="Normal1"/>
        <w:rPr/>
      </w:pPr>
      <w:r>
        <w:rPr/>
        <w:t>Zastoupená:</w:t>
        <w:tab/>
        <w:tab/>
        <w:tab/>
        <w:t>PaedDr. Radmilou Zhořovou, ředitelkou školy</w:t>
      </w:r>
    </w:p>
    <w:p>
      <w:pPr>
        <w:pStyle w:val="Normal1"/>
        <w:rPr/>
      </w:pPr>
      <w:r>
        <w:rPr/>
        <w:t>IČ:</w:t>
        <w:tab/>
        <w:tab/>
        <w:tab/>
        <w:tab/>
        <w:t>70283940</w:t>
      </w:r>
    </w:p>
    <w:p>
      <w:pPr>
        <w:pStyle w:val="Normal1"/>
        <w:rPr/>
      </w:pPr>
      <w:r>
        <w:rPr/>
        <w:t>DIČ:</w:t>
        <w:tab/>
        <w:tab/>
        <w:tab/>
        <w:tab/>
        <w:t>neplátce</w:t>
      </w:r>
    </w:p>
    <w:p>
      <w:pPr>
        <w:pStyle w:val="Normal1"/>
        <w:rPr/>
      </w:pPr>
      <w:r>
        <w:rPr/>
        <w:t>E-mail:</w:t>
        <w:tab/>
        <w:tab/>
        <w:tab/>
      </w:r>
      <w:hyperlink r:id="rId2">
        <w:r>
          <w:rPr>
            <w:color w:val="000080"/>
            <w:u w:val="single"/>
          </w:rPr>
          <w:t>sekretariat@tisnov-zs28.cz</w:t>
        </w:r>
      </w:hyperlink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poskytovatelem:</w:t>
      </w:r>
    </w:p>
    <w:p>
      <w:pPr>
        <w:pStyle w:val="Normal1"/>
        <w:rPr/>
      </w:pPr>
      <w:r>
        <w:rPr/>
      </w:r>
    </w:p>
    <w:p>
      <w:pPr>
        <w:pStyle w:val="Normal1"/>
        <w:rPr>
          <w:highlight w:val="white"/>
        </w:rPr>
      </w:pPr>
      <w:r>
        <w:rPr/>
        <w:t>Obchodní jméno:</w:t>
        <w:tab/>
        <w:tab/>
      </w:r>
      <w:r>
        <w:rPr>
          <w:highlight w:val="white"/>
        </w:rPr>
        <w:t>FLOOR SERVIS s.r.o.</w:t>
        <w:tab/>
        <w:tab/>
        <w:tab/>
      </w:r>
    </w:p>
    <w:p>
      <w:pPr>
        <w:pStyle w:val="Normal1"/>
        <w:rPr/>
      </w:pPr>
      <w:r>
        <w:rPr>
          <w:highlight w:val="white"/>
        </w:rPr>
        <w:t>Sídlo:</w:t>
        <w:tab/>
        <w:tab/>
        <w:tab/>
        <w:tab/>
        <w:t>Jiráskova 854</w:t>
      </w:r>
    </w:p>
    <w:p>
      <w:pPr>
        <w:pStyle w:val="Normal1"/>
        <w:rPr>
          <w:highlight w:val="white"/>
        </w:rPr>
      </w:pPr>
      <w:r>
        <w:rPr>
          <w:color w:val="000000"/>
          <w:highlight w:val="white"/>
        </w:rPr>
        <w:tab/>
        <w:tab/>
        <w:tab/>
        <w:tab/>
      </w:r>
      <w:r>
        <w:rPr>
          <w:highlight w:val="white"/>
        </w:rPr>
        <w:t>666 01  Tišnov</w:t>
      </w:r>
    </w:p>
    <w:p>
      <w:pPr>
        <w:pStyle w:val="Normal1"/>
        <w:rPr>
          <w:highlight w:val="white"/>
        </w:rPr>
      </w:pPr>
      <w:r>
        <w:rPr>
          <w:highlight w:val="white"/>
        </w:rPr>
        <w:t>IČO:</w:t>
        <w:tab/>
        <w:tab/>
        <w:tab/>
        <w:tab/>
        <w:t>25594281</w:t>
      </w:r>
    </w:p>
    <w:p>
      <w:pPr>
        <w:pStyle w:val="Normal1"/>
        <w:rPr/>
      </w:pPr>
      <w:r>
        <w:rPr/>
        <w:t>DIČ:</w:t>
        <w:tab/>
        <w:tab/>
        <w:tab/>
        <w:tab/>
        <w:t>CZ25594281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  <w:t xml:space="preserve"> </w:t>
      </w:r>
    </w:p>
    <w:p>
      <w:pPr>
        <w:pStyle w:val="Normal1"/>
        <w:jc w:val="center"/>
        <w:rPr>
          <w:b/>
        </w:rPr>
      </w:pPr>
      <w:r>
        <w:rPr>
          <w:b/>
        </w:rPr>
        <w:t>I.</w:t>
      </w:r>
    </w:p>
    <w:p>
      <w:pPr>
        <w:pStyle w:val="Normal1"/>
        <w:jc w:val="center"/>
        <w:rPr>
          <w:b/>
        </w:rPr>
      </w:pPr>
      <w:r>
        <w:rPr>
          <w:b/>
        </w:rPr>
        <w:t>Popis skutkového stavu</w:t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  <w:t>1. Smluvní strany uzavřely dne 26.7. 2024 Smlouvu o dílo na opravu podlahových krytin a následně dne 16.8.2024 Dodatek č.1.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2. Strany jsou povinným subjektem pro zveřejňování v registru smluv dle smlouvy uvedené v ustanovení odst. 1 tohoto článku a mají povinnost uzavřenou smlouvu zveřejnit postupem podle zákona č. 340/2015 Sb., zákon o registru smluv, ve znění pozdějších předpisů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3. Obě smluvní strany shodně konstatují, že do okamžiku sjednání této smlouvy nedošlo k uveřejnění smlouvy uvedené v odst. 1 tohoto článku v registru smluv a jsou vědomy právních následků s tím spojených.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II.</w:t>
      </w:r>
    </w:p>
    <w:p>
      <w:pPr>
        <w:pStyle w:val="Normal1"/>
        <w:jc w:val="center"/>
        <w:rPr>
          <w:b/>
        </w:rPr>
      </w:pPr>
      <w:r>
        <w:rPr>
          <w:b/>
        </w:rPr>
        <w:t>Práva a závazky smluvních stran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1. Smluvní strany si tímto ujednáním stvrzují, že obsah vzájemných práv a povinností , který touto smlouvou nově sjednávají, je zcela bezezbytku vyjádřen textem původně sjednané smlouvy.</w:t>
      </w:r>
    </w:p>
    <w:p>
      <w:pPr>
        <w:pStyle w:val="Normal1"/>
        <w:rPr/>
      </w:pPr>
      <w:r>
        <w:rPr/>
        <w:t xml:space="preserve">    </w:t>
      </w:r>
      <w:r>
        <w:rPr/>
        <w:t>Lhůty se rovněž řídí původně sjednanou smlouvou a počítají se od uplynutí 31 dnů od data jejího uzavření.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 bezdůvodného obohacení.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4. Smluvní strany se dohodly, že povinným subjektem pro zveřejnění v registru smluv dle smlouvy uvedené v čl. I. odst. 1 této smlouvy, je objednatel, a se tímto zavazuje druhé smluvní straně k neprodlenému zveřejnění této smlouvy a její kompletní přílohy v registru smluv v souladu s ustanovením § 5 zákona o registru smluv.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</w:rPr>
      </w:pPr>
      <w:r>
        <w:rPr>
          <w:b/>
        </w:rPr>
        <w:t>III.</w:t>
      </w:r>
    </w:p>
    <w:p>
      <w:pPr>
        <w:pStyle w:val="Normal1"/>
        <w:jc w:val="center"/>
        <w:rPr>
          <w:b/>
        </w:rPr>
      </w:pPr>
      <w:r>
        <w:rPr>
          <w:b/>
        </w:rPr>
        <w:t>Závěrečná ustanovení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rPr/>
      </w:pPr>
      <w:r>
        <w:rPr/>
        <w:t>1. Tato smlouva o vypořádání závazků nabývá účinnosti dnem uveřejnění v registru smluv.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2.Tato smlouva o vypořádání závazků je vyhotovena ve dvou stejnopisech, každý s hodnotou originálu, přičemž každá ze smluvních stran obdrží jeden stejnopis.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 Tišnově dne 12. 12. 2024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objednatel:</w:t>
        <w:tab/>
        <w:tab/>
        <w:tab/>
        <w:tab/>
        <w:tab/>
        <w:tab/>
        <w:tab/>
        <w:t>dodavatel:</w:t>
      </w:r>
    </w:p>
    <w:p>
      <w:pPr>
        <w:pStyle w:val="Normal1"/>
        <w:rPr/>
      </w:pPr>
      <w:r>
        <w:rPr/>
        <w:t>Základní škola Tišnov nám. 28 října</w:t>
        <w:tab/>
        <w:tab/>
        <w:tab/>
        <w:tab/>
        <w:t>FLOOR SERVIS, s.r.o.</w:t>
      </w:r>
    </w:p>
    <w:p>
      <w:pPr>
        <w:pStyle w:val="Normal1"/>
        <w:rPr/>
      </w:pPr>
      <w:r>
        <w:rPr/>
        <w:t>příspěvková organizace</w:t>
        <w:tab/>
        <w:tab/>
        <w:tab/>
        <w:tab/>
        <w:tab/>
        <w:t>Jiráskova 854, 666 01  Tišnov</w:t>
      </w:r>
    </w:p>
    <w:p>
      <w:pPr>
        <w:pStyle w:val="Normal1"/>
        <w:rPr/>
      </w:pPr>
      <w:r>
        <w:rPr/>
        <w:t>nám. 28 října 1708, 666 01  Tišnov</w:t>
      </w:r>
    </w:p>
    <w:p>
      <w:pPr>
        <w:pStyle w:val="Normal1"/>
        <w:rPr/>
      </w:pPr>
      <w:r>
        <w:rPr/>
        <w:tab/>
        <w:tab/>
        <w:tab/>
        <w:tab/>
        <w:tab/>
        <w:tab/>
        <w:t xml:space="preserve">                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………………………………</w:t>
      </w:r>
      <w:r>
        <w:rPr/>
        <w:tab/>
        <w:tab/>
        <w:tab/>
        <w:tab/>
        <w:t>…………………………………</w:t>
      </w:r>
    </w:p>
    <w:p>
      <w:pPr>
        <w:pStyle w:val="Normal1"/>
        <w:rPr>
          <w:b/>
        </w:rPr>
      </w:pPr>
      <w:r>
        <w:rPr>
          <w:b/>
        </w:rPr>
        <w:t>PaedDr. Radmila Zhořová</w:t>
      </w:r>
      <w:r>
        <w:rPr/>
        <w:tab/>
        <w:tab/>
        <w:tab/>
        <w:tab/>
        <w:tab/>
      </w:r>
      <w:r>
        <w:rPr>
          <w:b/>
        </w:rPr>
        <w:t>David Nix</w:t>
      </w:r>
    </w:p>
    <w:p>
      <w:pPr>
        <w:pStyle w:val="Normal1"/>
        <w:rPr/>
      </w:pPr>
      <w:r>
        <w:rPr/>
        <w:t>ředitelka</w:t>
        <w:tab/>
        <w:tab/>
        <w:tab/>
        <w:tab/>
        <w:tab/>
        <w:tab/>
        <w:tab/>
        <w:t>jednatel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Příloha č.1 – Smlouva o dílo ze dne 26.7.2024</w:t>
      </w:r>
    </w:p>
    <w:p>
      <w:pPr>
        <w:pStyle w:val="Normal1"/>
        <w:rPr/>
      </w:pPr>
      <w:r>
        <w:rPr/>
        <w:t>Příloha č. 2 - Dodatek č. 1 ze dne 16.8.2024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tisnov-zc28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3</Pages>
  <Words>506</Words>
  <Characters>2840</Characters>
  <CharactersWithSpaces>3395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2024-12-12T14:14:18Z</dcterms:modified>
  <cp:revision>1</cp:revision>
  <dc:subject/>
  <dc:title/>
</cp:coreProperties>
</file>