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94DE" w14:textId="77777777" w:rsidR="00547B2E" w:rsidRDefault="00547B2E" w:rsidP="00547B2E">
      <w:pPr>
        <w:ind w:right="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822B442" w14:textId="77777777" w:rsidR="00547B2E" w:rsidRDefault="00547B2E" w:rsidP="00547B2E">
      <w:pPr>
        <w:ind w:right="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66A16E0" w14:textId="2E509202" w:rsidR="00F014EE" w:rsidRDefault="00F014EE" w:rsidP="00547B2E">
      <w:pPr>
        <w:ind w:right="1"/>
        <w:jc w:val="center"/>
        <w:rPr>
          <w:rFonts w:ascii="Tahoma" w:hAnsi="Tahoma" w:cs="Tahoma"/>
          <w:b/>
          <w:bCs/>
          <w:noProof/>
          <w:sz w:val="22"/>
          <w:szCs w:val="22"/>
        </w:rPr>
      </w:pPr>
      <w:r w:rsidRPr="000B0A3F">
        <w:rPr>
          <w:rFonts w:ascii="Tahoma" w:hAnsi="Tahoma" w:cs="Tahoma"/>
          <w:b/>
          <w:bCs/>
          <w:sz w:val="22"/>
          <w:szCs w:val="22"/>
        </w:rPr>
        <w:t>Dodatek</w:t>
      </w:r>
      <w:r w:rsidR="00EF0929">
        <w:rPr>
          <w:rFonts w:ascii="Tahoma" w:hAnsi="Tahoma" w:cs="Tahoma"/>
          <w:b/>
          <w:bCs/>
          <w:sz w:val="22"/>
          <w:szCs w:val="22"/>
        </w:rPr>
        <w:t xml:space="preserve"> č. </w:t>
      </w:r>
      <w:r w:rsidR="00C451B1">
        <w:rPr>
          <w:rFonts w:ascii="Tahoma" w:hAnsi="Tahoma" w:cs="Tahoma"/>
          <w:b/>
          <w:bCs/>
          <w:sz w:val="22"/>
          <w:szCs w:val="22"/>
        </w:rPr>
        <w:t>4</w:t>
      </w:r>
      <w:r w:rsidRPr="000B0A3F">
        <w:rPr>
          <w:rFonts w:ascii="Tahoma" w:hAnsi="Tahoma" w:cs="Tahoma"/>
          <w:b/>
          <w:bCs/>
          <w:sz w:val="22"/>
          <w:szCs w:val="22"/>
        </w:rPr>
        <w:t xml:space="preserve"> ke smlouvě č</w:t>
      </w:r>
      <w:r w:rsidRPr="000B0A3F">
        <w:rPr>
          <w:rFonts w:ascii="Tahoma" w:hAnsi="Tahoma" w:cs="Tahoma"/>
          <w:b/>
          <w:bCs/>
          <w:i/>
          <w:iCs/>
          <w:sz w:val="22"/>
          <w:szCs w:val="22"/>
        </w:rPr>
        <w:t xml:space="preserve">. </w:t>
      </w:r>
      <w:r w:rsidRPr="000B0A3F">
        <w:rPr>
          <w:rFonts w:ascii="Tahoma" w:hAnsi="Tahoma" w:cs="Tahoma"/>
          <w:b/>
          <w:bCs/>
          <w:noProof/>
          <w:sz w:val="22"/>
          <w:szCs w:val="22"/>
        </w:rPr>
        <w:t>2</w:t>
      </w:r>
      <w:r w:rsidR="001907C7">
        <w:rPr>
          <w:rFonts w:ascii="Tahoma" w:hAnsi="Tahoma" w:cs="Tahoma"/>
          <w:b/>
          <w:bCs/>
          <w:noProof/>
          <w:sz w:val="22"/>
          <w:szCs w:val="22"/>
        </w:rPr>
        <w:t>009419</w:t>
      </w:r>
    </w:p>
    <w:p w14:paraId="5EFC737A" w14:textId="77777777" w:rsidR="00AC5476" w:rsidRPr="000B0A3F" w:rsidRDefault="00AC5476" w:rsidP="000B0A3F">
      <w:pPr>
        <w:ind w:right="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5E702F0" w14:textId="77777777" w:rsidR="00F014EE" w:rsidRPr="000B0A3F" w:rsidRDefault="00F014EE" w:rsidP="000B0A3F">
      <w:pPr>
        <w:ind w:right="1"/>
        <w:jc w:val="center"/>
        <w:rPr>
          <w:rFonts w:ascii="Tahoma" w:hAnsi="Tahoma" w:cs="Tahoma"/>
          <w:sz w:val="18"/>
          <w:szCs w:val="18"/>
        </w:rPr>
      </w:pPr>
    </w:p>
    <w:p w14:paraId="5A686F14" w14:textId="77777777" w:rsidR="00F014EE" w:rsidRDefault="00F014EE" w:rsidP="00C7744E">
      <w:pPr>
        <w:numPr>
          <w:ilvl w:val="0"/>
          <w:numId w:val="1"/>
        </w:numPr>
        <w:snapToGrid w:val="0"/>
        <w:spacing w:line="240" w:lineRule="atLeast"/>
        <w:ind w:right="1"/>
        <w:rPr>
          <w:rFonts w:ascii="Tahoma" w:hAnsi="Tahoma" w:cs="Tahoma"/>
          <w:b/>
          <w:bCs/>
          <w:sz w:val="18"/>
          <w:szCs w:val="18"/>
        </w:rPr>
      </w:pPr>
      <w:r w:rsidRPr="000B0A3F">
        <w:rPr>
          <w:rFonts w:ascii="Tahoma" w:hAnsi="Tahoma" w:cs="Tahoma"/>
          <w:b/>
          <w:bCs/>
          <w:sz w:val="18"/>
          <w:szCs w:val="18"/>
        </w:rPr>
        <w:t>Smluvní strany</w:t>
      </w:r>
    </w:p>
    <w:p w14:paraId="737A2D73" w14:textId="77777777" w:rsidR="00547B2E" w:rsidRDefault="00547B2E" w:rsidP="00547B2E">
      <w:pPr>
        <w:snapToGrid w:val="0"/>
        <w:spacing w:line="240" w:lineRule="atLeast"/>
        <w:ind w:left="360" w:right="1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768"/>
        <w:gridCol w:w="1260"/>
        <w:gridCol w:w="1842"/>
        <w:gridCol w:w="2838"/>
      </w:tblGrid>
      <w:tr w:rsidR="00F014EE" w:rsidRPr="000B0A3F" w14:paraId="1F005263" w14:textId="77777777">
        <w:trPr>
          <w:cantSplit/>
        </w:trPr>
        <w:tc>
          <w:tcPr>
            <w:tcW w:w="426" w:type="dxa"/>
          </w:tcPr>
          <w:p w14:paraId="312E9727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63698F1A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Objednatel:</w:t>
            </w:r>
          </w:p>
        </w:tc>
        <w:tc>
          <w:tcPr>
            <w:tcW w:w="7708" w:type="dxa"/>
            <w:gridSpan w:val="4"/>
            <w:vAlign w:val="bottom"/>
          </w:tcPr>
          <w:p w14:paraId="63A3D3C7" w14:textId="57EC080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Domov sociálních služeb Slatiňany</w:t>
            </w:r>
          </w:p>
        </w:tc>
      </w:tr>
      <w:tr w:rsidR="00F014EE" w:rsidRPr="000B0A3F" w14:paraId="740271C3" w14:textId="77777777">
        <w:trPr>
          <w:cantSplit/>
        </w:trPr>
        <w:tc>
          <w:tcPr>
            <w:tcW w:w="426" w:type="dxa"/>
          </w:tcPr>
          <w:p w14:paraId="6A655250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C13C9A9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společnost je zapsána u:</w:t>
            </w:r>
          </w:p>
        </w:tc>
        <w:tc>
          <w:tcPr>
            <w:tcW w:w="7708" w:type="dxa"/>
            <w:gridSpan w:val="4"/>
            <w:vAlign w:val="bottom"/>
          </w:tcPr>
          <w:p w14:paraId="2E2C493D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OR vedený u KS v HK, Pr 734</w:t>
            </w:r>
            <w:r w:rsidRPr="000B0A3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014EE" w:rsidRPr="000B0A3F" w14:paraId="4494C2FB" w14:textId="77777777">
        <w:trPr>
          <w:cantSplit/>
        </w:trPr>
        <w:tc>
          <w:tcPr>
            <w:tcW w:w="426" w:type="dxa"/>
          </w:tcPr>
          <w:p w14:paraId="1CD3466B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70414505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Sídlo:</w:t>
            </w:r>
            <w:r w:rsidRPr="000B0A3F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7708" w:type="dxa"/>
            <w:gridSpan w:val="4"/>
            <w:vAlign w:val="bottom"/>
          </w:tcPr>
          <w:p w14:paraId="1301BBF8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Klášterní 795</w:t>
            </w:r>
            <w:r w:rsidRPr="000B0A3F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538 21 Slatiňany</w:t>
            </w:r>
          </w:p>
        </w:tc>
      </w:tr>
      <w:tr w:rsidR="00F014EE" w:rsidRPr="000B0A3F" w14:paraId="36F260AA" w14:textId="77777777">
        <w:trPr>
          <w:cantSplit/>
        </w:trPr>
        <w:tc>
          <w:tcPr>
            <w:tcW w:w="426" w:type="dxa"/>
          </w:tcPr>
          <w:p w14:paraId="1A08DF44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616A0380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Kontaktní adresa:</w:t>
            </w:r>
          </w:p>
        </w:tc>
        <w:tc>
          <w:tcPr>
            <w:tcW w:w="7708" w:type="dxa"/>
            <w:gridSpan w:val="4"/>
            <w:vAlign w:val="bottom"/>
          </w:tcPr>
          <w:p w14:paraId="3B153080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Klášterní 795</w:t>
            </w:r>
            <w:r w:rsidRPr="000B0A3F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538 21 Slatiňany</w:t>
            </w:r>
          </w:p>
        </w:tc>
      </w:tr>
      <w:tr w:rsidR="00F014EE" w:rsidRPr="000B0A3F" w14:paraId="3A89B620" w14:textId="77777777">
        <w:trPr>
          <w:cantSplit/>
        </w:trPr>
        <w:tc>
          <w:tcPr>
            <w:tcW w:w="426" w:type="dxa"/>
          </w:tcPr>
          <w:p w14:paraId="0B731C26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0B8EBB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Zastoupený:</w:t>
            </w:r>
          </w:p>
        </w:tc>
        <w:tc>
          <w:tcPr>
            <w:tcW w:w="7708" w:type="dxa"/>
            <w:gridSpan w:val="4"/>
            <w:vAlign w:val="bottom"/>
          </w:tcPr>
          <w:p w14:paraId="086F8D3B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Ing. Miroslav Kubín</w:t>
            </w:r>
          </w:p>
        </w:tc>
      </w:tr>
      <w:tr w:rsidR="00F014EE" w:rsidRPr="000B0A3F" w14:paraId="4F975D94" w14:textId="77777777">
        <w:tc>
          <w:tcPr>
            <w:tcW w:w="426" w:type="dxa"/>
          </w:tcPr>
          <w:p w14:paraId="501CAB1D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76DD47EE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3028" w:type="dxa"/>
            <w:gridSpan w:val="2"/>
            <w:vAlign w:val="bottom"/>
          </w:tcPr>
          <w:p w14:paraId="221D71D8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15053814</w:t>
            </w:r>
          </w:p>
        </w:tc>
        <w:tc>
          <w:tcPr>
            <w:tcW w:w="1842" w:type="dxa"/>
            <w:vAlign w:val="bottom"/>
          </w:tcPr>
          <w:p w14:paraId="5EA53306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2838" w:type="dxa"/>
            <w:vAlign w:val="bottom"/>
          </w:tcPr>
          <w:p w14:paraId="02A358EE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CZ15053814</w:t>
            </w:r>
          </w:p>
        </w:tc>
      </w:tr>
      <w:tr w:rsidR="00F014EE" w:rsidRPr="000B0A3F" w14:paraId="50DCE320" w14:textId="77777777">
        <w:trPr>
          <w:trHeight w:val="53"/>
        </w:trPr>
        <w:tc>
          <w:tcPr>
            <w:tcW w:w="426" w:type="dxa"/>
          </w:tcPr>
          <w:p w14:paraId="7CEDDCAB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C377E29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1768" w:type="dxa"/>
            <w:vAlign w:val="bottom"/>
          </w:tcPr>
          <w:p w14:paraId="07EFD66C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noProof/>
                <w:sz w:val="18"/>
                <w:szCs w:val="18"/>
              </w:rPr>
              <w:t>469 681 461-</w:t>
            </w:r>
            <w:r w:rsidR="00AC5476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bottom"/>
          </w:tcPr>
          <w:p w14:paraId="17019373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4680" w:type="dxa"/>
            <w:gridSpan w:val="2"/>
            <w:vAlign w:val="bottom"/>
          </w:tcPr>
          <w:p w14:paraId="32826EAE" w14:textId="77777777" w:rsidR="00F014EE" w:rsidRPr="000B0A3F" w:rsidRDefault="00AC5476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posta</w:t>
            </w:r>
            <w:r w:rsidR="00F014EE" w:rsidRPr="000B0A3F">
              <w:rPr>
                <w:rFonts w:ascii="Tahoma" w:hAnsi="Tahoma" w:cs="Tahoma"/>
                <w:noProof/>
                <w:sz w:val="18"/>
                <w:szCs w:val="18"/>
              </w:rPr>
              <w:t>@dss.cz</w:t>
            </w:r>
          </w:p>
        </w:tc>
      </w:tr>
    </w:tbl>
    <w:p w14:paraId="45021B44" w14:textId="77777777" w:rsidR="00F014EE" w:rsidRPr="000B0A3F" w:rsidRDefault="00F014EE" w:rsidP="000B0A3F">
      <w:pPr>
        <w:spacing w:after="40"/>
        <w:ind w:right="1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977"/>
        <w:gridCol w:w="1842"/>
        <w:gridCol w:w="2889"/>
      </w:tblGrid>
      <w:tr w:rsidR="00F014EE" w:rsidRPr="000B0A3F" w14:paraId="58D6D6D1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7CDCD4F8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E3230F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Zhotovitel:</w:t>
            </w:r>
          </w:p>
        </w:tc>
        <w:tc>
          <w:tcPr>
            <w:tcW w:w="7708" w:type="dxa"/>
            <w:gridSpan w:val="3"/>
            <w:vAlign w:val="center"/>
          </w:tcPr>
          <w:p w14:paraId="2AC4BEC2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Marius </w:t>
            </w:r>
            <w:proofErr w:type="spellStart"/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Pedersen</w:t>
            </w:r>
            <w:proofErr w:type="spellEnd"/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a.s.</w:t>
            </w:r>
          </w:p>
        </w:tc>
      </w:tr>
      <w:tr w:rsidR="00F014EE" w:rsidRPr="000B0A3F" w14:paraId="2D59F968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44FBEE8F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FFBCD9A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společnost je zapsána u:</w:t>
            </w:r>
          </w:p>
        </w:tc>
        <w:tc>
          <w:tcPr>
            <w:tcW w:w="7708" w:type="dxa"/>
            <w:gridSpan w:val="3"/>
            <w:vAlign w:val="center"/>
          </w:tcPr>
          <w:p w14:paraId="4A0B44C4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Krajského soudu v Hradci Králové – oddíl B, vložka 389</w:t>
            </w:r>
          </w:p>
        </w:tc>
      </w:tr>
      <w:tr w:rsidR="00F014EE" w:rsidRPr="000B0A3F" w14:paraId="5E2CE1F8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6FC1DB54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B080977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Sídlo:</w:t>
            </w:r>
            <w:r w:rsidRPr="000B0A3F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7708" w:type="dxa"/>
            <w:gridSpan w:val="3"/>
            <w:vAlign w:val="center"/>
          </w:tcPr>
          <w:p w14:paraId="7E60266B" w14:textId="77777777" w:rsidR="00F014EE" w:rsidRPr="000B0A3F" w:rsidRDefault="00F014EE" w:rsidP="000B0A3F">
            <w:pPr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Průběžná 1940/3, 500 09 Hradec Králové</w:t>
            </w:r>
          </w:p>
          <w:p w14:paraId="49AED161" w14:textId="77777777" w:rsidR="00F014EE" w:rsidRPr="000B0A3F" w:rsidRDefault="00F014EE" w:rsidP="000B0A3F">
            <w:pPr>
              <w:ind w:right="1"/>
              <w:jc w:val="both"/>
              <w:rPr>
                <w:rFonts w:ascii="Tahoma" w:hAnsi="Tahoma" w:cs="Tahoma"/>
              </w:rPr>
            </w:pPr>
          </w:p>
          <w:p w14:paraId="52A34F7A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14EE" w:rsidRPr="000B0A3F" w14:paraId="0BC1B046" w14:textId="77777777">
        <w:trPr>
          <w:cantSplit/>
          <w:trHeight w:hRule="exact" w:val="240"/>
        </w:trPr>
        <w:tc>
          <w:tcPr>
            <w:tcW w:w="426" w:type="dxa"/>
            <w:vAlign w:val="center"/>
          </w:tcPr>
          <w:p w14:paraId="7AE5E173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006EA5E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Zastoupený:</w:t>
            </w:r>
          </w:p>
        </w:tc>
        <w:tc>
          <w:tcPr>
            <w:tcW w:w="7708" w:type="dxa"/>
            <w:gridSpan w:val="3"/>
            <w:vAlign w:val="center"/>
          </w:tcPr>
          <w:p w14:paraId="045A0014" w14:textId="18ED87E1" w:rsidR="00F014EE" w:rsidRPr="000B0A3F" w:rsidRDefault="00167A97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Ing. </w:t>
            </w:r>
            <w:r w:rsidR="00CF58BE">
              <w:rPr>
                <w:rFonts w:ascii="Tahoma" w:hAnsi="Tahoma" w:cs="Tahoma"/>
                <w:sz w:val="18"/>
                <w:szCs w:val="18"/>
              </w:rPr>
              <w:t>Tomáš Nehasil</w:t>
            </w:r>
            <w:r w:rsidR="00F014EE" w:rsidRPr="000B0A3F">
              <w:rPr>
                <w:rFonts w:ascii="Tahoma" w:hAnsi="Tahoma" w:cs="Tahoma"/>
                <w:sz w:val="18"/>
                <w:szCs w:val="18"/>
              </w:rPr>
              <w:t xml:space="preserve">, oblastní manažer,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Ing. Kristýna Pithardtová</w:t>
            </w:r>
            <w:r w:rsidR="00F014EE" w:rsidRPr="000B0A3F">
              <w:rPr>
                <w:rFonts w:ascii="Tahoma" w:hAnsi="Tahoma" w:cs="Tahoma"/>
                <w:sz w:val="18"/>
                <w:szCs w:val="18"/>
              </w:rPr>
              <w:t>, obchodní zástupce</w:t>
            </w:r>
          </w:p>
        </w:tc>
      </w:tr>
      <w:tr w:rsidR="00F014EE" w:rsidRPr="000B0A3F" w14:paraId="08478199" w14:textId="77777777">
        <w:trPr>
          <w:trHeight w:hRule="exact" w:val="240"/>
        </w:trPr>
        <w:tc>
          <w:tcPr>
            <w:tcW w:w="426" w:type="dxa"/>
            <w:vAlign w:val="center"/>
          </w:tcPr>
          <w:p w14:paraId="209418F7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8E83A9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Bankovní spojení:</w:t>
            </w:r>
          </w:p>
        </w:tc>
        <w:tc>
          <w:tcPr>
            <w:tcW w:w="2977" w:type="dxa"/>
            <w:vAlign w:val="center"/>
          </w:tcPr>
          <w:p w14:paraId="325DD29F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ČSOB Hradec Králové</w:t>
            </w:r>
          </w:p>
        </w:tc>
        <w:tc>
          <w:tcPr>
            <w:tcW w:w="1842" w:type="dxa"/>
            <w:vAlign w:val="center"/>
          </w:tcPr>
          <w:p w14:paraId="5465EAB6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Číslo účtu:</w:t>
            </w:r>
          </w:p>
        </w:tc>
        <w:tc>
          <w:tcPr>
            <w:tcW w:w="2889" w:type="dxa"/>
            <w:vAlign w:val="center"/>
          </w:tcPr>
          <w:p w14:paraId="64EA36DC" w14:textId="77777777" w:rsidR="00F014EE" w:rsidRPr="000B0A3F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sz w:val="18"/>
                <w:szCs w:val="18"/>
              </w:rPr>
              <w:t>8787063/0300</w:t>
            </w:r>
          </w:p>
        </w:tc>
      </w:tr>
      <w:tr w:rsidR="00547B2E" w:rsidRPr="00547B2E" w14:paraId="6735070C" w14:textId="77777777">
        <w:trPr>
          <w:trHeight w:hRule="exact" w:val="240"/>
        </w:trPr>
        <w:tc>
          <w:tcPr>
            <w:tcW w:w="426" w:type="dxa"/>
            <w:vAlign w:val="center"/>
          </w:tcPr>
          <w:p w14:paraId="3A437EBC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A61B5F5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2977" w:type="dxa"/>
            <w:vAlign w:val="center"/>
          </w:tcPr>
          <w:p w14:paraId="218E52AB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42194920</w:t>
            </w:r>
          </w:p>
        </w:tc>
        <w:tc>
          <w:tcPr>
            <w:tcW w:w="1842" w:type="dxa"/>
            <w:vAlign w:val="center"/>
          </w:tcPr>
          <w:p w14:paraId="6C063BB7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2889" w:type="dxa"/>
            <w:vAlign w:val="center"/>
          </w:tcPr>
          <w:p w14:paraId="462DD444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CZ 42194920</w:t>
            </w:r>
          </w:p>
        </w:tc>
      </w:tr>
      <w:tr w:rsidR="00547B2E" w:rsidRPr="00547B2E" w14:paraId="6DC88EDD" w14:textId="77777777">
        <w:trPr>
          <w:trHeight w:hRule="exact" w:val="240"/>
        </w:trPr>
        <w:tc>
          <w:tcPr>
            <w:tcW w:w="426" w:type="dxa"/>
            <w:vAlign w:val="center"/>
          </w:tcPr>
          <w:p w14:paraId="785C4919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76D39F3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2977" w:type="dxa"/>
            <w:vAlign w:val="center"/>
          </w:tcPr>
          <w:p w14:paraId="0454C81E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466 053 830</w:t>
            </w:r>
          </w:p>
        </w:tc>
        <w:tc>
          <w:tcPr>
            <w:tcW w:w="1842" w:type="dxa"/>
            <w:vAlign w:val="center"/>
          </w:tcPr>
          <w:p w14:paraId="438DDA26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Fax:</w:t>
            </w:r>
          </w:p>
        </w:tc>
        <w:tc>
          <w:tcPr>
            <w:tcW w:w="2889" w:type="dxa"/>
            <w:vAlign w:val="center"/>
          </w:tcPr>
          <w:p w14:paraId="33F6C6F0" w14:textId="77777777" w:rsidR="00F014EE" w:rsidRPr="00547B2E" w:rsidRDefault="00F014E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7B2E">
              <w:rPr>
                <w:rFonts w:ascii="Tahoma" w:hAnsi="Tahoma" w:cs="Tahoma"/>
                <w:sz w:val="18"/>
                <w:szCs w:val="18"/>
              </w:rPr>
              <w:t>466 053</w:t>
            </w:r>
            <w:r w:rsidR="0040081E" w:rsidRPr="00547B2E">
              <w:rPr>
                <w:rFonts w:ascii="Tahoma" w:hAnsi="Tahoma" w:cs="Tahoma"/>
                <w:sz w:val="18"/>
                <w:szCs w:val="18"/>
              </w:rPr>
              <w:t> </w:t>
            </w:r>
            <w:r w:rsidRPr="00547B2E">
              <w:rPr>
                <w:rFonts w:ascii="Tahoma" w:hAnsi="Tahoma" w:cs="Tahoma"/>
                <w:sz w:val="18"/>
                <w:szCs w:val="18"/>
              </w:rPr>
              <w:t>831</w:t>
            </w:r>
          </w:p>
          <w:p w14:paraId="1D3AA494" w14:textId="77777777" w:rsidR="0040081E" w:rsidRPr="00547B2E" w:rsidRDefault="0040081E" w:rsidP="000B0A3F">
            <w:pPr>
              <w:spacing w:after="40"/>
              <w:ind w:right="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81AD72A" w14:textId="76284024" w:rsidR="00AC5476" w:rsidRPr="00167A97" w:rsidRDefault="00AC5476" w:rsidP="0040081E">
      <w:pPr>
        <w:spacing w:line="360" w:lineRule="auto"/>
        <w:ind w:right="70"/>
        <w:rPr>
          <w:rFonts w:ascii="Tahoma" w:hAnsi="Tahoma" w:cs="Tahoma"/>
          <w:sz w:val="18"/>
          <w:szCs w:val="18"/>
        </w:rPr>
      </w:pPr>
      <w:r w:rsidRPr="00547B2E">
        <w:rPr>
          <w:rFonts w:ascii="Tahoma" w:hAnsi="Tahoma" w:cs="Tahoma"/>
          <w:sz w:val="18"/>
          <w:szCs w:val="18"/>
        </w:rPr>
        <w:t xml:space="preserve">        </w:t>
      </w:r>
      <w:r w:rsidR="00167A97">
        <w:rPr>
          <w:rFonts w:ascii="Tahoma" w:hAnsi="Tahoma" w:cs="Tahoma"/>
          <w:sz w:val="18"/>
          <w:szCs w:val="18"/>
        </w:rPr>
        <w:t xml:space="preserve"> </w:t>
      </w:r>
      <w:r w:rsidRPr="00547B2E">
        <w:rPr>
          <w:rFonts w:ascii="Tahoma" w:hAnsi="Tahoma" w:cs="Tahoma"/>
          <w:sz w:val="18"/>
          <w:szCs w:val="18"/>
        </w:rPr>
        <w:t xml:space="preserve"> Email:</w:t>
      </w:r>
      <w:r w:rsidR="00547B2E" w:rsidRPr="00547B2E">
        <w:rPr>
          <w:rFonts w:ascii="Tahoma" w:hAnsi="Tahoma" w:cs="Tahoma"/>
          <w:sz w:val="18"/>
          <w:szCs w:val="18"/>
        </w:rPr>
        <w:t xml:space="preserve">                             </w:t>
      </w:r>
      <w:r w:rsidR="002319A7">
        <w:rPr>
          <w:rFonts w:ascii="Tahoma" w:hAnsi="Tahoma" w:cs="Tahoma"/>
          <w:sz w:val="18"/>
          <w:szCs w:val="18"/>
        </w:rPr>
        <w:t>xxxxxxxxxxxxxxxxxxxxxxxxxxxxxx</w:t>
      </w:r>
    </w:p>
    <w:p w14:paraId="08BD1B29" w14:textId="77777777" w:rsidR="00547B2E" w:rsidRPr="00547B2E" w:rsidRDefault="00547B2E" w:rsidP="0040081E">
      <w:pPr>
        <w:spacing w:line="360" w:lineRule="auto"/>
        <w:ind w:right="70"/>
        <w:rPr>
          <w:rFonts w:ascii="Tahoma" w:hAnsi="Tahoma" w:cs="Tahoma"/>
          <w:sz w:val="16"/>
          <w:szCs w:val="16"/>
        </w:rPr>
      </w:pPr>
    </w:p>
    <w:p w14:paraId="59C7B083" w14:textId="293560E0" w:rsidR="0040081E" w:rsidRDefault="00EF0929" w:rsidP="0040081E">
      <w:pPr>
        <w:numPr>
          <w:ilvl w:val="0"/>
          <w:numId w:val="1"/>
        </w:numPr>
        <w:spacing w:line="360" w:lineRule="auto"/>
        <w:ind w:right="70"/>
        <w:rPr>
          <w:rFonts w:ascii="Tahoma" w:hAnsi="Tahoma" w:cs="Tahoma"/>
        </w:rPr>
      </w:pPr>
      <w:r w:rsidRPr="00547B2E">
        <w:rPr>
          <w:rFonts w:ascii="Tahoma" w:hAnsi="Tahoma" w:cs="Tahoma"/>
        </w:rPr>
        <w:t xml:space="preserve">S účinností od </w:t>
      </w:r>
      <w:r w:rsidRPr="00167A97">
        <w:rPr>
          <w:rFonts w:ascii="Tahoma" w:hAnsi="Tahoma" w:cs="Tahoma"/>
          <w:b/>
          <w:bCs/>
        </w:rPr>
        <w:t xml:space="preserve">1. </w:t>
      </w:r>
      <w:r w:rsidR="00B8000D" w:rsidRPr="00167A97">
        <w:rPr>
          <w:rFonts w:ascii="Tahoma" w:hAnsi="Tahoma" w:cs="Tahoma"/>
          <w:b/>
          <w:bCs/>
        </w:rPr>
        <w:t>1.202</w:t>
      </w:r>
      <w:r w:rsidR="00C451B1">
        <w:rPr>
          <w:rFonts w:ascii="Tahoma" w:hAnsi="Tahoma" w:cs="Tahoma"/>
          <w:b/>
          <w:bCs/>
        </w:rPr>
        <w:t>5</w:t>
      </w:r>
      <w:r w:rsidR="0040081E" w:rsidRPr="00167A97">
        <w:rPr>
          <w:rFonts w:ascii="Tahoma" w:hAnsi="Tahoma" w:cs="Tahoma"/>
          <w:b/>
          <w:bCs/>
        </w:rPr>
        <w:t xml:space="preserve"> </w:t>
      </w:r>
      <w:r w:rsidR="0040081E" w:rsidRPr="00547B2E">
        <w:rPr>
          <w:rFonts w:ascii="Tahoma" w:hAnsi="Tahoma" w:cs="Tahoma"/>
        </w:rPr>
        <w:t xml:space="preserve">se ruší </w:t>
      </w:r>
      <w:r w:rsidR="00AC5476" w:rsidRPr="00547B2E">
        <w:rPr>
          <w:rFonts w:ascii="Tahoma" w:hAnsi="Tahoma" w:cs="Tahoma"/>
        </w:rPr>
        <w:t>dosavadní Příloha</w:t>
      </w:r>
      <w:r w:rsidR="0040081E" w:rsidRPr="00547B2E">
        <w:rPr>
          <w:rFonts w:ascii="Tahoma" w:hAnsi="Tahoma" w:cs="Tahoma"/>
        </w:rPr>
        <w:t xml:space="preserve"> č. 1 </w:t>
      </w:r>
      <w:r w:rsidR="00AC5476" w:rsidRPr="00547B2E">
        <w:rPr>
          <w:rFonts w:ascii="Tahoma" w:hAnsi="Tahoma" w:cs="Tahoma"/>
        </w:rPr>
        <w:t>Rozsah poskytovaných služeb, která</w:t>
      </w:r>
      <w:r w:rsidR="0040081E" w:rsidRPr="00547B2E">
        <w:rPr>
          <w:rFonts w:ascii="Tahoma" w:hAnsi="Tahoma" w:cs="Tahoma"/>
        </w:rPr>
        <w:t xml:space="preserve"> nově zní:</w:t>
      </w:r>
    </w:p>
    <w:p w14:paraId="23EFA9CB" w14:textId="77777777" w:rsidR="00CF58BE" w:rsidRPr="00547B2E" w:rsidRDefault="00CF58BE" w:rsidP="00CF58BE">
      <w:pPr>
        <w:spacing w:line="360" w:lineRule="auto"/>
        <w:ind w:left="360" w:right="70"/>
        <w:rPr>
          <w:rFonts w:ascii="Tahoma" w:hAnsi="Tahoma" w:cs="Tahoma"/>
        </w:rPr>
      </w:pPr>
    </w:p>
    <w:p w14:paraId="5CCB6968" w14:textId="77777777" w:rsidR="0040081E" w:rsidRDefault="0040081E" w:rsidP="0040081E">
      <w:pPr>
        <w:spacing w:line="360" w:lineRule="auto"/>
        <w:ind w:right="70"/>
        <w:rPr>
          <w:rFonts w:ascii="Tahoma" w:hAnsi="Tahoma" w:cs="Tahoma"/>
          <w:b/>
        </w:rPr>
      </w:pPr>
      <w:r w:rsidRPr="00547B2E">
        <w:rPr>
          <w:rFonts w:ascii="Tahoma" w:hAnsi="Tahoma" w:cs="Tahoma"/>
          <w:b/>
        </w:rPr>
        <w:t>Příloha č. 1 ROZSAH POSKYTOVANÝCH SLUŽEB</w:t>
      </w: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842"/>
        <w:gridCol w:w="851"/>
        <w:gridCol w:w="709"/>
        <w:gridCol w:w="425"/>
        <w:gridCol w:w="567"/>
      </w:tblGrid>
      <w:tr w:rsidR="00167A97" w:rsidRPr="00167A97" w14:paraId="24406243" w14:textId="77777777" w:rsidTr="00D46F0B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DAAF" w14:textId="77777777" w:rsidR="00167A97" w:rsidRPr="00167A97" w:rsidRDefault="00167A97" w:rsidP="00D46F0B">
            <w:pPr>
              <w:rPr>
                <w:rFonts w:ascii="Arial" w:hAnsi="Arial" w:cs="Arial"/>
                <w:b/>
                <w:szCs w:val="18"/>
                <w:lang w:eastAsia="en-US"/>
              </w:rPr>
            </w:pPr>
            <w:r w:rsidRPr="00167A97">
              <w:rPr>
                <w:rFonts w:ascii="Arial" w:hAnsi="Arial" w:cs="Arial"/>
                <w:b/>
                <w:szCs w:val="18"/>
                <w:lang w:eastAsia="en-US"/>
              </w:rPr>
              <w:t>Přeprava odpadů</w:t>
            </w:r>
          </w:p>
        </w:tc>
      </w:tr>
      <w:tr w:rsidR="00167A97" w:rsidRPr="00167A97" w14:paraId="73858F01" w14:textId="77777777" w:rsidTr="00D46F0B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363" w14:textId="77777777" w:rsidR="00167A97" w:rsidRPr="00167A97" w:rsidRDefault="00167A97" w:rsidP="00D46F0B">
            <w:pPr>
              <w:rPr>
                <w:rFonts w:ascii="Arial" w:hAnsi="Arial" w:cs="Arial"/>
                <w:sz w:val="16"/>
              </w:rPr>
            </w:pPr>
            <w:r w:rsidRPr="00167A97">
              <w:rPr>
                <w:rFonts w:ascii="Arial" w:hAnsi="Arial" w:cs="Arial"/>
                <w:sz w:val="16"/>
              </w:rPr>
              <w:t xml:space="preserve">1091019103 (2009419) DS DEZ - </w:t>
            </w:r>
            <w:proofErr w:type="gramStart"/>
            <w:r w:rsidRPr="00167A97">
              <w:rPr>
                <w:rFonts w:ascii="Arial" w:hAnsi="Arial" w:cs="Arial"/>
                <w:sz w:val="16"/>
              </w:rPr>
              <w:t>přeprava  Klášterní</w:t>
            </w:r>
            <w:proofErr w:type="gramEnd"/>
            <w:r w:rsidRPr="00167A97">
              <w:rPr>
                <w:rFonts w:ascii="Arial" w:hAnsi="Arial" w:cs="Arial"/>
                <w:sz w:val="16"/>
              </w:rPr>
              <w:t xml:space="preserve"> 795, Slatiňany, IČP: 1000102092</w:t>
            </w:r>
          </w:p>
        </w:tc>
      </w:tr>
      <w:tr w:rsidR="00167A97" w:rsidRPr="00167A97" w14:paraId="5EDE8560" w14:textId="77777777" w:rsidTr="00D46F0B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04BC" w14:textId="77777777" w:rsidR="00167A97" w:rsidRPr="00167A97" w:rsidRDefault="00167A97" w:rsidP="00D46F0B">
            <w:pPr>
              <w:rPr>
                <w:rFonts w:ascii="Arial" w:hAnsi="Arial" w:cs="Arial"/>
                <w:sz w:val="16"/>
              </w:rPr>
            </w:pPr>
            <w:r w:rsidRPr="00167A97">
              <w:rPr>
                <w:rFonts w:ascii="Arial" w:hAnsi="Arial"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167A97" w:rsidRPr="00167A97" w14:paraId="55DE70D9" w14:textId="77777777" w:rsidTr="00D46F0B">
        <w:trPr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AF8EFE" w14:textId="77777777" w:rsidR="00167A97" w:rsidRPr="00167A97" w:rsidRDefault="00167A97" w:rsidP="00D46F0B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167A97">
              <w:rPr>
                <w:rFonts w:ascii="Arial" w:hAnsi="Arial"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D54F3" w14:textId="77777777" w:rsidR="00167A97" w:rsidRPr="00167A97" w:rsidRDefault="00167A97" w:rsidP="00D46F0B">
            <w:pPr>
              <w:rPr>
                <w:rFonts w:ascii="Arial" w:hAnsi="Arial" w:cs="Arial"/>
                <w:b/>
                <w:sz w:val="16"/>
              </w:rPr>
            </w:pPr>
            <w:r w:rsidRPr="00167A97">
              <w:rPr>
                <w:rFonts w:ascii="Arial" w:hAnsi="Arial"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80F4B3" w14:textId="77777777" w:rsidR="00167A97" w:rsidRPr="00167A97" w:rsidRDefault="00167A97" w:rsidP="00D46F0B">
            <w:pPr>
              <w:rPr>
                <w:rFonts w:ascii="Arial" w:hAnsi="Arial" w:cs="Arial"/>
                <w:b/>
                <w:sz w:val="16"/>
              </w:rPr>
            </w:pPr>
            <w:r w:rsidRPr="00167A97">
              <w:rPr>
                <w:rFonts w:ascii="Arial" w:hAnsi="Arial"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384BC6" w14:textId="77777777" w:rsidR="00167A97" w:rsidRPr="00167A97" w:rsidRDefault="00167A97" w:rsidP="00D46F0B">
            <w:pPr>
              <w:rPr>
                <w:rFonts w:ascii="Arial" w:hAnsi="Arial" w:cs="Arial"/>
                <w:b/>
                <w:sz w:val="16"/>
              </w:rPr>
            </w:pPr>
            <w:r w:rsidRPr="00167A97">
              <w:rPr>
                <w:rFonts w:ascii="Arial" w:hAnsi="Arial"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AF1D" w14:textId="77777777" w:rsidR="00167A97" w:rsidRPr="00167A97" w:rsidRDefault="00167A97" w:rsidP="00D46F0B">
            <w:pPr>
              <w:pStyle w:val="THCenter"/>
            </w:pPr>
            <w:r w:rsidRPr="00167A97"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ADD09E" w14:textId="77777777" w:rsidR="00167A97" w:rsidRPr="00167A97" w:rsidRDefault="00167A97" w:rsidP="00D46F0B">
            <w:pPr>
              <w:pStyle w:val="THCenter"/>
            </w:pPr>
            <w:r w:rsidRPr="00167A9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8F225" w14:textId="77777777" w:rsidR="00167A97" w:rsidRPr="00167A97" w:rsidRDefault="00167A97" w:rsidP="00D46F0B">
            <w:pPr>
              <w:pStyle w:val="THCenter"/>
            </w:pPr>
            <w:r w:rsidRPr="00167A97">
              <w:t>MJ</w:t>
            </w:r>
          </w:p>
        </w:tc>
      </w:tr>
      <w:tr w:rsidR="00167A97" w:rsidRPr="00167A97" w14:paraId="25B140D2" w14:textId="77777777" w:rsidTr="00D46F0B">
        <w:trPr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9C14F7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  <w:r w:rsidRPr="00167A97">
              <w:rPr>
                <w:rFonts w:ascii="Arial" w:hAnsi="Arial" w:cs="Arial"/>
                <w:sz w:val="14"/>
              </w:rPr>
              <w:t>Valník/skříň nad 12t manipulace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DD234A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9FCCBD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7E3612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07FD" w14:textId="77777777" w:rsidR="00167A97" w:rsidRPr="00167A97" w:rsidRDefault="00167A97" w:rsidP="00D46F0B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A583845" w14:textId="77777777" w:rsidR="00167A97" w:rsidRPr="00167A97" w:rsidRDefault="00167A97" w:rsidP="00D46F0B">
            <w:pPr>
              <w:pStyle w:val="TDRight"/>
            </w:pPr>
            <w:r w:rsidRPr="00167A97">
              <w:t>215,00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73943A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  <w:r w:rsidRPr="00167A97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0A216E" w14:textId="77777777" w:rsidR="00167A97" w:rsidRPr="00167A97" w:rsidRDefault="00167A97" w:rsidP="00D46F0B">
            <w:pPr>
              <w:pStyle w:val="TDCenter"/>
            </w:pPr>
            <w:r w:rsidRPr="00167A97">
              <w:rPr>
                <w:rStyle w:val="TDCenterChar"/>
              </w:rPr>
              <w:t>15 MIN</w:t>
            </w:r>
          </w:p>
        </w:tc>
      </w:tr>
      <w:tr w:rsidR="00167A97" w:rsidRPr="00167A97" w14:paraId="033BD2FA" w14:textId="77777777" w:rsidTr="00D46F0B">
        <w:trPr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10732F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  <w:r w:rsidRPr="00167A97">
              <w:rPr>
                <w:rFonts w:ascii="Arial" w:hAnsi="Arial" w:cs="Arial"/>
                <w:sz w:val="14"/>
              </w:rPr>
              <w:t>Valník/skříň nad 12t svoz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1FA312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FD0F0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BF7A80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6F3E" w14:textId="77777777" w:rsidR="00167A97" w:rsidRPr="00167A97" w:rsidRDefault="00167A97" w:rsidP="00D46F0B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A778958" w14:textId="77777777" w:rsidR="00167A97" w:rsidRPr="00167A97" w:rsidRDefault="00167A97" w:rsidP="00D46F0B">
            <w:pPr>
              <w:pStyle w:val="TDRight"/>
            </w:pPr>
            <w:r w:rsidRPr="00167A97">
              <w:t>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CDD7F" w14:textId="77777777" w:rsidR="00167A97" w:rsidRPr="00167A97" w:rsidRDefault="00167A97" w:rsidP="00D46F0B">
            <w:pPr>
              <w:rPr>
                <w:rFonts w:ascii="Arial" w:hAnsi="Arial" w:cs="Arial"/>
                <w:sz w:val="14"/>
              </w:rPr>
            </w:pPr>
            <w:r w:rsidRPr="00167A97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2A1385" w14:textId="77777777" w:rsidR="00167A97" w:rsidRPr="00167A97" w:rsidRDefault="00167A97" w:rsidP="00D46F0B">
            <w:pPr>
              <w:pStyle w:val="TDCenter"/>
            </w:pPr>
            <w:r w:rsidRPr="00167A97">
              <w:rPr>
                <w:rStyle w:val="TDCenterChar"/>
              </w:rPr>
              <w:t>KM</w:t>
            </w:r>
          </w:p>
        </w:tc>
      </w:tr>
    </w:tbl>
    <w:p w14:paraId="02979021" w14:textId="5A9DDD98" w:rsidR="00547B2E" w:rsidRPr="00167A97" w:rsidRDefault="00547B2E" w:rsidP="0040081E">
      <w:pPr>
        <w:spacing w:line="360" w:lineRule="auto"/>
        <w:ind w:right="70"/>
        <w:rPr>
          <w:rFonts w:ascii="Arial" w:hAnsi="Arial" w:cs="Arial"/>
          <w:b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389"/>
        <w:gridCol w:w="851"/>
        <w:gridCol w:w="709"/>
        <w:gridCol w:w="425"/>
        <w:gridCol w:w="572"/>
      </w:tblGrid>
      <w:tr w:rsidR="00CF58BE" w:rsidRPr="00CF58BE" w14:paraId="41449902" w14:textId="77777777" w:rsidTr="00CF58BE">
        <w:trPr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6BBB" w14:textId="77777777" w:rsidR="00CF58BE" w:rsidRPr="00CF58BE" w:rsidRDefault="00CF58BE" w:rsidP="009A3212">
            <w:pPr>
              <w:rPr>
                <w:rFonts w:ascii="Arial" w:hAnsi="Arial" w:cs="Arial"/>
                <w:b/>
                <w:szCs w:val="18"/>
                <w:lang w:eastAsia="en-US"/>
              </w:rPr>
            </w:pPr>
            <w:bookmarkStart w:id="0" w:name="_Hlk152852897"/>
            <w:r w:rsidRPr="00CF58BE">
              <w:rPr>
                <w:rFonts w:ascii="Arial" w:hAnsi="Arial" w:cs="Arial"/>
                <w:b/>
                <w:szCs w:val="18"/>
                <w:lang w:eastAsia="en-US"/>
              </w:rPr>
              <w:t>Odstranění odpadů</w:t>
            </w:r>
          </w:p>
        </w:tc>
      </w:tr>
      <w:tr w:rsidR="00CF58BE" w:rsidRPr="00CF58BE" w14:paraId="6EC00B70" w14:textId="77777777" w:rsidTr="00CF58BE">
        <w:trPr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C4C7" w14:textId="77777777" w:rsidR="00CF58BE" w:rsidRPr="00CF58BE" w:rsidRDefault="00CF58BE" w:rsidP="009A3212">
            <w:pPr>
              <w:rPr>
                <w:rFonts w:ascii="Arial" w:hAnsi="Arial" w:cs="Arial"/>
                <w:sz w:val="18"/>
              </w:rPr>
            </w:pPr>
            <w:r w:rsidRPr="00CF58BE">
              <w:rPr>
                <w:rFonts w:ascii="Arial" w:hAnsi="Arial" w:cs="Arial"/>
                <w:sz w:val="16"/>
              </w:rPr>
              <w:t>1091019103 (2009419) DS, PŘEPRAVA Klášterní 795, Slatiňany, IČP: 1000102092</w:t>
            </w:r>
          </w:p>
        </w:tc>
      </w:tr>
      <w:tr w:rsidR="00CF58BE" w:rsidRPr="00CF58BE" w14:paraId="65BD3E8D" w14:textId="77777777" w:rsidTr="00CF58BE">
        <w:trPr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83BF59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509651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38B3A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F5D4" w14:textId="77777777" w:rsidR="00CF58BE" w:rsidRPr="00CF58BE" w:rsidRDefault="00CF58BE" w:rsidP="009A3212">
            <w:pPr>
              <w:pStyle w:val="THCenter"/>
            </w:pPr>
            <w:r w:rsidRPr="00CF58BE"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83A3FA" w14:textId="77777777" w:rsidR="00CF58BE" w:rsidRPr="00CF58BE" w:rsidRDefault="00CF58BE" w:rsidP="009A3212">
            <w:pPr>
              <w:pStyle w:val="THCenter"/>
            </w:pPr>
            <w:r w:rsidRPr="00CF58BE"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67F45" w14:textId="77777777" w:rsidR="00CF58BE" w:rsidRPr="00CF58BE" w:rsidRDefault="00CF58BE" w:rsidP="009A3212">
            <w:pPr>
              <w:pStyle w:val="THCenter"/>
            </w:pPr>
            <w:r w:rsidRPr="00CF58BE">
              <w:t>MJ</w:t>
            </w:r>
          </w:p>
        </w:tc>
      </w:tr>
      <w:tr w:rsidR="00CF58BE" w:rsidRPr="00CF58BE" w14:paraId="4D2474F3" w14:textId="77777777" w:rsidTr="00CF58BE">
        <w:trPr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581D0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1D331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150104-O-000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AFD558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Kovové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bez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62F1" w14:textId="77777777" w:rsidR="00CF58BE" w:rsidRPr="00CF58BE" w:rsidRDefault="00CF58BE" w:rsidP="009A321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D188673" w14:textId="1B6671BF" w:rsidR="00CF58BE" w:rsidRPr="00CF58BE" w:rsidRDefault="00C451B1" w:rsidP="009A3212">
            <w:pPr>
              <w:pStyle w:val="TDRight"/>
            </w:pPr>
            <w:r>
              <w:t>5 15</w:t>
            </w:r>
            <w:r w:rsidR="00CF58BE" w:rsidRPr="00CF58BE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EACDE1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9245B" w14:textId="77777777" w:rsidR="00CF58BE" w:rsidRPr="00CF58BE" w:rsidRDefault="00CF58BE" w:rsidP="009A3212">
            <w:pPr>
              <w:pStyle w:val="TDCenter"/>
            </w:pPr>
            <w:r w:rsidRPr="00CF58BE">
              <w:t>T</w:t>
            </w:r>
          </w:p>
        </w:tc>
      </w:tr>
      <w:bookmarkEnd w:id="0"/>
    </w:tbl>
    <w:p w14:paraId="754B052E" w14:textId="37D7EBC0" w:rsidR="00167A97" w:rsidRDefault="00167A97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6D571964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690A060C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76688DE9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7241FBDB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7870B07A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2DA95238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1D929D44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70DE33E8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483BD68D" w14:textId="77777777" w:rsidR="00CF58BE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p w14:paraId="10D5FEA6" w14:textId="77777777" w:rsidR="00CF58BE" w:rsidRPr="00167A97" w:rsidRDefault="00CF58BE" w:rsidP="0040081E">
      <w:pPr>
        <w:spacing w:line="360" w:lineRule="auto"/>
        <w:ind w:right="70"/>
        <w:rPr>
          <w:rFonts w:ascii="Arial" w:hAnsi="Arial" w:cs="Arial"/>
          <w:b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9"/>
        <w:gridCol w:w="1133"/>
        <w:gridCol w:w="2546"/>
        <w:gridCol w:w="1845"/>
        <w:gridCol w:w="846"/>
        <w:gridCol w:w="709"/>
        <w:gridCol w:w="430"/>
        <w:gridCol w:w="567"/>
      </w:tblGrid>
      <w:tr w:rsidR="00CF58BE" w:rsidRPr="00CF58BE" w14:paraId="7A152BA7" w14:textId="77777777" w:rsidTr="00CF58BE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11E" w14:textId="77777777" w:rsidR="00CF58BE" w:rsidRPr="00CF58BE" w:rsidRDefault="00CF58BE" w:rsidP="009A3212">
            <w:pPr>
              <w:rPr>
                <w:rFonts w:ascii="Arial" w:hAnsi="Arial" w:cs="Arial"/>
                <w:b/>
              </w:rPr>
            </w:pPr>
            <w:r w:rsidRPr="00CF58BE">
              <w:rPr>
                <w:rFonts w:ascii="Arial" w:hAnsi="Arial" w:cs="Arial"/>
                <w:b/>
              </w:rPr>
              <w:lastRenderedPageBreak/>
              <w:t>Výkup odpadů</w:t>
            </w:r>
          </w:p>
        </w:tc>
      </w:tr>
      <w:tr w:rsidR="00CF58BE" w:rsidRPr="00CF58BE" w14:paraId="2E0964B5" w14:textId="77777777" w:rsidTr="00CF58BE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AB1E" w14:textId="77777777" w:rsidR="00CF58BE" w:rsidRPr="00CF58BE" w:rsidRDefault="00CF58BE" w:rsidP="009A3212">
            <w:pPr>
              <w:rPr>
                <w:rFonts w:ascii="Arial" w:hAnsi="Arial" w:cs="Arial"/>
                <w:sz w:val="16"/>
              </w:rPr>
            </w:pPr>
            <w:r w:rsidRPr="00CF58BE">
              <w:rPr>
                <w:rFonts w:ascii="Arial" w:hAnsi="Arial" w:cs="Arial"/>
                <w:sz w:val="16"/>
              </w:rPr>
              <w:t>1091019103 (2009419) DS, PŘEPRAVA Klášterní 795, Slatiňany, IČP: 1000102092</w:t>
            </w:r>
          </w:p>
        </w:tc>
      </w:tr>
      <w:tr w:rsidR="00CF58BE" w:rsidRPr="00CF58BE" w14:paraId="36926983" w14:textId="77777777" w:rsidTr="00CF58BE">
        <w:trPr>
          <w:trHeight w:val="181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69402E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Služba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D0090B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Odpad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F7A6C9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Název odpadu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C66B45" w14:textId="77777777" w:rsidR="00CF58BE" w:rsidRPr="00CF58BE" w:rsidRDefault="00CF58BE" w:rsidP="009A3212">
            <w:pPr>
              <w:rPr>
                <w:rFonts w:ascii="Arial" w:hAnsi="Arial" w:cs="Arial"/>
                <w:b/>
                <w:sz w:val="16"/>
              </w:rPr>
            </w:pPr>
            <w:r w:rsidRPr="00CF58BE">
              <w:rPr>
                <w:rFonts w:ascii="Arial" w:hAnsi="Arial" w:cs="Arial"/>
                <w:b/>
                <w:sz w:val="16"/>
              </w:rPr>
              <w:t>Kontejner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38BD" w14:textId="77777777" w:rsidR="00CF58BE" w:rsidRPr="00CF58BE" w:rsidRDefault="00CF58BE" w:rsidP="009A3212">
            <w:pPr>
              <w:pStyle w:val="THCenter"/>
            </w:pPr>
            <w:r w:rsidRPr="00CF58BE">
              <w:t>Typ provozu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A3A279" w14:textId="77777777" w:rsidR="00CF58BE" w:rsidRPr="00CF58BE" w:rsidRDefault="00CF58BE" w:rsidP="009A3212">
            <w:pPr>
              <w:pStyle w:val="THCenter"/>
            </w:pPr>
            <w:r w:rsidRPr="00CF58BE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9CC084" w14:textId="77777777" w:rsidR="00CF58BE" w:rsidRPr="00CF58BE" w:rsidRDefault="00CF58BE" w:rsidP="009A3212">
            <w:pPr>
              <w:pStyle w:val="THCenter"/>
            </w:pPr>
            <w:r w:rsidRPr="00CF58BE">
              <w:t>MJ</w:t>
            </w:r>
          </w:p>
        </w:tc>
      </w:tr>
      <w:tr w:rsidR="00CF58BE" w:rsidRPr="00CF58BE" w14:paraId="6A10E1C3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E68D19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Obchod s druhotnou surovinou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BFCF01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D150102-O-007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750173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PET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lahve směs barev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C5796F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7D4E" w14:textId="77777777" w:rsidR="00CF58BE" w:rsidRPr="00CF58BE" w:rsidRDefault="00CF58BE" w:rsidP="009A321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763D4FC" w14:textId="11605A21" w:rsidR="00CF58BE" w:rsidRPr="00CF58BE" w:rsidRDefault="00C451B1" w:rsidP="009A3212">
            <w:pPr>
              <w:pStyle w:val="TDRight"/>
            </w:pPr>
            <w:r>
              <w:t>60</w:t>
            </w:r>
            <w:r w:rsidR="00CF58BE" w:rsidRPr="00CF58BE"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EE6B24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910245" w14:textId="77777777" w:rsidR="00CF58BE" w:rsidRPr="00CF58BE" w:rsidRDefault="00CF58BE" w:rsidP="009A3212">
            <w:pPr>
              <w:pStyle w:val="TDCenter"/>
            </w:pPr>
            <w:r w:rsidRPr="00CF58BE">
              <w:t>T</w:t>
            </w:r>
          </w:p>
        </w:tc>
      </w:tr>
      <w:tr w:rsidR="00CF58BE" w:rsidRPr="00CF58BE" w14:paraId="5B1355F5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1E7BC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Recyklační poplatek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13CE5E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D150102-O-007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E0D966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PET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lahve směs barev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00CB16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EB34" w14:textId="77777777" w:rsidR="00CF58BE" w:rsidRPr="00CF58BE" w:rsidRDefault="00CF58BE" w:rsidP="009A321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FAE610" w14:textId="7E34E9D8" w:rsidR="00CF58BE" w:rsidRPr="00CF58BE" w:rsidRDefault="00CF58BE" w:rsidP="009A3212">
            <w:pPr>
              <w:pStyle w:val="TDRight"/>
            </w:pPr>
            <w:r w:rsidRPr="00CF58BE"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58A1D2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44BD00" w14:textId="77777777" w:rsidR="00CF58BE" w:rsidRPr="00CF58BE" w:rsidRDefault="00CF58BE" w:rsidP="009A3212">
            <w:pPr>
              <w:pStyle w:val="TDCenter"/>
            </w:pPr>
            <w:r w:rsidRPr="00CF58BE">
              <w:t>T</w:t>
            </w:r>
          </w:p>
        </w:tc>
      </w:tr>
      <w:tr w:rsidR="00CF58BE" w:rsidRPr="00CF58BE" w14:paraId="74866EE2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5713F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Obchod s druhotnou surovinou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63E2E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D150102-O-012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6C1858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LDPE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folie barevné neznečištěné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EEB332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6D18" w14:textId="77777777" w:rsidR="00CF58BE" w:rsidRPr="00CF58BE" w:rsidRDefault="00CF58BE" w:rsidP="009A321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B2EE2B9" w14:textId="77777777" w:rsidR="00CF58BE" w:rsidRPr="00CF58BE" w:rsidRDefault="00CF58BE" w:rsidP="009A3212">
            <w:pPr>
              <w:pStyle w:val="TDRight"/>
            </w:pPr>
            <w:r w:rsidRPr="00CF58BE"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BCA51B" w14:textId="77777777" w:rsidR="00CF58BE" w:rsidRPr="00CF58BE" w:rsidRDefault="00CF58BE" w:rsidP="009A3212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16C4BE" w14:textId="77777777" w:rsidR="00CF58BE" w:rsidRPr="00CF58BE" w:rsidRDefault="00CF58BE" w:rsidP="009A3212">
            <w:pPr>
              <w:pStyle w:val="TDCenter"/>
            </w:pPr>
            <w:r w:rsidRPr="00CF58BE">
              <w:t>T</w:t>
            </w:r>
          </w:p>
        </w:tc>
      </w:tr>
      <w:tr w:rsidR="00C451B1" w:rsidRPr="00CF58BE" w14:paraId="55BC6E51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49B97" w14:textId="253171E1" w:rsidR="00C451B1" w:rsidRPr="00C451B1" w:rsidRDefault="00C451B1" w:rsidP="00C451B1">
            <w:pPr>
              <w:rPr>
                <w:rFonts w:ascii="Arial" w:hAnsi="Arial" w:cs="Arial"/>
                <w:sz w:val="14"/>
              </w:rPr>
            </w:pPr>
            <w:r w:rsidRPr="00C451B1">
              <w:rPr>
                <w:rFonts w:ascii="Arial" w:hAnsi="Arial" w:cs="Arial"/>
                <w:sz w:val="14"/>
              </w:rPr>
              <w:t>Recyklační poplatek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1E75E" w14:textId="74EA82C7" w:rsidR="00C451B1" w:rsidRPr="00C451B1" w:rsidRDefault="00C451B1" w:rsidP="00C451B1">
            <w:pPr>
              <w:rPr>
                <w:rFonts w:ascii="Arial" w:hAnsi="Arial" w:cs="Arial"/>
                <w:sz w:val="14"/>
              </w:rPr>
            </w:pPr>
            <w:r w:rsidRPr="00C451B1">
              <w:rPr>
                <w:rFonts w:ascii="Arial" w:hAnsi="Arial" w:cs="Arial"/>
                <w:sz w:val="14"/>
              </w:rPr>
              <w:t>D150102-O-012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5D01F" w14:textId="63A7F56A" w:rsidR="00C451B1" w:rsidRPr="00C451B1" w:rsidRDefault="00C451B1" w:rsidP="00C451B1">
            <w:pPr>
              <w:rPr>
                <w:rFonts w:ascii="Arial" w:hAnsi="Arial" w:cs="Arial"/>
                <w:sz w:val="14"/>
              </w:rPr>
            </w:pPr>
            <w:r w:rsidRPr="00C451B1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451B1">
              <w:rPr>
                <w:rFonts w:ascii="Arial" w:hAnsi="Arial" w:cs="Arial"/>
                <w:sz w:val="14"/>
              </w:rPr>
              <w:t>obaly - LDPE</w:t>
            </w:r>
            <w:proofErr w:type="gramEnd"/>
            <w:r w:rsidRPr="00C451B1">
              <w:rPr>
                <w:rFonts w:ascii="Arial" w:hAnsi="Arial" w:cs="Arial"/>
                <w:sz w:val="14"/>
              </w:rPr>
              <w:t xml:space="preserve"> folie barevné neznečištěné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E2056" w14:textId="77777777" w:rsidR="00C451B1" w:rsidRPr="00C451B1" w:rsidRDefault="00C451B1" w:rsidP="00C451B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C5E" w14:textId="77777777" w:rsidR="00C451B1" w:rsidRPr="00C451B1" w:rsidRDefault="00C451B1" w:rsidP="00C451B1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55DBD23" w14:textId="3D7EDDB7" w:rsidR="00C451B1" w:rsidRPr="00C451B1" w:rsidRDefault="00C451B1" w:rsidP="00C451B1">
            <w:pPr>
              <w:pStyle w:val="TDRight"/>
            </w:pPr>
            <w:r w:rsidRPr="00C451B1">
              <w:t>300,00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DE5D2" w14:textId="470C9923" w:rsidR="00C451B1" w:rsidRPr="00C451B1" w:rsidRDefault="00C451B1" w:rsidP="00C451B1">
            <w:pPr>
              <w:rPr>
                <w:rFonts w:ascii="Arial" w:hAnsi="Arial" w:cs="Arial"/>
                <w:sz w:val="14"/>
              </w:rPr>
            </w:pPr>
            <w:r w:rsidRPr="00C451B1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677BE" w14:textId="495B9D85" w:rsidR="00C451B1" w:rsidRPr="00C451B1" w:rsidRDefault="00C451B1" w:rsidP="00C451B1">
            <w:pPr>
              <w:pStyle w:val="TDCenter"/>
            </w:pPr>
            <w:r w:rsidRPr="00C451B1">
              <w:t>T</w:t>
            </w:r>
          </w:p>
        </w:tc>
      </w:tr>
      <w:tr w:rsidR="00C451B1" w:rsidRPr="00CF58BE" w14:paraId="5D802860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58C757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Obchod s druhotnou surovinou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E43C88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D150102-O-026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04C6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EPS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- pěnový polystyren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0AF1D3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19F2" w14:textId="77777777" w:rsidR="00C451B1" w:rsidRPr="00CF58BE" w:rsidRDefault="00C451B1" w:rsidP="00C451B1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AC4124" w14:textId="6FA4D322" w:rsidR="00C451B1" w:rsidRPr="00CF58BE" w:rsidRDefault="00C451B1" w:rsidP="00C451B1">
            <w:pPr>
              <w:pStyle w:val="TDRight"/>
            </w:pPr>
            <w:r>
              <w:t>5</w:t>
            </w:r>
            <w:r w:rsidRPr="00CF58BE">
              <w:t>00,00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4BCEF3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4F4E6A" w14:textId="77777777" w:rsidR="00C451B1" w:rsidRPr="00CF58BE" w:rsidRDefault="00C451B1" w:rsidP="00C451B1">
            <w:pPr>
              <w:pStyle w:val="TDCenter"/>
            </w:pPr>
            <w:r w:rsidRPr="00CF58BE">
              <w:t>T</w:t>
            </w:r>
          </w:p>
        </w:tc>
      </w:tr>
      <w:tr w:rsidR="00C451B1" w:rsidRPr="00CF58BE" w14:paraId="6C8BF5E7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99CBFC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Obchod s druhotnou surovinou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33459B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D150102-O-045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023AF4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folie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čirá 90/10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9C6ED7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23E5" w14:textId="77777777" w:rsidR="00C451B1" w:rsidRPr="00CF58BE" w:rsidRDefault="00C451B1" w:rsidP="00C451B1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A4ED059" w14:textId="64AC4562" w:rsidR="00C451B1" w:rsidRPr="00CF58BE" w:rsidRDefault="00C451B1" w:rsidP="00C451B1">
            <w:pPr>
              <w:pStyle w:val="TDRight"/>
            </w:pPr>
            <w:r>
              <w:t>10</w:t>
            </w:r>
            <w:r w:rsidRPr="00CF58BE"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9BBD1A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B24EF5" w14:textId="77777777" w:rsidR="00C451B1" w:rsidRPr="00CF58BE" w:rsidRDefault="00C451B1" w:rsidP="00C451B1">
            <w:pPr>
              <w:pStyle w:val="TDCenter"/>
            </w:pPr>
            <w:r w:rsidRPr="00CF58BE">
              <w:t>T</w:t>
            </w:r>
          </w:p>
        </w:tc>
      </w:tr>
      <w:tr w:rsidR="00C451B1" w:rsidRPr="00CF58BE" w14:paraId="576984A0" w14:textId="77777777" w:rsidTr="00CF58BE">
        <w:trPr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658425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Obchod s druhotnou surovinou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8B6890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D150102-O-046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375672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 xml:space="preserve">Plastové </w:t>
            </w:r>
            <w:proofErr w:type="gramStart"/>
            <w:r w:rsidRPr="00CF58BE">
              <w:rPr>
                <w:rFonts w:ascii="Arial" w:hAnsi="Arial" w:cs="Arial"/>
                <w:sz w:val="14"/>
              </w:rPr>
              <w:t>obaly - folie</w:t>
            </w:r>
            <w:proofErr w:type="gramEnd"/>
            <w:r w:rsidRPr="00CF58BE">
              <w:rPr>
                <w:rFonts w:ascii="Arial" w:hAnsi="Arial" w:cs="Arial"/>
                <w:sz w:val="14"/>
              </w:rPr>
              <w:t xml:space="preserve"> čirá 98/2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C301A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235F" w14:textId="77777777" w:rsidR="00C451B1" w:rsidRPr="00CF58BE" w:rsidRDefault="00C451B1" w:rsidP="00C451B1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92FC9C2" w14:textId="21DC1F63" w:rsidR="00C451B1" w:rsidRPr="00CF58BE" w:rsidRDefault="00C451B1" w:rsidP="00C451B1">
            <w:pPr>
              <w:pStyle w:val="TDRight"/>
            </w:pPr>
            <w:r>
              <w:t>9</w:t>
            </w:r>
            <w:r w:rsidRPr="00CF58BE">
              <w:t>00,00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5BCD94" w14:textId="77777777" w:rsidR="00C451B1" w:rsidRPr="00CF58BE" w:rsidRDefault="00C451B1" w:rsidP="00C451B1">
            <w:pPr>
              <w:rPr>
                <w:rFonts w:ascii="Arial" w:hAnsi="Arial" w:cs="Arial"/>
                <w:sz w:val="14"/>
              </w:rPr>
            </w:pPr>
            <w:r w:rsidRPr="00CF58BE">
              <w:rPr>
                <w:rFonts w:ascii="Arial" w:hAnsi="Arial"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EA5FC9" w14:textId="77777777" w:rsidR="00C451B1" w:rsidRPr="00CF58BE" w:rsidRDefault="00C451B1" w:rsidP="00C451B1">
            <w:pPr>
              <w:pStyle w:val="TDCenter"/>
            </w:pPr>
            <w:r w:rsidRPr="00CF58BE">
              <w:t>T</w:t>
            </w:r>
          </w:p>
        </w:tc>
      </w:tr>
      <w:tr w:rsidR="00C451B1" w:rsidRPr="00CF58BE" w14:paraId="5C352E9F" w14:textId="77777777" w:rsidTr="00CF58BE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1C977" w14:textId="77777777" w:rsidR="00C451B1" w:rsidRPr="00CF58BE" w:rsidRDefault="00C451B1" w:rsidP="00C451B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58BE">
              <w:rPr>
                <w:rFonts w:ascii="Arial" w:hAnsi="Arial" w:cs="Arial"/>
                <w:sz w:val="18"/>
                <w:szCs w:val="18"/>
                <w:lang w:eastAsia="en-US"/>
              </w:rPr>
              <w:t>Uvedené ceny jsou platné ke dni podpisu smlouvy a mohou být měněny dle aktuálních cen na trhu vytříděných surovin/komodit.</w:t>
            </w:r>
          </w:p>
          <w:p w14:paraId="736A9DD0" w14:textId="77777777" w:rsidR="00C451B1" w:rsidRPr="00CF58BE" w:rsidRDefault="00C451B1" w:rsidP="00C451B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F58BE">
              <w:rPr>
                <w:rFonts w:ascii="Arial" w:hAnsi="Arial" w:cs="Arial"/>
                <w:sz w:val="18"/>
                <w:szCs w:val="18"/>
                <w:lang w:eastAsia="en-US"/>
              </w:rPr>
              <w:t>Vykupovaná surovina/komodita musí mít požadovanou kvalitu, bez znečištění nebezpečnými látkami, jednotlivé komodity musí být bez příměsí.</w:t>
            </w:r>
          </w:p>
        </w:tc>
      </w:tr>
    </w:tbl>
    <w:p w14:paraId="0EA7E4D1" w14:textId="77777777" w:rsidR="001907C7" w:rsidRPr="001907C7" w:rsidRDefault="001907C7" w:rsidP="001907C7">
      <w:pPr>
        <w:rPr>
          <w:rFonts w:ascii="Arial" w:hAnsi="Arial"/>
          <w:sz w:val="12"/>
        </w:rPr>
      </w:pPr>
    </w:p>
    <w:p w14:paraId="16037ED0" w14:textId="77777777" w:rsidR="001907C7" w:rsidRPr="001907C7" w:rsidRDefault="001907C7" w:rsidP="001907C7">
      <w:pPr>
        <w:rPr>
          <w:rFonts w:ascii="Arial" w:hAnsi="Arial"/>
          <w:sz w:val="12"/>
        </w:rPr>
      </w:pPr>
    </w:p>
    <w:p w14:paraId="1F24BE11" w14:textId="77777777" w:rsidR="001907C7" w:rsidRPr="001907C7" w:rsidRDefault="001907C7" w:rsidP="001907C7">
      <w:pPr>
        <w:rPr>
          <w:rFonts w:ascii="Arial" w:hAnsi="Arial"/>
          <w:sz w:val="2"/>
          <w:szCs w:val="2"/>
        </w:rPr>
      </w:pPr>
    </w:p>
    <w:p w14:paraId="5F9C571C" w14:textId="77777777" w:rsidR="001907C7" w:rsidRPr="001907C7" w:rsidRDefault="001907C7" w:rsidP="001907C7">
      <w:pPr>
        <w:rPr>
          <w:rFonts w:ascii="Arial" w:hAnsi="Arial" w:cs="Arial"/>
          <w:sz w:val="40"/>
          <w:szCs w:val="40"/>
        </w:rPr>
      </w:pPr>
      <w:r w:rsidRPr="001907C7">
        <w:rPr>
          <w:rFonts w:ascii="Arial" w:hAnsi="Arial" w:cs="Arial"/>
          <w:i/>
          <w:szCs w:val="18"/>
        </w:rPr>
        <w:t>Ceny jsou uvedeny bez DPH.</w:t>
      </w:r>
    </w:p>
    <w:p w14:paraId="3D25EB64" w14:textId="77777777" w:rsidR="00995DB2" w:rsidRDefault="00995DB2" w:rsidP="00995DB2">
      <w:pPr>
        <w:ind w:right="1"/>
        <w:rPr>
          <w:rFonts w:ascii="Tahoma" w:hAnsi="Tahoma" w:cs="Tahoma"/>
          <w:sz w:val="18"/>
          <w:szCs w:val="18"/>
        </w:rPr>
      </w:pPr>
    </w:p>
    <w:p w14:paraId="72C43DA2" w14:textId="457C2D97" w:rsidR="00995DB2" w:rsidRPr="00F305A9" w:rsidRDefault="00995DB2" w:rsidP="00995DB2">
      <w:pPr>
        <w:ind w:right="1"/>
        <w:rPr>
          <w:rFonts w:ascii="Tahoma" w:hAnsi="Tahoma" w:cs="Tahoma"/>
          <w:sz w:val="18"/>
          <w:szCs w:val="18"/>
        </w:rPr>
      </w:pPr>
      <w:r w:rsidRPr="00F305A9">
        <w:rPr>
          <w:rFonts w:ascii="Tahoma" w:hAnsi="Tahoma" w:cs="Tahoma"/>
          <w:sz w:val="18"/>
          <w:szCs w:val="18"/>
        </w:rPr>
        <w:t>a)</w:t>
      </w:r>
      <w:r>
        <w:rPr>
          <w:rFonts w:ascii="Tahoma" w:hAnsi="Tahoma" w:cs="Tahoma"/>
          <w:sz w:val="18"/>
          <w:szCs w:val="18"/>
        </w:rPr>
        <w:t xml:space="preserve"> </w:t>
      </w:r>
      <w:r w:rsidRPr="00F305A9">
        <w:rPr>
          <w:rFonts w:ascii="Tahoma" w:hAnsi="Tahoma" w:cs="Tahoma"/>
          <w:sz w:val="18"/>
          <w:szCs w:val="18"/>
        </w:rPr>
        <w:t>Tento dodatek nabývá platnosti dnem podpisu a účinnosti dne</w:t>
      </w:r>
      <w:r w:rsidR="005E0E2C">
        <w:rPr>
          <w:rFonts w:ascii="Tahoma" w:hAnsi="Tahoma" w:cs="Tahoma"/>
          <w:sz w:val="18"/>
          <w:szCs w:val="18"/>
        </w:rPr>
        <w:t xml:space="preserve"> </w:t>
      </w:r>
      <w:r w:rsidR="007206DF" w:rsidRPr="00A94C9C">
        <w:rPr>
          <w:rFonts w:ascii="Tahoma" w:hAnsi="Tahoma" w:cs="Tahoma"/>
          <w:b/>
          <w:bCs/>
        </w:rPr>
        <w:t>1. 1. 202</w:t>
      </w:r>
      <w:r w:rsidR="00C451B1">
        <w:rPr>
          <w:rFonts w:ascii="Tahoma" w:hAnsi="Tahoma" w:cs="Tahoma"/>
          <w:b/>
          <w:bCs/>
        </w:rPr>
        <w:t>5</w:t>
      </w:r>
      <w:r w:rsidR="007206DF" w:rsidRPr="00A94C9C">
        <w:rPr>
          <w:rFonts w:ascii="Tahoma" w:hAnsi="Tahoma" w:cs="Tahoma"/>
        </w:rPr>
        <w:t xml:space="preserve"> </w:t>
      </w:r>
      <w:r w:rsidR="005E0E2C">
        <w:rPr>
          <w:rFonts w:ascii="Tahoma" w:hAnsi="Tahoma" w:cs="Tahoma"/>
          <w:sz w:val="18"/>
          <w:szCs w:val="18"/>
        </w:rPr>
        <w:t>za předpokladu předchozího</w:t>
      </w:r>
      <w:r w:rsidRPr="00F305A9">
        <w:rPr>
          <w:rFonts w:ascii="Tahoma" w:hAnsi="Tahoma" w:cs="Tahoma"/>
          <w:sz w:val="18"/>
          <w:szCs w:val="18"/>
        </w:rPr>
        <w:t xml:space="preserve"> uveřejnění v informačním systému veřejné </w:t>
      </w:r>
      <w:proofErr w:type="gramStart"/>
      <w:r w:rsidRPr="00F305A9">
        <w:rPr>
          <w:rFonts w:ascii="Tahoma" w:hAnsi="Tahoma" w:cs="Tahoma"/>
          <w:sz w:val="18"/>
          <w:szCs w:val="18"/>
        </w:rPr>
        <w:t>správy - Registru</w:t>
      </w:r>
      <w:proofErr w:type="gramEnd"/>
      <w:r w:rsidRPr="00F305A9">
        <w:rPr>
          <w:rFonts w:ascii="Tahoma" w:hAnsi="Tahoma" w:cs="Tahoma"/>
          <w:sz w:val="18"/>
          <w:szCs w:val="18"/>
        </w:rPr>
        <w:t xml:space="preserve"> smlu</w:t>
      </w:r>
      <w:r>
        <w:rPr>
          <w:rFonts w:ascii="Tahoma" w:hAnsi="Tahoma" w:cs="Tahoma"/>
          <w:sz w:val="18"/>
          <w:szCs w:val="18"/>
        </w:rPr>
        <w:t>v.</w:t>
      </w:r>
    </w:p>
    <w:p w14:paraId="6D7D55AD" w14:textId="77777777" w:rsidR="00995DB2" w:rsidRPr="00F305A9" w:rsidRDefault="00995DB2" w:rsidP="00995DB2">
      <w:pPr>
        <w:ind w:right="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3C2520" w:rsidRPr="003C2520">
        <w:rPr>
          <w:rFonts w:ascii="Tahoma" w:hAnsi="Tahoma" w:cs="Tahoma"/>
          <w:sz w:val="18"/>
          <w:szCs w:val="18"/>
        </w:rPr>
        <w:t>Smluvní strany souhlasí se zpracováním svých ve smlouvě uvedených osobních údajů na dobu neurčitou a osobní údaje poskytují dobrovolně.</w:t>
      </w:r>
    </w:p>
    <w:p w14:paraId="7C4CC85A" w14:textId="77777777" w:rsidR="00995DB2" w:rsidRPr="003465F7" w:rsidRDefault="00995DB2" w:rsidP="00995DB2">
      <w:pPr>
        <w:ind w:right="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c) S</w:t>
      </w:r>
      <w:r w:rsidRPr="00F305A9">
        <w:rPr>
          <w:rFonts w:ascii="Tahoma" w:hAnsi="Tahoma" w:cs="Tahoma"/>
          <w:sz w:val="18"/>
          <w:szCs w:val="18"/>
        </w:rPr>
        <w:t xml:space="preserve">mluvní strany se dohodly, že zákonnou povinnost dle § 5 odst. 2 platného zákona o zvláštních podmínkách účinnosti </w:t>
      </w:r>
      <w:r w:rsidRPr="003465F7">
        <w:rPr>
          <w:rFonts w:ascii="Tahoma" w:hAnsi="Tahoma" w:cs="Tahoma"/>
          <w:sz w:val="18"/>
          <w:szCs w:val="18"/>
        </w:rPr>
        <w:t>některých smluv, uveřejňování těchto smluv a o registru smluv splní DSS Slatiňany. Smluvní strany berou na vědomí, že v případě nesplnění této zákonné povinnosti je smlouva do tří měsíců od jejího podpisu bez dalšího zrušena od samého počátku.</w:t>
      </w:r>
    </w:p>
    <w:p w14:paraId="28AF244D" w14:textId="77777777" w:rsidR="00995DB2" w:rsidRPr="003465F7" w:rsidRDefault="00995DB2" w:rsidP="00995DB2">
      <w:pPr>
        <w:ind w:right="1"/>
        <w:rPr>
          <w:rFonts w:ascii="Tahoma" w:hAnsi="Tahoma" w:cs="Tahoma"/>
          <w:sz w:val="18"/>
          <w:szCs w:val="18"/>
        </w:rPr>
      </w:pPr>
      <w:r w:rsidRPr="003465F7">
        <w:rPr>
          <w:rFonts w:ascii="Tahoma" w:hAnsi="Tahoma" w:cs="Tahoma"/>
          <w:sz w:val="18"/>
          <w:szCs w:val="18"/>
        </w:rPr>
        <w:t>d) Ostatní ustanovení smlouvy zůstávají beze změny.</w:t>
      </w:r>
    </w:p>
    <w:p w14:paraId="28FFE435" w14:textId="77777777" w:rsidR="005D2886" w:rsidRDefault="005D2886" w:rsidP="0046739D">
      <w:pPr>
        <w:ind w:right="1"/>
        <w:rPr>
          <w:rFonts w:ascii="Tahoma" w:hAnsi="Tahoma" w:cs="Tahoma"/>
        </w:rPr>
      </w:pPr>
    </w:p>
    <w:p w14:paraId="7BE28C5C" w14:textId="77777777" w:rsidR="005D2886" w:rsidRDefault="005D2886" w:rsidP="005D2886">
      <w:pPr>
        <w:ind w:right="1"/>
        <w:jc w:val="center"/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5130"/>
        <w:gridCol w:w="5130"/>
      </w:tblGrid>
      <w:tr w:rsidR="005D2886" w:rsidRPr="000B367B" w14:paraId="0171879E" w14:textId="77777777" w:rsidTr="00AC5476">
        <w:tc>
          <w:tcPr>
            <w:tcW w:w="5130" w:type="dxa"/>
            <w:vAlign w:val="center"/>
          </w:tcPr>
          <w:p w14:paraId="3D2F8DB9" w14:textId="47EDE3CE" w:rsidR="005D2886" w:rsidRPr="000B367B" w:rsidRDefault="005D2886" w:rsidP="00AC5476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Ve Slatiňanech</w:t>
            </w:r>
            <w:r w:rsidR="00AC547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B367B">
              <w:rPr>
                <w:rFonts w:ascii="Tahoma" w:hAnsi="Tahoma" w:cs="Tahoma"/>
                <w:sz w:val="18"/>
                <w:szCs w:val="18"/>
              </w:rPr>
              <w:t xml:space="preserve">dne </w:t>
            </w:r>
          </w:p>
          <w:p w14:paraId="645CC60D" w14:textId="77777777" w:rsidR="005D2886" w:rsidRPr="000B367B" w:rsidRDefault="005D2886" w:rsidP="00AC5476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 w:rsidRPr="000B367B">
              <w:rPr>
                <w:rFonts w:ascii="Tahoma" w:hAnsi="Tahoma" w:cs="Tahoma"/>
                <w:sz w:val="18"/>
                <w:szCs w:val="18"/>
              </w:rPr>
              <w:t>Za objednatele:</w:t>
            </w:r>
          </w:p>
        </w:tc>
        <w:tc>
          <w:tcPr>
            <w:tcW w:w="5130" w:type="dxa"/>
            <w:vAlign w:val="center"/>
          </w:tcPr>
          <w:p w14:paraId="5626C460" w14:textId="1BE1F175" w:rsidR="005D2886" w:rsidRPr="000B367B" w:rsidRDefault="00AC5476" w:rsidP="00AC5476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 Pardubicích </w:t>
            </w:r>
            <w:r w:rsidR="005D2886" w:rsidRPr="000B367B">
              <w:rPr>
                <w:rFonts w:ascii="Tahoma" w:hAnsi="Tahoma" w:cs="Tahoma"/>
                <w:sz w:val="18"/>
                <w:szCs w:val="18"/>
              </w:rPr>
              <w:t xml:space="preserve">dne </w:t>
            </w:r>
            <w:r w:rsidR="00C451B1">
              <w:rPr>
                <w:rFonts w:ascii="Tahoma" w:hAnsi="Tahoma" w:cs="Tahoma"/>
                <w:sz w:val="18"/>
                <w:szCs w:val="18"/>
              </w:rPr>
              <w:t>25.11.2024</w:t>
            </w:r>
          </w:p>
          <w:p w14:paraId="2848870B" w14:textId="77777777" w:rsidR="005D2886" w:rsidRPr="000B367B" w:rsidRDefault="005D2886" w:rsidP="00AC5476">
            <w:pPr>
              <w:ind w:right="1"/>
              <w:rPr>
                <w:rFonts w:ascii="Tahoma" w:hAnsi="Tahoma" w:cs="Tahoma"/>
                <w:sz w:val="18"/>
                <w:szCs w:val="18"/>
              </w:rPr>
            </w:pPr>
            <w:r w:rsidRPr="000B367B">
              <w:rPr>
                <w:rFonts w:ascii="Tahoma" w:hAnsi="Tahoma" w:cs="Tahoma"/>
                <w:sz w:val="18"/>
                <w:szCs w:val="18"/>
              </w:rPr>
              <w:t>Za zhotovitele:</w:t>
            </w:r>
          </w:p>
        </w:tc>
      </w:tr>
      <w:tr w:rsidR="005D2886" w:rsidRPr="000B0A3F" w14:paraId="44F33D7B" w14:textId="77777777" w:rsidTr="00AC5476">
        <w:trPr>
          <w:trHeight w:val="1086"/>
        </w:trPr>
        <w:tc>
          <w:tcPr>
            <w:tcW w:w="5130" w:type="dxa"/>
            <w:vAlign w:val="center"/>
          </w:tcPr>
          <w:p w14:paraId="7B6C6AF9" w14:textId="77777777" w:rsidR="005D2886" w:rsidRPr="000B0A3F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950C39B" w14:textId="77777777" w:rsidR="005D2886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A6CB499" w14:textId="77777777" w:rsidR="00EF0929" w:rsidRDefault="00EF0929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5940A0" w14:textId="77777777" w:rsidR="00EF0929" w:rsidRDefault="00EF0929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6111B74" w14:textId="77777777" w:rsidR="005D2886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9572F79" w14:textId="77777777" w:rsidR="005D2886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C4F205" w14:textId="77777777" w:rsidR="005D2886" w:rsidRPr="000B0A3F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E85AB71" w14:textId="77777777" w:rsidR="005D2886" w:rsidRPr="000B0A3F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90EF12E" w14:textId="77777777" w:rsidR="005D2886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475777" w14:textId="77777777" w:rsidR="00EF0929" w:rsidRPr="000B0A3F" w:rsidRDefault="00EF0929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2886" w:rsidRPr="000B0A3F" w14:paraId="7B8D1BE2" w14:textId="77777777" w:rsidTr="00AC5476">
        <w:trPr>
          <w:trHeight w:val="363"/>
        </w:trPr>
        <w:tc>
          <w:tcPr>
            <w:tcW w:w="5130" w:type="dxa"/>
            <w:vAlign w:val="center"/>
          </w:tcPr>
          <w:p w14:paraId="428A7BF0" w14:textId="77777777" w:rsidR="005D2886" w:rsidRPr="000B0A3F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Objednatel</w:t>
            </w:r>
          </w:p>
        </w:tc>
        <w:tc>
          <w:tcPr>
            <w:tcW w:w="5130" w:type="dxa"/>
            <w:vAlign w:val="center"/>
          </w:tcPr>
          <w:p w14:paraId="55C18160" w14:textId="77777777" w:rsidR="005D2886" w:rsidRPr="000B0A3F" w:rsidRDefault="005D2886" w:rsidP="00AC5476">
            <w:pPr>
              <w:ind w:right="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0A3F">
              <w:rPr>
                <w:rFonts w:ascii="Tahoma" w:hAnsi="Tahoma" w:cs="Tahoma"/>
                <w:b/>
                <w:bCs/>
                <w:sz w:val="18"/>
                <w:szCs w:val="18"/>
              </w:rPr>
              <w:t>Zhotovitel</w:t>
            </w:r>
          </w:p>
        </w:tc>
      </w:tr>
    </w:tbl>
    <w:p w14:paraId="6F73AF66" w14:textId="77777777" w:rsidR="005D2886" w:rsidRPr="000B0A3F" w:rsidRDefault="005D2886" w:rsidP="005D2886">
      <w:pPr>
        <w:ind w:right="1"/>
      </w:pPr>
    </w:p>
    <w:sectPr w:rsidR="005D2886" w:rsidRPr="000B0A3F" w:rsidSect="00373842">
      <w:headerReference w:type="default" r:id="rId7"/>
      <w:footerReference w:type="default" r:id="rId8"/>
      <w:pgSz w:w="11906" w:h="16838" w:code="9"/>
      <w:pgMar w:top="539" w:right="746" w:bottom="862" w:left="900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11EFE" w14:textId="77777777" w:rsidR="0034572B" w:rsidRDefault="0034572B" w:rsidP="00EC5A87">
      <w:r>
        <w:separator/>
      </w:r>
    </w:p>
  </w:endnote>
  <w:endnote w:type="continuationSeparator" w:id="0">
    <w:p w14:paraId="59E82F3B" w14:textId="77777777" w:rsidR="0034572B" w:rsidRDefault="0034572B" w:rsidP="00EC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2D06C" w14:textId="628C7F13" w:rsidR="00AC5476" w:rsidRPr="00A230B1" w:rsidRDefault="00AC5476" w:rsidP="00A230B1">
    <w:pPr>
      <w:pStyle w:val="Nzev"/>
      <w:jc w:val="both"/>
      <w:rPr>
        <w:b w:val="0"/>
        <w:bCs w:val="0"/>
        <w:sz w:val="20"/>
        <w:szCs w:val="20"/>
      </w:rPr>
    </w:pPr>
    <w:r w:rsidRPr="00A230B1">
      <w:rPr>
        <w:b w:val="0"/>
        <w:bCs w:val="0"/>
        <w:sz w:val="20"/>
        <w:szCs w:val="20"/>
      </w:rPr>
      <w:t xml:space="preserve">Smlouva č. </w:t>
    </w:r>
    <w:r>
      <w:rPr>
        <w:b w:val="0"/>
        <w:bCs w:val="0"/>
        <w:noProof/>
        <w:sz w:val="20"/>
        <w:szCs w:val="20"/>
      </w:rPr>
      <w:t>20</w:t>
    </w:r>
    <w:r w:rsidR="00CF58BE">
      <w:rPr>
        <w:b w:val="0"/>
        <w:bCs w:val="0"/>
        <w:noProof/>
        <w:sz w:val="20"/>
        <w:szCs w:val="20"/>
      </w:rPr>
      <w:t>09419</w:t>
    </w:r>
    <w:r>
      <w:rPr>
        <w:b w:val="0"/>
        <w:bCs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AA42D" w14:textId="77777777" w:rsidR="0034572B" w:rsidRDefault="0034572B" w:rsidP="00EC5A87">
      <w:r>
        <w:separator/>
      </w:r>
    </w:p>
  </w:footnote>
  <w:footnote w:type="continuationSeparator" w:id="0">
    <w:p w14:paraId="29D6CF68" w14:textId="77777777" w:rsidR="0034572B" w:rsidRDefault="0034572B" w:rsidP="00EC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14ACC" w14:textId="77777777" w:rsidR="00AC5476" w:rsidRDefault="00AC5476" w:rsidP="00FC624B">
    <w:pPr>
      <w:pStyle w:val="Zhlav"/>
      <w:jc w:val="center"/>
    </w:pPr>
    <w:r>
      <w:rPr>
        <w:noProof/>
      </w:rPr>
      <w:drawing>
        <wp:inline distT="0" distB="0" distL="0" distR="0" wp14:anchorId="692D28FF" wp14:editId="048AB8B3">
          <wp:extent cx="3541395" cy="391160"/>
          <wp:effectExtent l="0" t="0" r="1905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39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F6135"/>
    <w:multiLevelType w:val="hybridMultilevel"/>
    <w:tmpl w:val="07DCDE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A413F"/>
    <w:multiLevelType w:val="hybridMultilevel"/>
    <w:tmpl w:val="07DCDE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43539">
    <w:abstractNumId w:val="0"/>
  </w:num>
  <w:num w:numId="2" w16cid:durableId="5841924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4A"/>
    <w:rsid w:val="000068EE"/>
    <w:rsid w:val="00016AF6"/>
    <w:rsid w:val="00043199"/>
    <w:rsid w:val="00046190"/>
    <w:rsid w:val="00062B7D"/>
    <w:rsid w:val="00063FA1"/>
    <w:rsid w:val="00064405"/>
    <w:rsid w:val="00067409"/>
    <w:rsid w:val="000900A9"/>
    <w:rsid w:val="000940B9"/>
    <w:rsid w:val="000A3877"/>
    <w:rsid w:val="000A3AED"/>
    <w:rsid w:val="000B0A3F"/>
    <w:rsid w:val="000B367B"/>
    <w:rsid w:val="000C3212"/>
    <w:rsid w:val="000D3FB3"/>
    <w:rsid w:val="000D4AC4"/>
    <w:rsid w:val="000E256D"/>
    <w:rsid w:val="000F0532"/>
    <w:rsid w:val="000F0E99"/>
    <w:rsid w:val="000F29F2"/>
    <w:rsid w:val="00101245"/>
    <w:rsid w:val="00111FCD"/>
    <w:rsid w:val="001628AA"/>
    <w:rsid w:val="001640D4"/>
    <w:rsid w:val="00167A97"/>
    <w:rsid w:val="00174D1D"/>
    <w:rsid w:val="00177935"/>
    <w:rsid w:val="001823F2"/>
    <w:rsid w:val="001907C7"/>
    <w:rsid w:val="00193D67"/>
    <w:rsid w:val="001C6409"/>
    <w:rsid w:val="001D2C9A"/>
    <w:rsid w:val="001E194A"/>
    <w:rsid w:val="001E42DE"/>
    <w:rsid w:val="001E6304"/>
    <w:rsid w:val="001F60AD"/>
    <w:rsid w:val="002011FC"/>
    <w:rsid w:val="00226297"/>
    <w:rsid w:val="002319A7"/>
    <w:rsid w:val="00232E32"/>
    <w:rsid w:val="00236400"/>
    <w:rsid w:val="00244599"/>
    <w:rsid w:val="002740FC"/>
    <w:rsid w:val="002B12C9"/>
    <w:rsid w:val="002B1E0C"/>
    <w:rsid w:val="002B3B62"/>
    <w:rsid w:val="002C045B"/>
    <w:rsid w:val="002C22AD"/>
    <w:rsid w:val="002D2560"/>
    <w:rsid w:val="002D4778"/>
    <w:rsid w:val="002E56E8"/>
    <w:rsid w:val="002E6BA8"/>
    <w:rsid w:val="00302FB4"/>
    <w:rsid w:val="00307C3D"/>
    <w:rsid w:val="003146D0"/>
    <w:rsid w:val="003358BB"/>
    <w:rsid w:val="003359E5"/>
    <w:rsid w:val="00342B88"/>
    <w:rsid w:val="0034572B"/>
    <w:rsid w:val="003617D8"/>
    <w:rsid w:val="00362E6B"/>
    <w:rsid w:val="00371AFC"/>
    <w:rsid w:val="00372C74"/>
    <w:rsid w:val="00373842"/>
    <w:rsid w:val="003813BD"/>
    <w:rsid w:val="00392DF8"/>
    <w:rsid w:val="003A32A9"/>
    <w:rsid w:val="003B57BB"/>
    <w:rsid w:val="003C06F1"/>
    <w:rsid w:val="003C2520"/>
    <w:rsid w:val="003D36D6"/>
    <w:rsid w:val="0040081E"/>
    <w:rsid w:val="00416782"/>
    <w:rsid w:val="00420516"/>
    <w:rsid w:val="00424742"/>
    <w:rsid w:val="00424B68"/>
    <w:rsid w:val="004259AC"/>
    <w:rsid w:val="00431882"/>
    <w:rsid w:val="00433242"/>
    <w:rsid w:val="0045703B"/>
    <w:rsid w:val="004651E0"/>
    <w:rsid w:val="0046739D"/>
    <w:rsid w:val="004970CF"/>
    <w:rsid w:val="004A00FE"/>
    <w:rsid w:val="004A108E"/>
    <w:rsid w:val="004C10E1"/>
    <w:rsid w:val="004C32F9"/>
    <w:rsid w:val="004D5687"/>
    <w:rsid w:val="004D6091"/>
    <w:rsid w:val="004E1F92"/>
    <w:rsid w:val="00515626"/>
    <w:rsid w:val="0052238A"/>
    <w:rsid w:val="00547B2E"/>
    <w:rsid w:val="00552384"/>
    <w:rsid w:val="0055763E"/>
    <w:rsid w:val="00566D6A"/>
    <w:rsid w:val="0057077D"/>
    <w:rsid w:val="0058037B"/>
    <w:rsid w:val="00582BEC"/>
    <w:rsid w:val="00585E70"/>
    <w:rsid w:val="005919B0"/>
    <w:rsid w:val="00593440"/>
    <w:rsid w:val="00595D98"/>
    <w:rsid w:val="005A4E54"/>
    <w:rsid w:val="005C07E1"/>
    <w:rsid w:val="005D1B92"/>
    <w:rsid w:val="005D2886"/>
    <w:rsid w:val="005D51B8"/>
    <w:rsid w:val="005E0E2C"/>
    <w:rsid w:val="005F292E"/>
    <w:rsid w:val="005F4E2F"/>
    <w:rsid w:val="006373B6"/>
    <w:rsid w:val="0066162E"/>
    <w:rsid w:val="00670B23"/>
    <w:rsid w:val="00670EDA"/>
    <w:rsid w:val="006729B1"/>
    <w:rsid w:val="0067656E"/>
    <w:rsid w:val="00676BBC"/>
    <w:rsid w:val="006A6C61"/>
    <w:rsid w:val="006B0347"/>
    <w:rsid w:val="006B0F49"/>
    <w:rsid w:val="006F6DF5"/>
    <w:rsid w:val="00704657"/>
    <w:rsid w:val="00706547"/>
    <w:rsid w:val="0071706F"/>
    <w:rsid w:val="00720036"/>
    <w:rsid w:val="007206DF"/>
    <w:rsid w:val="0072300B"/>
    <w:rsid w:val="00727492"/>
    <w:rsid w:val="00752D2E"/>
    <w:rsid w:val="00765CCC"/>
    <w:rsid w:val="00767583"/>
    <w:rsid w:val="00787148"/>
    <w:rsid w:val="007A166C"/>
    <w:rsid w:val="007B2D4A"/>
    <w:rsid w:val="007B3A72"/>
    <w:rsid w:val="007B6720"/>
    <w:rsid w:val="007C6A0F"/>
    <w:rsid w:val="007D4963"/>
    <w:rsid w:val="007F20F3"/>
    <w:rsid w:val="007F6292"/>
    <w:rsid w:val="008050CA"/>
    <w:rsid w:val="00816DF6"/>
    <w:rsid w:val="00817CD4"/>
    <w:rsid w:val="008276C6"/>
    <w:rsid w:val="00835B0A"/>
    <w:rsid w:val="0084214F"/>
    <w:rsid w:val="0084346A"/>
    <w:rsid w:val="0084403E"/>
    <w:rsid w:val="00855920"/>
    <w:rsid w:val="008569CD"/>
    <w:rsid w:val="008619D6"/>
    <w:rsid w:val="008676B0"/>
    <w:rsid w:val="00870938"/>
    <w:rsid w:val="00881CF2"/>
    <w:rsid w:val="008A537F"/>
    <w:rsid w:val="008C2A34"/>
    <w:rsid w:val="008D117A"/>
    <w:rsid w:val="009054C2"/>
    <w:rsid w:val="009102E3"/>
    <w:rsid w:val="00944728"/>
    <w:rsid w:val="00944D43"/>
    <w:rsid w:val="00995DB2"/>
    <w:rsid w:val="009A57DC"/>
    <w:rsid w:val="009B0533"/>
    <w:rsid w:val="009B7C8B"/>
    <w:rsid w:val="009D217C"/>
    <w:rsid w:val="009E2586"/>
    <w:rsid w:val="00A10975"/>
    <w:rsid w:val="00A12030"/>
    <w:rsid w:val="00A13E1D"/>
    <w:rsid w:val="00A230B1"/>
    <w:rsid w:val="00A31C73"/>
    <w:rsid w:val="00A6123C"/>
    <w:rsid w:val="00A835B8"/>
    <w:rsid w:val="00A92B33"/>
    <w:rsid w:val="00A94C9C"/>
    <w:rsid w:val="00A9622B"/>
    <w:rsid w:val="00AA5E87"/>
    <w:rsid w:val="00AC5476"/>
    <w:rsid w:val="00AD162F"/>
    <w:rsid w:val="00AD781F"/>
    <w:rsid w:val="00AE6062"/>
    <w:rsid w:val="00AF4246"/>
    <w:rsid w:val="00B01F41"/>
    <w:rsid w:val="00B47E46"/>
    <w:rsid w:val="00B5259B"/>
    <w:rsid w:val="00B57D8C"/>
    <w:rsid w:val="00B64269"/>
    <w:rsid w:val="00B8000D"/>
    <w:rsid w:val="00B80438"/>
    <w:rsid w:val="00B87018"/>
    <w:rsid w:val="00B97613"/>
    <w:rsid w:val="00BA08F6"/>
    <w:rsid w:val="00BB0618"/>
    <w:rsid w:val="00BE55E7"/>
    <w:rsid w:val="00C2121A"/>
    <w:rsid w:val="00C451B1"/>
    <w:rsid w:val="00C47348"/>
    <w:rsid w:val="00C477CC"/>
    <w:rsid w:val="00C75C8B"/>
    <w:rsid w:val="00C7744E"/>
    <w:rsid w:val="00C90BCF"/>
    <w:rsid w:val="00C96964"/>
    <w:rsid w:val="00CA1C2F"/>
    <w:rsid w:val="00CA442A"/>
    <w:rsid w:val="00CC683C"/>
    <w:rsid w:val="00CE182F"/>
    <w:rsid w:val="00CF29CE"/>
    <w:rsid w:val="00CF58BE"/>
    <w:rsid w:val="00D01269"/>
    <w:rsid w:val="00D12492"/>
    <w:rsid w:val="00D2057C"/>
    <w:rsid w:val="00D576FB"/>
    <w:rsid w:val="00D71227"/>
    <w:rsid w:val="00D76DDD"/>
    <w:rsid w:val="00D90B70"/>
    <w:rsid w:val="00D960CB"/>
    <w:rsid w:val="00DA2DAD"/>
    <w:rsid w:val="00DA4C2B"/>
    <w:rsid w:val="00DB6098"/>
    <w:rsid w:val="00DD717D"/>
    <w:rsid w:val="00DE099E"/>
    <w:rsid w:val="00DE49F1"/>
    <w:rsid w:val="00DE5B35"/>
    <w:rsid w:val="00DF2F9C"/>
    <w:rsid w:val="00E222A7"/>
    <w:rsid w:val="00E2252E"/>
    <w:rsid w:val="00E22947"/>
    <w:rsid w:val="00E36EE4"/>
    <w:rsid w:val="00E42A76"/>
    <w:rsid w:val="00E61BC9"/>
    <w:rsid w:val="00E97E96"/>
    <w:rsid w:val="00EA1A38"/>
    <w:rsid w:val="00EC12A9"/>
    <w:rsid w:val="00EC5A87"/>
    <w:rsid w:val="00EC5D6A"/>
    <w:rsid w:val="00ED1F93"/>
    <w:rsid w:val="00EE6D13"/>
    <w:rsid w:val="00EF0929"/>
    <w:rsid w:val="00EF6FA8"/>
    <w:rsid w:val="00EF7A7A"/>
    <w:rsid w:val="00F014EE"/>
    <w:rsid w:val="00F11EFE"/>
    <w:rsid w:val="00F24FAE"/>
    <w:rsid w:val="00F3255E"/>
    <w:rsid w:val="00F84209"/>
    <w:rsid w:val="00FA3FCE"/>
    <w:rsid w:val="00FB2C43"/>
    <w:rsid w:val="00FB3192"/>
    <w:rsid w:val="00FC37B8"/>
    <w:rsid w:val="00FC624B"/>
    <w:rsid w:val="00FE1DDB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433A7"/>
  <w15:docId w15:val="{AF90F1C0-6191-40BE-A6FC-0007DD17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44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92B33"/>
    <w:pPr>
      <w:keepNext/>
      <w:overflowPunct w:val="0"/>
      <w:autoSpaceDE w:val="0"/>
      <w:autoSpaceDN w:val="0"/>
      <w:adjustRightInd w:val="0"/>
      <w:ind w:left="-567" w:right="-993"/>
      <w:jc w:val="both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D4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4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D4A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Standardnpsmoodstavc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944D43"/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</w:rPr>
  </w:style>
  <w:style w:type="character" w:styleId="Hypertextovodkaz">
    <w:name w:val="Hyperlink"/>
    <w:basedOn w:val="Standardnpsmoodstavce"/>
    <w:uiPriority w:val="99"/>
    <w:rsid w:val="00BE55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39"/>
    <w:rsid w:val="000068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1D2C9A"/>
  </w:style>
  <w:style w:type="paragraph" w:styleId="Textbubliny">
    <w:name w:val="Balloon Text"/>
    <w:basedOn w:val="Normln"/>
    <w:link w:val="TextbublinyChar"/>
    <w:uiPriority w:val="99"/>
    <w:semiHidden/>
    <w:rsid w:val="001D2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</w:rPr>
  </w:style>
  <w:style w:type="paragraph" w:styleId="Zkladntext">
    <w:name w:val="Body Text"/>
    <w:basedOn w:val="Normln"/>
    <w:link w:val="ZkladntextChar"/>
    <w:uiPriority w:val="99"/>
    <w:rsid w:val="00A92B33"/>
    <w:pPr>
      <w:overflowPunct w:val="0"/>
      <w:autoSpaceDE w:val="0"/>
      <w:autoSpaceDN w:val="0"/>
      <w:adjustRightInd w:val="0"/>
      <w:ind w:right="-567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167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416782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0D4A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D4AC4"/>
    <w:rPr>
      <w:lang w:val="cs-CZ" w:eastAsia="cs-CZ"/>
    </w:rPr>
  </w:style>
  <w:style w:type="paragraph" w:customStyle="1" w:styleId="msolistparagraph0">
    <w:name w:val="msolistparagraph"/>
    <w:basedOn w:val="Normln"/>
    <w:uiPriority w:val="99"/>
    <w:rsid w:val="000D4AC4"/>
    <w:pPr>
      <w:ind w:left="708"/>
    </w:pPr>
    <w:rPr>
      <w:sz w:val="24"/>
      <w:szCs w:val="24"/>
    </w:rPr>
  </w:style>
  <w:style w:type="paragraph" w:customStyle="1" w:styleId="odstavec">
    <w:name w:val="..odstavec"/>
    <w:basedOn w:val="Normln"/>
    <w:uiPriority w:val="99"/>
    <w:rsid w:val="000D4AC4"/>
    <w:pPr>
      <w:spacing w:after="168"/>
      <w:ind w:firstLine="567"/>
      <w:jc w:val="both"/>
    </w:pPr>
    <w:rPr>
      <w:rFonts w:ascii="Arial" w:hAnsi="Arial" w:cs="Arial"/>
      <w:noProof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C477CC"/>
    <w:rPr>
      <w:b/>
      <w:bCs/>
      <w:sz w:val="32"/>
      <w:szCs w:val="32"/>
      <w:lang w:val="cs-CZ" w:eastAsia="cs-CZ"/>
    </w:rPr>
  </w:style>
  <w:style w:type="paragraph" w:customStyle="1" w:styleId="Prosttext1">
    <w:name w:val="Prostý text1"/>
    <w:basedOn w:val="Normln"/>
    <w:uiPriority w:val="99"/>
    <w:rsid w:val="00C477CC"/>
    <w:pPr>
      <w:suppressAutoHyphens/>
    </w:pPr>
    <w:rPr>
      <w:rFonts w:ascii="Courier New" w:hAnsi="Courier New" w:cs="Courier New"/>
      <w:lang w:eastAsia="ar-SA"/>
    </w:rPr>
  </w:style>
  <w:style w:type="paragraph" w:customStyle="1" w:styleId="odstavecodsazen">
    <w:name w:val="..odstavec odsazený"/>
    <w:basedOn w:val="Normln"/>
    <w:uiPriority w:val="99"/>
    <w:rsid w:val="00D2057C"/>
  </w:style>
  <w:style w:type="paragraph" w:customStyle="1" w:styleId="nadpistabulky">
    <w:name w:val="..nadpis tabulky"/>
    <w:basedOn w:val="Normln"/>
    <w:uiPriority w:val="99"/>
    <w:rsid w:val="00D2057C"/>
  </w:style>
  <w:style w:type="paragraph" w:customStyle="1" w:styleId="TDCenter">
    <w:name w:val="TDCenter"/>
    <w:basedOn w:val="Normln"/>
    <w:link w:val="TDCenterChar"/>
    <w:qFormat/>
    <w:rsid w:val="00167A97"/>
    <w:pPr>
      <w:jc w:val="center"/>
    </w:pPr>
    <w:rPr>
      <w:rFonts w:ascii="Arial" w:hAnsi="Arial" w:cs="Arial"/>
      <w:sz w:val="14"/>
    </w:rPr>
  </w:style>
  <w:style w:type="character" w:customStyle="1" w:styleId="TDCenterChar">
    <w:name w:val="TDCenter Char"/>
    <w:basedOn w:val="Standardnpsmoodstavce"/>
    <w:link w:val="TDCenter"/>
    <w:rsid w:val="00167A97"/>
    <w:rPr>
      <w:rFonts w:ascii="Arial" w:hAnsi="Arial" w:cs="Arial"/>
      <w:sz w:val="14"/>
      <w:szCs w:val="20"/>
    </w:rPr>
  </w:style>
  <w:style w:type="paragraph" w:customStyle="1" w:styleId="TDRight">
    <w:name w:val="TDRight"/>
    <w:basedOn w:val="Normln"/>
    <w:link w:val="TDRightChar"/>
    <w:qFormat/>
    <w:rsid w:val="00167A97"/>
    <w:pPr>
      <w:jc w:val="right"/>
    </w:pPr>
    <w:rPr>
      <w:rFonts w:ascii="Arial" w:hAnsi="Arial" w:cs="Arial"/>
      <w:sz w:val="14"/>
    </w:rPr>
  </w:style>
  <w:style w:type="character" w:customStyle="1" w:styleId="TDRightChar">
    <w:name w:val="TDRight Char"/>
    <w:basedOn w:val="TDCenterChar"/>
    <w:link w:val="TDRight"/>
    <w:rsid w:val="00167A97"/>
    <w:rPr>
      <w:rFonts w:ascii="Arial" w:hAnsi="Arial" w:cs="Arial"/>
      <w:sz w:val="14"/>
      <w:szCs w:val="20"/>
    </w:rPr>
  </w:style>
  <w:style w:type="paragraph" w:customStyle="1" w:styleId="THCenter">
    <w:name w:val="THCenter"/>
    <w:basedOn w:val="Normln"/>
    <w:link w:val="THCenterChar"/>
    <w:qFormat/>
    <w:rsid w:val="00167A97"/>
    <w:pPr>
      <w:jc w:val="center"/>
    </w:pPr>
    <w:rPr>
      <w:rFonts w:ascii="Arial" w:hAnsi="Arial"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167A97"/>
    <w:rPr>
      <w:rFonts w:ascii="Arial" w:hAnsi="Arial" w:cs="Arial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101965</vt:lpstr>
    </vt:vector>
  </TitlesOfParts>
  <Company>Západočeské komunální služby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101965</dc:title>
  <dc:creator>Monika Vlachová</dc:creator>
  <cp:lastModifiedBy>Jitka Kubíčková</cp:lastModifiedBy>
  <cp:revision>2</cp:revision>
  <cp:lastPrinted>2023-12-07T13:51:00Z</cp:lastPrinted>
  <dcterms:created xsi:type="dcterms:W3CDTF">2024-12-12T11:10:00Z</dcterms:created>
  <dcterms:modified xsi:type="dcterms:W3CDTF">2024-12-12T11:10:00Z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