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XSpec="center" w:tblpY="6526"/>
        <w:tblW w:w="10770" w:type="dxa"/>
        <w:tblLayout w:type="fixed"/>
        <w:tblLook w:val="01E0" w:firstRow="1" w:lastRow="1" w:firstColumn="1" w:lastColumn="1" w:noHBand="0" w:noVBand="0"/>
      </w:tblPr>
      <w:tblGrid>
        <w:gridCol w:w="5669"/>
        <w:gridCol w:w="2579"/>
        <w:gridCol w:w="1163"/>
        <w:gridCol w:w="1359"/>
      </w:tblGrid>
      <w:tr w:rsidR="001F3C06" w:rsidRPr="00116BCA" w14:paraId="3FCA89A4" w14:textId="77777777" w:rsidTr="00116BCA">
        <w:trPr>
          <w:trHeight w:val="420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2F7233" w14:textId="77777777" w:rsidR="001F3C06" w:rsidRPr="00116BCA" w:rsidRDefault="001F3C06" w:rsidP="00116BCA">
            <w:pPr>
              <w:pStyle w:val="TableParagraph"/>
              <w:tabs>
                <w:tab w:val="left" w:pos="3295"/>
                <w:tab w:val="left" w:pos="4986"/>
              </w:tabs>
              <w:spacing w:before="150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Označení dodávky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Množství</w:t>
            </w:r>
            <w:r w:rsidRPr="00116BCA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J.cena</w:t>
            </w:r>
          </w:p>
        </w:tc>
        <w:tc>
          <w:tcPr>
            <w:tcW w:w="2579" w:type="dxa"/>
            <w:tcBorders>
              <w:top w:val="single" w:sz="2" w:space="0" w:color="000000"/>
              <w:bottom w:val="single" w:sz="2" w:space="0" w:color="000000"/>
            </w:tcBorders>
          </w:tcPr>
          <w:p w14:paraId="403CC081" w14:textId="77777777" w:rsidR="001F3C06" w:rsidRPr="00116BCA" w:rsidRDefault="001F3C06" w:rsidP="00116BCA">
            <w:pPr>
              <w:pStyle w:val="TableParagraph"/>
              <w:tabs>
                <w:tab w:val="left" w:pos="1294"/>
              </w:tabs>
              <w:spacing w:before="150"/>
              <w:ind w:right="2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Sleva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Cena</w:t>
            </w:r>
            <w:r w:rsidRPr="00116BCA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%DPH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</w:tcPr>
          <w:p w14:paraId="75B1F49E" w14:textId="77777777" w:rsidR="001F3C06" w:rsidRPr="00116BCA" w:rsidRDefault="001F3C06" w:rsidP="00116BCA">
            <w:pPr>
              <w:pStyle w:val="TableParagraph"/>
              <w:spacing w:before="150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DPH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256D8" w14:textId="77777777" w:rsidR="001F3C06" w:rsidRPr="00116BCA" w:rsidRDefault="001F3C06" w:rsidP="00116BCA">
            <w:pPr>
              <w:pStyle w:val="TableParagraph"/>
              <w:spacing w:before="150"/>
              <w:ind w:right="26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Celkem</w:t>
            </w:r>
          </w:p>
        </w:tc>
      </w:tr>
      <w:tr w:rsidR="001F3C06" w:rsidRPr="00116BCA" w14:paraId="0A6EEE02" w14:textId="77777777" w:rsidTr="00116BCA">
        <w:trPr>
          <w:trHeight w:val="359"/>
        </w:trPr>
        <w:tc>
          <w:tcPr>
            <w:tcW w:w="5669" w:type="dxa"/>
            <w:tcBorders>
              <w:top w:val="single" w:sz="2" w:space="0" w:color="000000"/>
              <w:left w:val="single" w:sz="2" w:space="0" w:color="000000"/>
            </w:tcBorders>
          </w:tcPr>
          <w:p w14:paraId="580F2501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06"/>
              </w:tabs>
              <w:spacing w:before="151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V11HA</w:t>
            </w:r>
            <w:proofErr w:type="gramStart"/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69080:Epson</w:t>
            </w:r>
            <w:proofErr w:type="gramEnd"/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36</w:t>
            </w:r>
            <w:r w:rsidRPr="00116B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990,00</w:t>
            </w:r>
          </w:p>
        </w:tc>
        <w:tc>
          <w:tcPr>
            <w:tcW w:w="2579" w:type="dxa"/>
            <w:tcBorders>
              <w:top w:val="single" w:sz="2" w:space="0" w:color="000000"/>
            </w:tcBorders>
          </w:tcPr>
          <w:p w14:paraId="580B7BB1" w14:textId="77777777" w:rsidR="001F3C06" w:rsidRPr="00116BCA" w:rsidRDefault="001F3C06" w:rsidP="00116BCA">
            <w:pPr>
              <w:pStyle w:val="TableParagraph"/>
              <w:tabs>
                <w:tab w:val="left" w:pos="927"/>
              </w:tabs>
              <w:spacing w:before="151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16B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570,25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  <w:tcBorders>
              <w:top w:val="single" w:sz="2" w:space="0" w:color="000000"/>
            </w:tcBorders>
          </w:tcPr>
          <w:p w14:paraId="4B951775" w14:textId="77777777" w:rsidR="001F3C06" w:rsidRPr="00116BCA" w:rsidRDefault="001F3C06" w:rsidP="00116BCA">
            <w:pPr>
              <w:pStyle w:val="TableParagraph"/>
              <w:spacing w:before="151" w:line="189" w:lineRule="exact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419,75</w:t>
            </w:r>
          </w:p>
        </w:tc>
        <w:tc>
          <w:tcPr>
            <w:tcW w:w="1359" w:type="dxa"/>
            <w:tcBorders>
              <w:top w:val="single" w:sz="2" w:space="0" w:color="000000"/>
              <w:right w:val="single" w:sz="2" w:space="0" w:color="000000"/>
            </w:tcBorders>
          </w:tcPr>
          <w:p w14:paraId="31B1BB65" w14:textId="77777777" w:rsidR="001F3C06" w:rsidRPr="00116BCA" w:rsidRDefault="001F3C06" w:rsidP="00116BCA">
            <w:pPr>
              <w:pStyle w:val="TableParagraph"/>
              <w:spacing w:before="151" w:line="189" w:lineRule="exact"/>
              <w:ind w:right="2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116B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990,00</w:t>
            </w:r>
          </w:p>
        </w:tc>
      </w:tr>
      <w:tr w:rsidR="001F3C06" w:rsidRPr="00116BCA" w14:paraId="6EA281D2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5CAD6DCF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EB-L260F/3LCD/4600lm/FHD/2x</w:t>
            </w:r>
          </w:p>
        </w:tc>
        <w:tc>
          <w:tcPr>
            <w:tcW w:w="2579" w:type="dxa"/>
          </w:tcPr>
          <w:p w14:paraId="045A890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0486BF3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156213E9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00F1811F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6B5B4D9F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HDMI/LAN/WiFi,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záruka: 60 měsíců </w:t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v</w:t>
            </w:r>
          </w:p>
        </w:tc>
        <w:tc>
          <w:tcPr>
            <w:tcW w:w="2579" w:type="dxa"/>
          </w:tcPr>
          <w:p w14:paraId="28BDC22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2CF041A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2ADD256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5C1BC712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4BF3306B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zaáručním servsiu Epson</w:t>
            </w:r>
          </w:p>
        </w:tc>
        <w:tc>
          <w:tcPr>
            <w:tcW w:w="2579" w:type="dxa"/>
          </w:tcPr>
          <w:p w14:paraId="4B954E84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9F1F47F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123D7E1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480F6D71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30B0E1A5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88"/>
              </w:tabs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V12H003B23:Ceilfing Mount (ELPMB23),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4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079,00</w:t>
            </w:r>
          </w:p>
        </w:tc>
        <w:tc>
          <w:tcPr>
            <w:tcW w:w="2579" w:type="dxa"/>
          </w:tcPr>
          <w:p w14:paraId="0CCD4432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371,07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39BDF00E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707,93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46AF2446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079,00</w:t>
            </w:r>
          </w:p>
        </w:tc>
      </w:tr>
      <w:tr w:rsidR="001F3C06" w:rsidRPr="00116BCA" w14:paraId="07E4842D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12E663FE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stropní držák projektoru</w:t>
            </w:r>
          </w:p>
        </w:tc>
        <w:tc>
          <w:tcPr>
            <w:tcW w:w="2579" w:type="dxa"/>
          </w:tcPr>
          <w:p w14:paraId="2B96B5E1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FCC51D4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6C6C0ABA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0932B5B0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64AF5689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88"/>
              </w:tabs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V12H003P13:Ceiling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pipe - ELPFP13 </w:t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537,00</w:t>
            </w:r>
          </w:p>
        </w:tc>
        <w:tc>
          <w:tcPr>
            <w:tcW w:w="2579" w:type="dxa"/>
          </w:tcPr>
          <w:p w14:paraId="3597BBB5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270,25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1908E4D9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266,75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0540275C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537,00</w:t>
            </w:r>
          </w:p>
        </w:tc>
      </w:tr>
      <w:tr w:rsidR="001F3C06" w:rsidRPr="00116BCA" w14:paraId="10ABAD7C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7970DC6D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668-918mm,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tyč pro stropní montážní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kit</w:t>
            </w:r>
          </w:p>
        </w:tc>
        <w:tc>
          <w:tcPr>
            <w:tcW w:w="2579" w:type="dxa"/>
          </w:tcPr>
          <w:p w14:paraId="79C54A57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0C1D87A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479A9750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4565F775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252B2439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 projektory EPSON</w:t>
            </w:r>
          </w:p>
        </w:tc>
        <w:tc>
          <w:tcPr>
            <w:tcW w:w="2579" w:type="dxa"/>
          </w:tcPr>
          <w:p w14:paraId="03195EB3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F52B125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2262DA85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6F8EED4B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73D326DB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88"/>
              </w:tabs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XRT-00176:Elektrické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projekční plátno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8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079,00</w:t>
            </w:r>
          </w:p>
        </w:tc>
        <w:tc>
          <w:tcPr>
            <w:tcW w:w="2579" w:type="dxa"/>
          </w:tcPr>
          <w:p w14:paraId="06869A38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676,86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74D71727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402,14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7AA037F0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079,00</w:t>
            </w:r>
          </w:p>
        </w:tc>
      </w:tr>
      <w:tr w:rsidR="001F3C06" w:rsidRPr="00116BCA" w14:paraId="1174ED43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593240DE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AVELI, 265x149 (16:9)</w:t>
            </w:r>
          </w:p>
        </w:tc>
        <w:tc>
          <w:tcPr>
            <w:tcW w:w="2579" w:type="dxa"/>
          </w:tcPr>
          <w:p w14:paraId="77EF70C4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7C61387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44E7F37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7E78302A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4DBED790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88"/>
              </w:tabs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ZVMAXLB12-W:ELITE SCREENS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12"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390,00</w:t>
            </w:r>
          </w:p>
        </w:tc>
        <w:tc>
          <w:tcPr>
            <w:tcW w:w="2579" w:type="dxa"/>
          </w:tcPr>
          <w:p w14:paraId="2D60A04E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148,76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6EF2A6E0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241,24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6DF8D7B5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390,00</w:t>
            </w:r>
          </w:p>
        </w:tc>
      </w:tr>
      <w:tr w:rsidR="001F3C06" w:rsidRPr="00116BCA" w14:paraId="55E3FADD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63DCAD5F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Wall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/ Ceiling Hanging, držák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na</w:t>
            </w:r>
          </w:p>
        </w:tc>
        <w:tc>
          <w:tcPr>
            <w:tcW w:w="2579" w:type="dxa"/>
          </w:tcPr>
          <w:p w14:paraId="23F407EE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3E0F6F2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486E98A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2FB8A9B7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261BDE35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zeď/strop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pro plátna - 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bílý</w:t>
            </w:r>
          </w:p>
        </w:tc>
        <w:tc>
          <w:tcPr>
            <w:tcW w:w="2579" w:type="dxa"/>
          </w:tcPr>
          <w:p w14:paraId="16285CA4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76BAB3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56E52491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3B2D15B6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5A539F8E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4888"/>
              </w:tabs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kphdm21t15:PremiumCord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optický fiber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116BCA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ks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652,00</w:t>
            </w:r>
          </w:p>
        </w:tc>
        <w:tc>
          <w:tcPr>
            <w:tcW w:w="2579" w:type="dxa"/>
          </w:tcPr>
          <w:p w14:paraId="551CEEC4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189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365,29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5200A96C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286,71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7E70745D" w14:textId="77777777" w:rsidR="001F3C06" w:rsidRPr="00116BCA" w:rsidRDefault="001F3C06" w:rsidP="00116BCA">
            <w:pPr>
              <w:pStyle w:val="TableParagraph"/>
              <w:spacing w:before="2" w:line="189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652,00</w:t>
            </w:r>
          </w:p>
        </w:tc>
      </w:tr>
      <w:tr w:rsidR="001F3C06" w:rsidRPr="00116BCA" w14:paraId="222CF3D1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4BA6BFC2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kabel, Ultra High Speed HDMI 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2.1,</w:t>
            </w:r>
          </w:p>
        </w:tc>
        <w:tc>
          <w:tcPr>
            <w:tcW w:w="2579" w:type="dxa"/>
          </w:tcPr>
          <w:p w14:paraId="57174ABE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39B4FF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68586524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72A63CB2" w14:textId="77777777" w:rsidTr="00116BCA">
        <w:trPr>
          <w:trHeight w:val="210"/>
        </w:trPr>
        <w:tc>
          <w:tcPr>
            <w:tcW w:w="5669" w:type="dxa"/>
            <w:tcBorders>
              <w:left w:val="single" w:sz="2" w:space="0" w:color="000000"/>
            </w:tcBorders>
          </w:tcPr>
          <w:p w14:paraId="31925552" w14:textId="77777777" w:rsidR="001F3C06" w:rsidRPr="00116BCA" w:rsidRDefault="001F3C06" w:rsidP="00116BCA">
            <w:pPr>
              <w:pStyle w:val="TableParagraph"/>
              <w:spacing w:before="2" w:line="189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8K@60Hz, zlacené, opletený,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2579" w:type="dxa"/>
          </w:tcPr>
          <w:p w14:paraId="55DFEDB3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AAECDB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6F1779B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06" w:rsidRPr="00116BCA" w14:paraId="6E98405F" w14:textId="77777777" w:rsidTr="00116BCA">
        <w:trPr>
          <w:trHeight w:val="224"/>
        </w:trPr>
        <w:tc>
          <w:tcPr>
            <w:tcW w:w="5669" w:type="dxa"/>
            <w:tcBorders>
              <w:left w:val="single" w:sz="2" w:space="0" w:color="000000"/>
            </w:tcBorders>
          </w:tcPr>
          <w:p w14:paraId="6E736E60" w14:textId="77777777" w:rsidR="001F3C06" w:rsidRPr="00116BCA" w:rsidRDefault="001F3C06" w:rsidP="00116BCA">
            <w:pPr>
              <w:pStyle w:val="TableParagraph"/>
              <w:tabs>
                <w:tab w:val="left" w:pos="3765"/>
                <w:tab w:val="left" w:pos="5010"/>
              </w:tabs>
              <w:spacing w:before="2" w:line="202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EXS:práce servisní technik/hod. externí </w:t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**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  <w:t>10</w:t>
            </w:r>
            <w:r w:rsidRPr="00116BCA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912,34</w:t>
            </w:r>
          </w:p>
        </w:tc>
        <w:tc>
          <w:tcPr>
            <w:tcW w:w="2579" w:type="dxa"/>
          </w:tcPr>
          <w:p w14:paraId="5D5E4080" w14:textId="77777777" w:rsidR="001F3C06" w:rsidRPr="00116BCA" w:rsidRDefault="001F3C06" w:rsidP="00116BCA">
            <w:pPr>
              <w:pStyle w:val="TableParagraph"/>
              <w:tabs>
                <w:tab w:val="left" w:pos="845"/>
              </w:tabs>
              <w:spacing w:before="2" w:line="202" w:lineRule="exact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540,00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</w:tcPr>
          <w:p w14:paraId="03DD506F" w14:textId="77777777" w:rsidR="001F3C06" w:rsidRPr="00116BCA" w:rsidRDefault="001F3C06" w:rsidP="00116BCA">
            <w:pPr>
              <w:pStyle w:val="TableParagraph"/>
              <w:spacing w:before="2" w:line="202" w:lineRule="exact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583,40</w:t>
            </w:r>
          </w:p>
        </w:tc>
        <w:tc>
          <w:tcPr>
            <w:tcW w:w="1359" w:type="dxa"/>
            <w:tcBorders>
              <w:right w:val="single" w:sz="2" w:space="0" w:color="000000"/>
            </w:tcBorders>
          </w:tcPr>
          <w:p w14:paraId="5C63754F" w14:textId="77777777" w:rsidR="001F3C06" w:rsidRPr="00116BCA" w:rsidRDefault="001F3C06" w:rsidP="00116BCA">
            <w:pPr>
              <w:pStyle w:val="TableParagraph"/>
              <w:spacing w:before="2" w:line="202" w:lineRule="exact"/>
              <w:ind w:right="2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123,40</w:t>
            </w:r>
          </w:p>
        </w:tc>
      </w:tr>
      <w:tr w:rsidR="001F3C06" w:rsidRPr="00116BCA" w14:paraId="398CA8FB" w14:textId="77777777" w:rsidTr="00116BCA">
        <w:trPr>
          <w:trHeight w:val="378"/>
        </w:trPr>
        <w:tc>
          <w:tcPr>
            <w:tcW w:w="5669" w:type="dxa"/>
            <w:tcBorders>
              <w:left w:val="single" w:sz="2" w:space="0" w:color="000000"/>
              <w:bottom w:val="single" w:sz="4" w:space="0" w:color="000000"/>
            </w:tcBorders>
          </w:tcPr>
          <w:p w14:paraId="61EA7332" w14:textId="77777777" w:rsidR="001F3C06" w:rsidRPr="00116BCA" w:rsidRDefault="001F3C06" w:rsidP="00116BCA">
            <w:pPr>
              <w:pStyle w:val="TableParagraph"/>
              <w:tabs>
                <w:tab w:val="left" w:pos="3847"/>
                <w:tab w:val="left" w:pos="5010"/>
              </w:tabs>
              <w:spacing w:before="15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drobný spotřební a spojovací materiál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590,00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</w:tcPr>
          <w:p w14:paraId="7A523A93" w14:textId="77777777" w:rsidR="001F3C06" w:rsidRPr="00116BCA" w:rsidRDefault="001F3C06" w:rsidP="00116BCA">
            <w:pPr>
              <w:pStyle w:val="TableParagraph"/>
              <w:tabs>
                <w:tab w:val="left" w:pos="723"/>
              </w:tabs>
              <w:spacing w:before="15"/>
              <w:ind w:right="2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487,60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16B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21%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3F9E0B72" w14:textId="77777777" w:rsidR="001F3C06" w:rsidRPr="00116BCA" w:rsidRDefault="001F3C06" w:rsidP="00116BCA">
            <w:pPr>
              <w:pStyle w:val="TableParagraph"/>
              <w:spacing w:before="15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102,40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2" w:space="0" w:color="000000"/>
            </w:tcBorders>
          </w:tcPr>
          <w:p w14:paraId="2D29D993" w14:textId="77777777" w:rsidR="001F3C06" w:rsidRPr="00116BCA" w:rsidRDefault="001F3C06" w:rsidP="00116BCA">
            <w:pPr>
              <w:pStyle w:val="TableParagraph"/>
              <w:spacing w:before="15"/>
              <w:ind w:right="2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590,00</w:t>
            </w:r>
          </w:p>
        </w:tc>
      </w:tr>
      <w:tr w:rsidR="001F3C06" w:rsidRPr="00116BCA" w14:paraId="1B8058F7" w14:textId="77777777" w:rsidTr="00116BCA">
        <w:trPr>
          <w:trHeight w:val="56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</w:tcBorders>
          </w:tcPr>
          <w:p w14:paraId="643B7116" w14:textId="77777777" w:rsidR="001F3C06" w:rsidRPr="00116BCA" w:rsidRDefault="001F3C06" w:rsidP="00116BCA">
            <w:pPr>
              <w:pStyle w:val="TableParagraph"/>
              <w:spacing w:before="134" w:line="204" w:lineRule="exact"/>
              <w:ind w:left="298" w:right="4371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Součet</w:t>
            </w:r>
            <w:r w:rsidRPr="00116BC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položek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Zaokrouhlení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576E32E8" w14:textId="77777777" w:rsidR="001F3C06" w:rsidRPr="00116BCA" w:rsidRDefault="001F3C06" w:rsidP="00116BCA">
            <w:pPr>
              <w:pStyle w:val="TableParagraph"/>
              <w:spacing w:before="148"/>
              <w:ind w:left="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116B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430,08</w:t>
            </w:r>
          </w:p>
        </w:tc>
        <w:tc>
          <w:tcPr>
            <w:tcW w:w="1163" w:type="dxa"/>
            <w:tcBorders>
              <w:top w:val="single" w:sz="4" w:space="0" w:color="000000"/>
            </w:tcBorders>
          </w:tcPr>
          <w:p w14:paraId="39A3C6EC" w14:textId="77777777" w:rsidR="001F3C06" w:rsidRPr="00116BCA" w:rsidRDefault="001F3C06" w:rsidP="00116BCA">
            <w:pPr>
              <w:pStyle w:val="TableParagraph"/>
              <w:spacing w:before="148"/>
              <w:ind w:right="18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16B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010,32</w:t>
            </w:r>
          </w:p>
        </w:tc>
        <w:tc>
          <w:tcPr>
            <w:tcW w:w="1359" w:type="dxa"/>
            <w:tcBorders>
              <w:top w:val="single" w:sz="4" w:space="0" w:color="000000"/>
              <w:right w:val="single" w:sz="4" w:space="0" w:color="000000"/>
            </w:tcBorders>
          </w:tcPr>
          <w:p w14:paraId="5B132100" w14:textId="77777777" w:rsidR="001F3C06" w:rsidRPr="00116BCA" w:rsidRDefault="001F3C06" w:rsidP="00116BCA">
            <w:pPr>
              <w:pStyle w:val="TableParagraph"/>
              <w:spacing w:before="148" w:line="205" w:lineRule="exact"/>
              <w:ind w:right="2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116B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440,40</w:t>
            </w:r>
          </w:p>
          <w:p w14:paraId="07E5F1F8" w14:textId="77777777" w:rsidR="001F3C06" w:rsidRPr="00116BCA" w:rsidRDefault="001F3C06" w:rsidP="00116BCA">
            <w:pPr>
              <w:pStyle w:val="TableParagraph"/>
              <w:spacing w:line="188" w:lineRule="exact"/>
              <w:ind w:right="2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16B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0,40</w:t>
            </w:r>
          </w:p>
        </w:tc>
      </w:tr>
      <w:tr w:rsidR="001F3C06" w:rsidRPr="00116BCA" w14:paraId="2CDE6B28" w14:textId="77777777" w:rsidTr="00116BCA">
        <w:trPr>
          <w:trHeight w:val="261"/>
        </w:trPr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25E1B31B" w14:textId="77777777" w:rsidR="001F3C06" w:rsidRPr="00116BCA" w:rsidRDefault="001F3C06" w:rsidP="00116BCA">
            <w:pPr>
              <w:pStyle w:val="TableParagraph"/>
              <w:spacing w:line="225" w:lineRule="exact"/>
              <w:ind w:left="298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  <w:r w:rsidRPr="00116BC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16BC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ÚHRADĚ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</w:tcPr>
          <w:p w14:paraId="5EA0CF33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5A39C0CD" w14:textId="77777777" w:rsidR="001F3C06" w:rsidRPr="00116BCA" w:rsidRDefault="001F3C06" w:rsidP="00116B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</w:tcPr>
          <w:p w14:paraId="74A65A2D" w14:textId="77777777" w:rsidR="001F3C06" w:rsidRPr="00116BCA" w:rsidRDefault="001F3C06" w:rsidP="00116BCA">
            <w:pPr>
              <w:pStyle w:val="TableParagraph"/>
              <w:spacing w:line="225" w:lineRule="exact"/>
              <w:ind w:right="2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6BC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116BC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16B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440,00</w:t>
            </w:r>
          </w:p>
        </w:tc>
      </w:tr>
    </w:tbl>
    <w:p w14:paraId="6937FFDF" w14:textId="00258E48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  <w:r w:rsidRPr="00116BCA">
        <w:rPr>
          <w:rFonts w:ascii="Times New Roman" w:hAnsi="Times New Roman" w:cs="Times New Roman"/>
        </w:rPr>
        <w:t>Marsson, spol. s. r. o.                                                                                                objednávka číslo 126/2024</w:t>
      </w:r>
    </w:p>
    <w:p w14:paraId="3F5DAB46" w14:textId="2EFEA68D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  <w:r w:rsidRPr="00116BCA">
        <w:rPr>
          <w:rFonts w:ascii="Times New Roman" w:hAnsi="Times New Roman" w:cs="Times New Roman"/>
        </w:rPr>
        <w:t>Holyňská 5                                                                                                                 3.12.2024</w:t>
      </w:r>
    </w:p>
    <w:p w14:paraId="26067A07" w14:textId="77777777" w:rsidR="00116BCA" w:rsidRDefault="00116BCA" w:rsidP="00116BCA">
      <w:pPr>
        <w:ind w:left="-540" w:hanging="90"/>
        <w:rPr>
          <w:rFonts w:ascii="Times New Roman" w:hAnsi="Times New Roman" w:cs="Times New Roman"/>
        </w:rPr>
      </w:pPr>
      <w:r w:rsidRPr="00116BCA">
        <w:rPr>
          <w:rFonts w:ascii="Times New Roman" w:hAnsi="Times New Roman" w:cs="Times New Roman"/>
        </w:rPr>
        <w:t>152 00 Praha 5</w:t>
      </w:r>
    </w:p>
    <w:p w14:paraId="22EAB908" w14:textId="77777777" w:rsidR="00116BCA" w:rsidRDefault="00116BCA" w:rsidP="00116BCA">
      <w:pPr>
        <w:ind w:left="-540" w:hanging="90"/>
        <w:rPr>
          <w:rFonts w:ascii="Times New Roman" w:hAnsi="Times New Roman" w:cs="Times New Roman"/>
        </w:rPr>
      </w:pPr>
    </w:p>
    <w:p w14:paraId="04CF5340" w14:textId="1B765779" w:rsidR="00116BCA" w:rsidRPr="00116BCA" w:rsidRDefault="00116BCA" w:rsidP="00116BCA">
      <w:pPr>
        <w:ind w:left="-540" w:hanging="90"/>
        <w:rPr>
          <w:rFonts w:ascii="Times New Roman" w:hAnsi="Times New Roman" w:cs="Times New Roman"/>
        </w:rPr>
      </w:pPr>
      <w:r w:rsidRPr="00116BCA">
        <w:rPr>
          <w:rFonts w:ascii="Times New Roman" w:hAnsi="Times New Roman" w:cs="Times New Roman"/>
        </w:rPr>
        <w:t>IČO: 25743597</w:t>
      </w:r>
    </w:p>
    <w:p w14:paraId="143548C2" w14:textId="4B76BA03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  <w:r w:rsidRPr="00116BCA">
        <w:rPr>
          <w:rFonts w:ascii="Times New Roman" w:hAnsi="Times New Roman" w:cs="Times New Roman"/>
        </w:rPr>
        <w:t>DIČ: CZ25743597</w:t>
      </w:r>
    </w:p>
    <w:p w14:paraId="10007458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</w:p>
    <w:p w14:paraId="3BE0617A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</w:p>
    <w:p w14:paraId="1CEA0892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  <w:sz w:val="24"/>
          <w:szCs w:val="24"/>
        </w:rPr>
      </w:pPr>
    </w:p>
    <w:p w14:paraId="32C668D4" w14:textId="77777777" w:rsidR="00116BCA" w:rsidRDefault="00116BCA" w:rsidP="0074762B">
      <w:pPr>
        <w:ind w:left="-540" w:hanging="90"/>
        <w:rPr>
          <w:rFonts w:ascii="Times New Roman" w:hAnsi="Times New Roman" w:cs="Times New Roman"/>
          <w:sz w:val="24"/>
          <w:szCs w:val="24"/>
        </w:rPr>
      </w:pPr>
      <w:r w:rsidRPr="00116BCA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0D0AAEAD" w14:textId="5CFB5C2D" w:rsidR="0038095C" w:rsidRPr="00116BCA" w:rsidRDefault="00116BCA" w:rsidP="0074762B">
      <w:pPr>
        <w:ind w:left="-540" w:hanging="90"/>
        <w:rPr>
          <w:rFonts w:ascii="Times New Roman" w:hAnsi="Times New Roman" w:cs="Times New Roman"/>
          <w:sz w:val="24"/>
          <w:szCs w:val="24"/>
        </w:rPr>
      </w:pPr>
      <w:r w:rsidRPr="00116BCA">
        <w:rPr>
          <w:rFonts w:ascii="Times New Roman" w:hAnsi="Times New Roman" w:cs="Times New Roman"/>
          <w:sz w:val="24"/>
          <w:szCs w:val="24"/>
        </w:rPr>
        <w:t>dle Vaší nabídky číslo 24NA0</w:t>
      </w:r>
      <w:r w:rsidR="00FE257E">
        <w:rPr>
          <w:rFonts w:ascii="Times New Roman" w:hAnsi="Times New Roman" w:cs="Times New Roman"/>
          <w:sz w:val="24"/>
          <w:szCs w:val="24"/>
        </w:rPr>
        <w:t>0</w:t>
      </w:r>
      <w:r w:rsidRPr="00116BCA">
        <w:rPr>
          <w:rFonts w:ascii="Times New Roman" w:hAnsi="Times New Roman" w:cs="Times New Roman"/>
          <w:sz w:val="24"/>
          <w:szCs w:val="24"/>
        </w:rPr>
        <w:t>030, objednáváme projektor + příslušenství do učebn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116BCA">
        <w:rPr>
          <w:rFonts w:ascii="Times New Roman" w:hAnsi="Times New Roman" w:cs="Times New Roman"/>
          <w:sz w:val="24"/>
          <w:szCs w:val="24"/>
        </w:rPr>
        <w:t>číslo 12.</w:t>
      </w:r>
    </w:p>
    <w:p w14:paraId="525398B2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  <w:sz w:val="24"/>
          <w:szCs w:val="24"/>
        </w:rPr>
      </w:pPr>
    </w:p>
    <w:p w14:paraId="18EF6FE6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</w:p>
    <w:p w14:paraId="2A0196D9" w14:textId="77777777" w:rsidR="00116BCA" w:rsidRPr="00116BCA" w:rsidRDefault="00116BCA" w:rsidP="0074762B">
      <w:pPr>
        <w:ind w:left="-540" w:hanging="90"/>
        <w:rPr>
          <w:rFonts w:ascii="Times New Roman" w:hAnsi="Times New Roman" w:cs="Times New Roman"/>
        </w:rPr>
      </w:pPr>
    </w:p>
    <w:p w14:paraId="5E66B055" w14:textId="50A8502C" w:rsidR="0074762B" w:rsidRPr="00116BCA" w:rsidRDefault="0074762B" w:rsidP="0074762B">
      <w:pPr>
        <w:rPr>
          <w:rFonts w:ascii="Times New Roman" w:hAnsi="Times New Roman" w:cs="Times New Roman"/>
        </w:rPr>
      </w:pPr>
    </w:p>
    <w:p w14:paraId="02B77F70" w14:textId="77777777" w:rsidR="0074762B" w:rsidRPr="00116BCA" w:rsidRDefault="0074762B" w:rsidP="0074762B">
      <w:pPr>
        <w:rPr>
          <w:rFonts w:ascii="Times New Roman" w:hAnsi="Times New Roman" w:cs="Times New Roman"/>
          <w:sz w:val="24"/>
          <w:szCs w:val="24"/>
        </w:rPr>
      </w:pPr>
    </w:p>
    <w:p w14:paraId="2E7A5D4A" w14:textId="77777777" w:rsidR="0074762B" w:rsidRPr="00116BCA" w:rsidRDefault="0074762B" w:rsidP="0074762B">
      <w:pPr>
        <w:rPr>
          <w:rFonts w:ascii="Times New Roman" w:hAnsi="Times New Roman" w:cs="Times New Roman"/>
        </w:rPr>
      </w:pPr>
    </w:p>
    <w:p w14:paraId="380E81B1" w14:textId="77777777" w:rsidR="0074762B" w:rsidRDefault="0074762B" w:rsidP="0074762B">
      <w:pPr>
        <w:rPr>
          <w:rFonts w:ascii="Barlow" w:hAnsi="Barlow"/>
        </w:rPr>
      </w:pPr>
    </w:p>
    <w:p w14:paraId="45550160" w14:textId="62567E60" w:rsidR="0074762B" w:rsidRPr="00116BCA" w:rsidRDefault="00116BCA" w:rsidP="0074762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116BCA">
        <w:rPr>
          <w:rFonts w:ascii="Times New Roman" w:hAnsi="Times New Roman" w:cs="Times New Roman"/>
          <w:sz w:val="24"/>
          <w:szCs w:val="24"/>
        </w:rPr>
        <w:t>Děkuji s pozdravem Mattanelli Renáta</w:t>
      </w:r>
      <w:r w:rsidR="0074762B" w:rsidRPr="00116BCA">
        <w:rPr>
          <w:rFonts w:ascii="Times New Roman" w:hAnsi="Times New Roman" w:cs="Times New Roman"/>
          <w:sz w:val="24"/>
          <w:szCs w:val="24"/>
        </w:rPr>
        <w:tab/>
      </w:r>
    </w:p>
    <w:sectPr w:rsidR="0074762B" w:rsidRPr="00116BCA" w:rsidSect="007E20FC">
      <w:headerReference w:type="default" r:id="rId6"/>
      <w:footerReference w:type="default" r:id="rId7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24DFE" w14:textId="77777777" w:rsidR="00346418" w:rsidRDefault="00346418" w:rsidP="0038095C">
      <w:r>
        <w:separator/>
      </w:r>
    </w:p>
  </w:endnote>
  <w:endnote w:type="continuationSeparator" w:id="0">
    <w:p w14:paraId="379BF434" w14:textId="77777777" w:rsidR="00346418" w:rsidRDefault="00346418" w:rsidP="003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D356" w14:textId="622AF2D1" w:rsidR="0038095C" w:rsidRDefault="0038095C">
    <w:pPr>
      <w:pStyle w:val="Zpat"/>
    </w:pPr>
    <w:r>
      <w:rPr>
        <w:rFonts w:ascii="Barlow" w:hAnsi="Barlow"/>
        <w:noProof/>
      </w:rPr>
      <w:drawing>
        <wp:anchor distT="0" distB="0" distL="114300" distR="114300" simplePos="0" relativeHeight="251659264" behindDoc="1" locked="0" layoutInCell="1" allowOverlap="1" wp14:anchorId="24B231A4" wp14:editId="632721C4">
          <wp:simplePos x="0" y="0"/>
          <wp:positionH relativeFrom="page">
            <wp:posOffset>4931410</wp:posOffset>
          </wp:positionH>
          <wp:positionV relativeFrom="page">
            <wp:posOffset>2762250</wp:posOffset>
          </wp:positionV>
          <wp:extent cx="2075688" cy="2276856"/>
          <wp:effectExtent l="0" t="0" r="1270" b="0"/>
          <wp:wrapNone/>
          <wp:docPr id="1649476710" name="Obrázek 3" descr="Obsah obrázku klipart, design, umě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21349" name="Obrázek 3" descr="Obsah obrázku klipart, design, umě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227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6C8F3" w14:textId="77777777" w:rsidR="00346418" w:rsidRDefault="00346418" w:rsidP="0038095C">
      <w:r>
        <w:separator/>
      </w:r>
    </w:p>
  </w:footnote>
  <w:footnote w:type="continuationSeparator" w:id="0">
    <w:p w14:paraId="7E57732A" w14:textId="77777777" w:rsidR="00346418" w:rsidRDefault="00346418" w:rsidP="0038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3F16" w14:textId="3EA73E05" w:rsidR="0038095C" w:rsidRDefault="0074762B" w:rsidP="0074762B">
    <w:pPr>
      <w:pStyle w:val="Zhlav"/>
      <w:tabs>
        <w:tab w:val="clear" w:pos="4536"/>
        <w:tab w:val="clear" w:pos="9072"/>
        <w:tab w:val="left" w:pos="1755"/>
      </w:tabs>
      <w:ind w:left="-630"/>
    </w:pPr>
    <w:r>
      <w:tab/>
    </w:r>
    <w:r>
      <w:rPr>
        <w:noProof/>
      </w:rPr>
      <w:drawing>
        <wp:inline distT="0" distB="0" distL="0" distR="0" wp14:anchorId="310320A1" wp14:editId="246A590B">
          <wp:extent cx="6754000" cy="847725"/>
          <wp:effectExtent l="0" t="0" r="0" b="0"/>
          <wp:docPr id="77256399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0816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396" cy="849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C"/>
    <w:rsid w:val="000010B4"/>
    <w:rsid w:val="00041401"/>
    <w:rsid w:val="0006148F"/>
    <w:rsid w:val="000B5D03"/>
    <w:rsid w:val="00116BCA"/>
    <w:rsid w:val="001F3C06"/>
    <w:rsid w:val="00310481"/>
    <w:rsid w:val="00346418"/>
    <w:rsid w:val="0038095C"/>
    <w:rsid w:val="003862F3"/>
    <w:rsid w:val="005533A9"/>
    <w:rsid w:val="00617687"/>
    <w:rsid w:val="0066528C"/>
    <w:rsid w:val="00674BDE"/>
    <w:rsid w:val="006E6C26"/>
    <w:rsid w:val="0074762B"/>
    <w:rsid w:val="007A21E0"/>
    <w:rsid w:val="007E20FC"/>
    <w:rsid w:val="007F416B"/>
    <w:rsid w:val="00800CFF"/>
    <w:rsid w:val="00973BF3"/>
    <w:rsid w:val="00FB0809"/>
    <w:rsid w:val="00FE257E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931AE"/>
  <w15:chartTrackingRefBased/>
  <w15:docId w15:val="{095182F2-BCD1-4D69-8EDF-011F4B7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C0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09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095C"/>
  </w:style>
  <w:style w:type="paragraph" w:styleId="Zpat">
    <w:name w:val="footer"/>
    <w:basedOn w:val="Normln"/>
    <w:link w:val="ZpatChar"/>
    <w:uiPriority w:val="99"/>
    <w:unhideWhenUsed/>
    <w:rsid w:val="003809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095C"/>
  </w:style>
  <w:style w:type="table" w:customStyle="1" w:styleId="TableNormal">
    <w:name w:val="Table Normal"/>
    <w:uiPriority w:val="2"/>
    <w:semiHidden/>
    <w:unhideWhenUsed/>
    <w:qFormat/>
    <w:rsid w:val="001F3C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F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RYGEROVA</dc:creator>
  <cp:keywords/>
  <dc:description/>
  <cp:lastModifiedBy>Renata Mattanelli</cp:lastModifiedBy>
  <cp:revision>3</cp:revision>
  <cp:lastPrinted>2024-12-03T10:27:00Z</cp:lastPrinted>
  <dcterms:created xsi:type="dcterms:W3CDTF">2024-12-03T10:28:00Z</dcterms:created>
  <dcterms:modified xsi:type="dcterms:W3CDTF">2024-12-03T10:56:00Z</dcterms:modified>
</cp:coreProperties>
</file>