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9165" w14:textId="77777777"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A  </w:t>
      </w:r>
    </w:p>
    <w:p w14:paraId="24EC8019" w14:textId="77777777" w:rsidR="00CE229A" w:rsidRDefault="00CE229A" w:rsidP="003B2928">
      <w:pPr>
        <w:pStyle w:val="Bezmezer"/>
        <w:jc w:val="center"/>
      </w:pPr>
      <w:r>
        <w:t>uzavřená podle ustanovení § 2079 a násl. zákona č. 89/2012 Sb., občanský zákoník,</w:t>
      </w:r>
    </w:p>
    <w:p w14:paraId="1FFAFF99" w14:textId="77777777" w:rsidR="00CE229A" w:rsidRDefault="00CE229A" w:rsidP="003B2928">
      <w:pPr>
        <w:pStyle w:val="Bezmezer"/>
        <w:jc w:val="center"/>
      </w:pPr>
      <w:r>
        <w:t>ve znění pozdějších předpisů</w:t>
      </w:r>
    </w:p>
    <w:p w14:paraId="7B2C531D" w14:textId="77777777" w:rsidR="006D061B" w:rsidRDefault="006D061B" w:rsidP="00CE229A">
      <w:pPr>
        <w:jc w:val="center"/>
        <w:rPr>
          <w:rFonts w:ascii="Calibri" w:eastAsia="Calibri" w:hAnsi="Calibri" w:cs="Calibri"/>
        </w:rPr>
      </w:pPr>
    </w:p>
    <w:p w14:paraId="6E7D8B20" w14:textId="77777777"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14:paraId="614F33BF" w14:textId="77777777"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14:paraId="12CC4AE0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14:paraId="42613D2E" w14:textId="77777777" w:rsidR="00CE229A" w:rsidRDefault="00CE229A" w:rsidP="00AF6395">
      <w:pPr>
        <w:widowControl w:val="0"/>
        <w:tabs>
          <w:tab w:val="left" w:pos="3060"/>
        </w:tabs>
        <w:spacing w:after="0" w:line="240" w:lineRule="auto"/>
        <w:jc w:val="both"/>
      </w:pPr>
      <w:r>
        <w:rPr>
          <w:rFonts w:cs="Calibri"/>
        </w:rPr>
        <w:t>Sídlo:                   Masarykova 198, 664 61, Rajhrad</w:t>
      </w:r>
    </w:p>
    <w:p w14:paraId="2774E454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  <w:t xml:space="preserve">PaedDr. Markem </w:t>
      </w:r>
      <w:proofErr w:type="spellStart"/>
      <w:r>
        <w:rPr>
          <w:rFonts w:cs="Calibri"/>
        </w:rPr>
        <w:t>Kňažíkem</w:t>
      </w:r>
      <w:proofErr w:type="spellEnd"/>
      <w:r>
        <w:rPr>
          <w:rFonts w:cs="Calibri"/>
        </w:rPr>
        <w:t xml:space="preserve"> </w:t>
      </w:r>
      <w:r>
        <w:rPr>
          <w:b/>
        </w:rPr>
        <w:t xml:space="preserve">- </w:t>
      </w:r>
      <w:r>
        <w:rPr>
          <w:bCs/>
        </w:rPr>
        <w:t>ředitelem</w:t>
      </w:r>
    </w:p>
    <w:p w14:paraId="4A684375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IČ:                        00055468</w:t>
      </w:r>
      <w:r>
        <w:rPr>
          <w:rFonts w:cs="Calibri"/>
        </w:rPr>
        <w:tab/>
      </w:r>
      <w:r>
        <w:rPr>
          <w:rFonts w:cs="Calibri"/>
        </w:rPr>
        <w:tab/>
      </w:r>
    </w:p>
    <w:p w14:paraId="1CF0AA49" w14:textId="77777777"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  <w:t>neplátci DPH</w:t>
      </w:r>
    </w:p>
    <w:p w14:paraId="69D9A347" w14:textId="399AA41A" w:rsidR="00CE229A" w:rsidRPr="00761AF4" w:rsidRDefault="00761AF4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  <w:i/>
          <w:iCs/>
        </w:rPr>
      </w:pPr>
      <w:r>
        <w:rPr>
          <w:rFonts w:cs="Calibri"/>
          <w:b/>
        </w:rPr>
        <w:t xml:space="preserve">                 </w:t>
      </w:r>
      <w:r w:rsidRPr="00761AF4">
        <w:rPr>
          <w:rFonts w:cs="Calibri"/>
          <w:b/>
          <w:i/>
          <w:iCs/>
        </w:rPr>
        <w:t xml:space="preserve"> </w:t>
      </w:r>
      <w:r w:rsidR="00CE229A" w:rsidRPr="00761AF4">
        <w:rPr>
          <w:rFonts w:cs="Calibri"/>
          <w:b/>
          <w:i/>
          <w:iCs/>
        </w:rPr>
        <w:t>(dále jen „kupující“)</w:t>
      </w:r>
    </w:p>
    <w:p w14:paraId="5D59C2DE" w14:textId="77777777"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14:paraId="54339F05" w14:textId="5649E8ED" w:rsidR="0049661C" w:rsidRDefault="0049661C" w:rsidP="0049661C">
      <w:pPr>
        <w:pStyle w:val="Bezmezer"/>
      </w:pPr>
      <w:proofErr w:type="gramStart"/>
      <w:r w:rsidRPr="0049661C">
        <w:rPr>
          <w:bCs/>
        </w:rPr>
        <w:t>Název: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</w:t>
      </w:r>
      <w:r w:rsidRPr="00246E0D">
        <w:rPr>
          <w:b/>
        </w:rPr>
        <w:t xml:space="preserve">COMIMPEX </w:t>
      </w:r>
      <w:proofErr w:type="spellStart"/>
      <w:r w:rsidRPr="00246E0D">
        <w:rPr>
          <w:b/>
        </w:rPr>
        <w:t>spol.s.r.o</w:t>
      </w:r>
      <w:proofErr w:type="spellEnd"/>
      <w:r w:rsidRPr="00246E0D">
        <w:rPr>
          <w:b/>
        </w:rPr>
        <w:t>.</w:t>
      </w:r>
      <w:r>
        <w:t xml:space="preserve"> zapsaná dne 12.10.1992 u KS v Brně, oddíl </w:t>
      </w:r>
      <w:proofErr w:type="spellStart"/>
      <w:r>
        <w:t>C,vložka</w:t>
      </w:r>
      <w:proofErr w:type="spellEnd"/>
      <w:r>
        <w:t xml:space="preserve"> 7360</w:t>
      </w:r>
    </w:p>
    <w:p w14:paraId="05F9B80A" w14:textId="301E0344" w:rsidR="0049661C" w:rsidRDefault="0049661C" w:rsidP="0049661C">
      <w:pPr>
        <w:pStyle w:val="Bezmezer"/>
      </w:pPr>
      <w:proofErr w:type="gramStart"/>
      <w:r>
        <w:t xml:space="preserve">Sídlo:   </w:t>
      </w:r>
      <w:proofErr w:type="gramEnd"/>
      <w:r>
        <w:t xml:space="preserve">               Haškova 17, 638 00, Brno</w:t>
      </w:r>
    </w:p>
    <w:p w14:paraId="5B6877DA" w14:textId="7FD23F77" w:rsidR="0049661C" w:rsidRDefault="0049661C" w:rsidP="0049661C">
      <w:pPr>
        <w:pStyle w:val="Bezmezer"/>
      </w:pPr>
      <w:proofErr w:type="gramStart"/>
      <w:r>
        <w:t xml:space="preserve">Zastoupená:   </w:t>
      </w:r>
      <w:proofErr w:type="gramEnd"/>
      <w:r>
        <w:t xml:space="preserve">   Dušanem Paroulkem, jednatelem společnosti, nebo</w:t>
      </w:r>
    </w:p>
    <w:p w14:paraId="51CADBC2" w14:textId="17087C24" w:rsidR="0049661C" w:rsidRDefault="0049661C" w:rsidP="0049661C">
      <w:pPr>
        <w:pStyle w:val="Bezmezer"/>
      </w:pPr>
      <w:r>
        <w:t xml:space="preserve">                            Davidem Střelcem, jednatelem společnosti</w:t>
      </w:r>
    </w:p>
    <w:p w14:paraId="44E86693" w14:textId="424E42B2" w:rsidR="0049661C" w:rsidRDefault="0049661C" w:rsidP="0049661C">
      <w:pPr>
        <w:pStyle w:val="Bezmezer"/>
      </w:pPr>
      <w:proofErr w:type="gramStart"/>
      <w:r>
        <w:t xml:space="preserve">IČ:   </w:t>
      </w:r>
      <w:proofErr w:type="gramEnd"/>
      <w:r>
        <w:t xml:space="preserve">                    469 72 439</w:t>
      </w:r>
    </w:p>
    <w:p w14:paraId="1348047D" w14:textId="6C2DB050" w:rsidR="0049661C" w:rsidRDefault="0049661C" w:rsidP="0049661C">
      <w:pPr>
        <w:pStyle w:val="Bezmezer"/>
      </w:pPr>
      <w:proofErr w:type="gramStart"/>
      <w:r>
        <w:t xml:space="preserve">DIČ:   </w:t>
      </w:r>
      <w:proofErr w:type="gramEnd"/>
      <w:r>
        <w:t xml:space="preserve">                 CZ46972439, plátci DPH</w:t>
      </w:r>
    </w:p>
    <w:p w14:paraId="4FBD0A3B" w14:textId="53272724" w:rsidR="00CE229A" w:rsidRPr="00761AF4" w:rsidRDefault="00761AF4" w:rsidP="00761AF4">
      <w:pPr>
        <w:tabs>
          <w:tab w:val="left" w:pos="2127"/>
          <w:tab w:val="left" w:pos="4678"/>
        </w:tabs>
        <w:spacing w:after="0" w:line="240" w:lineRule="auto"/>
        <w:rPr>
          <w:rFonts w:ascii="Calibri" w:eastAsia="Calibri" w:hAnsi="Calibri" w:cs="Calibri"/>
          <w:b/>
          <w:i/>
          <w:iCs/>
        </w:rPr>
      </w:pPr>
      <w:r>
        <w:rPr>
          <w:rFonts w:eastAsia="Calibri" w:cs="Calibri"/>
          <w:snapToGrid w:val="0"/>
        </w:rPr>
        <w:t xml:space="preserve">                 </w:t>
      </w:r>
      <w:r w:rsidR="00CE229A">
        <w:rPr>
          <w:rFonts w:ascii="Calibri" w:eastAsia="Calibri" w:hAnsi="Calibri" w:cs="Calibri"/>
          <w:b/>
        </w:rPr>
        <w:t>(</w:t>
      </w:r>
      <w:r w:rsidR="00CE229A" w:rsidRPr="00761AF4">
        <w:rPr>
          <w:rFonts w:ascii="Calibri" w:eastAsia="Calibri" w:hAnsi="Calibri" w:cs="Calibri"/>
          <w:b/>
          <w:i/>
          <w:iCs/>
        </w:rPr>
        <w:t>dále jen „prodávající“)</w:t>
      </w:r>
    </w:p>
    <w:p w14:paraId="223E4F87" w14:textId="77777777"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14:paraId="4B7DBC91" w14:textId="77777777"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14:paraId="28961813" w14:textId="77777777" w:rsidR="00B67269" w:rsidRDefault="00B67269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</w:p>
    <w:p w14:paraId="7F3212B4" w14:textId="77777777" w:rsidR="003B1A6F" w:rsidRPr="00F21D39" w:rsidRDefault="003B1A6F" w:rsidP="003B1A6F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p w14:paraId="2E70F66A" w14:textId="77777777" w:rsidR="00B67269" w:rsidRPr="00B67269" w:rsidRDefault="00B67269" w:rsidP="00B67269">
      <w:pPr>
        <w:tabs>
          <w:tab w:val="left" w:pos="708"/>
        </w:tabs>
        <w:jc w:val="center"/>
        <w:outlineLvl w:val="6"/>
        <w:rPr>
          <w:rFonts w:ascii="Calibri" w:hAnsi="Calibri" w:cs="Calibri"/>
          <w:b/>
        </w:rPr>
      </w:pPr>
    </w:p>
    <w:tbl>
      <w:tblPr>
        <w:tblStyle w:val="Mkatabulky"/>
        <w:tblW w:w="9904" w:type="dxa"/>
        <w:tblLook w:val="04A0" w:firstRow="1" w:lastRow="0" w:firstColumn="1" w:lastColumn="0" w:noHBand="0" w:noVBand="1"/>
      </w:tblPr>
      <w:tblGrid>
        <w:gridCol w:w="4815"/>
        <w:gridCol w:w="850"/>
        <w:gridCol w:w="4239"/>
      </w:tblGrid>
      <w:tr w:rsidR="00B67269" w:rsidRPr="00B67269" w14:paraId="66D8A133" w14:textId="77777777" w:rsidTr="00B672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EAA0657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  <w:r w:rsidRPr="00B67269">
              <w:rPr>
                <w:rFonts w:ascii="Calibri" w:hAnsi="Calibri" w:cs="Calibri"/>
                <w:b/>
              </w:rPr>
              <w:t>Zboží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BC21C89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  <w:r w:rsidRPr="00B67269">
              <w:rPr>
                <w:rFonts w:ascii="Calibri" w:hAnsi="Calibri" w:cs="Calibri"/>
                <w:b/>
              </w:rPr>
              <w:t>Počet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0CD80F3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  <w:r w:rsidRPr="00B67269">
              <w:rPr>
                <w:rFonts w:ascii="Calibri" w:hAnsi="Calibri" w:cs="Calibri"/>
                <w:b/>
              </w:rPr>
              <w:t xml:space="preserve">Cena </w:t>
            </w:r>
          </w:p>
        </w:tc>
      </w:tr>
      <w:tr w:rsidR="00B67269" w:rsidRPr="00B67269" w14:paraId="0841BC83" w14:textId="77777777" w:rsidTr="00B672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00D7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  <w:r w:rsidRPr="00B67269">
              <w:rPr>
                <w:rFonts w:ascii="Calibri" w:hAnsi="Calibri" w:cs="Calibri"/>
                <w:b/>
              </w:rPr>
              <w:t>Server pro kamerový systém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F8D8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  <w:r w:rsidRPr="00B67269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4DE9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  <w:r w:rsidRPr="00B67269">
              <w:rPr>
                <w:rFonts w:ascii="Calibri" w:hAnsi="Calibri" w:cs="Calibri"/>
                <w:b/>
              </w:rPr>
              <w:t>48273 Kč bez DPH</w:t>
            </w:r>
          </w:p>
        </w:tc>
      </w:tr>
      <w:tr w:rsidR="00B67269" w:rsidRPr="00B67269" w14:paraId="0891F524" w14:textId="77777777" w:rsidTr="00B672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B166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  <w:r w:rsidRPr="00B67269">
              <w:rPr>
                <w:rFonts w:ascii="Calibri" w:hAnsi="Calibri" w:cs="Calibri"/>
                <w:b/>
              </w:rPr>
              <w:t>Kamerový systém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7EA8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  <w:r w:rsidRPr="00B67269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BC63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  <w:r w:rsidRPr="00B67269">
              <w:rPr>
                <w:rFonts w:ascii="Calibri" w:hAnsi="Calibri" w:cs="Calibri"/>
                <w:b/>
              </w:rPr>
              <w:t>30066 Kč bez DPH</w:t>
            </w:r>
          </w:p>
        </w:tc>
      </w:tr>
      <w:tr w:rsidR="00B67269" w:rsidRPr="00B67269" w14:paraId="3EA7E40A" w14:textId="77777777" w:rsidTr="00B6726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0B04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  <w:r w:rsidRPr="00B67269">
              <w:rPr>
                <w:rFonts w:ascii="Calibri" w:hAnsi="Calibri" w:cs="Calibri"/>
                <w:b/>
              </w:rPr>
              <w:t>Cena Celkem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758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3494" w14:textId="77777777" w:rsidR="00B67269" w:rsidRPr="00B67269" w:rsidRDefault="00B67269" w:rsidP="00B67269">
            <w:pPr>
              <w:tabs>
                <w:tab w:val="left" w:pos="708"/>
              </w:tabs>
              <w:spacing w:after="160"/>
              <w:jc w:val="center"/>
              <w:outlineLvl w:val="6"/>
              <w:rPr>
                <w:rFonts w:ascii="Calibri" w:hAnsi="Calibri" w:cs="Calibri"/>
                <w:b/>
              </w:rPr>
            </w:pPr>
            <w:r w:rsidRPr="00B67269">
              <w:rPr>
                <w:rFonts w:ascii="Calibri" w:hAnsi="Calibri" w:cs="Calibri"/>
                <w:b/>
              </w:rPr>
              <w:t>78339 Kč bez DPH</w:t>
            </w:r>
          </w:p>
        </w:tc>
      </w:tr>
    </w:tbl>
    <w:p w14:paraId="54B39BA1" w14:textId="77777777" w:rsidR="0049661C" w:rsidRDefault="0049661C" w:rsidP="0049661C">
      <w:pPr>
        <w:tabs>
          <w:tab w:val="left" w:pos="708"/>
        </w:tabs>
        <w:outlineLvl w:val="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</w:t>
      </w:r>
    </w:p>
    <w:p w14:paraId="2AA8F459" w14:textId="09D957A6" w:rsidR="0049661C" w:rsidRPr="00B67269" w:rsidRDefault="0049661C" w:rsidP="0049661C">
      <w:pPr>
        <w:tabs>
          <w:tab w:val="left" w:pos="708"/>
        </w:tabs>
        <w:outlineLvl w:val="6"/>
        <w:rPr>
          <w:rFonts w:ascii="Calibri" w:hAnsi="Calibri" w:cs="Calibri"/>
          <w:bCs/>
        </w:rPr>
      </w:pPr>
      <w:r w:rsidRPr="0049661C">
        <w:rPr>
          <w:rFonts w:ascii="Calibri" w:hAnsi="Calibri" w:cs="Calibri"/>
          <w:bCs/>
        </w:rPr>
        <w:t xml:space="preserve"> dle přiložené specifikace</w:t>
      </w:r>
      <w:r>
        <w:rPr>
          <w:rFonts w:ascii="Calibri" w:hAnsi="Calibri" w:cs="Calibri"/>
          <w:bCs/>
        </w:rPr>
        <w:t xml:space="preserve"> </w:t>
      </w:r>
    </w:p>
    <w:p w14:paraId="7FE7FF60" w14:textId="77777777"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(dále jen „předmět koupě“), a to pro potřeby kupujícího.</w:t>
      </w:r>
    </w:p>
    <w:p w14:paraId="023CF79F" w14:textId="77777777"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Předmětem této smlouvy je kromě vlastního prodeje také dodávka zboží a to včetně následného záručního a pozáručního servisu.</w:t>
      </w:r>
    </w:p>
    <w:p w14:paraId="77F4380B" w14:textId="77777777"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14:paraId="6F17016C" w14:textId="77777777"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14:paraId="609E6DB7" w14:textId="77777777"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14:paraId="38E3EB75" w14:textId="77777777"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14:paraId="1ACCC983" w14:textId="77777777" w:rsidR="00CE229A" w:rsidRDefault="00DD4F54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</w:t>
      </w:r>
      <w:r w:rsidR="00CE229A">
        <w:rPr>
          <w:rFonts w:ascii="Calibri" w:eastAsia="Calibri" w:hAnsi="Calibri" w:cs="Calibri"/>
          <w:b/>
        </w:rPr>
        <w:t>II.</w:t>
      </w:r>
    </w:p>
    <w:p w14:paraId="3D5B708B" w14:textId="77777777"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14:paraId="77F9690C" w14:textId="0622E49F"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 xml:space="preserve">do </w:t>
      </w:r>
      <w:r w:rsidR="00095B2D">
        <w:rPr>
          <w:rFonts w:ascii="Calibri" w:hAnsi="Calibri" w:cs="Calibri"/>
          <w:b/>
          <w:lang w:eastAsia="x-none"/>
        </w:rPr>
        <w:t>20</w:t>
      </w:r>
      <w:r w:rsidR="008875E0">
        <w:rPr>
          <w:rFonts w:ascii="Calibri" w:hAnsi="Calibri" w:cs="Calibri"/>
          <w:b/>
          <w:lang w:eastAsia="x-none"/>
        </w:rPr>
        <w:t>.</w:t>
      </w:r>
      <w:r w:rsidR="00F21D39" w:rsidRPr="00F21D39">
        <w:rPr>
          <w:rFonts w:ascii="Calibri" w:hAnsi="Calibri" w:cs="Calibri"/>
          <w:b/>
          <w:lang w:eastAsia="x-none"/>
        </w:rPr>
        <w:t>1</w:t>
      </w:r>
      <w:r w:rsidR="00A25D00">
        <w:rPr>
          <w:rFonts w:ascii="Calibri" w:hAnsi="Calibri" w:cs="Calibri"/>
          <w:b/>
          <w:lang w:eastAsia="x-none"/>
        </w:rPr>
        <w:t>2</w:t>
      </w:r>
      <w:r w:rsidR="00F21D39" w:rsidRPr="00F21D39">
        <w:rPr>
          <w:rFonts w:ascii="Calibri" w:hAnsi="Calibri" w:cs="Calibri"/>
          <w:b/>
          <w:lang w:eastAsia="x-none"/>
        </w:rPr>
        <w:t>.202</w:t>
      </w:r>
      <w:r w:rsidR="00A25D00">
        <w:rPr>
          <w:rFonts w:ascii="Calibri" w:hAnsi="Calibri" w:cs="Calibri"/>
          <w:b/>
          <w:lang w:eastAsia="x-none"/>
        </w:rPr>
        <w:t>4</w:t>
      </w:r>
      <w:r w:rsidRPr="00F21D39">
        <w:rPr>
          <w:rFonts w:ascii="Calibri" w:hAnsi="Calibri" w:cs="Calibri"/>
          <w:b/>
          <w:lang w:eastAsia="x-none"/>
        </w:rPr>
        <w:t>.</w:t>
      </w:r>
    </w:p>
    <w:p w14:paraId="363FE86C" w14:textId="77777777"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14:paraId="4CC442D6" w14:textId="77777777" w:rsidR="006D061B" w:rsidRDefault="006D061B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14:paraId="2044F026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14:paraId="0FBDA492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14:paraId="795F2271" w14:textId="77777777"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 Rajhrad, Masarykova 198.</w:t>
      </w:r>
      <w:r>
        <w:rPr>
          <w:rFonts w:ascii="Calibri" w:eastAsia="Calibri" w:hAnsi="Calibri" w:cs="Calibri"/>
        </w:rPr>
        <w:t xml:space="preserve"> </w:t>
      </w:r>
    </w:p>
    <w:p w14:paraId="51B94C1A" w14:textId="77777777"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14:paraId="4CA94F72" w14:textId="1DCA6A42" w:rsidR="00CE229A" w:rsidRDefault="00095B2D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CE229A">
        <w:rPr>
          <w:rFonts w:ascii="Calibri" w:eastAsia="Calibri" w:hAnsi="Calibri" w:cs="Calibri"/>
          <w:b/>
        </w:rPr>
        <w:t>Kupní cena</w:t>
      </w:r>
    </w:p>
    <w:p w14:paraId="3B776405" w14:textId="77777777" w:rsidR="00095B2D" w:rsidRDefault="00CE229A" w:rsidP="00095B2D">
      <w:pPr>
        <w:pStyle w:val="Bezmezer"/>
        <w:spacing w:line="276" w:lineRule="auto"/>
      </w:pPr>
      <w:r>
        <w:t xml:space="preserve">Celková kupní cena předmětu </w:t>
      </w:r>
      <w:proofErr w:type="gramStart"/>
      <w:r>
        <w:t>koupě  je</w:t>
      </w:r>
      <w:proofErr w:type="gramEnd"/>
      <w:r>
        <w:t xml:space="preserve"> sjednána na částku</w:t>
      </w:r>
      <w:r w:rsidR="006D061B">
        <w:t xml:space="preserve"> </w:t>
      </w:r>
      <w:r w:rsidR="00D226A6">
        <w:t xml:space="preserve"> </w:t>
      </w:r>
      <w:r w:rsidR="0049661C">
        <w:rPr>
          <w:b/>
        </w:rPr>
        <w:t>78 339</w:t>
      </w:r>
      <w:r w:rsidR="00D668C6">
        <w:rPr>
          <w:b/>
        </w:rPr>
        <w:t>,00 K</w:t>
      </w:r>
      <w:r>
        <w:rPr>
          <w:b/>
        </w:rPr>
        <w:t>č</w:t>
      </w:r>
      <w:r>
        <w:t xml:space="preserve"> </w:t>
      </w:r>
      <w:r w:rsidR="0049661C">
        <w:t>bez DPH</w:t>
      </w:r>
      <w:r w:rsidR="00095B2D">
        <w:t xml:space="preserve">, </w:t>
      </w:r>
      <w:r w:rsidR="00095B2D" w:rsidRPr="00095B2D">
        <w:rPr>
          <w:b/>
          <w:bCs/>
        </w:rPr>
        <w:t xml:space="preserve"> </w:t>
      </w:r>
      <w:r w:rsidR="00095B2D" w:rsidRPr="00095B2D">
        <w:t xml:space="preserve">94 790,00 </w:t>
      </w:r>
      <w:r w:rsidRPr="00095B2D">
        <w:t>včetně DPH</w:t>
      </w:r>
      <w:r w:rsidRPr="00095B2D">
        <w:rPr>
          <w:b/>
          <w:bCs/>
        </w:rPr>
        <w:t>,</w:t>
      </w:r>
      <w:r>
        <w:t xml:space="preserve"> </w:t>
      </w:r>
      <w:r w:rsidR="00095B2D">
        <w:t xml:space="preserve">     </w:t>
      </w:r>
    </w:p>
    <w:p w14:paraId="66A00937" w14:textId="77777777" w:rsidR="00095B2D" w:rsidRDefault="00CE229A" w:rsidP="00095B2D">
      <w:pPr>
        <w:pStyle w:val="Bezmezer"/>
        <w:spacing w:line="276" w:lineRule="auto"/>
      </w:pPr>
      <w:r>
        <w:t>přičemž</w:t>
      </w:r>
      <w:r w:rsidR="00D668C6">
        <w:t xml:space="preserve"> </w:t>
      </w:r>
      <w:r w:rsidR="00095B2D">
        <w:t>ce</w:t>
      </w:r>
      <w:r>
        <w:t xml:space="preserve">lková kupní cena sjednaná dle odst. 1. tohoto článku je cenou nejvýše přípustnou, kterou je </w:t>
      </w:r>
      <w:r w:rsidR="00D668C6">
        <w:t xml:space="preserve">       </w:t>
      </w:r>
    </w:p>
    <w:p w14:paraId="64A6A9F8" w14:textId="6E44F60B" w:rsidR="00CE229A" w:rsidRPr="00095B2D" w:rsidRDefault="00D668C6" w:rsidP="00095B2D">
      <w:pPr>
        <w:pStyle w:val="Bezmezer"/>
        <w:spacing w:line="276" w:lineRule="auto"/>
      </w:pPr>
      <w:r>
        <w:t>m</w:t>
      </w:r>
      <w:r w:rsidR="00CE229A">
        <w:t>ožno</w:t>
      </w:r>
      <w:r>
        <w:t xml:space="preserve"> </w:t>
      </w:r>
      <w:r w:rsidR="00CE229A">
        <w:t>překročit pouze v případě zvýšení sazby DPH, a to o částku odpovídající zvýšení DPH.</w:t>
      </w:r>
    </w:p>
    <w:p w14:paraId="68D3778B" w14:textId="77777777" w:rsidR="006D061B" w:rsidRDefault="006D061B" w:rsidP="00095B2D">
      <w:pPr>
        <w:pStyle w:val="Bezmezer"/>
        <w:rPr>
          <w:bCs/>
          <w:color w:val="000000"/>
          <w:lang w:val="x-none"/>
        </w:rPr>
      </w:pPr>
    </w:p>
    <w:p w14:paraId="139DF148" w14:textId="77777777"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14:paraId="2D3E0C35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14:paraId="406717CF" w14:textId="04717196" w:rsidR="001A7C53" w:rsidRPr="001A7C53" w:rsidRDefault="00CE229A" w:rsidP="005323FD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eastAsia="Calibri" w:hAnsi="Calibri" w:cs="Calibri"/>
        </w:rPr>
      </w:pPr>
      <w:r w:rsidRPr="001A7C53"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 w:rsidRPr="001A7C53">
        <w:rPr>
          <w:rFonts w:ascii="Calibri" w:hAnsi="Calibri" w:cs="Calibri"/>
          <w:bCs/>
          <w:lang w:eastAsia="x-none"/>
        </w:rPr>
        <w:t>u</w:t>
      </w:r>
      <w:r w:rsidR="001A7C53" w:rsidRPr="001A7C53">
        <w:rPr>
          <w:rFonts w:ascii="Calibri" w:hAnsi="Calibri" w:cs="Calibri"/>
          <w:bCs/>
          <w:lang w:val="x-none" w:eastAsia="x-none"/>
        </w:rPr>
        <w:t xml:space="preserve">hrazena na základě </w:t>
      </w:r>
      <w:r w:rsidR="00D668C6">
        <w:rPr>
          <w:rFonts w:ascii="Calibri" w:hAnsi="Calibri" w:cs="Calibri"/>
          <w:bCs/>
          <w:lang w:val="x-none" w:eastAsia="x-none"/>
        </w:rPr>
        <w:t>dodavatelské</w:t>
      </w:r>
      <w:r w:rsidR="001A7C53" w:rsidRPr="001A7C53">
        <w:rPr>
          <w:rFonts w:ascii="Calibri" w:hAnsi="Calibri" w:cs="Calibri"/>
          <w:bCs/>
          <w:lang w:eastAsia="x-none"/>
        </w:rPr>
        <w:t xml:space="preserve"> faktury</w:t>
      </w:r>
      <w:r w:rsidRPr="001A7C53">
        <w:rPr>
          <w:rFonts w:ascii="Calibri" w:hAnsi="Calibri" w:cs="Calibri"/>
          <w:bCs/>
          <w:lang w:eastAsia="x-none"/>
        </w:rPr>
        <w:t>.</w:t>
      </w:r>
      <w:r w:rsidRPr="001A7C53">
        <w:rPr>
          <w:rFonts w:ascii="Calibri" w:hAnsi="Calibri" w:cs="Calibri"/>
          <w:bCs/>
          <w:lang w:val="x-none" w:eastAsia="x-none"/>
        </w:rPr>
        <w:t xml:space="preserve"> </w:t>
      </w:r>
    </w:p>
    <w:p w14:paraId="4E092FC6" w14:textId="545E23F6" w:rsidR="00CE229A" w:rsidRPr="001A7C53" w:rsidRDefault="001A7C53" w:rsidP="00095B2D">
      <w:pPr>
        <w:keepNext/>
        <w:numPr>
          <w:ilvl w:val="0"/>
          <w:numId w:val="3"/>
        </w:numPr>
        <w:tabs>
          <w:tab w:val="left" w:pos="0"/>
        </w:tabs>
        <w:spacing w:after="200" w:line="240" w:lineRule="auto"/>
        <w:ind w:left="360"/>
        <w:jc w:val="both"/>
        <w:outlineLvl w:val="0"/>
        <w:rPr>
          <w:rFonts w:ascii="Calibri" w:eastAsia="Calibri" w:hAnsi="Calibri" w:cs="Calibri"/>
        </w:rPr>
      </w:pPr>
      <w:r>
        <w:rPr>
          <w:rFonts w:ascii="Calibri" w:hAnsi="Calibri" w:cs="Calibri"/>
          <w:bCs/>
          <w:lang w:eastAsia="x-none"/>
        </w:rPr>
        <w:t>Spl</w:t>
      </w:r>
      <w:r w:rsidR="00CE229A" w:rsidRPr="001A7C53">
        <w:rPr>
          <w:rFonts w:ascii="Calibri" w:eastAsia="Calibri" w:hAnsi="Calibri" w:cs="Calibri"/>
        </w:rPr>
        <w:t>atnost daňového dokladu – faktury je 1</w:t>
      </w:r>
      <w:r w:rsidR="00D668C6">
        <w:rPr>
          <w:rFonts w:ascii="Calibri" w:eastAsia="Calibri" w:hAnsi="Calibri" w:cs="Calibri"/>
        </w:rPr>
        <w:t>4</w:t>
      </w:r>
      <w:r w:rsidR="00CE229A" w:rsidRPr="001A7C53">
        <w:rPr>
          <w:rFonts w:ascii="Calibri" w:eastAsia="Calibri" w:hAnsi="Calibri" w:cs="Calibri"/>
        </w:rPr>
        <w:t xml:space="preserve"> </w:t>
      </w:r>
      <w:r w:rsidR="00D668C6">
        <w:rPr>
          <w:rFonts w:ascii="Calibri" w:eastAsia="Calibri" w:hAnsi="Calibri" w:cs="Calibri"/>
        </w:rPr>
        <w:t xml:space="preserve">kalendářních </w:t>
      </w:r>
      <w:r w:rsidR="00CE229A" w:rsidRPr="001A7C53">
        <w:rPr>
          <w:rFonts w:ascii="Calibri" w:eastAsia="Calibri" w:hAnsi="Calibri" w:cs="Calibri"/>
        </w:rPr>
        <w:t>dnů od jeho doručení kupujícímu. Za den doručení daňového dokladu - faktury se pokládá den uvedený na otisku doručovacího razítka podatelny kupujícího.</w:t>
      </w:r>
    </w:p>
    <w:p w14:paraId="517A9506" w14:textId="77777777"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14:paraId="66B3D5B4" w14:textId="77777777"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14:paraId="1C1A4205" w14:textId="77777777"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14:paraId="3663754F" w14:textId="77777777"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14:paraId="20983A15" w14:textId="77777777" w:rsidR="00CE229A" w:rsidRPr="001A7C53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14:paraId="0AF8FE11" w14:textId="77777777" w:rsidR="001A7C53" w:rsidRPr="006D061B" w:rsidRDefault="001A7C53" w:rsidP="001A7C53">
      <w:pPr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14:paraId="0D377BC4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VII.</w:t>
      </w:r>
    </w:p>
    <w:p w14:paraId="2493BA6A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14:paraId="52632E6D" w14:textId="77777777"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14:paraId="41F8F519" w14:textId="77777777"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</w:t>
      </w:r>
      <w:r>
        <w:rPr>
          <w:rFonts w:ascii="Calibri" w:eastAsia="Calibri" w:hAnsi="Calibri" w:cs="Calibri"/>
        </w:rPr>
        <w:lastRenderedPageBreak/>
        <w:t xml:space="preserve">této smlouvy, správnost údajů o dodaném předmětu koupě nebo jeho části uvedených v dodacím listu a převzetí jeho originálu. </w:t>
      </w:r>
    </w:p>
    <w:p w14:paraId="06DF9056" w14:textId="77777777"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14:paraId="49B0D4F6" w14:textId="77777777"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14:paraId="1FE6B12B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14:paraId="70278341" w14:textId="77777777"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14:paraId="36E33D24" w14:textId="77777777"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14:paraId="46AD508A" w14:textId="77777777"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14:paraId="01F79C66" w14:textId="77777777"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14:paraId="13379580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14:paraId="566F1BEE" w14:textId="77777777"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14:paraId="7F8F4E6D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37C0AB0D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14:paraId="756EEA82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3B2786CC" w14:textId="77777777"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386AB4CA" w14:textId="77777777" w:rsidR="00D668C6" w:rsidRDefault="00D668C6" w:rsidP="00D668C6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14:paraId="766B0677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X.</w:t>
      </w:r>
    </w:p>
    <w:p w14:paraId="02E3F294" w14:textId="77777777"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14:paraId="7DDDC83E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4057E05F" w14:textId="77777777"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14:paraId="06477202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14:paraId="7DED73DD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14:paraId="1982EDE2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metadat provede kupující.</w:t>
      </w:r>
    </w:p>
    <w:p w14:paraId="4EECAFAC" w14:textId="77777777"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14:paraId="691C38A4" w14:textId="77777777"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14:paraId="7AB5DFA4" w14:textId="62DDA5C7" w:rsidR="00CE229A" w:rsidRDefault="00D226A6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V Rajhradě dne</w:t>
      </w:r>
      <w:r w:rsidR="008875E0">
        <w:rPr>
          <w:rFonts w:ascii="Calibri" w:eastAsia="Calibri" w:hAnsi="Calibri" w:cs="Calibri"/>
          <w:i/>
        </w:rPr>
        <w:t xml:space="preserve">: </w:t>
      </w:r>
      <w:r w:rsidR="00D668C6">
        <w:rPr>
          <w:rFonts w:ascii="Calibri" w:eastAsia="Calibri" w:hAnsi="Calibri" w:cs="Calibri"/>
          <w:i/>
        </w:rPr>
        <w:t>2</w:t>
      </w:r>
      <w:r w:rsidR="00E9608C">
        <w:rPr>
          <w:rFonts w:ascii="Calibri" w:eastAsia="Calibri" w:hAnsi="Calibri" w:cs="Calibri"/>
          <w:i/>
        </w:rPr>
        <w:t>.</w:t>
      </w:r>
      <w:r w:rsidR="001A7C53">
        <w:rPr>
          <w:rFonts w:ascii="Calibri" w:eastAsia="Calibri" w:hAnsi="Calibri" w:cs="Calibri"/>
          <w:i/>
        </w:rPr>
        <w:t>1</w:t>
      </w:r>
      <w:r w:rsidR="00D668C6">
        <w:rPr>
          <w:rFonts w:ascii="Calibri" w:eastAsia="Calibri" w:hAnsi="Calibri" w:cs="Calibri"/>
          <w:i/>
        </w:rPr>
        <w:t>2</w:t>
      </w:r>
      <w:r w:rsidR="008875E0">
        <w:rPr>
          <w:rFonts w:ascii="Calibri" w:eastAsia="Calibri" w:hAnsi="Calibri" w:cs="Calibri"/>
          <w:i/>
        </w:rPr>
        <w:t>.202</w:t>
      </w:r>
      <w:r w:rsidR="00D668C6">
        <w:rPr>
          <w:rFonts w:ascii="Calibri" w:eastAsia="Calibri" w:hAnsi="Calibri" w:cs="Calibri"/>
          <w:i/>
        </w:rPr>
        <w:t>4</w:t>
      </w:r>
      <w:r w:rsidR="00CE229A">
        <w:rPr>
          <w:rFonts w:ascii="Calibri" w:eastAsia="Calibri" w:hAnsi="Calibri" w:cs="Calibri"/>
          <w:i/>
        </w:rPr>
        <w:t xml:space="preserve">                                        </w:t>
      </w:r>
      <w:r w:rsidR="006D061B">
        <w:rPr>
          <w:rFonts w:ascii="Calibri" w:eastAsia="Calibri" w:hAnsi="Calibri" w:cs="Calibri"/>
          <w:i/>
        </w:rPr>
        <w:t xml:space="preserve">                      V</w:t>
      </w:r>
      <w:r w:rsidR="00D668C6">
        <w:rPr>
          <w:rFonts w:ascii="Calibri" w:eastAsia="Calibri" w:hAnsi="Calibri" w:cs="Calibri"/>
          <w:i/>
        </w:rPr>
        <w:t> </w:t>
      </w:r>
      <w:r w:rsidR="00095B2D">
        <w:rPr>
          <w:rFonts w:ascii="Calibri" w:eastAsia="Calibri" w:hAnsi="Calibri" w:cs="Calibri"/>
          <w:i/>
        </w:rPr>
        <w:t>Brně</w:t>
      </w:r>
      <w:r w:rsidR="00F21D39">
        <w:rPr>
          <w:rFonts w:ascii="Calibri" w:eastAsia="Calibri" w:hAnsi="Calibri" w:cs="Calibri"/>
          <w:i/>
        </w:rPr>
        <w:t xml:space="preserve"> dne</w:t>
      </w:r>
      <w:r w:rsidR="00BE654C">
        <w:rPr>
          <w:rFonts w:ascii="Calibri" w:eastAsia="Calibri" w:hAnsi="Calibri" w:cs="Calibri"/>
          <w:i/>
        </w:rPr>
        <w:t>:</w:t>
      </w:r>
      <w:r w:rsidR="00CE229A">
        <w:rPr>
          <w:rFonts w:ascii="Calibri" w:eastAsia="Calibri" w:hAnsi="Calibri" w:cs="Calibri"/>
          <w:i/>
        </w:rPr>
        <w:t xml:space="preserve">  </w:t>
      </w:r>
      <w:r w:rsidR="00D668C6">
        <w:rPr>
          <w:rFonts w:ascii="Calibri" w:eastAsia="Calibri" w:hAnsi="Calibri" w:cs="Calibri"/>
          <w:i/>
        </w:rPr>
        <w:t>2.12.2024</w:t>
      </w:r>
    </w:p>
    <w:p w14:paraId="2E517E48" w14:textId="77777777"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14:paraId="0766529F" w14:textId="77777777" w:rsidR="001A7C53" w:rsidRDefault="001A7C53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14:paraId="7B7C55A8" w14:textId="77777777" w:rsidR="00CE229A" w:rsidRDefault="00CE229A" w:rsidP="001A7C53">
      <w:pPr>
        <w:pStyle w:val="Bezmezer"/>
      </w:pPr>
      <w:r>
        <w:t xml:space="preserve">         …………………………………………                                                              ……………………………………………..</w:t>
      </w:r>
    </w:p>
    <w:p w14:paraId="6BEEFB33" w14:textId="77777777" w:rsidR="00CE229A" w:rsidRDefault="00CE229A" w:rsidP="001A7C53">
      <w:pPr>
        <w:pStyle w:val="Bezmezer"/>
      </w:pPr>
      <w:r>
        <w:t xml:space="preserve">                   Kupující                                                                                                    Prodávající</w:t>
      </w:r>
    </w:p>
    <w:p w14:paraId="4A27C664" w14:textId="77777777" w:rsidR="00CE229A" w:rsidRDefault="00CE229A" w:rsidP="001A7C53">
      <w:pPr>
        <w:pStyle w:val="Bezmezer"/>
      </w:pPr>
    </w:p>
    <w:p w14:paraId="72F2D5B3" w14:textId="77777777" w:rsidR="00CE229A" w:rsidRDefault="00CE229A" w:rsidP="001A7C53">
      <w:pPr>
        <w:pStyle w:val="Bezmezer"/>
      </w:pPr>
    </w:p>
    <w:p w14:paraId="68FD1907" w14:textId="77777777"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14:paraId="50B61C0D" w14:textId="77777777"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14:paraId="755EF7E2" w14:textId="77777777" w:rsidR="0031351F" w:rsidRDefault="0031351F"/>
    <w:sectPr w:rsidR="0031351F" w:rsidSect="006D061B">
      <w:pgSz w:w="11906" w:h="16838"/>
      <w:pgMar w:top="1077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A"/>
    <w:rsid w:val="00095B2D"/>
    <w:rsid w:val="00124562"/>
    <w:rsid w:val="001A7C53"/>
    <w:rsid w:val="00211FA8"/>
    <w:rsid w:val="00257D09"/>
    <w:rsid w:val="0031351F"/>
    <w:rsid w:val="00316FA7"/>
    <w:rsid w:val="003749D3"/>
    <w:rsid w:val="003B1A6F"/>
    <w:rsid w:val="003B2928"/>
    <w:rsid w:val="00490E23"/>
    <w:rsid w:val="0049661C"/>
    <w:rsid w:val="004D5EFD"/>
    <w:rsid w:val="004F540E"/>
    <w:rsid w:val="00524484"/>
    <w:rsid w:val="0053490B"/>
    <w:rsid w:val="005771D2"/>
    <w:rsid w:val="00584930"/>
    <w:rsid w:val="006D061B"/>
    <w:rsid w:val="00716BF9"/>
    <w:rsid w:val="00761AF4"/>
    <w:rsid w:val="007A456A"/>
    <w:rsid w:val="007D3539"/>
    <w:rsid w:val="00810CBD"/>
    <w:rsid w:val="00825D5C"/>
    <w:rsid w:val="008875E0"/>
    <w:rsid w:val="00907A03"/>
    <w:rsid w:val="009A3478"/>
    <w:rsid w:val="00A25D00"/>
    <w:rsid w:val="00A37C6C"/>
    <w:rsid w:val="00AF6395"/>
    <w:rsid w:val="00B42DA2"/>
    <w:rsid w:val="00B67269"/>
    <w:rsid w:val="00BA5400"/>
    <w:rsid w:val="00BE654C"/>
    <w:rsid w:val="00C874A7"/>
    <w:rsid w:val="00CC3FA7"/>
    <w:rsid w:val="00CE229A"/>
    <w:rsid w:val="00CF3A73"/>
    <w:rsid w:val="00D226A6"/>
    <w:rsid w:val="00D668C6"/>
    <w:rsid w:val="00D93FDB"/>
    <w:rsid w:val="00DB0A3A"/>
    <w:rsid w:val="00DD4F54"/>
    <w:rsid w:val="00E9608C"/>
    <w:rsid w:val="00F21D39"/>
    <w:rsid w:val="00F4111C"/>
    <w:rsid w:val="00F50B72"/>
    <w:rsid w:val="00F53808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75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6A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B2928"/>
    <w:pPr>
      <w:spacing w:after="0" w:line="240" w:lineRule="auto"/>
    </w:pPr>
  </w:style>
  <w:style w:type="table" w:styleId="Mkatabulky">
    <w:name w:val="Table Grid"/>
    <w:basedOn w:val="Normlntabulka"/>
    <w:uiPriority w:val="39"/>
    <w:rsid w:val="003B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6552-5BF1-4AD1-9703-EE4AFDBA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Marek Kňažík</cp:lastModifiedBy>
  <cp:revision>2</cp:revision>
  <cp:lastPrinted>2024-12-02T12:31:00Z</cp:lastPrinted>
  <dcterms:created xsi:type="dcterms:W3CDTF">2024-12-04T09:10:00Z</dcterms:created>
  <dcterms:modified xsi:type="dcterms:W3CDTF">2024-12-04T09:10:00Z</dcterms:modified>
</cp:coreProperties>
</file>