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4CB5" w14:textId="77777777" w:rsidR="00026A19" w:rsidRDefault="00026A19" w:rsidP="00A9493C">
      <w:pPr>
        <w:pStyle w:val="Nzev"/>
      </w:pPr>
      <w:r w:rsidRPr="00BA2988">
        <w:t>Příkazní smlouva</w:t>
      </w:r>
    </w:p>
    <w:p w14:paraId="672276F2" w14:textId="23002A2B"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1F0094">
            <w:rPr>
              <w:b/>
            </w:rPr>
            <w:t>04-1</w:t>
          </w:r>
          <w:r w:rsidR="00E263CC">
            <w:rPr>
              <w:b/>
            </w:rPr>
            <w:t>6</w:t>
          </w:r>
          <w:r w:rsidR="001F0094">
            <w:rPr>
              <w:b/>
            </w:rPr>
            <w:t>-</w:t>
          </w:r>
          <w:r w:rsidR="00786E73">
            <w:rPr>
              <w:b/>
            </w:rPr>
            <w:t>256</w:t>
          </w:r>
        </w:sdtContent>
      </w:sdt>
      <w:bookmarkEnd w:id="0"/>
    </w:p>
    <w:p w14:paraId="303A0EC9" w14:textId="7168651E" w:rsidR="00026A19" w:rsidRPr="00DE17E3" w:rsidRDefault="00026A19" w:rsidP="00A9493C">
      <w:pPr>
        <w:jc w:val="center"/>
      </w:pPr>
      <w:r w:rsidRPr="00DE17E3">
        <w:t>dle § 2430 a násl. zákona č. 89/2012 Sb., občanského zákoníku, v</w:t>
      </w:r>
      <w:r w:rsidR="00151B2F">
        <w:t xml:space="preserve"> platném</w:t>
      </w:r>
      <w:r w:rsidRPr="00DE17E3">
        <w:t xml:space="preserve"> znění </w:t>
      </w:r>
      <w:r w:rsidR="00151B2F">
        <w:t>(dále též „občanský zákoník“) uzavřená mezi:</w:t>
      </w:r>
    </w:p>
    <w:p w14:paraId="3E560BF0" w14:textId="77777777" w:rsidR="002B6265" w:rsidRPr="00DE17E3" w:rsidRDefault="002B6265" w:rsidP="007A62A3"/>
    <w:p w14:paraId="0614C4A4" w14:textId="77777777" w:rsidR="00026A19" w:rsidRPr="00A9493C" w:rsidRDefault="00026A19" w:rsidP="00A9493C">
      <w:pPr>
        <w:rPr>
          <w:b/>
          <w:szCs w:val="18"/>
        </w:rPr>
      </w:pPr>
      <w:r w:rsidRPr="00A9493C">
        <w:rPr>
          <w:b/>
          <w:szCs w:val="18"/>
        </w:rPr>
        <w:t>Příkazce</w:t>
      </w:r>
    </w:p>
    <w:p w14:paraId="7F7DAB85" w14:textId="6D579073" w:rsidR="00786E73" w:rsidRPr="00D27566" w:rsidRDefault="00786E73" w:rsidP="00786E73">
      <w:pPr>
        <w:pStyle w:val="Standard"/>
        <w:spacing w:before="0" w:line="312" w:lineRule="auto"/>
        <w:rPr>
          <w:color w:val="FF0000"/>
          <w:sz w:val="20"/>
          <w:szCs w:val="20"/>
        </w:rPr>
      </w:pPr>
      <w:r>
        <w:rPr>
          <w:sz w:val="18"/>
          <w:szCs w:val="18"/>
        </w:rPr>
        <w:t>o</w:t>
      </w:r>
      <w:r w:rsidRPr="0039097A">
        <w:rPr>
          <w:sz w:val="18"/>
          <w:szCs w:val="18"/>
        </w:rPr>
        <w:t>bchodní firma:</w:t>
      </w:r>
      <w:r w:rsidRPr="00AD705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>Konzervatoř České Budějovice</w:t>
      </w:r>
    </w:p>
    <w:p w14:paraId="132A17F0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 xml:space="preserve">Se sídlem: </w:t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>
        <w:rPr>
          <w:sz w:val="18"/>
          <w:szCs w:val="18"/>
        </w:rPr>
        <w:t>Kanovnická 22</w:t>
      </w:r>
      <w:r w:rsidRPr="00D27566">
        <w:rPr>
          <w:sz w:val="18"/>
          <w:szCs w:val="18"/>
        </w:rPr>
        <w:t xml:space="preserve">, </w:t>
      </w:r>
      <w:r>
        <w:rPr>
          <w:sz w:val="18"/>
          <w:szCs w:val="18"/>
        </w:rPr>
        <w:t>370 61</w:t>
      </w:r>
      <w:r w:rsidRPr="00D27566">
        <w:rPr>
          <w:sz w:val="18"/>
          <w:szCs w:val="18"/>
        </w:rPr>
        <w:t xml:space="preserve"> </w:t>
      </w:r>
      <w:r>
        <w:rPr>
          <w:sz w:val="18"/>
          <w:szCs w:val="18"/>
        </w:rPr>
        <w:t>České Budějovice</w:t>
      </w:r>
    </w:p>
    <w:p w14:paraId="50E50729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 xml:space="preserve">IČ: </w:t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>
        <w:rPr>
          <w:sz w:val="18"/>
          <w:szCs w:val="18"/>
        </w:rPr>
        <w:t>60075902</w:t>
      </w:r>
    </w:p>
    <w:p w14:paraId="7D5099D7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>Č. účtu:</w:t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  <w:t>…………………………………….</w:t>
      </w:r>
    </w:p>
    <w:p w14:paraId="182AC72B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</w:p>
    <w:p w14:paraId="3C276C0D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>Zastoupený:</w:t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  <w:t xml:space="preserve">Mgr. </w:t>
      </w:r>
      <w:r>
        <w:rPr>
          <w:sz w:val="18"/>
          <w:szCs w:val="18"/>
        </w:rPr>
        <w:t>Petr Ries, ředitel</w:t>
      </w:r>
    </w:p>
    <w:p w14:paraId="4F6907BD" w14:textId="77777777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</w:p>
    <w:p w14:paraId="0B5AAF69" w14:textId="3EC63820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>Kontaktní osoba:</w:t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>
        <w:rPr>
          <w:sz w:val="18"/>
          <w:szCs w:val="18"/>
        </w:rPr>
        <w:t>Mgr. Petr Ries, ředitel školy</w:t>
      </w:r>
    </w:p>
    <w:p w14:paraId="31080924" w14:textId="4CCA6B55" w:rsidR="00786E73" w:rsidRPr="00D27566" w:rsidRDefault="00786E73" w:rsidP="00786E73">
      <w:pPr>
        <w:pStyle w:val="Standard"/>
        <w:spacing w:before="0" w:line="312" w:lineRule="auto"/>
        <w:rPr>
          <w:sz w:val="18"/>
          <w:szCs w:val="18"/>
        </w:rPr>
      </w:pP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</w:r>
      <w:r w:rsidRPr="00D27566">
        <w:rPr>
          <w:sz w:val="18"/>
          <w:szCs w:val="18"/>
        </w:rPr>
        <w:tab/>
        <w:t xml:space="preserve">tel.: </w:t>
      </w:r>
      <w:r>
        <w:rPr>
          <w:sz w:val="18"/>
          <w:szCs w:val="18"/>
        </w:rPr>
        <w:t>386 352 089</w:t>
      </w:r>
      <w:r w:rsidRPr="00D27566">
        <w:rPr>
          <w:sz w:val="18"/>
          <w:szCs w:val="18"/>
        </w:rPr>
        <w:t xml:space="preserve">, e-mail: </w:t>
      </w:r>
      <w:r>
        <w:rPr>
          <w:sz w:val="18"/>
          <w:szCs w:val="18"/>
        </w:rPr>
        <w:t>reditel</w:t>
      </w:r>
      <w:r w:rsidRPr="00D27566">
        <w:rPr>
          <w:sz w:val="18"/>
          <w:szCs w:val="18"/>
        </w:rPr>
        <w:t>@</w:t>
      </w:r>
      <w:r>
        <w:rPr>
          <w:sz w:val="18"/>
          <w:szCs w:val="18"/>
        </w:rPr>
        <w:t>konzervatorcb</w:t>
      </w:r>
      <w:r>
        <w:rPr>
          <w:sz w:val="18"/>
          <w:szCs w:val="18"/>
        </w:rPr>
        <w:t>.cz</w:t>
      </w:r>
    </w:p>
    <w:p w14:paraId="5E9AB9FA" w14:textId="1C53742F" w:rsidR="003F64E5" w:rsidRPr="00AD705F" w:rsidRDefault="00786E73" w:rsidP="00786E73">
      <w:pPr>
        <w:widowControl w:val="0"/>
        <w:jc w:val="both"/>
        <w:rPr>
          <w:szCs w:val="18"/>
        </w:rPr>
      </w:pPr>
      <w:r w:rsidRPr="00AD705F">
        <w:rPr>
          <w:szCs w:val="18"/>
        </w:rPr>
        <w:t xml:space="preserve"> </w:t>
      </w:r>
      <w:r w:rsidR="00026A19" w:rsidRPr="00AD705F">
        <w:rPr>
          <w:szCs w:val="18"/>
        </w:rPr>
        <w:t xml:space="preserve">(dále jen </w:t>
      </w:r>
      <w:r w:rsidR="00026A19" w:rsidRPr="002A2EF3">
        <w:rPr>
          <w:szCs w:val="18"/>
        </w:rPr>
        <w:t>„</w:t>
      </w:r>
      <w:r w:rsidR="00026A19" w:rsidRPr="00AD705F">
        <w:rPr>
          <w:b/>
          <w:szCs w:val="18"/>
        </w:rPr>
        <w:t>Příkazce</w:t>
      </w:r>
      <w:r w:rsidR="00026A19" w:rsidRPr="002A2EF3">
        <w:rPr>
          <w:szCs w:val="18"/>
        </w:rPr>
        <w:t>“</w:t>
      </w:r>
      <w:r w:rsidR="00026A19" w:rsidRPr="00AD705F">
        <w:rPr>
          <w:szCs w:val="18"/>
        </w:rPr>
        <w:t>)</w:t>
      </w:r>
    </w:p>
    <w:p w14:paraId="70DD8881" w14:textId="77777777" w:rsidR="00B71C36" w:rsidRDefault="00B71C36" w:rsidP="003F64E5">
      <w:pPr>
        <w:tabs>
          <w:tab w:val="left" w:pos="2835"/>
        </w:tabs>
        <w:rPr>
          <w:szCs w:val="18"/>
        </w:rPr>
      </w:pPr>
    </w:p>
    <w:p w14:paraId="7DCAB126" w14:textId="77777777" w:rsidR="003F64E5" w:rsidRDefault="00B71C36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 xml:space="preserve"> a </w:t>
      </w:r>
    </w:p>
    <w:p w14:paraId="63FAFB69" w14:textId="77777777" w:rsidR="00B71C36" w:rsidRDefault="00B71C36" w:rsidP="003F64E5">
      <w:pPr>
        <w:tabs>
          <w:tab w:val="left" w:pos="2835"/>
        </w:tabs>
        <w:rPr>
          <w:szCs w:val="18"/>
        </w:rPr>
      </w:pPr>
    </w:p>
    <w:p w14:paraId="2E8BC7AF" w14:textId="77777777"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14:paraId="43784490" w14:textId="77777777" w:rsidR="003F64E5" w:rsidRDefault="002A2EF3" w:rsidP="003F64E5">
      <w:pPr>
        <w:tabs>
          <w:tab w:val="left" w:pos="2835"/>
        </w:tabs>
        <w:rPr>
          <w:b/>
          <w:szCs w:val="18"/>
        </w:rPr>
      </w:pPr>
      <w:r>
        <w:rPr>
          <w:szCs w:val="18"/>
        </w:rPr>
        <w:t>o</w:t>
      </w:r>
      <w:r w:rsidR="0000686B">
        <w:rPr>
          <w:szCs w:val="18"/>
        </w:rPr>
        <w:t>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026A19" w:rsidRPr="005E6A52">
        <w:rPr>
          <w:b/>
          <w:sz w:val="20"/>
          <w:szCs w:val="20"/>
        </w:rPr>
        <w:t xml:space="preserve">Energy Benefit Centre </w:t>
      </w:r>
      <w:r w:rsidR="0047356E" w:rsidRPr="005E6A52">
        <w:rPr>
          <w:b/>
          <w:sz w:val="20"/>
          <w:szCs w:val="20"/>
        </w:rPr>
        <w:t>a.s</w:t>
      </w:r>
      <w:r w:rsidR="00026A19" w:rsidRPr="005E6A52">
        <w:rPr>
          <w:b/>
          <w:sz w:val="20"/>
          <w:szCs w:val="20"/>
        </w:rPr>
        <w:t>.</w:t>
      </w:r>
    </w:p>
    <w:p w14:paraId="77EB26CB" w14:textId="77777777" w:rsidR="003F64E5" w:rsidRDefault="002A2EF3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  <w:r>
        <w:rPr>
          <w:szCs w:val="18"/>
        </w:rPr>
        <w:t xml:space="preserve"> – Veleslavín</w:t>
      </w:r>
    </w:p>
    <w:p w14:paraId="133C3BD3" w14:textId="77777777" w:rsidR="003F64E5" w:rsidRDefault="00026A19" w:rsidP="003F64E5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>IČ</w:t>
      </w:r>
      <w:r w:rsidR="002A2EF3">
        <w:rPr>
          <w:szCs w:val="18"/>
        </w:rPr>
        <w:t>O</w:t>
      </w:r>
      <w:r w:rsidRPr="00A9493C">
        <w:rPr>
          <w:szCs w:val="18"/>
        </w:rPr>
        <w:t>:</w:t>
      </w:r>
      <w:r w:rsidR="003F64E5">
        <w:rPr>
          <w:szCs w:val="18"/>
        </w:rPr>
        <w:tab/>
      </w:r>
      <w:r w:rsidR="0047356E" w:rsidRPr="0047356E">
        <w:rPr>
          <w:szCs w:val="18"/>
        </w:rPr>
        <w:t>29029210</w:t>
      </w:r>
    </w:p>
    <w:p w14:paraId="08CFCDB8" w14:textId="77777777"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DIČ:</w:t>
      </w:r>
      <w:r>
        <w:rPr>
          <w:szCs w:val="18"/>
        </w:rPr>
        <w:tab/>
      </w:r>
      <w:r w:rsidR="00026A19" w:rsidRPr="00A9493C">
        <w:rPr>
          <w:szCs w:val="18"/>
        </w:rPr>
        <w:t>CZ</w:t>
      </w:r>
      <w:r w:rsidR="0047356E" w:rsidRPr="0047356E">
        <w:rPr>
          <w:szCs w:val="18"/>
        </w:rPr>
        <w:t>29029210</w:t>
      </w:r>
    </w:p>
    <w:p w14:paraId="2713CAEF" w14:textId="77777777" w:rsidR="0047356E" w:rsidRDefault="002A2EF3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b</w:t>
      </w:r>
      <w:r w:rsidR="0047356E">
        <w:rPr>
          <w:szCs w:val="18"/>
        </w:rPr>
        <w:t>ankovní spojení:</w:t>
      </w:r>
      <w:r w:rsidR="0047356E">
        <w:rPr>
          <w:szCs w:val="18"/>
        </w:rPr>
        <w:tab/>
        <w:t>Komerční banka, a.s.</w:t>
      </w:r>
    </w:p>
    <w:p w14:paraId="3D5D0A6A" w14:textId="77777777" w:rsidR="0000686B" w:rsidRDefault="002A2EF3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č</w:t>
      </w:r>
      <w:r w:rsidR="0000686B" w:rsidRPr="0000686B">
        <w:rPr>
          <w:szCs w:val="18"/>
        </w:rPr>
        <w:t xml:space="preserve">íslo účtu: </w:t>
      </w:r>
      <w:r w:rsidR="0000686B" w:rsidRPr="0000686B">
        <w:rPr>
          <w:szCs w:val="18"/>
        </w:rPr>
        <w:tab/>
      </w:r>
      <w:r w:rsidR="0047356E" w:rsidRPr="0047356E">
        <w:rPr>
          <w:szCs w:val="18"/>
        </w:rPr>
        <w:t>43-6354140227/0100</w:t>
      </w:r>
    </w:p>
    <w:p w14:paraId="35656B4F" w14:textId="77777777" w:rsidR="0047356E" w:rsidRDefault="002A2EF3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z</w:t>
      </w:r>
      <w:r w:rsidR="0000686B">
        <w:rPr>
          <w:szCs w:val="18"/>
        </w:rPr>
        <w:t>ápis v rejstříku:</w:t>
      </w:r>
      <w:r w:rsidR="0000686B">
        <w:rPr>
          <w:szCs w:val="18"/>
        </w:rPr>
        <w:tab/>
      </w:r>
      <w:r w:rsidR="0000686B" w:rsidRPr="0000686B">
        <w:rPr>
          <w:szCs w:val="18"/>
        </w:rPr>
        <w:t xml:space="preserve">Společnost je zapsána </w:t>
      </w:r>
      <w:r w:rsidR="0047356E" w:rsidRPr="0047356E">
        <w:rPr>
          <w:szCs w:val="18"/>
        </w:rPr>
        <w:t>v obchodním rejstříku vedeném Městským soudem</w:t>
      </w:r>
    </w:p>
    <w:p w14:paraId="0ED297A2" w14:textId="77777777" w:rsidR="00B9274B" w:rsidRDefault="0047356E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Pr="0047356E">
        <w:rPr>
          <w:szCs w:val="18"/>
        </w:rPr>
        <w:t>v Praze, oddíl B, vložka 15915</w:t>
      </w:r>
    </w:p>
    <w:p w14:paraId="400FE4D6" w14:textId="77777777" w:rsidR="003F64E5" w:rsidRDefault="002A2EF3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z</w:t>
      </w:r>
      <w:r w:rsidR="00026A19" w:rsidRPr="00A9493C">
        <w:rPr>
          <w:szCs w:val="18"/>
        </w:rPr>
        <w:t>astoupený:</w:t>
      </w:r>
      <w:r w:rsidR="003F64E5">
        <w:rPr>
          <w:szCs w:val="18"/>
        </w:rPr>
        <w:tab/>
      </w:r>
      <w:r w:rsidR="00026A19" w:rsidRPr="00A9493C">
        <w:rPr>
          <w:szCs w:val="18"/>
        </w:rPr>
        <w:t xml:space="preserve">Ing. Miroslavem Hořejším, </w:t>
      </w:r>
      <w:r w:rsidR="007A2AFB">
        <w:rPr>
          <w:szCs w:val="18"/>
        </w:rPr>
        <w:t>předsedou představenstva</w:t>
      </w:r>
    </w:p>
    <w:p w14:paraId="3CCACE6B" w14:textId="77777777" w:rsidR="00B9274B" w:rsidRDefault="002A2EF3" w:rsidP="002A2EF3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o</w:t>
      </w:r>
      <w:r w:rsidR="00026A19" w:rsidRPr="00A9493C">
        <w:rPr>
          <w:szCs w:val="18"/>
        </w:rPr>
        <w:t>právněná kontaktní osoba:</w:t>
      </w:r>
      <w:r w:rsidR="004A7240">
        <w:rPr>
          <w:szCs w:val="18"/>
        </w:rPr>
        <w:tab/>
      </w:r>
      <w:r w:rsidR="00026A19" w:rsidRPr="00A9493C">
        <w:rPr>
          <w:szCs w:val="18"/>
        </w:rPr>
        <w:t xml:space="preserve">Ing. Libor Novák – </w:t>
      </w:r>
      <w:r w:rsidR="0047356E">
        <w:rPr>
          <w:szCs w:val="18"/>
        </w:rPr>
        <w:t>ředitel společnosti</w:t>
      </w:r>
    </w:p>
    <w:p w14:paraId="4B5DAF32" w14:textId="7F751543" w:rsidR="00B9274B" w:rsidRDefault="00B9274B" w:rsidP="00B9274B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>tel.: 270 003 300, 724 321</w:t>
      </w:r>
      <w:r>
        <w:rPr>
          <w:szCs w:val="18"/>
        </w:rPr>
        <w:t> </w:t>
      </w:r>
      <w:r w:rsidR="00026A19" w:rsidRPr="00A9493C">
        <w:rPr>
          <w:szCs w:val="18"/>
        </w:rPr>
        <w:t>332</w:t>
      </w:r>
    </w:p>
    <w:p w14:paraId="6416E036" w14:textId="77777777" w:rsidR="004B3EFC" w:rsidRPr="004B3EFC" w:rsidRDefault="00B9274B" w:rsidP="00B9274B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="00026A19" w:rsidRPr="00A9493C">
        <w:rPr>
          <w:szCs w:val="18"/>
        </w:rPr>
        <w:t xml:space="preserve">e-mail: </w:t>
      </w:r>
      <w:hyperlink r:id="rId8" w:history="1">
        <w:r w:rsidR="004B3EFC" w:rsidRPr="004B3EFC">
          <w:rPr>
            <w:rStyle w:val="Hypertextovodkaz"/>
            <w:color w:val="auto"/>
            <w:szCs w:val="18"/>
            <w:u w:val="none"/>
          </w:rPr>
          <w:t>libor.novak@energy-benefit.cz</w:t>
        </w:r>
      </w:hyperlink>
    </w:p>
    <w:p w14:paraId="5CA469A8" w14:textId="7FEEE076" w:rsidR="004B3EFC" w:rsidRPr="00AA3280" w:rsidRDefault="004B3EFC" w:rsidP="002A2EF3">
      <w:pPr>
        <w:tabs>
          <w:tab w:val="left" w:pos="2835"/>
        </w:tabs>
        <w:spacing w:before="40" w:line="276" w:lineRule="auto"/>
        <w:rPr>
          <w:szCs w:val="18"/>
        </w:rPr>
      </w:pPr>
      <w:r>
        <w:rPr>
          <w:szCs w:val="18"/>
        </w:rPr>
        <w:tab/>
      </w:r>
      <w:r w:rsidRPr="00AA3280">
        <w:rPr>
          <w:szCs w:val="18"/>
        </w:rPr>
        <w:t>Ing. Jiří Cveček</w:t>
      </w:r>
      <w:r w:rsidR="00055C53">
        <w:rPr>
          <w:szCs w:val="18"/>
        </w:rPr>
        <w:t>,</w:t>
      </w:r>
      <w:r w:rsidRPr="00AA3280">
        <w:rPr>
          <w:szCs w:val="18"/>
        </w:rPr>
        <w:t xml:space="preserve"> projektový </w:t>
      </w:r>
      <w:r w:rsidR="002A2EF3">
        <w:rPr>
          <w:szCs w:val="18"/>
        </w:rPr>
        <w:t xml:space="preserve">a obchodní </w:t>
      </w:r>
      <w:r w:rsidRPr="00AA3280">
        <w:rPr>
          <w:szCs w:val="18"/>
        </w:rPr>
        <w:t>ředitel</w:t>
      </w:r>
    </w:p>
    <w:p w14:paraId="2A763D68" w14:textId="5932FFA2" w:rsidR="004B3EFC" w:rsidRPr="004B3EFC" w:rsidRDefault="004B3EFC" w:rsidP="004B3EFC">
      <w:pPr>
        <w:tabs>
          <w:tab w:val="left" w:pos="2835"/>
        </w:tabs>
        <w:spacing w:line="276" w:lineRule="auto"/>
        <w:rPr>
          <w:szCs w:val="18"/>
        </w:rPr>
      </w:pPr>
      <w:r w:rsidRPr="00AA3280">
        <w:rPr>
          <w:szCs w:val="18"/>
        </w:rPr>
        <w:tab/>
        <w:t>tel.: 731 533</w:t>
      </w:r>
      <w:r w:rsidR="002A2EF3">
        <w:rPr>
          <w:szCs w:val="18"/>
        </w:rPr>
        <w:t> </w:t>
      </w:r>
      <w:r w:rsidRPr="00AA3280">
        <w:rPr>
          <w:szCs w:val="18"/>
        </w:rPr>
        <w:t>817</w:t>
      </w:r>
      <w:r w:rsidR="002A2EF3">
        <w:rPr>
          <w:szCs w:val="18"/>
        </w:rPr>
        <w:t xml:space="preserve">, </w:t>
      </w:r>
      <w:r w:rsidRPr="00AA3280">
        <w:rPr>
          <w:szCs w:val="18"/>
        </w:rPr>
        <w:t>e-mail</w:t>
      </w:r>
      <w:r w:rsidRPr="0020767F">
        <w:rPr>
          <w:szCs w:val="18"/>
        </w:rPr>
        <w:t xml:space="preserve">: </w:t>
      </w:r>
      <w:hyperlink r:id="rId9" w:history="1">
        <w:r w:rsidRPr="004B3EFC">
          <w:rPr>
            <w:rStyle w:val="Hypertextovodkaz"/>
            <w:color w:val="auto"/>
            <w:szCs w:val="18"/>
            <w:u w:val="none"/>
          </w:rPr>
          <w:t>jiri.cvecek@energy-benefit.cz</w:t>
        </w:r>
      </w:hyperlink>
    </w:p>
    <w:p w14:paraId="151E7D6D" w14:textId="77777777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2A2EF3">
        <w:rPr>
          <w:szCs w:val="18"/>
        </w:rPr>
        <w:t>„</w:t>
      </w:r>
      <w:r w:rsidRPr="00A9493C">
        <w:rPr>
          <w:b/>
          <w:szCs w:val="18"/>
        </w:rPr>
        <w:t>Příkazník</w:t>
      </w:r>
      <w:r w:rsidRPr="002A2EF3">
        <w:rPr>
          <w:szCs w:val="18"/>
        </w:rPr>
        <w:t>“</w:t>
      </w:r>
      <w:r w:rsidRPr="00A9493C">
        <w:rPr>
          <w:szCs w:val="18"/>
        </w:rPr>
        <w:t>)</w:t>
      </w:r>
    </w:p>
    <w:p w14:paraId="4DBE6C61" w14:textId="77777777" w:rsidR="00F128AA" w:rsidRDefault="00F128AA" w:rsidP="003E2764">
      <w:pPr>
        <w:tabs>
          <w:tab w:val="left" w:pos="2835"/>
        </w:tabs>
        <w:jc w:val="center"/>
      </w:pPr>
    </w:p>
    <w:p w14:paraId="1D509E68" w14:textId="77777777" w:rsidR="00F128AA" w:rsidRDefault="00F128AA" w:rsidP="003E2764">
      <w:pPr>
        <w:tabs>
          <w:tab w:val="left" w:pos="2835"/>
        </w:tabs>
        <w:jc w:val="center"/>
      </w:pPr>
    </w:p>
    <w:p w14:paraId="38D9B51A" w14:textId="19998323" w:rsidR="00026A19" w:rsidRDefault="00026A19" w:rsidP="003E2764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4629A4">
        <w:t>„</w:t>
      </w:r>
      <w:r w:rsidRPr="004629A4">
        <w:t>smluvní strany</w:t>
      </w:r>
      <w:r w:rsidR="00C01EBC" w:rsidRPr="004629A4">
        <w:t>“</w:t>
      </w:r>
      <w:r w:rsidRPr="004629A4">
        <w:t>)</w:t>
      </w:r>
      <w:r w:rsidRPr="00DE17E3">
        <w:t xml:space="preserve"> uzavřel</w:t>
      </w:r>
      <w:r w:rsidR="002A2EF3">
        <w:t>i</w:t>
      </w:r>
      <w:r w:rsidRPr="00DE17E3">
        <w:t xml:space="preserve"> níže uvedeného dne, měsíce a roku tuto Příkazní smlouvu (dále </w:t>
      </w:r>
      <w:r w:rsidRPr="004629A4">
        <w:t>jen „smlouva“)</w:t>
      </w:r>
    </w:p>
    <w:p w14:paraId="13057E90" w14:textId="77777777" w:rsidR="002A2EF3" w:rsidRDefault="002A2EF3" w:rsidP="003E2764">
      <w:pPr>
        <w:tabs>
          <w:tab w:val="left" w:pos="2835"/>
        </w:tabs>
        <w:jc w:val="center"/>
      </w:pPr>
    </w:p>
    <w:p w14:paraId="54D5252A" w14:textId="77777777" w:rsidR="00026A19" w:rsidRPr="00DE17E3" w:rsidRDefault="00026A19" w:rsidP="00026A19">
      <w:pPr>
        <w:pStyle w:val="rove1-slolnku"/>
      </w:pPr>
      <w:bookmarkStart w:id="1" w:name="_Ref377641432"/>
    </w:p>
    <w:bookmarkEnd w:id="1"/>
    <w:p w14:paraId="0FFFA7B5" w14:textId="77777777" w:rsidR="00026A19" w:rsidRPr="00DE17E3" w:rsidRDefault="00026A19" w:rsidP="002A2EF3">
      <w:pPr>
        <w:pStyle w:val="rove1-nzevlnku"/>
        <w:spacing w:before="40" w:after="0"/>
      </w:pPr>
      <w:r w:rsidRPr="00DE17E3">
        <w:t>Předmět Smlouvy</w:t>
      </w:r>
    </w:p>
    <w:p w14:paraId="5DD1905C" w14:textId="5808F66E" w:rsidR="0047356E" w:rsidRPr="002E2E74" w:rsidRDefault="0047356E" w:rsidP="002E2E74">
      <w:pPr>
        <w:pStyle w:val="rove2-slovantext"/>
        <w:spacing w:before="160" w:after="40"/>
      </w:pPr>
      <w:r w:rsidRPr="00026A19">
        <w:t xml:space="preserve">Předmětem této smlouvy je závazek Příkazníka pro Příkazce na jeho účet zařizovat za úplatu níže uvedené právní jednání, úkony a činnosti spočívající v poskytování služeb souvisejících s </w:t>
      </w:r>
      <w:r w:rsidR="00C97F9D">
        <w:t>akcí</w:t>
      </w:r>
      <w:r>
        <w:t xml:space="preserve"> </w:t>
      </w:r>
      <w:r w:rsidRPr="002A2EF3">
        <w:t>„</w:t>
      </w:r>
      <w:r w:rsidR="004629A4" w:rsidRPr="004629A4">
        <w:rPr>
          <w:b/>
        </w:rPr>
        <w:t xml:space="preserve">Snížení energetické náročnosti </w:t>
      </w:r>
      <w:r w:rsidR="00786E73">
        <w:rPr>
          <w:b/>
        </w:rPr>
        <w:t>Konzervatoře České Budějovice</w:t>
      </w:r>
      <w:r w:rsidRPr="002A2EF3">
        <w:t>“</w:t>
      </w:r>
      <w:r w:rsidRPr="004629A4">
        <w:t>,</w:t>
      </w:r>
      <w:r>
        <w:t xml:space="preserve"> </w:t>
      </w:r>
      <w:r w:rsidRPr="00026A19">
        <w:t>spolufinancovan</w:t>
      </w:r>
      <w:r w:rsidR="007E51A0">
        <w:t>ou</w:t>
      </w:r>
      <w:r w:rsidR="00055C53">
        <w:t xml:space="preserve"> ze </w:t>
      </w:r>
      <w:r w:rsidRPr="00026A19">
        <w:t xml:space="preserve">strukturálních fondů Evropské unie prostřednictvím </w:t>
      </w:r>
      <w:r w:rsidRPr="004629A4">
        <w:t>Státního fondu životního prostředí (dále jen „SFŽP</w:t>
      </w:r>
      <w:r w:rsidRPr="004629A4">
        <w:rPr>
          <w:b/>
        </w:rPr>
        <w:t>“</w:t>
      </w:r>
      <w:r w:rsidRPr="004629A4">
        <w:t>), resp.</w:t>
      </w:r>
      <w:r w:rsidR="002A2EF3">
        <w:t> </w:t>
      </w:r>
      <w:r w:rsidRPr="004629A4">
        <w:t xml:space="preserve">Ministerstva životního prostředí ČR (dále jen </w:t>
      </w:r>
      <w:r w:rsidRPr="004629A4">
        <w:rPr>
          <w:b/>
        </w:rPr>
        <w:t>„</w:t>
      </w:r>
      <w:r w:rsidRPr="004629A4">
        <w:t>MŽP“)</w:t>
      </w:r>
      <w:r w:rsidR="002E2E74">
        <w:t>, k</w:t>
      </w:r>
      <w:r w:rsidR="002E2E74" w:rsidRPr="002E2E74">
        <w:rPr>
          <w:rFonts w:cs="Verdana"/>
          <w:szCs w:val="20"/>
          <w:lang w:eastAsia="cs-CZ"/>
        </w:rPr>
        <w:t xml:space="preserve">onkrétně z Operačního </w:t>
      </w:r>
      <w:r w:rsidR="002E2E74" w:rsidRPr="002E2E74">
        <w:rPr>
          <w:rFonts w:cs="Verdana"/>
          <w:szCs w:val="20"/>
          <w:lang w:eastAsia="cs-CZ"/>
        </w:rPr>
        <w:lastRenderedPageBreak/>
        <w:t>programu Životní prostředí (dále jen „OPŽP“), v rámci výzvy v Prioritní ose 5,</w:t>
      </w:r>
      <w:r w:rsidR="002E2E74">
        <w:rPr>
          <w:rFonts w:cs="Verdana"/>
          <w:szCs w:val="20"/>
          <w:lang w:eastAsia="cs-CZ"/>
        </w:rPr>
        <w:t xml:space="preserve"> </w:t>
      </w:r>
      <w:r w:rsidR="002E2E74" w:rsidRPr="002E2E74">
        <w:rPr>
          <w:rFonts w:cs="Verdana"/>
          <w:szCs w:val="20"/>
          <w:lang w:eastAsia="cs-CZ"/>
        </w:rPr>
        <w:t>specifický cíl 5.1: Snížit energetickou náročnost veřejných budov a zvýšit využití obnovitelných zdrojů energie</w:t>
      </w:r>
      <w:r w:rsidR="002E2E74">
        <w:rPr>
          <w:rFonts w:cs="Verdana"/>
          <w:szCs w:val="20"/>
          <w:lang w:eastAsia="cs-CZ"/>
        </w:rPr>
        <w:t xml:space="preserve"> (dále jen „výzva“)</w:t>
      </w:r>
      <w:r w:rsidRPr="002E2E74">
        <w:rPr>
          <w:szCs w:val="20"/>
        </w:rPr>
        <w:t xml:space="preserve">. </w:t>
      </w:r>
      <w:r w:rsidRPr="002E2E74">
        <w:rPr>
          <w:sz w:val="20"/>
          <w:szCs w:val="20"/>
        </w:rPr>
        <w:t xml:space="preserve">Předmětem smlouvy je dále závazek </w:t>
      </w:r>
      <w:r w:rsidR="002E2E74" w:rsidRPr="002E2E74">
        <w:rPr>
          <w:sz w:val="20"/>
          <w:szCs w:val="20"/>
        </w:rPr>
        <w:t>P</w:t>
      </w:r>
      <w:r w:rsidRPr="002E2E74">
        <w:rPr>
          <w:sz w:val="20"/>
          <w:szCs w:val="20"/>
        </w:rPr>
        <w:t>říkazníka poskytovat související poradenské</w:t>
      </w:r>
      <w:r>
        <w:t xml:space="preserve"> </w:t>
      </w:r>
      <w:r w:rsidRPr="00026A19">
        <w:t>a</w:t>
      </w:r>
      <w:r>
        <w:t> </w:t>
      </w:r>
      <w:r w:rsidRPr="00026A19">
        <w:t>konzultační služb</w:t>
      </w:r>
      <w:r>
        <w:t>y</w:t>
      </w:r>
      <w:r w:rsidRPr="00026A19">
        <w:t xml:space="preserve"> a závazek Příkazce zaplatit </w:t>
      </w:r>
      <w:r>
        <w:t>d</w:t>
      </w:r>
      <w:r w:rsidRPr="00026A19">
        <w:t>ohodnutou úplatu.</w:t>
      </w:r>
    </w:p>
    <w:p w14:paraId="4B9C0FCF" w14:textId="1BB773C0" w:rsidR="001C0E20" w:rsidRDefault="0047356E" w:rsidP="002A2EF3">
      <w:pPr>
        <w:pStyle w:val="rove2-slovantext"/>
        <w:spacing w:after="40"/>
      </w:pPr>
      <w:r w:rsidRPr="00DE17E3">
        <w:t>Příkazník prohlašuje, že je odborně způsobilý provádět</w:t>
      </w:r>
      <w:r w:rsidR="007D0420">
        <w:t xml:space="preserve"> </w:t>
      </w:r>
      <w:r w:rsidR="007D0420" w:rsidRPr="00DE17E3">
        <w:t>činnost</w:t>
      </w:r>
      <w:r w:rsidR="00FE1B15">
        <w:t>i</w:t>
      </w:r>
      <w:r w:rsidR="007D0420">
        <w:t xml:space="preserve"> </w:t>
      </w:r>
      <w:r w:rsidR="007D0420" w:rsidRPr="00DE17E3">
        <w:t>sjednan</w:t>
      </w:r>
      <w:r w:rsidR="00FE1B15">
        <w:t>é</w:t>
      </w:r>
      <w:r w:rsidR="007D0420">
        <w:t xml:space="preserve"> dle této smlouvy</w:t>
      </w:r>
      <w:r w:rsidRPr="00DE17E3">
        <w:t>.</w:t>
      </w:r>
    </w:p>
    <w:p w14:paraId="44BCFEA3" w14:textId="7C515D8C" w:rsidR="00A661A2" w:rsidRDefault="0047356E" w:rsidP="00055C53">
      <w:pPr>
        <w:pStyle w:val="rove2-slovantext"/>
        <w:spacing w:after="0"/>
      </w:pPr>
      <w:r w:rsidRPr="00244586">
        <w:t xml:space="preserve">Příkazník provede a zajistí pro Příkazce </w:t>
      </w:r>
      <w:r w:rsidR="00E263CC" w:rsidRPr="002A2EF3">
        <w:rPr>
          <w:b/>
        </w:rPr>
        <w:t>z</w:t>
      </w:r>
      <w:r w:rsidR="004629A4" w:rsidRPr="002A2EF3">
        <w:rPr>
          <w:b/>
        </w:rPr>
        <w:t xml:space="preserve">pracování </w:t>
      </w:r>
      <w:r w:rsidR="00E45CB9">
        <w:rPr>
          <w:b/>
        </w:rPr>
        <w:t xml:space="preserve">energetického posudku, zpracování průkazu energetické náročnosti budovy na stav po zateplení, </w:t>
      </w:r>
      <w:r w:rsidR="00E263CC" w:rsidRPr="002A2EF3">
        <w:rPr>
          <w:b/>
        </w:rPr>
        <w:t xml:space="preserve">podání projektové žádosti a manažerské řízení přípravy projektu </w:t>
      </w:r>
      <w:r w:rsidR="0004240B" w:rsidRPr="0004240B">
        <w:t>pro b</w:t>
      </w:r>
      <w:r w:rsidR="00371201">
        <w:t>udovu</w:t>
      </w:r>
      <w:r w:rsidR="0004240B" w:rsidRPr="0004240B">
        <w:t xml:space="preserve"> </w:t>
      </w:r>
      <w:r w:rsidR="00786E73">
        <w:t>Konzervatoře České Budějovice</w:t>
      </w:r>
      <w:r w:rsidR="00786E73" w:rsidRPr="00566F58">
        <w:t xml:space="preserve">, </w:t>
      </w:r>
      <w:r w:rsidR="004470D4" w:rsidRPr="00566F58">
        <w:t>ul. Kanovnická</w:t>
      </w:r>
      <w:r w:rsidR="004470D4">
        <w:t xml:space="preserve"> 22 v Českých Budějovicích</w:t>
      </w:r>
      <w:r w:rsidR="0004240B" w:rsidRPr="002A2EF3">
        <w:rPr>
          <w:szCs w:val="20"/>
        </w:rPr>
        <w:t xml:space="preserve">, </w:t>
      </w:r>
      <w:r w:rsidRPr="00244586">
        <w:t>a to v následujícím rozsahu:</w:t>
      </w:r>
    </w:p>
    <w:p w14:paraId="587EC8DB" w14:textId="77777777" w:rsidR="004470D4" w:rsidRPr="001C0E20" w:rsidRDefault="004470D4" w:rsidP="004470D4">
      <w:pPr>
        <w:pStyle w:val="rove2-slovantext"/>
        <w:numPr>
          <w:ilvl w:val="0"/>
          <w:numId w:val="0"/>
        </w:numPr>
        <w:spacing w:after="0"/>
        <w:ind w:left="397"/>
      </w:pPr>
    </w:p>
    <w:p w14:paraId="515DA6E0" w14:textId="3DEF2FE7" w:rsidR="00E45CB9" w:rsidRDefault="00E45CB9" w:rsidP="00055C53">
      <w:pPr>
        <w:numPr>
          <w:ilvl w:val="0"/>
          <w:numId w:val="7"/>
        </w:numPr>
        <w:suppressAutoHyphens w:val="0"/>
        <w:spacing w:before="80" w:line="288" w:lineRule="auto"/>
        <w:ind w:left="709" w:right="23" w:hanging="284"/>
        <w:rPr>
          <w:b/>
          <w:szCs w:val="20"/>
        </w:rPr>
      </w:pPr>
      <w:r>
        <w:rPr>
          <w:b/>
          <w:szCs w:val="20"/>
        </w:rPr>
        <w:t>Zpracování energetického posudku a energetického štítku</w:t>
      </w:r>
    </w:p>
    <w:p w14:paraId="2D8803C1" w14:textId="77777777" w:rsidR="00E45CB9" w:rsidRPr="00177742" w:rsidRDefault="00E45CB9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177742">
        <w:rPr>
          <w:szCs w:val="20"/>
        </w:rPr>
        <w:t>Energetický posudek (EP) dle vyhlášky č. 480/2012 Sb., o energetickém auditu a energetickém posudku vypracovaný energetickým specialistou (oprávněnou osobou podle zákona č. 406/2000 Sb., o hospodaření energií, ve znění pozdějších předpisů)</w:t>
      </w:r>
      <w:r>
        <w:rPr>
          <w:szCs w:val="20"/>
        </w:rPr>
        <w:t>.</w:t>
      </w:r>
    </w:p>
    <w:p w14:paraId="5604C1C1" w14:textId="77777777" w:rsidR="00E45CB9" w:rsidRPr="00177742" w:rsidRDefault="00E45CB9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177742">
        <w:rPr>
          <w:szCs w:val="20"/>
        </w:rPr>
        <w:t>Energetický štítek obálky budovy dle ČSN 730540-2 (2011) zahrnující stav před i po realizaci. Součástí bude řešení jednotlivých konstrukcí s ohledem na referenční budovu</w:t>
      </w:r>
      <w:r>
        <w:rPr>
          <w:szCs w:val="20"/>
        </w:rPr>
        <w:t>.</w:t>
      </w:r>
    </w:p>
    <w:p w14:paraId="0F89DD43" w14:textId="77777777" w:rsidR="00E45CB9" w:rsidRDefault="00E45CB9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177742">
        <w:rPr>
          <w:szCs w:val="20"/>
        </w:rPr>
        <w:t>Energetický posudek bude respektovat současně známé požadavky SFŽP ČR pro případné čerpání dotací v rámci nejbližší výzvy OPŽP.</w:t>
      </w:r>
    </w:p>
    <w:p w14:paraId="12EC6349" w14:textId="77777777" w:rsidR="004470D4" w:rsidRPr="00177742" w:rsidRDefault="004470D4" w:rsidP="004470D4">
      <w:pPr>
        <w:suppressAutoHyphens w:val="0"/>
        <w:spacing w:before="40" w:line="288" w:lineRule="auto"/>
        <w:ind w:left="993" w:right="23"/>
        <w:jc w:val="both"/>
        <w:rPr>
          <w:szCs w:val="20"/>
        </w:rPr>
      </w:pPr>
    </w:p>
    <w:p w14:paraId="5FE84A0F" w14:textId="77777777" w:rsidR="00A661A2" w:rsidRPr="00177742" w:rsidRDefault="00A661A2" w:rsidP="00055C53">
      <w:pPr>
        <w:numPr>
          <w:ilvl w:val="0"/>
          <w:numId w:val="7"/>
        </w:numPr>
        <w:suppressAutoHyphens w:val="0"/>
        <w:spacing w:before="80" w:line="288" w:lineRule="auto"/>
        <w:ind w:left="709" w:right="23" w:hanging="284"/>
        <w:rPr>
          <w:b/>
          <w:szCs w:val="20"/>
        </w:rPr>
      </w:pPr>
      <w:r w:rsidRPr="00177742">
        <w:rPr>
          <w:b/>
          <w:szCs w:val="20"/>
        </w:rPr>
        <w:t>Zpracování průkazu energetické náročnosti budovy na stav po zateplení</w:t>
      </w:r>
    </w:p>
    <w:p w14:paraId="6D6E088C" w14:textId="77777777" w:rsidR="00A661A2" w:rsidRPr="00A661A2" w:rsidRDefault="00A661A2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>Zpracování průkazu energetické náročnosti budovy (PENB) dle Vyhlášky č. 78/2013 Sb. o energetické náročnosti budov.</w:t>
      </w:r>
    </w:p>
    <w:p w14:paraId="314AE0AA" w14:textId="77777777" w:rsidR="00A661A2" w:rsidRDefault="00A661A2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>PENB bude pro navrhovaný stav obsahovat tepelně technické vlastnosti budovy, celkovou energetickou náročnost budovy a základní vlastnosti energetických systémů.</w:t>
      </w:r>
    </w:p>
    <w:p w14:paraId="11A9A650" w14:textId="77777777" w:rsidR="004470D4" w:rsidRPr="00A661A2" w:rsidRDefault="004470D4" w:rsidP="004470D4">
      <w:pPr>
        <w:suppressAutoHyphens w:val="0"/>
        <w:spacing w:before="40" w:line="288" w:lineRule="auto"/>
        <w:ind w:left="993" w:right="23"/>
        <w:jc w:val="both"/>
        <w:rPr>
          <w:szCs w:val="20"/>
        </w:rPr>
      </w:pPr>
    </w:p>
    <w:p w14:paraId="48C664FC" w14:textId="77777777" w:rsidR="00E263CC" w:rsidRPr="00A94CDC" w:rsidRDefault="00E263CC" w:rsidP="00055C53">
      <w:pPr>
        <w:numPr>
          <w:ilvl w:val="0"/>
          <w:numId w:val="7"/>
        </w:numPr>
        <w:suppressAutoHyphens w:val="0"/>
        <w:spacing w:before="80" w:line="288" w:lineRule="auto"/>
        <w:ind w:left="709" w:right="23" w:hanging="284"/>
        <w:rPr>
          <w:b/>
          <w:szCs w:val="20"/>
        </w:rPr>
      </w:pPr>
      <w:r>
        <w:rPr>
          <w:b/>
          <w:szCs w:val="20"/>
        </w:rPr>
        <w:t>P</w:t>
      </w:r>
      <w:r w:rsidRPr="00177742">
        <w:rPr>
          <w:b/>
          <w:szCs w:val="20"/>
        </w:rPr>
        <w:t>odání projektové žádosti</w:t>
      </w:r>
    </w:p>
    <w:p w14:paraId="7E1CF162" w14:textId="77777777" w:rsidR="00E263CC" w:rsidRPr="00101E7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>
        <w:rPr>
          <w:szCs w:val="20"/>
        </w:rPr>
        <w:t xml:space="preserve">Příprava projektové žádosti </w:t>
      </w:r>
      <w:r w:rsidR="002E2E74">
        <w:rPr>
          <w:szCs w:val="20"/>
        </w:rPr>
        <w:t xml:space="preserve">o dotaci v rámci výzvy (dále jen „žádost“) </w:t>
      </w:r>
      <w:r>
        <w:rPr>
          <w:szCs w:val="20"/>
        </w:rPr>
        <w:t>a</w:t>
      </w:r>
      <w:r w:rsidRPr="00101E72">
        <w:rPr>
          <w:szCs w:val="20"/>
        </w:rPr>
        <w:t xml:space="preserve"> její zpracování tak, aby byla zabezpečena maximální úspěšnost projektu </w:t>
      </w:r>
      <w:r>
        <w:rPr>
          <w:szCs w:val="20"/>
        </w:rPr>
        <w:t xml:space="preserve">s cílem dosáhnout co nejvyšší možné </w:t>
      </w:r>
      <w:r w:rsidRPr="00101E72">
        <w:rPr>
          <w:szCs w:val="20"/>
        </w:rPr>
        <w:t>podpory.</w:t>
      </w:r>
    </w:p>
    <w:p w14:paraId="376534A3" w14:textId="77777777" w:rsidR="00E263CC" w:rsidRPr="0017774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177742">
        <w:rPr>
          <w:szCs w:val="20"/>
        </w:rPr>
        <w:t>Zajištění veškerých podkladů a náležitos</w:t>
      </w:r>
      <w:r w:rsidR="007D0420">
        <w:rPr>
          <w:szCs w:val="20"/>
        </w:rPr>
        <w:t>tí k úplnosti žádosti, zejména:</w:t>
      </w:r>
    </w:p>
    <w:p w14:paraId="40A12AC1" w14:textId="4AE0C519" w:rsidR="00E263CC" w:rsidRDefault="00E263CC" w:rsidP="00055C53">
      <w:pPr>
        <w:pStyle w:val="Odstavecseseznamem"/>
        <w:numPr>
          <w:ilvl w:val="0"/>
          <w:numId w:val="14"/>
        </w:numPr>
        <w:suppressAutoHyphens w:val="0"/>
        <w:spacing w:before="40" w:line="276" w:lineRule="auto"/>
        <w:ind w:right="23" w:hanging="294"/>
        <w:jc w:val="both"/>
        <w:rPr>
          <w:szCs w:val="20"/>
        </w:rPr>
      </w:pPr>
      <w:r w:rsidRPr="00055C53">
        <w:rPr>
          <w:szCs w:val="20"/>
        </w:rPr>
        <w:t>Aktuální výpis z katastru nemovitostí a snímek katastrální mapy.</w:t>
      </w:r>
    </w:p>
    <w:p w14:paraId="01F20A47" w14:textId="77777777" w:rsidR="00E263CC" w:rsidRPr="00055C53" w:rsidRDefault="00E263CC" w:rsidP="00055C53">
      <w:pPr>
        <w:pStyle w:val="Odstavecseseznamem"/>
        <w:numPr>
          <w:ilvl w:val="0"/>
          <w:numId w:val="14"/>
        </w:numPr>
        <w:suppressAutoHyphens w:val="0"/>
        <w:spacing w:before="40" w:line="276" w:lineRule="auto"/>
        <w:ind w:right="23" w:hanging="294"/>
        <w:jc w:val="both"/>
        <w:rPr>
          <w:szCs w:val="20"/>
        </w:rPr>
      </w:pPr>
      <w:r w:rsidRPr="00055C53">
        <w:rPr>
          <w:szCs w:val="20"/>
        </w:rPr>
        <w:t>Prohlášení o plátcovství DPH.</w:t>
      </w:r>
    </w:p>
    <w:p w14:paraId="3D81094E" w14:textId="42DC01E4" w:rsidR="00E263CC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327694">
        <w:rPr>
          <w:szCs w:val="20"/>
        </w:rPr>
        <w:t xml:space="preserve">Zpracování a podání žádosti v tištěné </w:t>
      </w:r>
      <w:r>
        <w:rPr>
          <w:szCs w:val="20"/>
        </w:rPr>
        <w:t xml:space="preserve">podobě </w:t>
      </w:r>
      <w:r w:rsidRPr="00327694">
        <w:rPr>
          <w:szCs w:val="20"/>
        </w:rPr>
        <w:t xml:space="preserve">i v elektronickém prostředí </w:t>
      </w:r>
      <w:r>
        <w:rPr>
          <w:szCs w:val="20"/>
        </w:rPr>
        <w:t xml:space="preserve">MS 2014+ </w:t>
      </w:r>
      <w:r w:rsidRPr="00327694">
        <w:rPr>
          <w:szCs w:val="20"/>
        </w:rPr>
        <w:t>a případné doplnění žádosti.</w:t>
      </w:r>
    </w:p>
    <w:p w14:paraId="345E06C8" w14:textId="77777777" w:rsidR="004470D4" w:rsidRDefault="004470D4" w:rsidP="004470D4">
      <w:pPr>
        <w:suppressAutoHyphens w:val="0"/>
        <w:spacing w:before="40" w:line="288" w:lineRule="auto"/>
        <w:ind w:left="993" w:right="23"/>
        <w:jc w:val="both"/>
        <w:rPr>
          <w:szCs w:val="20"/>
        </w:rPr>
      </w:pPr>
    </w:p>
    <w:p w14:paraId="1A4EC211" w14:textId="77777777" w:rsidR="00E263CC" w:rsidRPr="00A94CDC" w:rsidRDefault="00E263CC" w:rsidP="00055C53">
      <w:pPr>
        <w:numPr>
          <w:ilvl w:val="0"/>
          <w:numId w:val="7"/>
        </w:numPr>
        <w:suppressAutoHyphens w:val="0"/>
        <w:spacing w:before="80" w:line="288" w:lineRule="auto"/>
        <w:ind w:left="709" w:right="23" w:hanging="284"/>
        <w:rPr>
          <w:b/>
          <w:szCs w:val="20"/>
        </w:rPr>
      </w:pPr>
      <w:r>
        <w:rPr>
          <w:b/>
          <w:szCs w:val="20"/>
        </w:rPr>
        <w:t>Manažerské ř</w:t>
      </w:r>
      <w:r w:rsidRPr="00177742">
        <w:rPr>
          <w:b/>
          <w:szCs w:val="20"/>
        </w:rPr>
        <w:t xml:space="preserve">ízení přípravy </w:t>
      </w:r>
      <w:r>
        <w:rPr>
          <w:b/>
          <w:szCs w:val="20"/>
        </w:rPr>
        <w:t>projektu</w:t>
      </w:r>
    </w:p>
    <w:p w14:paraId="5A77D0A7" w14:textId="2285D530" w:rsidR="00E263CC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 xml:space="preserve">Manažerské řízení v průběhu celého procesu podání žádosti, její akceptace a v době hodnocení projektu – komplexní zabezpečení požadavků </w:t>
      </w:r>
      <w:r w:rsidR="007D0420" w:rsidRPr="00A661A2">
        <w:rPr>
          <w:szCs w:val="20"/>
        </w:rPr>
        <w:t>S</w:t>
      </w:r>
      <w:r w:rsidRPr="00A661A2">
        <w:rPr>
          <w:szCs w:val="20"/>
        </w:rPr>
        <w:t>F</w:t>
      </w:r>
      <w:r w:rsidR="007D0420" w:rsidRPr="00A661A2">
        <w:rPr>
          <w:szCs w:val="20"/>
        </w:rPr>
        <w:t>ŽP</w:t>
      </w:r>
      <w:r w:rsidRPr="00A661A2">
        <w:rPr>
          <w:szCs w:val="20"/>
        </w:rPr>
        <w:t>.</w:t>
      </w:r>
    </w:p>
    <w:p w14:paraId="79677A99" w14:textId="78343104" w:rsidR="004470D4" w:rsidRPr="00A661A2" w:rsidRDefault="004470D4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>
        <w:rPr>
          <w:szCs w:val="20"/>
        </w:rPr>
        <w:t>Koordinace a připomínky zpracování projektové dokumentace k žádosti a prováděcí projektové dokumentaci, jak stavební část, tak VZT s rekuperací a dalších povinných příloh žádosti.</w:t>
      </w:r>
    </w:p>
    <w:p w14:paraId="418C85A3" w14:textId="77777777" w:rsidR="00E263CC" w:rsidRPr="00A661A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>Zpracování finanční a ekonomické analýzy pro potřeby CBA.</w:t>
      </w:r>
    </w:p>
    <w:p w14:paraId="46EF986E" w14:textId="77777777" w:rsidR="00E263CC" w:rsidRPr="00A661A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>Zpracování kumulativního rozpočtu (</w:t>
      </w:r>
      <w:proofErr w:type="spellStart"/>
      <w:r w:rsidRPr="00A661A2">
        <w:rPr>
          <w:szCs w:val="20"/>
        </w:rPr>
        <w:t>technicko-ekonomická</w:t>
      </w:r>
      <w:proofErr w:type="spellEnd"/>
      <w:r w:rsidRPr="00A661A2">
        <w:rPr>
          <w:szCs w:val="20"/>
        </w:rPr>
        <w:t xml:space="preserve"> analýza).</w:t>
      </w:r>
    </w:p>
    <w:p w14:paraId="70B7821C" w14:textId="55C4C933" w:rsidR="00E263CC" w:rsidRPr="00A661A2" w:rsidRDefault="004470D4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>
        <w:rPr>
          <w:szCs w:val="20"/>
        </w:rPr>
        <w:t xml:space="preserve">Kontrola souladu projektové dokumentace </w:t>
      </w:r>
      <w:r w:rsidR="00E263CC" w:rsidRPr="00A661A2">
        <w:rPr>
          <w:szCs w:val="20"/>
        </w:rPr>
        <w:t>s energetickým posudkem a EŠOB, kontrola a optimalizace navrhovaného rozpočtu.</w:t>
      </w:r>
    </w:p>
    <w:p w14:paraId="4B075752" w14:textId="77777777" w:rsidR="00E263CC" w:rsidRPr="00A661A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t>Zpracování veškerých dalších podkladových studií a analýz, mimo energetických posudků, dle specifických požadavků a typu projektu, nezbytných pro podání žádosti o dotaci.</w:t>
      </w:r>
    </w:p>
    <w:p w14:paraId="73ADB509" w14:textId="3DB8C417" w:rsidR="00E263CC" w:rsidRPr="00A661A2" w:rsidRDefault="00E263CC" w:rsidP="00055C53">
      <w:pPr>
        <w:numPr>
          <w:ilvl w:val="0"/>
          <w:numId w:val="9"/>
        </w:numPr>
        <w:suppressAutoHyphens w:val="0"/>
        <w:spacing w:before="40" w:line="288" w:lineRule="auto"/>
        <w:ind w:left="993" w:right="23" w:hanging="284"/>
        <w:jc w:val="both"/>
        <w:rPr>
          <w:szCs w:val="20"/>
        </w:rPr>
      </w:pPr>
      <w:r w:rsidRPr="00A661A2">
        <w:rPr>
          <w:szCs w:val="20"/>
        </w:rPr>
        <w:lastRenderedPageBreak/>
        <w:t xml:space="preserve">Jednání se SFŽP v době akceptace žádosti a v době hodnocení projektu – zabezpečení požadavků </w:t>
      </w:r>
      <w:r w:rsidR="007D0420" w:rsidRPr="00A661A2">
        <w:rPr>
          <w:szCs w:val="20"/>
        </w:rPr>
        <w:t>S</w:t>
      </w:r>
      <w:r w:rsidRPr="00A661A2">
        <w:rPr>
          <w:szCs w:val="20"/>
        </w:rPr>
        <w:t>F</w:t>
      </w:r>
      <w:r w:rsidR="007D0420" w:rsidRPr="00A661A2">
        <w:rPr>
          <w:szCs w:val="20"/>
        </w:rPr>
        <w:t>ŽP</w:t>
      </w:r>
      <w:r w:rsidRPr="00A661A2">
        <w:rPr>
          <w:szCs w:val="20"/>
        </w:rPr>
        <w:t xml:space="preserve"> a případné doplnění žádosti.</w:t>
      </w:r>
    </w:p>
    <w:p w14:paraId="6A0708B6" w14:textId="2E21F9D8" w:rsidR="00AC15E8" w:rsidRDefault="00FE1B15" w:rsidP="00055C53">
      <w:pPr>
        <w:pStyle w:val="rove2-slovantext"/>
        <w:tabs>
          <w:tab w:val="clear" w:pos="397"/>
        </w:tabs>
        <w:spacing w:after="40"/>
      </w:pPr>
      <w:r>
        <w:t>Uvedené činnosti zahrnují všechny úkony</w:t>
      </w:r>
      <w:r w:rsidRPr="00BA2988">
        <w:t xml:space="preserve"> nutné k</w:t>
      </w:r>
      <w:r>
        <w:t> zařízení záležitostí, které jsou předmětem této smlouvy; nezahrnují ovšem činnosti související s řádným zaúčtováním dotace</w:t>
      </w:r>
      <w:r w:rsidR="0047356E">
        <w:t>.</w:t>
      </w:r>
    </w:p>
    <w:p w14:paraId="01FCB6BA" w14:textId="77777777" w:rsidR="00566F58" w:rsidRDefault="00566F58" w:rsidP="00566F58">
      <w:pPr>
        <w:pStyle w:val="rove2-slovantext"/>
        <w:numPr>
          <w:ilvl w:val="0"/>
          <w:numId w:val="0"/>
        </w:numPr>
        <w:spacing w:after="40"/>
        <w:ind w:left="397"/>
      </w:pPr>
    </w:p>
    <w:p w14:paraId="2AE6246E" w14:textId="77777777" w:rsidR="0047356E" w:rsidRPr="003A5552" w:rsidRDefault="0047356E" w:rsidP="000830FA">
      <w:pPr>
        <w:pStyle w:val="rove1-slolnku"/>
      </w:pPr>
    </w:p>
    <w:p w14:paraId="5A106288" w14:textId="77777777" w:rsidR="0047356E" w:rsidRDefault="0047356E" w:rsidP="002A2EF3">
      <w:pPr>
        <w:pStyle w:val="rove1-nzevlnku"/>
        <w:spacing w:before="40" w:after="0"/>
      </w:pPr>
      <w:r w:rsidRPr="003A5552">
        <w:t>Práva a povinnosti smluvních stran</w:t>
      </w:r>
    </w:p>
    <w:p w14:paraId="41A0DBB0" w14:textId="65ABF037" w:rsidR="0047356E" w:rsidRPr="00B63A18" w:rsidRDefault="0047356E" w:rsidP="00FE1B15">
      <w:pPr>
        <w:pStyle w:val="rove2-slovantext"/>
        <w:spacing w:before="160" w:after="40"/>
      </w:pPr>
      <w:r w:rsidRPr="000D5B98">
        <w:t xml:space="preserve">Příkazník je povinen při </w:t>
      </w:r>
      <w:r w:rsidR="00FE1B15">
        <w:t xml:space="preserve">vyřizování záležitostí dle této smlouvy postupovat s odbornou péčí a zohledňovat oprávněný zájem Příkazce. Příkazník je dále povine při plnění této smlouvy povinen řídit se pokyny Příkazce, oznámit Příkazci všechny relevantní okolnosti, které zjistil při plnění předmětu smlouvy a které mohou mít vliv na změnu pokynů Příkazce. Nedojde-li ke změně pokynů na základě sdělení Příkazce, postupuje Příkazník podle původních pokynů. </w:t>
      </w:r>
      <w:r w:rsidR="00FB14CE">
        <w:t>Obdrží</w:t>
      </w:r>
      <w:r w:rsidR="006B4695">
        <w:t xml:space="preserve">-li </w:t>
      </w:r>
      <w:r w:rsidR="007D0420">
        <w:t>P</w:t>
      </w:r>
      <w:r w:rsidR="006B4695">
        <w:t xml:space="preserve">říkazník od </w:t>
      </w:r>
      <w:r w:rsidR="007D0420">
        <w:t>P</w:t>
      </w:r>
      <w:r w:rsidR="006B4695">
        <w:t>říkazce pokyn z</w:t>
      </w:r>
      <w:r w:rsidR="00FB14CE">
        <w:t>řejmě nesprávný, upozorní ho na to písemně – elektronickou formou a splní takový pokyn</w:t>
      </w:r>
      <w:r w:rsidR="006B4695">
        <w:t xml:space="preserve"> jen tehdy, když na něm </w:t>
      </w:r>
      <w:r w:rsidR="007D0420">
        <w:t>P</w:t>
      </w:r>
      <w:r w:rsidR="006B4695">
        <w:t xml:space="preserve">říkazce trvá pokynem daným písemně – elektronickou formou. </w:t>
      </w:r>
      <w:r w:rsidRPr="001D29A3">
        <w:t>Součas</w:t>
      </w:r>
      <w:r w:rsidR="00FB14CE">
        <w:t>n</w:t>
      </w:r>
      <w:r w:rsidR="00FE1B15">
        <w:t>ě v </w:t>
      </w:r>
      <w:r w:rsidRPr="001D29A3">
        <w:t xml:space="preserve">takovém případě neodpovídá </w:t>
      </w:r>
      <w:r w:rsidR="007D0420">
        <w:t>P</w:t>
      </w:r>
      <w:r>
        <w:t xml:space="preserve">říkazník </w:t>
      </w:r>
      <w:r w:rsidRPr="001D29A3">
        <w:t>za šk</w:t>
      </w:r>
      <w:r>
        <w:t xml:space="preserve">odu, která </w:t>
      </w:r>
      <w:r w:rsidR="007D0420">
        <w:t>P</w:t>
      </w:r>
      <w:r>
        <w:t>říkazci vznikne.</w:t>
      </w:r>
    </w:p>
    <w:p w14:paraId="5318D870" w14:textId="345BE238" w:rsidR="0047356E" w:rsidRPr="000D5B98" w:rsidRDefault="0047356E" w:rsidP="005F6B8B">
      <w:pPr>
        <w:pStyle w:val="rove2-slovantext"/>
        <w:spacing w:after="40"/>
      </w:pPr>
      <w:r>
        <w:t xml:space="preserve">Příkazník </w:t>
      </w:r>
      <w:r w:rsidRPr="001A23E4">
        <w:t xml:space="preserve">je oprávněn použít ke splnění předmětu smlouvy i jiných osob, přičemž odpovídá </w:t>
      </w:r>
      <w:r w:rsidR="007D0420">
        <w:t>P</w:t>
      </w:r>
      <w:r>
        <w:t xml:space="preserve">říkazci </w:t>
      </w:r>
      <w:r w:rsidRPr="001A23E4">
        <w:t>za jejich řádné splnění předmětu smlouvy v plném rozsahu.</w:t>
      </w:r>
    </w:p>
    <w:p w14:paraId="7B3410EF" w14:textId="4A9621AB" w:rsidR="0047356E" w:rsidRDefault="0047356E" w:rsidP="00FE1B15">
      <w:pPr>
        <w:pStyle w:val="rove2-slovantext"/>
        <w:spacing w:after="40"/>
      </w:pPr>
      <w:r w:rsidRPr="000D5B98">
        <w:t xml:space="preserve">Příkazník je povinen zachovávat mlčenlivost o všech záležitostech, o </w:t>
      </w:r>
      <w:r w:rsidR="00FE1B15">
        <w:t xml:space="preserve">nichž se dozvěděl v souvislosti s prováděním předmětných činností podle této smlouvy, s výjimkou skutečností, na které se vztahuje zákonná povinnost zveřejnění. Příkazník použije všechny materiály, které obdrží od Příkazce v souvislosti s plněním smlouvy výhradně pro splnění účelu </w:t>
      </w:r>
      <w:r w:rsidRPr="000D5B98">
        <w:t>smlouvy.</w:t>
      </w:r>
    </w:p>
    <w:p w14:paraId="177A8F45" w14:textId="1917E580" w:rsidR="0047356E" w:rsidRPr="000D5B98" w:rsidRDefault="0047356E" w:rsidP="005F6B8B">
      <w:pPr>
        <w:pStyle w:val="rove2-slovantext"/>
        <w:spacing w:after="40"/>
      </w:pPr>
      <w:r>
        <w:t xml:space="preserve">Příkazník je povinen </w:t>
      </w:r>
      <w:r w:rsidRPr="001A23E4">
        <w:t xml:space="preserve">uchovávat doklady, které nabyl v souvislosti s činností podle této smlouvy, a to po dobu nezbytně nutnou pro činnosti dle 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5F4642">
        <w:t>I</w:t>
      </w:r>
      <w:r w:rsidR="00A13A11">
        <w:fldChar w:fldCharType="end"/>
      </w:r>
      <w:r w:rsidR="00A13A11">
        <w:t>.</w:t>
      </w:r>
      <w:r w:rsidRPr="001A23E4">
        <w:t xml:space="preserve"> této smlouvy. Po dokončení činností předá </w:t>
      </w:r>
      <w:r w:rsidR="007D0420">
        <w:t>P</w:t>
      </w:r>
      <w:r>
        <w:t xml:space="preserve">říkazník </w:t>
      </w:r>
      <w:r w:rsidRPr="001A23E4">
        <w:t xml:space="preserve">bez zbytečného odkladu doklady související s předmětem smlouvy </w:t>
      </w:r>
      <w:r w:rsidR="007D0420">
        <w:t>P</w:t>
      </w:r>
      <w:r>
        <w:t xml:space="preserve">říkazci </w:t>
      </w:r>
      <w:r w:rsidRPr="001A23E4">
        <w:t xml:space="preserve">společně s doklady, které pro </w:t>
      </w:r>
      <w:r>
        <w:t xml:space="preserve">příkazce </w:t>
      </w:r>
      <w:r w:rsidRPr="001A23E4">
        <w:t>převzal od třetí osoby.</w:t>
      </w:r>
    </w:p>
    <w:p w14:paraId="53D71A04" w14:textId="7B1114E5" w:rsidR="0047356E" w:rsidRDefault="0047356E" w:rsidP="005F6B8B">
      <w:pPr>
        <w:pStyle w:val="rove2-slovantext"/>
        <w:spacing w:after="40"/>
      </w:pPr>
      <w:r>
        <w:t xml:space="preserve">Pokud </w:t>
      </w:r>
      <w:r w:rsidR="007D0420">
        <w:t>P</w:t>
      </w:r>
      <w:r>
        <w:t>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</w:t>
      </w:r>
      <w:r w:rsidR="007D0420">
        <w:t>P</w:t>
      </w:r>
      <w:r w:rsidRPr="000D5B98">
        <w:t>říkazci k posouzení a</w:t>
      </w:r>
      <w:r>
        <w:t xml:space="preserve"> vyj</w:t>
      </w:r>
      <w:r w:rsidR="00BE2E80">
        <w:t>ádření, příp. ke schválení, je P</w:t>
      </w:r>
      <w:r w:rsidRPr="000D5B98">
        <w:t xml:space="preserve">říkazce povinen se k navrženým úkonům </w:t>
      </w:r>
      <w:r w:rsidR="006B4695">
        <w:t>do 2 pracovních dnů</w:t>
      </w:r>
      <w:r w:rsidRPr="000D5B98">
        <w:t xml:space="preserve"> písemně (opět elektronickou poštou) vyjádřit</w:t>
      </w:r>
      <w:r>
        <w:t>.</w:t>
      </w:r>
    </w:p>
    <w:p w14:paraId="7E0DDE05" w14:textId="11AE2DF5" w:rsidR="0047356E" w:rsidRDefault="0047356E" w:rsidP="005F6B8B">
      <w:pPr>
        <w:pStyle w:val="rove2-slovantext"/>
        <w:spacing w:after="40"/>
      </w:pPr>
      <w:r w:rsidRPr="000D5B98">
        <w:t xml:space="preserve">Příkazce je povinen předat včas </w:t>
      </w:r>
      <w:r w:rsidR="007D0420">
        <w:t>P</w:t>
      </w:r>
      <w:r w:rsidRPr="000D5B98">
        <w:t xml:space="preserve">říkazníkovi úplné, pravdivé a přehledné informace, jež jsou nezbytně nutné k věcnému plnění smlouvy, pokud z jejich povahy nevyplývá, že je má zajistit </w:t>
      </w:r>
      <w:r w:rsidR="007D0420">
        <w:t>P</w:t>
      </w:r>
      <w:r w:rsidRPr="000D5B98">
        <w:t>říkazník v rámci poskytování služeb. Příkazce se zavazuje poskytnout</w:t>
      </w:r>
      <w:r>
        <w:t xml:space="preserve"> </w:t>
      </w:r>
      <w:r w:rsidR="007D0420">
        <w:t>P</w:t>
      </w:r>
      <w:r w:rsidRPr="000D5B98">
        <w:t>říkazníkovi tuto součinn</w:t>
      </w:r>
      <w:r w:rsidR="007D0420">
        <w:t>ost.</w:t>
      </w:r>
    </w:p>
    <w:p w14:paraId="750B6C76" w14:textId="5FA641E3" w:rsidR="0047356E" w:rsidRPr="000D5B98" w:rsidRDefault="0047356E" w:rsidP="005F6B8B">
      <w:pPr>
        <w:pStyle w:val="rove2-slovantext"/>
        <w:spacing w:after="40"/>
      </w:pPr>
      <w:r>
        <w:t>Příkazce se zavazuje vysta</w:t>
      </w:r>
      <w:r w:rsidR="00BC1FD0">
        <w:t xml:space="preserve">vit </w:t>
      </w:r>
      <w:r w:rsidR="007D0420">
        <w:t>P</w:t>
      </w:r>
      <w:r w:rsidR="00BC1FD0">
        <w:t>říkazníkovi</w:t>
      </w:r>
      <w:r>
        <w:t xml:space="preserve"> včas plnou moc ve věci zastupování </w:t>
      </w:r>
      <w:r w:rsidR="007D0420">
        <w:t>P</w:t>
      </w:r>
      <w:r>
        <w:t>říkazce v činnostech uvedených v </w:t>
      </w:r>
      <w:r w:rsidR="00A13A11" w:rsidRPr="001A23E4">
        <w:t xml:space="preserve">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5F4642">
        <w:t>I</w:t>
      </w:r>
      <w:r w:rsidR="00A13A11">
        <w:fldChar w:fldCharType="end"/>
      </w:r>
      <w:r w:rsidR="00A13A11">
        <w:t>.</w:t>
      </w:r>
      <w:r>
        <w:t xml:space="preserve"> této Smlouvy. </w:t>
      </w:r>
    </w:p>
    <w:p w14:paraId="524CD471" w14:textId="477F26A9" w:rsidR="0047356E" w:rsidRPr="000D5B98" w:rsidRDefault="0047356E" w:rsidP="005F6B8B">
      <w:pPr>
        <w:pStyle w:val="rove2-slovantext"/>
        <w:spacing w:after="40"/>
      </w:pPr>
      <w:r w:rsidRPr="000D5B98">
        <w:t xml:space="preserve">Příkazce je povinen vytvořit řádné podmínky pro činnost </w:t>
      </w:r>
      <w:r w:rsidR="007D0420">
        <w:t>P</w:t>
      </w:r>
      <w:r w:rsidRPr="000D5B98">
        <w:t xml:space="preserve">říkazníka a poskytovat mu během plnění předmětu smlouvy nezbytnou součinnost, zejména předat </w:t>
      </w:r>
      <w:r w:rsidR="00A17121">
        <w:t>P</w:t>
      </w:r>
      <w:r w:rsidRPr="000D5B98">
        <w:t>říkazníkovi včas všechny dokumenty nezbytně nutné k provede</w:t>
      </w:r>
      <w:r w:rsidR="00D00554">
        <w:t>ní předmětu plnění této smlouvy</w:t>
      </w:r>
      <w:r w:rsidRPr="000D5B98">
        <w:t>.</w:t>
      </w:r>
    </w:p>
    <w:p w14:paraId="687ECA57" w14:textId="50A5218F" w:rsidR="0047356E" w:rsidRPr="000D5B98" w:rsidRDefault="0047356E" w:rsidP="005F6B8B">
      <w:pPr>
        <w:pStyle w:val="rove2-slovantext"/>
        <w:spacing w:after="40"/>
      </w:pPr>
      <w:r w:rsidRPr="000D5B98">
        <w:t xml:space="preserve">Příkazce je povinen </w:t>
      </w:r>
      <w:r w:rsidR="00BE2E80">
        <w:t>P</w:t>
      </w:r>
      <w:r w:rsidRPr="000D5B98">
        <w:t>říkaz</w:t>
      </w:r>
      <w:r>
        <w:t>níkovi</w:t>
      </w:r>
      <w:r w:rsidRPr="000D5B98">
        <w:t xml:space="preserve"> vyplatit dle ustanovení této smlouvy včas a ve stanovené výši odměnu </w:t>
      </w:r>
      <w:r w:rsidR="00BE2E80">
        <w:t xml:space="preserve">na základě </w:t>
      </w:r>
      <w:r w:rsidRPr="000D5B98">
        <w:t xml:space="preserve">daňového dokladu </w:t>
      </w:r>
      <w:r w:rsidR="00BE2E80">
        <w:t xml:space="preserve">(faktury) </w:t>
      </w:r>
      <w:r>
        <w:t xml:space="preserve">vystaveného </w:t>
      </w:r>
      <w:r w:rsidR="00A17121">
        <w:t>P</w:t>
      </w:r>
      <w:r w:rsidRPr="000D5B98">
        <w:t>říkazník</w:t>
      </w:r>
      <w:r>
        <w:t>em</w:t>
      </w:r>
      <w:r w:rsidRPr="000D5B98">
        <w:t>.</w:t>
      </w:r>
    </w:p>
    <w:p w14:paraId="63255CE5" w14:textId="66FDD5D9" w:rsidR="00632E19" w:rsidRPr="00D00554" w:rsidRDefault="00BE2E80" w:rsidP="005F6B8B">
      <w:pPr>
        <w:pStyle w:val="rove2-slovantext"/>
        <w:spacing w:after="40"/>
      </w:pPr>
      <w:r>
        <w:t xml:space="preserve">Výsledky činností Příkazníka prováděných </w:t>
      </w:r>
      <w:r w:rsidRPr="00D00554">
        <w:t>na základě této smlouvy (ze</w:t>
      </w:r>
      <w:r>
        <w:t>jména všechny textové šablony a </w:t>
      </w:r>
      <w:r w:rsidRPr="00D00554">
        <w:t>el</w:t>
      </w:r>
      <w:r>
        <w:t>ektronické dokumenty vytvořené P</w:t>
      </w:r>
      <w:r w:rsidRPr="00D00554">
        <w:t xml:space="preserve">říkazníkem) jsou výhradním </w:t>
      </w:r>
      <w:r w:rsidR="0047356E" w:rsidRPr="00D00554">
        <w:t xml:space="preserve">vlastnictvím </w:t>
      </w:r>
      <w:r w:rsidR="00A17121">
        <w:t>P</w:t>
      </w:r>
      <w:r w:rsidR="0047356E" w:rsidRPr="00D00554">
        <w:t>říkazce.</w:t>
      </w:r>
    </w:p>
    <w:p w14:paraId="2B69AF9C" w14:textId="77777777" w:rsidR="0047356E" w:rsidRPr="00755F65" w:rsidRDefault="0047356E" w:rsidP="00A269E9">
      <w:pPr>
        <w:pStyle w:val="rove1-slolnku"/>
      </w:pPr>
      <w:bookmarkStart w:id="2" w:name="_Ref377733050"/>
    </w:p>
    <w:bookmarkEnd w:id="2"/>
    <w:p w14:paraId="1082B52A" w14:textId="68AC726B" w:rsidR="0047356E" w:rsidRPr="00A269E9" w:rsidRDefault="00BE2E80" w:rsidP="002A2EF3">
      <w:pPr>
        <w:pStyle w:val="rove1-nzevlnku"/>
        <w:spacing w:before="40" w:after="0"/>
      </w:pPr>
      <w:r>
        <w:t>Odměna</w:t>
      </w:r>
      <w:r w:rsidR="0047356E" w:rsidRPr="00755F65">
        <w:t>, platební podmínky</w:t>
      </w:r>
    </w:p>
    <w:p w14:paraId="016CB64C" w14:textId="4C2DF876" w:rsidR="0099568C" w:rsidRDefault="006A016C" w:rsidP="002A2EF3">
      <w:pPr>
        <w:pStyle w:val="rove2-slovantext"/>
        <w:spacing w:before="160" w:after="40"/>
      </w:pPr>
      <w:r>
        <w:t xml:space="preserve">Celková </w:t>
      </w:r>
      <w:r w:rsidR="00BA458A">
        <w:t xml:space="preserve">odměna Příkazníka </w:t>
      </w:r>
      <w:r w:rsidR="0099568C">
        <w:t xml:space="preserve">za plnění předmětu Smlouvy se sjednává v celkové výši </w:t>
      </w:r>
      <w:r w:rsidR="00EA7A19" w:rsidRPr="00EA7A19">
        <w:rPr>
          <w:b/>
        </w:rPr>
        <w:t>65</w:t>
      </w:r>
      <w:r w:rsidR="0099568C" w:rsidRPr="00A17121">
        <w:rPr>
          <w:b/>
        </w:rPr>
        <w:t> 000,- Kč</w:t>
      </w:r>
      <w:r w:rsidR="000309F1">
        <w:t xml:space="preserve"> (slovy: </w:t>
      </w:r>
      <w:r w:rsidR="00FB2B66">
        <w:t xml:space="preserve">šedesát pět </w:t>
      </w:r>
      <w:r w:rsidR="00DC7A04">
        <w:t>tisíc</w:t>
      </w:r>
      <w:r w:rsidR="0099568C">
        <w:t xml:space="preserve"> korun českých). </w:t>
      </w:r>
      <w:r w:rsidR="0099568C" w:rsidRPr="00B94001">
        <w:t xml:space="preserve">K této </w:t>
      </w:r>
      <w:r w:rsidR="00BA458A">
        <w:t>částce</w:t>
      </w:r>
      <w:r w:rsidR="0099568C" w:rsidRPr="00B94001">
        <w:t xml:space="preserve"> bude připočítána DPH dle platných právních předpisů</w:t>
      </w:r>
      <w:r w:rsidR="0099568C">
        <w:t>.</w:t>
      </w:r>
    </w:p>
    <w:p w14:paraId="429A3144" w14:textId="605FE266" w:rsidR="0047356E" w:rsidRDefault="00BA458A" w:rsidP="005F6B8B">
      <w:pPr>
        <w:pStyle w:val="rove2-slovantext"/>
        <w:spacing w:after="40"/>
      </w:pPr>
      <w:r>
        <w:t xml:space="preserve">Odměna za Příkazníkem provedené činnosti a poskytnuté </w:t>
      </w:r>
      <w:r w:rsidR="0047356E" w:rsidRPr="001E6EC7">
        <w:t>služb</w:t>
      </w:r>
      <w:r>
        <w:t>y bude uhrazena následovně:</w:t>
      </w:r>
    </w:p>
    <w:p w14:paraId="0442D503" w14:textId="2B943466" w:rsidR="006A016C" w:rsidRPr="00A2556F" w:rsidRDefault="006A016C" w:rsidP="006A016C">
      <w:pPr>
        <w:pStyle w:val="rove3-slovantext"/>
        <w:tabs>
          <w:tab w:val="clear" w:pos="681"/>
        </w:tabs>
        <w:spacing w:before="40" w:after="0"/>
        <w:ind w:left="709" w:hanging="284"/>
        <w:rPr>
          <w:b/>
        </w:rPr>
      </w:pPr>
      <w:r w:rsidRPr="00595BC0">
        <w:t>za činnost dle čl. I</w:t>
      </w:r>
      <w:r w:rsidR="00055C53">
        <w:t>,</w:t>
      </w:r>
      <w:r w:rsidRPr="00595BC0">
        <w:t xml:space="preserve"> </w:t>
      </w:r>
      <w:r w:rsidR="00055C53">
        <w:t>o</w:t>
      </w:r>
      <w:r w:rsidRPr="00595BC0">
        <w:t>d</w:t>
      </w:r>
      <w:r w:rsidR="00055C53">
        <w:t>st.</w:t>
      </w:r>
      <w:r w:rsidRPr="00595BC0">
        <w:t xml:space="preserve"> </w:t>
      </w:r>
      <w:r>
        <w:t>3</w:t>
      </w:r>
      <w:r w:rsidRPr="00595BC0">
        <w:t xml:space="preserve">. písm. </w:t>
      </w:r>
      <w:r>
        <w:t>a</w:t>
      </w:r>
      <w:r w:rsidRPr="00595BC0">
        <w:t xml:space="preserve">) </w:t>
      </w:r>
      <w:r w:rsidR="00055C53" w:rsidRPr="00055C53">
        <w:t>„</w:t>
      </w:r>
      <w:r w:rsidRPr="00FE49F3">
        <w:rPr>
          <w:b/>
          <w:i/>
        </w:rPr>
        <w:t xml:space="preserve">zpracování </w:t>
      </w:r>
      <w:r>
        <w:rPr>
          <w:b/>
          <w:i/>
        </w:rPr>
        <w:t>energetického posudku a energetického štítku</w:t>
      </w:r>
      <w:r w:rsidR="00BA458A" w:rsidRPr="00BA458A">
        <w:t>“</w:t>
      </w:r>
      <w:r w:rsidRPr="00BA458A">
        <w:t xml:space="preserve"> </w:t>
      </w:r>
      <w:r w:rsidRPr="00595BC0">
        <w:t>sjedn</w:t>
      </w:r>
      <w:r w:rsidR="00BA458A">
        <w:t>a</w:t>
      </w:r>
      <w:r w:rsidRPr="00595BC0">
        <w:t>n</w:t>
      </w:r>
      <w:r w:rsidR="00BA458A">
        <w:t>á</w:t>
      </w:r>
      <w:r w:rsidRPr="00595BC0">
        <w:t xml:space="preserve"> ve výši</w:t>
      </w:r>
      <w:r w:rsidRPr="005B4F5A">
        <w:t xml:space="preserve"> </w:t>
      </w:r>
      <w:r w:rsidR="00FB2B66" w:rsidRPr="00FB2B66">
        <w:rPr>
          <w:b/>
        </w:rPr>
        <w:t>29</w:t>
      </w:r>
      <w:r w:rsidRPr="006A016C">
        <w:rPr>
          <w:b/>
        </w:rPr>
        <w:t xml:space="preserve"> </w:t>
      </w:r>
      <w:r w:rsidRPr="00FE49F3">
        <w:rPr>
          <w:b/>
        </w:rPr>
        <w:t>000,- Kč bez DPH</w:t>
      </w:r>
      <w:r w:rsidRPr="005B4F5A">
        <w:t xml:space="preserve"> </w:t>
      </w:r>
      <w:r w:rsidRPr="00595BC0">
        <w:t xml:space="preserve">bude </w:t>
      </w:r>
      <w:r>
        <w:t>Příkazcem</w:t>
      </w:r>
      <w:r w:rsidRPr="00595BC0">
        <w:t xml:space="preserve"> uhrazena bezprostředně </w:t>
      </w:r>
      <w:r w:rsidR="00BA458A">
        <w:t>po </w:t>
      </w:r>
      <w:r>
        <w:t xml:space="preserve">vypracování a </w:t>
      </w:r>
      <w:r w:rsidRPr="009B7AF0">
        <w:t xml:space="preserve">odevzdání </w:t>
      </w:r>
      <w:r>
        <w:t>tohoto energetického posudku Příkazci.</w:t>
      </w:r>
    </w:p>
    <w:p w14:paraId="049932E9" w14:textId="0DAA8296" w:rsidR="006A016C" w:rsidRPr="006A016C" w:rsidRDefault="006A016C" w:rsidP="008A0D1B">
      <w:pPr>
        <w:pStyle w:val="rove3-slovantext"/>
        <w:tabs>
          <w:tab w:val="clear" w:pos="681"/>
        </w:tabs>
        <w:spacing w:before="40" w:after="0"/>
        <w:ind w:left="709" w:hanging="284"/>
        <w:rPr>
          <w:b/>
        </w:rPr>
      </w:pPr>
      <w:r w:rsidRPr="00595BC0">
        <w:t>za činnost dle čl. I, od</w:t>
      </w:r>
      <w:r w:rsidR="00055C53">
        <w:t>st.</w:t>
      </w:r>
      <w:r w:rsidRPr="00595BC0">
        <w:t xml:space="preserve"> </w:t>
      </w:r>
      <w:r>
        <w:t>3</w:t>
      </w:r>
      <w:r w:rsidRPr="00595BC0">
        <w:t xml:space="preserve">. písm. </w:t>
      </w:r>
      <w:r>
        <w:t>b</w:t>
      </w:r>
      <w:r w:rsidRPr="00595BC0">
        <w:t xml:space="preserve">) </w:t>
      </w:r>
      <w:r w:rsidR="00055C53" w:rsidRPr="00055C53">
        <w:t>„</w:t>
      </w:r>
      <w:r w:rsidRPr="00FE49F3">
        <w:rPr>
          <w:b/>
          <w:i/>
        </w:rPr>
        <w:t xml:space="preserve">zpracování </w:t>
      </w:r>
      <w:r>
        <w:rPr>
          <w:b/>
          <w:i/>
        </w:rPr>
        <w:t>průkazu energetické náročnosti budovy na stav po zateplení</w:t>
      </w:r>
      <w:r w:rsidRPr="00BA458A">
        <w:t xml:space="preserve">“ </w:t>
      </w:r>
      <w:r w:rsidRPr="00595BC0">
        <w:t>sjedn</w:t>
      </w:r>
      <w:r w:rsidR="00BA458A">
        <w:t>a</w:t>
      </w:r>
      <w:r w:rsidRPr="00595BC0">
        <w:t>n</w:t>
      </w:r>
      <w:r w:rsidR="00BA458A">
        <w:t>á</w:t>
      </w:r>
      <w:r w:rsidRPr="00595BC0">
        <w:t xml:space="preserve"> ve výši</w:t>
      </w:r>
      <w:r w:rsidRPr="005B4F5A">
        <w:t xml:space="preserve"> </w:t>
      </w:r>
      <w:r w:rsidR="00FB2B66" w:rsidRPr="00FB2B66">
        <w:rPr>
          <w:b/>
        </w:rPr>
        <w:t>3</w:t>
      </w:r>
      <w:r w:rsidRPr="00FB2B66">
        <w:rPr>
          <w:b/>
        </w:rPr>
        <w:t xml:space="preserve"> </w:t>
      </w:r>
      <w:r w:rsidRPr="00FE49F3">
        <w:rPr>
          <w:b/>
        </w:rPr>
        <w:t>000,- Kč bez DPH</w:t>
      </w:r>
      <w:r w:rsidRPr="005B4F5A">
        <w:t xml:space="preserve"> </w:t>
      </w:r>
      <w:r w:rsidRPr="00595BC0">
        <w:t xml:space="preserve">bude </w:t>
      </w:r>
      <w:r>
        <w:t>Příkazcem</w:t>
      </w:r>
      <w:r w:rsidRPr="00595BC0">
        <w:t xml:space="preserve"> uhrazena bezprostředně </w:t>
      </w:r>
      <w:r w:rsidRPr="009B7AF0">
        <w:t xml:space="preserve">po </w:t>
      </w:r>
      <w:r>
        <w:t xml:space="preserve">vypracování a </w:t>
      </w:r>
      <w:r w:rsidRPr="009B7AF0">
        <w:t xml:space="preserve">odevzdání </w:t>
      </w:r>
      <w:r w:rsidR="00CA1D09">
        <w:t>PENB</w:t>
      </w:r>
      <w:r>
        <w:t xml:space="preserve"> Příkazci.</w:t>
      </w:r>
    </w:p>
    <w:p w14:paraId="0B7C6C31" w14:textId="0EF9C947" w:rsidR="0081748D" w:rsidRDefault="0081748D" w:rsidP="005F6B8B">
      <w:pPr>
        <w:pStyle w:val="rove3-slovantext"/>
        <w:tabs>
          <w:tab w:val="clear" w:pos="681"/>
        </w:tabs>
        <w:spacing w:before="40" w:after="0"/>
        <w:ind w:left="709" w:hanging="284"/>
      </w:pPr>
      <w:r w:rsidRPr="00F07E4D">
        <w:t>za č</w:t>
      </w:r>
      <w:r w:rsidR="001F0094">
        <w:t>innost dle čl. I, od</w:t>
      </w:r>
      <w:r w:rsidR="00055C53">
        <w:t>st.</w:t>
      </w:r>
      <w:r w:rsidR="001F0094">
        <w:t xml:space="preserve"> 3. písm. </w:t>
      </w:r>
      <w:r w:rsidR="00FB2B66">
        <w:t>c</w:t>
      </w:r>
      <w:r w:rsidRPr="00F07E4D">
        <w:t xml:space="preserve">) </w:t>
      </w:r>
      <w:r w:rsidRPr="00055C53">
        <w:t>„</w:t>
      </w:r>
      <w:r w:rsidRPr="00FE49F3">
        <w:rPr>
          <w:b/>
          <w:i/>
        </w:rPr>
        <w:t>zpracování a podání projektové žádosti</w:t>
      </w:r>
      <w:r w:rsidRPr="00BA458A">
        <w:t xml:space="preserve">“ </w:t>
      </w:r>
      <w:r w:rsidRPr="00F07E4D">
        <w:t>sjedn</w:t>
      </w:r>
      <w:r w:rsidR="00BA458A">
        <w:t>a</w:t>
      </w:r>
      <w:r w:rsidRPr="00F07E4D">
        <w:t>n</w:t>
      </w:r>
      <w:r w:rsidR="00BA458A">
        <w:t>á</w:t>
      </w:r>
      <w:r w:rsidRPr="00F07E4D">
        <w:t xml:space="preserve"> ve výši </w:t>
      </w:r>
      <w:r w:rsidR="00FB2B66" w:rsidRPr="00FB2B66">
        <w:rPr>
          <w:b/>
        </w:rPr>
        <w:t>15</w:t>
      </w:r>
      <w:r w:rsidRPr="00A2556F">
        <w:rPr>
          <w:b/>
        </w:rPr>
        <w:t> 0</w:t>
      </w:r>
      <w:r w:rsidRPr="00FE49F3">
        <w:rPr>
          <w:b/>
        </w:rPr>
        <w:t>00,- Kč bez DPH</w:t>
      </w:r>
      <w:r w:rsidRPr="00F07E4D">
        <w:t xml:space="preserve"> bude </w:t>
      </w:r>
      <w:r w:rsidR="00A17121">
        <w:t>P</w:t>
      </w:r>
      <w:r>
        <w:t>říkazcem</w:t>
      </w:r>
      <w:r w:rsidRPr="00F07E4D">
        <w:t xml:space="preserve"> uhrazena bezprostředně </w:t>
      </w:r>
      <w:r w:rsidRPr="00DB6C21">
        <w:t xml:space="preserve">po </w:t>
      </w:r>
      <w:r w:rsidR="00FB2B66">
        <w:t>podání žádosti a její registraci</w:t>
      </w:r>
      <w:r w:rsidR="005F6B8B">
        <w:t>.</w:t>
      </w:r>
    </w:p>
    <w:p w14:paraId="7C4BDD2A" w14:textId="59D4727D" w:rsidR="0004240B" w:rsidRDefault="005F6B8B" w:rsidP="00FB2B66">
      <w:pPr>
        <w:pStyle w:val="rove3-slovantext"/>
        <w:tabs>
          <w:tab w:val="clear" w:pos="681"/>
        </w:tabs>
        <w:spacing w:before="40" w:after="0"/>
        <w:ind w:left="709" w:hanging="284"/>
      </w:pPr>
      <w:r w:rsidRPr="00595BC0">
        <w:t>za činnost dle čl. I, od</w:t>
      </w:r>
      <w:r w:rsidR="00055C53">
        <w:t>st.</w:t>
      </w:r>
      <w:r w:rsidRPr="00595BC0">
        <w:t xml:space="preserve"> </w:t>
      </w:r>
      <w:r>
        <w:t>3</w:t>
      </w:r>
      <w:r w:rsidRPr="00595BC0">
        <w:t xml:space="preserve">. písm. </w:t>
      </w:r>
      <w:r w:rsidR="00FB2B66">
        <w:t>d</w:t>
      </w:r>
      <w:r w:rsidRPr="00595BC0">
        <w:t xml:space="preserve">) </w:t>
      </w:r>
      <w:r w:rsidRPr="00055C53">
        <w:t>„</w:t>
      </w:r>
      <w:r w:rsidRPr="0004240B">
        <w:rPr>
          <w:b/>
          <w:i/>
        </w:rPr>
        <w:t>manažerské řízení přípravy projektu</w:t>
      </w:r>
      <w:r w:rsidRPr="00BA458A">
        <w:t xml:space="preserve">“ </w:t>
      </w:r>
      <w:r w:rsidRPr="00595BC0">
        <w:t>je sjedn</w:t>
      </w:r>
      <w:r w:rsidR="00BA458A">
        <w:t>an</w:t>
      </w:r>
      <w:r w:rsidR="00BA458A" w:rsidRPr="00595BC0">
        <w:t xml:space="preserve">á </w:t>
      </w:r>
      <w:r w:rsidR="00BA458A">
        <w:t>ve </w:t>
      </w:r>
      <w:r w:rsidRPr="00595BC0">
        <w:t>výši</w:t>
      </w:r>
      <w:r w:rsidRPr="005B4F5A">
        <w:t xml:space="preserve"> </w:t>
      </w:r>
      <w:r w:rsidR="00FB2B66" w:rsidRPr="00FB2B66">
        <w:rPr>
          <w:b/>
        </w:rPr>
        <w:t>18</w:t>
      </w:r>
      <w:r w:rsidRPr="00FB2B66">
        <w:rPr>
          <w:b/>
        </w:rPr>
        <w:t xml:space="preserve"> 0</w:t>
      </w:r>
      <w:r w:rsidRPr="00FE49F3">
        <w:rPr>
          <w:b/>
        </w:rPr>
        <w:t>00,- Kč bez DPH</w:t>
      </w:r>
      <w:r w:rsidRPr="005B4F5A">
        <w:t xml:space="preserve"> </w:t>
      </w:r>
      <w:r w:rsidRPr="00F07E4D">
        <w:t xml:space="preserve">bude </w:t>
      </w:r>
      <w:r w:rsidR="00A17121">
        <w:t>P</w:t>
      </w:r>
      <w:r>
        <w:t>říkazcem</w:t>
      </w:r>
      <w:r w:rsidRPr="00F07E4D">
        <w:t xml:space="preserve"> uhrazena </w:t>
      </w:r>
      <w:r w:rsidR="00FB2B66">
        <w:t xml:space="preserve">po podání žádosti a její akceptaci. </w:t>
      </w:r>
    </w:p>
    <w:p w14:paraId="057086FA" w14:textId="5312DC8C" w:rsidR="0047356E" w:rsidRPr="004C402A" w:rsidRDefault="0047356E" w:rsidP="005F6B8B">
      <w:pPr>
        <w:pStyle w:val="rove2-slovantext"/>
        <w:spacing w:after="40"/>
      </w:pPr>
      <w:r w:rsidRPr="004C402A">
        <w:t xml:space="preserve">V </w:t>
      </w:r>
      <w:r w:rsidR="00055C53">
        <w:t>odměně</w:t>
      </w:r>
      <w:r w:rsidRPr="004C402A">
        <w:t xml:space="preserve"> </w:t>
      </w:r>
      <w:r w:rsidR="00BA458A">
        <w:t xml:space="preserve">Příkazníka </w:t>
      </w:r>
      <w:r w:rsidRPr="004C402A">
        <w:t>uvedené v</w:t>
      </w:r>
      <w:r w:rsidR="00ED4152">
        <w:t> čl.</w:t>
      </w:r>
      <w:r w:rsidR="00371967">
        <w:t xml:space="preserve"> III</w:t>
      </w:r>
      <w:r w:rsidR="00ED4152">
        <w:t xml:space="preserve">. </w:t>
      </w:r>
      <w:r w:rsidRPr="004C402A">
        <w:t xml:space="preserve">odst. </w:t>
      </w:r>
      <w:r w:rsidR="005562F6">
        <w:t xml:space="preserve">1. </w:t>
      </w:r>
      <w:r w:rsidRPr="004C402A">
        <w:t xml:space="preserve">jsou zahrnuty veškeré náklady </w:t>
      </w:r>
      <w:r w:rsidR="00A17121">
        <w:t>P</w:t>
      </w:r>
      <w:r w:rsidRPr="004C402A">
        <w:t>říkazníka spoj</w:t>
      </w:r>
      <w:r w:rsidR="00BA458A">
        <w:t>ené s </w:t>
      </w:r>
      <w:r w:rsidR="00A17121">
        <w:t>plněním předmětu smlouvy.</w:t>
      </w:r>
    </w:p>
    <w:p w14:paraId="48F6DBE4" w14:textId="7F1F8E04" w:rsidR="001E6EC7" w:rsidRDefault="00055C53" w:rsidP="005F6B8B">
      <w:pPr>
        <w:pStyle w:val="rove2-slovantext"/>
        <w:spacing w:after="40"/>
      </w:pPr>
      <w:r>
        <w:t>Splatnost daňových dokladů (f</w:t>
      </w:r>
      <w:r w:rsidRPr="004C402A">
        <w:t>aktur</w:t>
      </w:r>
      <w:r>
        <w:t xml:space="preserve">) smluvní strany sjednaly v délce </w:t>
      </w:r>
      <w:r w:rsidRPr="004C402A">
        <w:t>14 dnů ode dne vystavení Příkazníkem. Platba, na kterou Příkazníkovi vznikl dle této smlouvy nárok, se považuje za včas uhrazenou, bude-li poslední den dohodnuté lhůty splatnosti účtovaná částka připsána na účet Příkazníka</w:t>
      </w:r>
      <w:r w:rsidR="001E6EC7" w:rsidRPr="004C402A">
        <w:t>.</w:t>
      </w:r>
    </w:p>
    <w:p w14:paraId="415EA713" w14:textId="4BEE9C75" w:rsidR="0047356E" w:rsidRDefault="0047356E" w:rsidP="005F6B8B">
      <w:pPr>
        <w:pStyle w:val="rove2-slovantext"/>
        <w:spacing w:after="40"/>
      </w:pPr>
      <w:r w:rsidRPr="004C402A">
        <w:t>Faktura (daňový doklad) musí splňovat náležitosti daňového dokladu dle</w:t>
      </w:r>
      <w:r w:rsidR="00306BD8" w:rsidRPr="004C402A">
        <w:t xml:space="preserve"> </w:t>
      </w:r>
      <w:r w:rsidRPr="004C402A">
        <w:t xml:space="preserve">zákona </w:t>
      </w:r>
      <w:r w:rsidRPr="004C402A">
        <w:br/>
        <w:t xml:space="preserve">o účetnictví a zákona o dani z přidané hodnoty. V případě, že daňový doklad (faktura) nebude obsahovat zákonné náležitosti nebo k němu nebudou přiloženy řádné doklady (přílohy) smlouvou vyžadované, je </w:t>
      </w:r>
      <w:r w:rsidR="00A17121">
        <w:t>P</w:t>
      </w:r>
      <w:r w:rsidRPr="004C402A">
        <w:t>říkazce oprávněn vrátit jej zpět a požadovat vystavení nové faktury. Počínaje dnem doručení opravené faktury začne</w:t>
      </w:r>
      <w:r w:rsidR="00A17121">
        <w:t xml:space="preserve"> plynout nová lhůta splatnosti.</w:t>
      </w:r>
    </w:p>
    <w:p w14:paraId="56FAA7D4" w14:textId="77777777" w:rsidR="00566F58" w:rsidRDefault="00566F58" w:rsidP="00566F58">
      <w:pPr>
        <w:pStyle w:val="rove2-slovantext"/>
        <w:numPr>
          <w:ilvl w:val="0"/>
          <w:numId w:val="0"/>
        </w:numPr>
        <w:spacing w:after="40"/>
        <w:ind w:left="397"/>
      </w:pPr>
    </w:p>
    <w:p w14:paraId="673C574C" w14:textId="77777777" w:rsidR="0047356E" w:rsidRDefault="0047356E" w:rsidP="00991E5F">
      <w:pPr>
        <w:pStyle w:val="rove1-slolnku"/>
      </w:pPr>
    </w:p>
    <w:p w14:paraId="10EDDED2" w14:textId="77777777" w:rsidR="00C36362" w:rsidRDefault="00C36362" w:rsidP="002A2EF3">
      <w:pPr>
        <w:pStyle w:val="rove1-nzevlnku"/>
        <w:spacing w:before="40" w:after="0"/>
      </w:pPr>
      <w:r>
        <w:t>Způsob předání</w:t>
      </w:r>
    </w:p>
    <w:p w14:paraId="1089DA76" w14:textId="40E971F9" w:rsidR="00C36362" w:rsidRPr="004F4FA6" w:rsidRDefault="00FB2B66" w:rsidP="002A2EF3">
      <w:pPr>
        <w:pStyle w:val="rove2-slovantext"/>
        <w:spacing w:before="160" w:after="40"/>
      </w:pPr>
      <w:r>
        <w:t xml:space="preserve">EP, PENB </w:t>
      </w:r>
      <w:r w:rsidR="004C3267">
        <w:t>bud</w:t>
      </w:r>
      <w:r w:rsidR="00CA1D09">
        <w:t>ou</w:t>
      </w:r>
      <w:r w:rsidR="004C3267">
        <w:t xml:space="preserve"> </w:t>
      </w:r>
      <w:r w:rsidR="00C36362" w:rsidRPr="004F4FA6">
        <w:t>vypracován</w:t>
      </w:r>
      <w:r w:rsidR="00CA1D09">
        <w:t>y</w:t>
      </w:r>
      <w:r w:rsidR="00C36362" w:rsidRPr="004F4FA6">
        <w:t xml:space="preserve"> v rámci sjednané ceny v počtu dvou tištěných kompletních vyhotovení (</w:t>
      </w:r>
      <w:proofErr w:type="spellStart"/>
      <w:r w:rsidR="00C36362" w:rsidRPr="004F4FA6">
        <w:t>paré</w:t>
      </w:r>
      <w:proofErr w:type="spellEnd"/>
      <w:r w:rsidR="00C36362" w:rsidRPr="004F4FA6">
        <w:t>)</w:t>
      </w:r>
      <w:r w:rsidR="0053052F">
        <w:t xml:space="preserve"> a </w:t>
      </w:r>
      <w:r w:rsidR="00C36362" w:rsidRPr="004F4FA6">
        <w:t>bud</w:t>
      </w:r>
      <w:r w:rsidR="00CA1D09">
        <w:t>ou</w:t>
      </w:r>
      <w:r w:rsidR="00C36362" w:rsidRPr="004F4FA6">
        <w:t xml:space="preserve"> rovněž předán</w:t>
      </w:r>
      <w:r w:rsidR="00CA1D09">
        <w:t>y</w:t>
      </w:r>
      <w:r w:rsidR="00C36362" w:rsidRPr="004F4FA6">
        <w:t xml:space="preserve"> v elektronické podobě na </w:t>
      </w:r>
      <w:r w:rsidR="00BE2E80">
        <w:t>nosiči elektronických dat (</w:t>
      </w:r>
      <w:r w:rsidR="00C36362" w:rsidRPr="004F4FA6">
        <w:t>CD</w:t>
      </w:r>
      <w:r w:rsidR="00BE2E80">
        <w:t>/DVD)</w:t>
      </w:r>
      <w:r w:rsidR="00BA458A">
        <w:t>.</w:t>
      </w:r>
    </w:p>
    <w:p w14:paraId="138E8EE0" w14:textId="66943269" w:rsidR="00AC15E8" w:rsidRDefault="0053052F" w:rsidP="005F6B8B">
      <w:pPr>
        <w:pStyle w:val="rove2-slovantext"/>
        <w:spacing w:after="40"/>
      </w:pPr>
      <w:r>
        <w:t xml:space="preserve">O předání a převzetí </w:t>
      </w:r>
      <w:r w:rsidR="00CA1D09">
        <w:t xml:space="preserve">každého </w:t>
      </w:r>
      <w:r w:rsidR="004C3267">
        <w:t xml:space="preserve">odborného posudku </w:t>
      </w:r>
      <w:r w:rsidR="00A17121">
        <w:t>P</w:t>
      </w:r>
      <w:r w:rsidR="004C3267">
        <w:t>říka</w:t>
      </w:r>
      <w:r>
        <w:t>zcem bude sepsán předávací protokol.</w:t>
      </w:r>
    </w:p>
    <w:p w14:paraId="69055AF0" w14:textId="77777777" w:rsidR="00566F58" w:rsidRPr="00C36362" w:rsidRDefault="00566F58" w:rsidP="00566F58">
      <w:pPr>
        <w:pStyle w:val="rove2-slovantext"/>
        <w:numPr>
          <w:ilvl w:val="0"/>
          <w:numId w:val="0"/>
        </w:numPr>
        <w:spacing w:after="40"/>
        <w:ind w:left="397"/>
      </w:pPr>
    </w:p>
    <w:p w14:paraId="5F0BEF14" w14:textId="77777777" w:rsidR="0053052F" w:rsidRDefault="0053052F" w:rsidP="002A2EF3">
      <w:pPr>
        <w:pStyle w:val="rove1-slolnku"/>
      </w:pPr>
    </w:p>
    <w:p w14:paraId="67DFCBF2" w14:textId="77777777" w:rsidR="0047356E" w:rsidRPr="00991E5F" w:rsidRDefault="0047356E" w:rsidP="002A2EF3">
      <w:pPr>
        <w:pStyle w:val="rove1-nzevlnku"/>
        <w:spacing w:before="40" w:after="0"/>
      </w:pPr>
      <w:r w:rsidRPr="00755F65">
        <w:t>Záruka</w:t>
      </w:r>
    </w:p>
    <w:p w14:paraId="0FA00285" w14:textId="7141EC0B" w:rsidR="0047356E" w:rsidRPr="00991E5F" w:rsidRDefault="0047356E" w:rsidP="002A2EF3">
      <w:pPr>
        <w:pStyle w:val="rove2-slovantext"/>
        <w:spacing w:before="160" w:after="40"/>
      </w:pPr>
      <w:r w:rsidRPr="00624679">
        <w:t xml:space="preserve">Příkazník odpovídá </w:t>
      </w:r>
      <w:r w:rsidR="00BA458A">
        <w:t xml:space="preserve">pouze </w:t>
      </w:r>
      <w:r w:rsidRPr="00624679">
        <w:t>za škody prokazatelně vzniklé v důsledku neplnění smluvních podmínek této smlouvy</w:t>
      </w:r>
      <w:r>
        <w:t>.</w:t>
      </w:r>
    </w:p>
    <w:p w14:paraId="088D689C" w14:textId="1845707D" w:rsidR="0047356E" w:rsidRDefault="00FE1B15" w:rsidP="005F6B8B">
      <w:pPr>
        <w:pStyle w:val="rove2-slovantext"/>
        <w:spacing w:after="40"/>
      </w:pPr>
      <w:r w:rsidRPr="00755F65">
        <w:lastRenderedPageBreak/>
        <w:t xml:space="preserve">V případě chyby </w:t>
      </w:r>
      <w:r>
        <w:t>či</w:t>
      </w:r>
      <w:r w:rsidRPr="00755F65">
        <w:t xml:space="preserve"> vady</w:t>
      </w:r>
      <w:r>
        <w:t xml:space="preserve"> činnosti Příkazníka způsobené z důvodu spočívajícího na straně P</w:t>
      </w:r>
      <w:r w:rsidRPr="00755F65">
        <w:t>říkazníka je tento povinen bezodklad</w:t>
      </w:r>
      <w:r>
        <w:t>ně</w:t>
      </w:r>
      <w:r w:rsidRPr="00755F65">
        <w:t xml:space="preserve"> chybu či vadu odstranit na vlastní náklady a předat </w:t>
      </w:r>
      <w:r>
        <w:t>P</w:t>
      </w:r>
      <w:r w:rsidRPr="00755F65">
        <w:t>říkazci bezc</w:t>
      </w:r>
      <w:r>
        <w:t xml:space="preserve">hybné vyřízení věci ve lhůtě do čtrnácti (14) </w:t>
      </w:r>
      <w:r w:rsidRPr="00755F65">
        <w:t xml:space="preserve">dnů od doručení </w:t>
      </w:r>
      <w:r>
        <w:t xml:space="preserve">písemné </w:t>
      </w:r>
      <w:r w:rsidRPr="00755F65">
        <w:t xml:space="preserve">reklamace či </w:t>
      </w:r>
      <w:r>
        <w:t>písemného oznámení o </w:t>
      </w:r>
      <w:r w:rsidRPr="00755F65">
        <w:t>zjištění vady</w:t>
      </w:r>
      <w:r w:rsidR="0047356E" w:rsidRPr="00755F65">
        <w:t>.</w:t>
      </w:r>
    </w:p>
    <w:p w14:paraId="33F2D64E" w14:textId="7E500BCF" w:rsidR="00D0455C" w:rsidRDefault="0047356E" w:rsidP="005F6B8B">
      <w:pPr>
        <w:pStyle w:val="rove2-slovantext"/>
        <w:spacing w:after="40"/>
      </w:pPr>
      <w:r w:rsidRPr="00BF15FD">
        <w:t>Smluvní strany se dohodly</w:t>
      </w:r>
      <w:r>
        <w:t xml:space="preserve"> </w:t>
      </w:r>
      <w:r w:rsidRPr="00BF15FD">
        <w:t xml:space="preserve">s přihlédnutím ke všem okolnostem smlouvy, </w:t>
      </w:r>
      <w:r>
        <w:t xml:space="preserve">že </w:t>
      </w:r>
      <w:r w:rsidRPr="00BF15FD">
        <w:t>maximální výše náhrady škody</w:t>
      </w:r>
      <w:r>
        <w:t xml:space="preserve">, kterou je oprávněn </w:t>
      </w:r>
      <w:r w:rsidR="00A17121">
        <w:t>P</w:t>
      </w:r>
      <w:r>
        <w:t xml:space="preserve">říkazce na </w:t>
      </w:r>
      <w:r w:rsidR="00A17121">
        <w:t>P</w:t>
      </w:r>
      <w:r>
        <w:t xml:space="preserve">říkazníkovi požadovat, </w:t>
      </w:r>
      <w:r w:rsidRPr="00BF15FD">
        <w:t xml:space="preserve">odpovídá </w:t>
      </w:r>
      <w:r w:rsidR="00BA458A">
        <w:t xml:space="preserve">výši odměny </w:t>
      </w:r>
      <w:r w:rsidRPr="00BF15FD">
        <w:t xml:space="preserve">za </w:t>
      </w:r>
      <w:r w:rsidR="00BA458A">
        <w:t xml:space="preserve">služby či </w:t>
      </w:r>
      <w:r>
        <w:t xml:space="preserve">obstarání </w:t>
      </w:r>
      <w:r w:rsidRPr="00BF15FD">
        <w:t>záležitostí uhrazen</w:t>
      </w:r>
      <w:r w:rsidR="00BA458A">
        <w:t>é</w:t>
      </w:r>
      <w:r w:rsidRPr="00BF15FD">
        <w:t xml:space="preserve"> </w:t>
      </w:r>
      <w:r w:rsidR="00A17121">
        <w:t>P</w:t>
      </w:r>
      <w:r>
        <w:t xml:space="preserve">říkazcem </w:t>
      </w:r>
      <w:r w:rsidRPr="00BF15FD">
        <w:t xml:space="preserve">podle této smlouvy </w:t>
      </w:r>
      <w:r w:rsidR="00A17121">
        <w:t>P</w:t>
      </w:r>
      <w:r>
        <w:t>říkazníkovi</w:t>
      </w:r>
      <w:r w:rsidRPr="00BF15FD">
        <w:t>.</w:t>
      </w:r>
    </w:p>
    <w:p w14:paraId="0D7EA1C0" w14:textId="77777777" w:rsidR="00566F58" w:rsidRPr="003D7EC5" w:rsidRDefault="00566F58" w:rsidP="00566F58">
      <w:pPr>
        <w:pStyle w:val="rove2-slovantext"/>
        <w:numPr>
          <w:ilvl w:val="0"/>
          <w:numId w:val="0"/>
        </w:numPr>
        <w:spacing w:after="40"/>
        <w:ind w:left="397"/>
      </w:pPr>
    </w:p>
    <w:p w14:paraId="06143991" w14:textId="77777777" w:rsidR="0047356E" w:rsidRPr="002A2EF3" w:rsidRDefault="0047356E" w:rsidP="002A2EF3">
      <w:pPr>
        <w:pStyle w:val="rove1-slolnku"/>
      </w:pPr>
    </w:p>
    <w:p w14:paraId="50F1313D" w14:textId="77777777" w:rsidR="0047356E" w:rsidRPr="00991E5F" w:rsidRDefault="0047356E" w:rsidP="002A2EF3">
      <w:pPr>
        <w:pStyle w:val="rove1-nzevlnku"/>
        <w:spacing w:before="40" w:after="0"/>
      </w:pPr>
      <w:r w:rsidRPr="00755F65">
        <w:t>Závěrečná ustanovení</w:t>
      </w:r>
    </w:p>
    <w:p w14:paraId="189857CF" w14:textId="1C0011D8" w:rsidR="00BE2E80" w:rsidRDefault="00BE2E80" w:rsidP="00BE2E80">
      <w:pPr>
        <w:pStyle w:val="rove2-slovantext"/>
        <w:spacing w:before="160" w:after="40"/>
      </w:pPr>
      <w:r w:rsidRPr="00A00E30">
        <w:t xml:space="preserve">Smluvní strany výslovně souhlasí s tím, že tato </w:t>
      </w:r>
      <w:r>
        <w:t>s</w:t>
      </w:r>
      <w:r w:rsidRPr="00A00E30">
        <w:t xml:space="preserve">mlouva může být bez jakéhokoliv omezení zveřejněna na oficiálních webových stránkách </w:t>
      </w:r>
      <w:r>
        <w:t xml:space="preserve">Příkazce </w:t>
      </w:r>
      <w:r w:rsidRPr="00A00E30">
        <w:t>na síti internet</w:t>
      </w:r>
      <w:r>
        <w:t xml:space="preserve">, případně též </w:t>
      </w:r>
      <w:r w:rsidRPr="00755F65">
        <w:t xml:space="preserve">na profilu </w:t>
      </w:r>
      <w:r>
        <w:t>P</w:t>
      </w:r>
      <w:r w:rsidRPr="00755F65">
        <w:t>říkazce</w:t>
      </w:r>
      <w:r w:rsidRPr="00A00E30">
        <w:t>, a to vč</w:t>
      </w:r>
      <w:r>
        <w:t>.</w:t>
      </w:r>
      <w:r w:rsidRPr="00A00E30">
        <w:t xml:space="preserve"> všech případných příloh a dodatků. Smluvní stany prohlašují, že skutečnosti uvedené v této </w:t>
      </w:r>
      <w:r>
        <w:t>s</w:t>
      </w:r>
      <w:r w:rsidRPr="00A00E30">
        <w:t>mlouvě nepovažují za obchodní tajemství a udělují souhlas k jejich užití a zveřejnění bez stanovení jakýchkoliv dalších podmínek</w:t>
      </w:r>
      <w:r>
        <w:t>.</w:t>
      </w:r>
    </w:p>
    <w:p w14:paraId="62EBB4F0" w14:textId="4EC000A4" w:rsidR="0047356E" w:rsidRPr="00F15C31" w:rsidRDefault="0047356E" w:rsidP="00BE2E80">
      <w:pPr>
        <w:pStyle w:val="rove2-slovantext"/>
        <w:spacing w:after="0" w:line="288" w:lineRule="auto"/>
      </w:pPr>
      <w:r w:rsidRPr="00BD2C83">
        <w:t>Příkaz</w:t>
      </w:r>
      <w:r w:rsidR="0082348D">
        <w:t>ce</w:t>
      </w:r>
      <w:r w:rsidRPr="00BD2C83">
        <w:t xml:space="preserve"> </w:t>
      </w:r>
      <w:r w:rsidR="00A17121">
        <w:t>podpisem této smlouvy uděluje souhlas Příkaz</w:t>
      </w:r>
      <w:r w:rsidR="00A17121" w:rsidRPr="00BD2C83">
        <w:t>ník</w:t>
      </w:r>
      <w:r w:rsidR="00A17121">
        <w:t xml:space="preserve">ovi k uvádění informací o plnění této </w:t>
      </w:r>
      <w:r w:rsidR="00BE2E80">
        <w:t>s</w:t>
      </w:r>
      <w:r w:rsidR="00A17121">
        <w:t xml:space="preserve">mlouvy pro referenční účely, a to v rozsahu údajů tohoto </w:t>
      </w:r>
      <w:r w:rsidR="00A17121" w:rsidRPr="00BD2C83">
        <w:t>typ</w:t>
      </w:r>
      <w:r w:rsidR="00A17121">
        <w:t>u</w:t>
      </w:r>
      <w:r w:rsidR="002A2EF3">
        <w:t>:</w:t>
      </w:r>
    </w:p>
    <w:p w14:paraId="0789497C" w14:textId="77777777" w:rsidR="0047356E" w:rsidRPr="00BD2C83" w:rsidRDefault="0047356E" w:rsidP="00DB1994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BD2C83">
        <w:t>název projektu</w:t>
      </w:r>
      <w:r w:rsidR="00A17121">
        <w:t xml:space="preserve"> / akce</w:t>
      </w:r>
      <w:r w:rsidRPr="00BD2C83">
        <w:t>,</w:t>
      </w:r>
    </w:p>
    <w:p w14:paraId="38D4DBE9" w14:textId="0FFB7884" w:rsidR="0047356E" w:rsidRPr="00BD2C83" w:rsidRDefault="0047356E" w:rsidP="00DB1994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BD2C83">
        <w:t xml:space="preserve">název </w:t>
      </w:r>
      <w:r w:rsidR="00A17121">
        <w:t>a identifikační údaje Příkazce</w:t>
      </w:r>
      <w:r w:rsidRPr="00BD2C83">
        <w:t>,</w:t>
      </w:r>
    </w:p>
    <w:p w14:paraId="59054685" w14:textId="09A8EF97" w:rsidR="0047356E" w:rsidRDefault="0047356E" w:rsidP="00DB1994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>
        <w:t>dobu</w:t>
      </w:r>
      <w:r w:rsidR="00A17121">
        <w:t>,</w:t>
      </w:r>
      <w:r>
        <w:t xml:space="preserve"> rozsah a </w:t>
      </w:r>
      <w:r w:rsidRPr="00BD2C83">
        <w:t>stručný popis činností</w:t>
      </w:r>
      <w:r>
        <w:t xml:space="preserve"> </w:t>
      </w:r>
      <w:r w:rsidR="00A17121">
        <w:t xml:space="preserve">prováděných Příkazníkem </w:t>
      </w:r>
      <w:r>
        <w:t>podle této smlouvy</w:t>
      </w:r>
      <w:r w:rsidR="00A17121">
        <w:t>.</w:t>
      </w:r>
    </w:p>
    <w:p w14:paraId="08194D5D" w14:textId="34BE534A" w:rsidR="00BE2E80" w:rsidRDefault="00BE2E80" w:rsidP="005F6B8B">
      <w:pPr>
        <w:pStyle w:val="rove2-slovantext"/>
        <w:spacing w:after="40"/>
        <w:rPr>
          <w:lang w:bidi="en-US"/>
        </w:rPr>
      </w:pPr>
      <w:r>
        <w:t>Doručování písemností dle této smlouvy, které mají vliv či dopad na práva a povinnosti smluvních stran, se děje vždy písemně buď proti potvrzení o osobním převzetí písemnosti, nebo doporučeným dopisem s dodejkou na adresu smluvní strany uvedené v záhlaví této smlouvy. Písemnost je doručena dnem osobního převzetí nebo dnem převzetí poštovní zásilky. Je-li smluvní strana nepřítomná či zásilku nepřebírá, uplatní se na doručení zásilky ustanovení §§ 570 až 573 občanského zákoníku. Za poslední známou adresou smluvní strany se považuje adresa uvedená v záhlaví této smlouvy příp. nová adresa, kterou smluvní strana druhé straně písemně oznámila.</w:t>
      </w:r>
    </w:p>
    <w:p w14:paraId="3A6F4418" w14:textId="1D79FCCB" w:rsidR="0047356E" w:rsidRPr="00BE2E80" w:rsidRDefault="0047356E" w:rsidP="005F6B8B">
      <w:pPr>
        <w:pStyle w:val="rove2-slovantext"/>
        <w:spacing w:after="40"/>
        <w:rPr>
          <w:lang w:bidi="en-US"/>
        </w:rPr>
      </w:pPr>
      <w:r w:rsidRPr="00BE2E80">
        <w:t xml:space="preserve">Tato smlouva se uzavírá na dobu neurčitou. Každá smluvní strana může </w:t>
      </w:r>
      <w:r w:rsidR="00E5536B">
        <w:t>účinnos</w:t>
      </w:r>
      <w:r w:rsidRPr="00BE2E80">
        <w:t xml:space="preserve">t smlouvy </w:t>
      </w:r>
      <w:r w:rsidR="00E5536B" w:rsidRPr="00BE2E80">
        <w:t xml:space="preserve">ukončit </w:t>
      </w:r>
      <w:r w:rsidRPr="00BE2E80">
        <w:t>výpovědí; účinky výpovědi nastávají posledním dnem kalendářního měsíce, následujícího po měsíci, v němž byla písemná výpověď doručena druhé smluvní straně.</w:t>
      </w:r>
      <w:r w:rsidR="00BE2E80" w:rsidRPr="00BE2E80">
        <w:t xml:space="preserve"> Tato smlouva </w:t>
      </w:r>
      <w:r w:rsidR="00BE2E80" w:rsidRPr="00BE2E80">
        <w:rPr>
          <w:rFonts w:asciiTheme="minorHAnsi" w:hAnsiTheme="minorHAnsi"/>
        </w:rPr>
        <w:t>zaniká splněním veškerých závazků smluvních stran touto Smlouvou založených či z ní plynoucích.</w:t>
      </w:r>
    </w:p>
    <w:p w14:paraId="212289F2" w14:textId="77777777" w:rsidR="0047356E" w:rsidRPr="00755F65" w:rsidRDefault="0047356E" w:rsidP="005F6B8B">
      <w:pPr>
        <w:pStyle w:val="rove2-slovantext"/>
        <w:spacing w:after="40"/>
        <w:rPr>
          <w:lang w:bidi="en-US"/>
        </w:rPr>
      </w:pPr>
      <w:r w:rsidRPr="00755F65">
        <w:t>Každá smluvní strana je oprávněna odstoupit od této smlouvy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>dodatečnému splnění závazků. V tom případě se přijatá plnění nevracejí</w:t>
      </w:r>
      <w:r>
        <w:t xml:space="preserve"> a </w:t>
      </w:r>
      <w:r w:rsidRPr="00E639D5">
        <w:t xml:space="preserve">smlouva zanikne okamžikem, kdy projev vůle </w:t>
      </w:r>
      <w:r>
        <w:t xml:space="preserve">oprávněné smluvní strany </w:t>
      </w:r>
      <w:r w:rsidRPr="00E639D5">
        <w:t xml:space="preserve">odstoupit od smlouvy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14:paraId="4512D019" w14:textId="2A0F0C74" w:rsidR="0047356E" w:rsidRDefault="00BE2E80" w:rsidP="005F6B8B">
      <w:pPr>
        <w:pStyle w:val="rove2-slovantext"/>
        <w:spacing w:after="40"/>
        <w:rPr>
          <w:lang w:bidi="en-US"/>
        </w:rPr>
      </w:pPr>
      <w:r w:rsidRPr="00755F65">
        <w:t xml:space="preserve">Právní vztahy </w:t>
      </w:r>
      <w:r w:rsidRPr="005461CF">
        <w:t xml:space="preserve">smluvních stran </w:t>
      </w:r>
      <w:r w:rsidRPr="00755F65">
        <w:t xml:space="preserve">touto smlouvu </w:t>
      </w:r>
      <w:r>
        <w:t xml:space="preserve">výslovně či </w:t>
      </w:r>
      <w:r w:rsidRPr="00755F65">
        <w:t>blíže neupravené</w:t>
      </w:r>
      <w:r>
        <w:t>, jakož i právní poměry z ní </w:t>
      </w:r>
      <w:r w:rsidRPr="005461CF">
        <w:t>vznikající a vyplývající</w:t>
      </w:r>
      <w:r>
        <w:t>,</w:t>
      </w:r>
      <w:r w:rsidRPr="00755F65">
        <w:t xml:space="preserve"> se řídí </w:t>
      </w:r>
      <w:r>
        <w:t>občanským zákoníkem</w:t>
      </w:r>
      <w:r w:rsidRPr="00755F65">
        <w:t>.</w:t>
      </w:r>
      <w:r>
        <w:t xml:space="preserve"> </w:t>
      </w:r>
      <w:r w:rsidR="00A17121" w:rsidRPr="009A4146">
        <w:rPr>
          <w:color w:val="000000"/>
          <w:szCs w:val="18"/>
        </w:rPr>
        <w:t>Smluvní strany se zavazují řešit veškeré spory, které mezi nimi v souvislosti s</w:t>
      </w:r>
      <w:r w:rsidR="00A17121">
        <w:rPr>
          <w:color w:val="000000"/>
          <w:szCs w:val="18"/>
        </w:rPr>
        <w:t xml:space="preserve"> uzavřením této </w:t>
      </w:r>
      <w:r w:rsidR="00151B2F">
        <w:rPr>
          <w:color w:val="000000"/>
          <w:szCs w:val="18"/>
        </w:rPr>
        <w:t>s</w:t>
      </w:r>
      <w:r w:rsidR="00A17121" w:rsidRPr="009A4146">
        <w:rPr>
          <w:color w:val="000000"/>
          <w:szCs w:val="18"/>
        </w:rPr>
        <w:t>mlouvy vzniknou, smírnou cestou. Nedojde-li ke smírnému v</w:t>
      </w:r>
      <w:r w:rsidR="00A17121">
        <w:rPr>
          <w:color w:val="000000"/>
          <w:szCs w:val="18"/>
        </w:rPr>
        <w:t>yřešení případného sporu, bude tento předložen k </w:t>
      </w:r>
      <w:r w:rsidR="00A17121" w:rsidRPr="009A4146">
        <w:rPr>
          <w:color w:val="000000"/>
          <w:szCs w:val="18"/>
        </w:rPr>
        <w:t>projednání a rozhodnutí příslušnému soudu Č</w:t>
      </w:r>
      <w:r w:rsidR="00A17121">
        <w:rPr>
          <w:color w:val="000000"/>
          <w:szCs w:val="18"/>
        </w:rPr>
        <w:t xml:space="preserve">eské republiky, kterým je </w:t>
      </w:r>
      <w:r w:rsidR="00A17121">
        <w:rPr>
          <w:lang w:bidi="en-US"/>
        </w:rPr>
        <w:t>obecný soud Příkazníka</w:t>
      </w:r>
      <w:r w:rsidR="0047356E" w:rsidRPr="005A7878">
        <w:rPr>
          <w:lang w:bidi="en-US"/>
        </w:rPr>
        <w:t>.</w:t>
      </w:r>
    </w:p>
    <w:p w14:paraId="7DC617FC" w14:textId="53D9C738" w:rsidR="0047356E" w:rsidRPr="00755F65" w:rsidRDefault="00DB1994" w:rsidP="005F6B8B">
      <w:pPr>
        <w:pStyle w:val="rove2-slovantext"/>
        <w:spacing w:after="40"/>
        <w:rPr>
          <w:lang w:bidi="en-US"/>
        </w:rPr>
      </w:pPr>
      <w:r w:rsidRPr="00F03734">
        <w:lastRenderedPageBreak/>
        <w:t>Měnit nebo doplňovat t</w:t>
      </w:r>
      <w:r>
        <w:t>u</w:t>
      </w:r>
      <w:r w:rsidRPr="00F03734">
        <w:t>t</w:t>
      </w:r>
      <w:r>
        <w:t>o</w:t>
      </w:r>
      <w:r w:rsidRPr="00F03734">
        <w:t xml:space="preserve"> </w:t>
      </w:r>
      <w:r>
        <w:t>s</w:t>
      </w:r>
      <w:r w:rsidRPr="00F03734">
        <w:t>mlouv</w:t>
      </w:r>
      <w:r>
        <w:t>u</w:t>
      </w:r>
      <w:r w:rsidRPr="00F03734">
        <w:t xml:space="preserve"> lze jen formou písemných </w:t>
      </w:r>
      <w:r>
        <w:t xml:space="preserve">vzestupně číslovaných </w:t>
      </w:r>
      <w:r w:rsidRPr="00F03734">
        <w:t>dodatků podepsaných oběma smluvními stranami.</w:t>
      </w:r>
      <w:r>
        <w:t xml:space="preserve"> </w:t>
      </w:r>
      <w:r w:rsidRPr="00F03734">
        <w:t>Za písemnou formu dodatků nebude považována výměna e</w:t>
      </w:r>
      <w:r>
        <w:noBreakHyphen/>
      </w:r>
      <w:r w:rsidRPr="00F03734">
        <w:t>mailových zpráv mezi smluvními stranami</w:t>
      </w:r>
      <w:r w:rsidR="0047356E" w:rsidRPr="00755F65">
        <w:t>.</w:t>
      </w:r>
    </w:p>
    <w:p w14:paraId="339314A3" w14:textId="77777777" w:rsidR="0047356E" w:rsidRDefault="0047356E" w:rsidP="005F6B8B">
      <w:pPr>
        <w:pStyle w:val="rove2-slovantext"/>
        <w:spacing w:after="40"/>
        <w:rPr>
          <w:lang w:bidi="en-US"/>
        </w:rPr>
      </w:pPr>
      <w:r w:rsidRPr="00755F65">
        <w:t xml:space="preserve">Tato smlouva je vyhotovena ve </w:t>
      </w:r>
      <w:r>
        <w:t>dvou</w:t>
      </w:r>
      <w:r w:rsidRPr="00755F65">
        <w:t xml:space="preserve"> stejnopisech o stejné právní s</w:t>
      </w:r>
      <w:r w:rsidR="00104BA9">
        <w:t>íle originálu, z nichž každá ze </w:t>
      </w:r>
      <w:r w:rsidRPr="00755F65">
        <w:t xml:space="preserve">smluvních stran po jejím uzavření obdrží </w:t>
      </w:r>
      <w:r>
        <w:t>jedno</w:t>
      </w:r>
      <w:r w:rsidRPr="00755F65">
        <w:t xml:space="preserve"> vyhotovení.</w:t>
      </w:r>
    </w:p>
    <w:p w14:paraId="2C8B6EE2" w14:textId="77777777" w:rsidR="0047356E" w:rsidRPr="00755F65" w:rsidRDefault="0047356E" w:rsidP="005F6B8B">
      <w:pPr>
        <w:pStyle w:val="rove2-slovantext"/>
        <w:spacing w:after="40"/>
        <w:rPr>
          <w:lang w:bidi="en-US"/>
        </w:rPr>
      </w:pPr>
      <w:r w:rsidRPr="00755F65">
        <w:t>Tato smlouva nabývá účinnosti a platnosti dnem jejího podpisu v pořadí druhou podepisující se smluvní stranou.</w:t>
      </w:r>
    </w:p>
    <w:p w14:paraId="7C299A62" w14:textId="6374052C" w:rsidR="00D0455C" w:rsidRDefault="00151B2F" w:rsidP="005F6B8B">
      <w:pPr>
        <w:pStyle w:val="rove2-slovantext"/>
        <w:spacing w:after="40"/>
        <w:rPr>
          <w:lang w:bidi="en-US"/>
        </w:rPr>
      </w:pPr>
      <w:r w:rsidRPr="0043296A">
        <w:rPr>
          <w:color w:val="000000"/>
          <w:szCs w:val="18"/>
        </w:rPr>
        <w:t xml:space="preserve">Smluvní strany prohlašují, že jsou plně svéprávné k právnímu jednání, že si </w:t>
      </w:r>
      <w:r>
        <w:rPr>
          <w:color w:val="000000"/>
          <w:szCs w:val="18"/>
        </w:rPr>
        <w:t>tuto s</w:t>
      </w:r>
      <w:r w:rsidRPr="0043296A">
        <w:rPr>
          <w:color w:val="000000"/>
          <w:szCs w:val="18"/>
        </w:rPr>
        <w:t xml:space="preserve">mlouvu před </w:t>
      </w:r>
      <w:r>
        <w:rPr>
          <w:color w:val="000000"/>
          <w:szCs w:val="18"/>
        </w:rPr>
        <w:t xml:space="preserve">jejím </w:t>
      </w:r>
      <w:r w:rsidRPr="0043296A">
        <w:rPr>
          <w:color w:val="000000"/>
          <w:szCs w:val="18"/>
        </w:rPr>
        <w:t xml:space="preserve">podpisem </w:t>
      </w:r>
      <w:r>
        <w:rPr>
          <w:color w:val="000000"/>
          <w:szCs w:val="18"/>
        </w:rPr>
        <w:t xml:space="preserve">pečlivě </w:t>
      </w:r>
      <w:r w:rsidRPr="0043296A">
        <w:rPr>
          <w:color w:val="000000"/>
          <w:szCs w:val="18"/>
        </w:rPr>
        <w:t>přečetly</w:t>
      </w:r>
      <w:r>
        <w:rPr>
          <w:color w:val="000000"/>
          <w:szCs w:val="18"/>
        </w:rPr>
        <w:t xml:space="preserve">, že </w:t>
      </w:r>
      <w:r w:rsidRPr="005735D5">
        <w:rPr>
          <w:color w:val="000000"/>
          <w:szCs w:val="18"/>
        </w:rPr>
        <w:t>s</w:t>
      </w:r>
      <w:r>
        <w:rPr>
          <w:color w:val="000000"/>
          <w:szCs w:val="18"/>
        </w:rPr>
        <w:t xml:space="preserve">e s jejím </w:t>
      </w:r>
      <w:r w:rsidRPr="005735D5">
        <w:rPr>
          <w:color w:val="000000"/>
          <w:szCs w:val="18"/>
        </w:rPr>
        <w:t xml:space="preserve">obsahem </w:t>
      </w:r>
      <w:r>
        <w:rPr>
          <w:color w:val="000000"/>
          <w:szCs w:val="18"/>
        </w:rPr>
        <w:t xml:space="preserve">řádně </w:t>
      </w:r>
      <w:r w:rsidRPr="005735D5">
        <w:rPr>
          <w:color w:val="000000"/>
          <w:szCs w:val="18"/>
        </w:rPr>
        <w:t xml:space="preserve">seznámily </w:t>
      </w:r>
      <w:r>
        <w:rPr>
          <w:color w:val="000000"/>
          <w:szCs w:val="18"/>
        </w:rPr>
        <w:t xml:space="preserve">a plně mu rozumí </w:t>
      </w:r>
      <w:r w:rsidRPr="005735D5">
        <w:rPr>
          <w:color w:val="000000"/>
          <w:szCs w:val="18"/>
        </w:rPr>
        <w:t xml:space="preserve">a </w:t>
      </w:r>
      <w:r>
        <w:rPr>
          <w:color w:val="000000"/>
          <w:szCs w:val="18"/>
        </w:rPr>
        <w:t xml:space="preserve">dále </w:t>
      </w:r>
      <w:r w:rsidRPr="005735D5">
        <w:rPr>
          <w:color w:val="000000"/>
          <w:szCs w:val="18"/>
        </w:rPr>
        <w:t xml:space="preserve">prohlašují, že tato </w:t>
      </w:r>
      <w:r>
        <w:rPr>
          <w:color w:val="000000"/>
          <w:szCs w:val="18"/>
        </w:rPr>
        <w:t xml:space="preserve">smlouva </w:t>
      </w:r>
      <w:r w:rsidRPr="005735D5">
        <w:rPr>
          <w:color w:val="000000"/>
          <w:szCs w:val="18"/>
        </w:rPr>
        <w:t xml:space="preserve">vyjadřuje jejich jasnou a svobodnou vůli, </w:t>
      </w:r>
      <w:r>
        <w:rPr>
          <w:color w:val="000000"/>
          <w:szCs w:val="18"/>
        </w:rPr>
        <w:t xml:space="preserve">že ji neuzavírají v tísni či za jiných nevýhodných podmínek, </w:t>
      </w:r>
      <w:r>
        <w:t>že s ní bezvýhradně souhlasí, na důkaz čehož připojují své vlastnoruční podpisy</w:t>
      </w:r>
      <w:r w:rsidR="0047356E" w:rsidRPr="00755F65">
        <w:t>.</w:t>
      </w:r>
    </w:p>
    <w:p w14:paraId="631489FA" w14:textId="77777777" w:rsidR="00D0455C" w:rsidRDefault="00D0455C" w:rsidP="005C7DD1">
      <w:pPr>
        <w:pStyle w:val="rove2-slovantext"/>
        <w:numPr>
          <w:ilvl w:val="0"/>
          <w:numId w:val="0"/>
        </w:numPr>
        <w:ind w:left="397"/>
        <w:rPr>
          <w:lang w:bidi="en-US"/>
        </w:rPr>
      </w:pPr>
    </w:p>
    <w:p w14:paraId="4E100031" w14:textId="77777777" w:rsidR="00566F58" w:rsidRDefault="00566F58" w:rsidP="005C7DD1">
      <w:pPr>
        <w:pStyle w:val="rove2-slovantext"/>
        <w:numPr>
          <w:ilvl w:val="0"/>
          <w:numId w:val="0"/>
        </w:numPr>
        <w:ind w:left="397"/>
        <w:rPr>
          <w:lang w:bidi="en-US"/>
        </w:rPr>
      </w:pPr>
    </w:p>
    <w:p w14:paraId="25FE16B6" w14:textId="77777777" w:rsidR="00F164D7" w:rsidRDefault="00F164D7" w:rsidP="000A3F95">
      <w:pPr>
        <w:rPr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1DE6C3D7" w14:textId="77777777" w:rsidTr="00527F20">
        <w:trPr>
          <w:trHeight w:val="567"/>
        </w:trPr>
        <w:tc>
          <w:tcPr>
            <w:tcW w:w="4536" w:type="dxa"/>
          </w:tcPr>
          <w:p w14:paraId="1FBA0442" w14:textId="2B218CF6" w:rsidR="00473EDA" w:rsidRDefault="00473EDA" w:rsidP="00FB2B66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FB2B66">
              <w:rPr>
                <w:lang w:bidi="en-US"/>
              </w:rPr>
              <w:t> Českých Budějovicích</w:t>
            </w:r>
            <w:r w:rsidR="004866F4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dne </w:t>
            </w:r>
            <w:r w:rsidR="00AD2B60">
              <w:rPr>
                <w:lang w:bidi="en-US"/>
              </w:rPr>
              <w:t>……………………</w:t>
            </w:r>
          </w:p>
        </w:tc>
        <w:tc>
          <w:tcPr>
            <w:tcW w:w="567" w:type="dxa"/>
          </w:tcPr>
          <w:p w14:paraId="3E421E09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098712BE" w14:textId="77777777" w:rsidR="00473EDA" w:rsidRDefault="00AD2B60" w:rsidP="008C6D23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>dne …………………………</w:t>
            </w:r>
          </w:p>
        </w:tc>
      </w:tr>
      <w:tr w:rsidR="00473EDA" w14:paraId="08F28D08" w14:textId="77777777" w:rsidTr="00963D8D">
        <w:trPr>
          <w:trHeight w:val="1418"/>
        </w:trPr>
        <w:tc>
          <w:tcPr>
            <w:tcW w:w="4536" w:type="dxa"/>
            <w:tcBorders>
              <w:bottom w:val="single" w:sz="4" w:space="0" w:color="auto"/>
            </w:tcBorders>
          </w:tcPr>
          <w:p w14:paraId="38F3C727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7" w:type="dxa"/>
          </w:tcPr>
          <w:p w14:paraId="7B2BF7E9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D29031" w14:textId="77777777" w:rsidR="00473EDA" w:rsidRDefault="00473EDA" w:rsidP="00473EDA">
            <w:pPr>
              <w:rPr>
                <w:lang w:bidi="en-US"/>
              </w:rPr>
            </w:pPr>
          </w:p>
        </w:tc>
      </w:tr>
      <w:tr w:rsidR="00473EDA" w14:paraId="146F2DC8" w14:textId="77777777" w:rsidTr="00527F20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C192E97" w14:textId="0B00B5E0" w:rsidR="001F0094" w:rsidRPr="00795C4C" w:rsidRDefault="00FB2B66" w:rsidP="001F009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Konzerva</w:t>
            </w:r>
            <w:r w:rsidR="00566F58">
              <w:rPr>
                <w:b/>
                <w:lang w:bidi="en-US"/>
              </w:rPr>
              <w:t>toř České Budějovice</w:t>
            </w:r>
          </w:p>
          <w:p w14:paraId="140B7FF9" w14:textId="18392E5A" w:rsidR="00566F58" w:rsidRPr="00566F58" w:rsidRDefault="00566F58" w:rsidP="001F0094">
            <w:pPr>
              <w:rPr>
                <w:lang w:bidi="en-US"/>
              </w:rPr>
            </w:pPr>
            <w:r w:rsidRPr="00566F58">
              <w:rPr>
                <w:lang w:bidi="en-US"/>
              </w:rPr>
              <w:t>Mgr. Petr Ries,</w:t>
            </w:r>
            <w:bookmarkStart w:id="3" w:name="_GoBack"/>
            <w:bookmarkEnd w:id="3"/>
            <w:r w:rsidRPr="00566F58">
              <w:rPr>
                <w:lang w:bidi="en-US"/>
              </w:rPr>
              <w:t xml:space="preserve"> ředitel</w:t>
            </w:r>
          </w:p>
          <w:p w14:paraId="77AD829F" w14:textId="77777777" w:rsidR="00473EDA" w:rsidRDefault="001F0094" w:rsidP="001F0094">
            <w:pPr>
              <w:rPr>
                <w:lang w:bidi="en-US"/>
              </w:rPr>
            </w:pPr>
            <w:r w:rsidRPr="00795C4C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567901AD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B4223AF" w14:textId="77777777" w:rsidR="00473EDA" w:rsidRPr="008757EB" w:rsidRDefault="008757EB" w:rsidP="00473EDA">
            <w:pPr>
              <w:rPr>
                <w:b/>
                <w:lang w:bidi="en-US"/>
              </w:rPr>
            </w:pPr>
            <w:r w:rsidRPr="008757EB">
              <w:rPr>
                <w:b/>
                <w:lang w:bidi="en-US"/>
              </w:rPr>
              <w:t xml:space="preserve">Energy Benefit Centre </w:t>
            </w:r>
            <w:r w:rsidR="00821806">
              <w:rPr>
                <w:b/>
                <w:lang w:bidi="en-US"/>
              </w:rPr>
              <w:t>a.</w:t>
            </w:r>
            <w:r w:rsidRPr="008757EB">
              <w:rPr>
                <w:b/>
                <w:lang w:bidi="en-US"/>
              </w:rPr>
              <w:t>s.</w:t>
            </w:r>
          </w:p>
          <w:p w14:paraId="335FE89C" w14:textId="77777777" w:rsidR="008757EB" w:rsidRDefault="008757EB" w:rsidP="00473EDA">
            <w:pPr>
              <w:rPr>
                <w:lang w:bidi="en-US"/>
              </w:rPr>
            </w:pPr>
            <w:r>
              <w:rPr>
                <w:lang w:bidi="en-US"/>
              </w:rPr>
              <w:t xml:space="preserve">Ing. Miroslav Hořejší, </w:t>
            </w:r>
            <w:r w:rsidR="007A2AFB">
              <w:rPr>
                <w:lang w:bidi="en-US"/>
              </w:rPr>
              <w:t>předseda představenstva</w:t>
            </w:r>
          </w:p>
          <w:p w14:paraId="016B8237" w14:textId="77777777" w:rsidR="008757EB" w:rsidRPr="00AC15E8" w:rsidRDefault="008757EB" w:rsidP="00473EDA">
            <w:pPr>
              <w:rPr>
                <w:i/>
                <w:lang w:bidi="en-US"/>
              </w:rPr>
            </w:pPr>
            <w:r w:rsidRPr="00AC15E8">
              <w:rPr>
                <w:i/>
                <w:lang w:bidi="en-US"/>
              </w:rPr>
              <w:t>Příkazník</w:t>
            </w:r>
          </w:p>
        </w:tc>
      </w:tr>
    </w:tbl>
    <w:p w14:paraId="083C152C" w14:textId="77777777" w:rsidR="00104FFB" w:rsidRPr="00026A19" w:rsidRDefault="00104FFB" w:rsidP="00F164D7"/>
    <w:sectPr w:rsidR="00104FFB" w:rsidRPr="00026A19" w:rsidSect="001F302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F948" w14:textId="77777777" w:rsidR="006C2806" w:rsidRDefault="006C2806">
      <w:r>
        <w:separator/>
      </w:r>
    </w:p>
  </w:endnote>
  <w:endnote w:type="continuationSeparator" w:id="0">
    <w:p w14:paraId="52218539" w14:textId="77777777" w:rsidR="006C2806" w:rsidRDefault="006C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3737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F4642">
      <w:rPr>
        <w:noProof/>
      </w:rPr>
      <w:t>6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F4642">
      <w:rPr>
        <w:noProof/>
      </w:rPr>
      <w:t>6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E2A7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F464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F4642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100E2" w14:textId="77777777" w:rsidR="006C2806" w:rsidRDefault="006C2806">
      <w:r>
        <w:separator/>
      </w:r>
    </w:p>
  </w:footnote>
  <w:footnote w:type="continuationSeparator" w:id="0">
    <w:p w14:paraId="005FAB85" w14:textId="77777777" w:rsidR="006C2806" w:rsidRDefault="006C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8E1" w14:textId="77777777" w:rsidR="00831745" w:rsidRDefault="00831745"/>
  <w:p w14:paraId="10C65803" w14:textId="77777777"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F710" w14:textId="0669544B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1F0094">
      <w:rPr>
        <w:b/>
        <w:i w:val="0"/>
      </w:rPr>
      <w:t>04-1</w:t>
    </w:r>
    <w:r w:rsidR="00E263CC">
      <w:rPr>
        <w:b/>
        <w:i w:val="0"/>
      </w:rPr>
      <w:t>6</w:t>
    </w:r>
    <w:r w:rsidR="001F0094">
      <w:rPr>
        <w:b/>
        <w:i w:val="0"/>
      </w:rPr>
      <w:t>-</w:t>
    </w:r>
    <w:r w:rsidR="00786E73">
      <w:rPr>
        <w:b/>
        <w:i w:val="0"/>
      </w:rPr>
      <w:t>256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6D5"/>
    <w:multiLevelType w:val="hybridMultilevel"/>
    <w:tmpl w:val="339A05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A153A"/>
    <w:multiLevelType w:val="hybridMultilevel"/>
    <w:tmpl w:val="1250CB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994368"/>
    <w:multiLevelType w:val="hybridMultilevel"/>
    <w:tmpl w:val="71E832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663395"/>
    <w:multiLevelType w:val="hybridMultilevel"/>
    <w:tmpl w:val="7C263D5C"/>
    <w:lvl w:ilvl="0" w:tplc="830011B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F51CCF"/>
    <w:multiLevelType w:val="hybridMultilevel"/>
    <w:tmpl w:val="4F863C3A"/>
    <w:lvl w:ilvl="0" w:tplc="9716B988">
      <w:start w:val="5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1A0B30"/>
    <w:multiLevelType w:val="hybridMultilevel"/>
    <w:tmpl w:val="B8F63542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 w15:restartNumberingAfterBreak="0">
    <w:nsid w:val="309B6159"/>
    <w:multiLevelType w:val="hybridMultilevel"/>
    <w:tmpl w:val="A15CE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A61A0"/>
    <w:multiLevelType w:val="hybridMultilevel"/>
    <w:tmpl w:val="15EC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1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27292"/>
    <w:rsid w:val="00030924"/>
    <w:rsid w:val="000309F1"/>
    <w:rsid w:val="00035D88"/>
    <w:rsid w:val="0003724A"/>
    <w:rsid w:val="00041A92"/>
    <w:rsid w:val="0004240B"/>
    <w:rsid w:val="000438F1"/>
    <w:rsid w:val="00044490"/>
    <w:rsid w:val="0004470A"/>
    <w:rsid w:val="00044976"/>
    <w:rsid w:val="00044C16"/>
    <w:rsid w:val="00045F42"/>
    <w:rsid w:val="00053E54"/>
    <w:rsid w:val="00055AD5"/>
    <w:rsid w:val="00055C53"/>
    <w:rsid w:val="00056B1B"/>
    <w:rsid w:val="00056CFE"/>
    <w:rsid w:val="00057FE9"/>
    <w:rsid w:val="0006000F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69BB"/>
    <w:rsid w:val="000B7DAA"/>
    <w:rsid w:val="000C2CFE"/>
    <w:rsid w:val="000C315C"/>
    <w:rsid w:val="000C5328"/>
    <w:rsid w:val="000C5A72"/>
    <w:rsid w:val="000D30F8"/>
    <w:rsid w:val="000D553E"/>
    <w:rsid w:val="000D7F8B"/>
    <w:rsid w:val="000E7152"/>
    <w:rsid w:val="000E734F"/>
    <w:rsid w:val="00101725"/>
    <w:rsid w:val="00101B68"/>
    <w:rsid w:val="00104BA9"/>
    <w:rsid w:val="00104C1C"/>
    <w:rsid w:val="00104FFB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1B2F"/>
    <w:rsid w:val="00156015"/>
    <w:rsid w:val="00156963"/>
    <w:rsid w:val="00157811"/>
    <w:rsid w:val="00161DCB"/>
    <w:rsid w:val="00162C2F"/>
    <w:rsid w:val="00166A77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95F5D"/>
    <w:rsid w:val="00197DB0"/>
    <w:rsid w:val="001A0EC6"/>
    <w:rsid w:val="001A1442"/>
    <w:rsid w:val="001A255A"/>
    <w:rsid w:val="001A47FD"/>
    <w:rsid w:val="001A4FFB"/>
    <w:rsid w:val="001A5355"/>
    <w:rsid w:val="001A7A5F"/>
    <w:rsid w:val="001B0569"/>
    <w:rsid w:val="001B08A6"/>
    <w:rsid w:val="001B22CA"/>
    <w:rsid w:val="001B6C67"/>
    <w:rsid w:val="001C0E20"/>
    <w:rsid w:val="001C3A61"/>
    <w:rsid w:val="001D0244"/>
    <w:rsid w:val="001D08B5"/>
    <w:rsid w:val="001D3574"/>
    <w:rsid w:val="001D3FD6"/>
    <w:rsid w:val="001E57D0"/>
    <w:rsid w:val="001E6EC7"/>
    <w:rsid w:val="001F0094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6672"/>
    <w:rsid w:val="0022778A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53E23"/>
    <w:rsid w:val="00260D50"/>
    <w:rsid w:val="00262541"/>
    <w:rsid w:val="0026260A"/>
    <w:rsid w:val="00262AB6"/>
    <w:rsid w:val="002638F9"/>
    <w:rsid w:val="00263B97"/>
    <w:rsid w:val="0026445B"/>
    <w:rsid w:val="00264860"/>
    <w:rsid w:val="002652CF"/>
    <w:rsid w:val="00267790"/>
    <w:rsid w:val="00267821"/>
    <w:rsid w:val="002679E8"/>
    <w:rsid w:val="00270489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66E1"/>
    <w:rsid w:val="002870A9"/>
    <w:rsid w:val="00292A14"/>
    <w:rsid w:val="00296105"/>
    <w:rsid w:val="00297086"/>
    <w:rsid w:val="00297334"/>
    <w:rsid w:val="002A2216"/>
    <w:rsid w:val="002A2EF3"/>
    <w:rsid w:val="002A34A5"/>
    <w:rsid w:val="002A7D41"/>
    <w:rsid w:val="002B0D45"/>
    <w:rsid w:val="002B2998"/>
    <w:rsid w:val="002B6265"/>
    <w:rsid w:val="002B6DA9"/>
    <w:rsid w:val="002B7335"/>
    <w:rsid w:val="002C2B67"/>
    <w:rsid w:val="002C31C8"/>
    <w:rsid w:val="002C435F"/>
    <w:rsid w:val="002C451B"/>
    <w:rsid w:val="002C5485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2E74"/>
    <w:rsid w:val="002E47F5"/>
    <w:rsid w:val="002E498E"/>
    <w:rsid w:val="002F3003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1201"/>
    <w:rsid w:val="00371967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D7EC5"/>
    <w:rsid w:val="003E2764"/>
    <w:rsid w:val="003E402D"/>
    <w:rsid w:val="003E50E2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1F4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5AD3"/>
    <w:rsid w:val="004470D4"/>
    <w:rsid w:val="00447A2D"/>
    <w:rsid w:val="004502D0"/>
    <w:rsid w:val="0045115C"/>
    <w:rsid w:val="0045445E"/>
    <w:rsid w:val="00455ECD"/>
    <w:rsid w:val="004610C0"/>
    <w:rsid w:val="004622B6"/>
    <w:rsid w:val="004624A1"/>
    <w:rsid w:val="004629A4"/>
    <w:rsid w:val="004637D1"/>
    <w:rsid w:val="004645F0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DF4"/>
    <w:rsid w:val="004866F4"/>
    <w:rsid w:val="00487A77"/>
    <w:rsid w:val="0049054C"/>
    <w:rsid w:val="00490AA4"/>
    <w:rsid w:val="00491FC8"/>
    <w:rsid w:val="004920F3"/>
    <w:rsid w:val="00497A55"/>
    <w:rsid w:val="004A0B07"/>
    <w:rsid w:val="004A1D67"/>
    <w:rsid w:val="004A71FE"/>
    <w:rsid w:val="004A7240"/>
    <w:rsid w:val="004B3C7C"/>
    <w:rsid w:val="004B3EFC"/>
    <w:rsid w:val="004B40C5"/>
    <w:rsid w:val="004B4A98"/>
    <w:rsid w:val="004B5496"/>
    <w:rsid w:val="004C2FF5"/>
    <w:rsid w:val="004C3267"/>
    <w:rsid w:val="004C402A"/>
    <w:rsid w:val="004C406B"/>
    <w:rsid w:val="004C7F40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052F"/>
    <w:rsid w:val="0053227F"/>
    <w:rsid w:val="00533385"/>
    <w:rsid w:val="00533794"/>
    <w:rsid w:val="00534182"/>
    <w:rsid w:val="00534FC8"/>
    <w:rsid w:val="00541672"/>
    <w:rsid w:val="00550604"/>
    <w:rsid w:val="0055505D"/>
    <w:rsid w:val="00555D06"/>
    <w:rsid w:val="005562F6"/>
    <w:rsid w:val="0055659B"/>
    <w:rsid w:val="00556AA8"/>
    <w:rsid w:val="00560415"/>
    <w:rsid w:val="00564104"/>
    <w:rsid w:val="005651A2"/>
    <w:rsid w:val="00565597"/>
    <w:rsid w:val="00566F58"/>
    <w:rsid w:val="0057059C"/>
    <w:rsid w:val="00570AD9"/>
    <w:rsid w:val="00581767"/>
    <w:rsid w:val="00586035"/>
    <w:rsid w:val="005875B6"/>
    <w:rsid w:val="005902C6"/>
    <w:rsid w:val="005907D8"/>
    <w:rsid w:val="005938A5"/>
    <w:rsid w:val="005952E6"/>
    <w:rsid w:val="005A1A3A"/>
    <w:rsid w:val="005A61AE"/>
    <w:rsid w:val="005A6289"/>
    <w:rsid w:val="005B160A"/>
    <w:rsid w:val="005B1B52"/>
    <w:rsid w:val="005B409F"/>
    <w:rsid w:val="005B4E15"/>
    <w:rsid w:val="005C1215"/>
    <w:rsid w:val="005C4905"/>
    <w:rsid w:val="005C7DD1"/>
    <w:rsid w:val="005D21ED"/>
    <w:rsid w:val="005D2ECD"/>
    <w:rsid w:val="005D463C"/>
    <w:rsid w:val="005D64E6"/>
    <w:rsid w:val="005E6A52"/>
    <w:rsid w:val="005F4642"/>
    <w:rsid w:val="005F55BD"/>
    <w:rsid w:val="005F6417"/>
    <w:rsid w:val="005F6750"/>
    <w:rsid w:val="005F6B8B"/>
    <w:rsid w:val="00600D37"/>
    <w:rsid w:val="00602B6B"/>
    <w:rsid w:val="00603F27"/>
    <w:rsid w:val="006102D6"/>
    <w:rsid w:val="00610510"/>
    <w:rsid w:val="006125E8"/>
    <w:rsid w:val="006136EC"/>
    <w:rsid w:val="006170D7"/>
    <w:rsid w:val="00617132"/>
    <w:rsid w:val="00621130"/>
    <w:rsid w:val="0062227C"/>
    <w:rsid w:val="00622C04"/>
    <w:rsid w:val="00624CCB"/>
    <w:rsid w:val="006300AB"/>
    <w:rsid w:val="00632E19"/>
    <w:rsid w:val="0063400C"/>
    <w:rsid w:val="00634EBE"/>
    <w:rsid w:val="00636E0D"/>
    <w:rsid w:val="00637AD0"/>
    <w:rsid w:val="00645174"/>
    <w:rsid w:val="00647D47"/>
    <w:rsid w:val="00647D62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3ABE"/>
    <w:rsid w:val="00684938"/>
    <w:rsid w:val="00685104"/>
    <w:rsid w:val="00686178"/>
    <w:rsid w:val="00692E77"/>
    <w:rsid w:val="00695A29"/>
    <w:rsid w:val="0069657B"/>
    <w:rsid w:val="00696F4A"/>
    <w:rsid w:val="006A016C"/>
    <w:rsid w:val="006A109E"/>
    <w:rsid w:val="006A184A"/>
    <w:rsid w:val="006A1ABC"/>
    <w:rsid w:val="006A713D"/>
    <w:rsid w:val="006B010D"/>
    <w:rsid w:val="006B040F"/>
    <w:rsid w:val="006B06C1"/>
    <w:rsid w:val="006B0FE6"/>
    <w:rsid w:val="006B27AD"/>
    <w:rsid w:val="006B35D1"/>
    <w:rsid w:val="006B379B"/>
    <w:rsid w:val="006B3A64"/>
    <w:rsid w:val="006B3FA7"/>
    <w:rsid w:val="006B4695"/>
    <w:rsid w:val="006B4A87"/>
    <w:rsid w:val="006B62AA"/>
    <w:rsid w:val="006C0EB9"/>
    <w:rsid w:val="006C2601"/>
    <w:rsid w:val="006C2806"/>
    <w:rsid w:val="006C34B4"/>
    <w:rsid w:val="006D289B"/>
    <w:rsid w:val="006D38DC"/>
    <w:rsid w:val="006D7F46"/>
    <w:rsid w:val="006E323C"/>
    <w:rsid w:val="006E5271"/>
    <w:rsid w:val="006F0755"/>
    <w:rsid w:val="006F2C7A"/>
    <w:rsid w:val="006F4BA2"/>
    <w:rsid w:val="006F51A8"/>
    <w:rsid w:val="006F559D"/>
    <w:rsid w:val="006F74CA"/>
    <w:rsid w:val="006F7624"/>
    <w:rsid w:val="00703998"/>
    <w:rsid w:val="00710935"/>
    <w:rsid w:val="0071118A"/>
    <w:rsid w:val="00711805"/>
    <w:rsid w:val="0072250C"/>
    <w:rsid w:val="00722CF1"/>
    <w:rsid w:val="0072346A"/>
    <w:rsid w:val="00723496"/>
    <w:rsid w:val="00724F12"/>
    <w:rsid w:val="0072665C"/>
    <w:rsid w:val="00727567"/>
    <w:rsid w:val="00730103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86E73"/>
    <w:rsid w:val="00790A7E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0420"/>
    <w:rsid w:val="007D39B8"/>
    <w:rsid w:val="007D4EA4"/>
    <w:rsid w:val="007D5311"/>
    <w:rsid w:val="007D6221"/>
    <w:rsid w:val="007D75C3"/>
    <w:rsid w:val="007E04B4"/>
    <w:rsid w:val="007E4089"/>
    <w:rsid w:val="007E51A0"/>
    <w:rsid w:val="007F4CA2"/>
    <w:rsid w:val="007F7D7D"/>
    <w:rsid w:val="0080162C"/>
    <w:rsid w:val="00804CC4"/>
    <w:rsid w:val="008056E4"/>
    <w:rsid w:val="00806671"/>
    <w:rsid w:val="00807991"/>
    <w:rsid w:val="0081748D"/>
    <w:rsid w:val="00821806"/>
    <w:rsid w:val="0082348D"/>
    <w:rsid w:val="008235EB"/>
    <w:rsid w:val="00825C91"/>
    <w:rsid w:val="008305C1"/>
    <w:rsid w:val="00831745"/>
    <w:rsid w:val="00832101"/>
    <w:rsid w:val="008360B2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77F41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D1B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4CB7"/>
    <w:rsid w:val="00915350"/>
    <w:rsid w:val="009153BF"/>
    <w:rsid w:val="009208B6"/>
    <w:rsid w:val="00920F18"/>
    <w:rsid w:val="00921474"/>
    <w:rsid w:val="00922B6A"/>
    <w:rsid w:val="009247F3"/>
    <w:rsid w:val="00924FED"/>
    <w:rsid w:val="009251B9"/>
    <w:rsid w:val="00927691"/>
    <w:rsid w:val="009304E4"/>
    <w:rsid w:val="009341B8"/>
    <w:rsid w:val="00936484"/>
    <w:rsid w:val="00937F67"/>
    <w:rsid w:val="00943B89"/>
    <w:rsid w:val="00943DA1"/>
    <w:rsid w:val="00946707"/>
    <w:rsid w:val="00946F64"/>
    <w:rsid w:val="00952C30"/>
    <w:rsid w:val="0095590E"/>
    <w:rsid w:val="0095648B"/>
    <w:rsid w:val="0095774E"/>
    <w:rsid w:val="00963D8D"/>
    <w:rsid w:val="0096708F"/>
    <w:rsid w:val="00975347"/>
    <w:rsid w:val="00982557"/>
    <w:rsid w:val="00983072"/>
    <w:rsid w:val="00984D36"/>
    <w:rsid w:val="00985562"/>
    <w:rsid w:val="009879CE"/>
    <w:rsid w:val="00990C43"/>
    <w:rsid w:val="00991410"/>
    <w:rsid w:val="00991C02"/>
    <w:rsid w:val="00991E5F"/>
    <w:rsid w:val="00992BBA"/>
    <w:rsid w:val="009936A0"/>
    <w:rsid w:val="0099568C"/>
    <w:rsid w:val="00997AE5"/>
    <w:rsid w:val="009A3B99"/>
    <w:rsid w:val="009A455E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B6F5B"/>
    <w:rsid w:val="009C0F3C"/>
    <w:rsid w:val="009C3304"/>
    <w:rsid w:val="009C4D6E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121"/>
    <w:rsid w:val="00A17851"/>
    <w:rsid w:val="00A211AD"/>
    <w:rsid w:val="00A21994"/>
    <w:rsid w:val="00A25088"/>
    <w:rsid w:val="00A2556F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661A2"/>
    <w:rsid w:val="00A70CA2"/>
    <w:rsid w:val="00A71B5C"/>
    <w:rsid w:val="00A72461"/>
    <w:rsid w:val="00A72E51"/>
    <w:rsid w:val="00A73F0C"/>
    <w:rsid w:val="00A838B5"/>
    <w:rsid w:val="00A905B1"/>
    <w:rsid w:val="00A90BB0"/>
    <w:rsid w:val="00A91DE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664D"/>
    <w:rsid w:val="00AB7674"/>
    <w:rsid w:val="00AB7B65"/>
    <w:rsid w:val="00AC0EA4"/>
    <w:rsid w:val="00AC15E8"/>
    <w:rsid w:val="00AC3E55"/>
    <w:rsid w:val="00AC4F80"/>
    <w:rsid w:val="00AC54AC"/>
    <w:rsid w:val="00AC553F"/>
    <w:rsid w:val="00AC599D"/>
    <w:rsid w:val="00AD2B60"/>
    <w:rsid w:val="00AD5C73"/>
    <w:rsid w:val="00AD6367"/>
    <w:rsid w:val="00AD705F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2075D"/>
    <w:rsid w:val="00B217E0"/>
    <w:rsid w:val="00B21A7B"/>
    <w:rsid w:val="00B21FEB"/>
    <w:rsid w:val="00B24C5C"/>
    <w:rsid w:val="00B33291"/>
    <w:rsid w:val="00B4331E"/>
    <w:rsid w:val="00B44FB5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1C36"/>
    <w:rsid w:val="00B734A8"/>
    <w:rsid w:val="00B74E2B"/>
    <w:rsid w:val="00B759BB"/>
    <w:rsid w:val="00B76667"/>
    <w:rsid w:val="00B76F93"/>
    <w:rsid w:val="00B80620"/>
    <w:rsid w:val="00B85A6A"/>
    <w:rsid w:val="00B86A3B"/>
    <w:rsid w:val="00B905F1"/>
    <w:rsid w:val="00B916C6"/>
    <w:rsid w:val="00B91FAD"/>
    <w:rsid w:val="00B9274B"/>
    <w:rsid w:val="00B9426F"/>
    <w:rsid w:val="00B95262"/>
    <w:rsid w:val="00B95278"/>
    <w:rsid w:val="00B95ECC"/>
    <w:rsid w:val="00BA458A"/>
    <w:rsid w:val="00BA4F31"/>
    <w:rsid w:val="00BA7D4C"/>
    <w:rsid w:val="00BB0BB2"/>
    <w:rsid w:val="00BB1098"/>
    <w:rsid w:val="00BB169D"/>
    <w:rsid w:val="00BC165C"/>
    <w:rsid w:val="00BC1FD0"/>
    <w:rsid w:val="00BC3C5D"/>
    <w:rsid w:val="00BC74BC"/>
    <w:rsid w:val="00BC7DAD"/>
    <w:rsid w:val="00BD0982"/>
    <w:rsid w:val="00BD3A5F"/>
    <w:rsid w:val="00BD641E"/>
    <w:rsid w:val="00BE134A"/>
    <w:rsid w:val="00BE1E9B"/>
    <w:rsid w:val="00BE249A"/>
    <w:rsid w:val="00BE2E80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6362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97F9D"/>
    <w:rsid w:val="00CA14B6"/>
    <w:rsid w:val="00CA1D09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21B0"/>
    <w:rsid w:val="00CF62CC"/>
    <w:rsid w:val="00D00554"/>
    <w:rsid w:val="00D03B89"/>
    <w:rsid w:val="00D04119"/>
    <w:rsid w:val="00D0455C"/>
    <w:rsid w:val="00D04E51"/>
    <w:rsid w:val="00D14D7C"/>
    <w:rsid w:val="00D22164"/>
    <w:rsid w:val="00D22C96"/>
    <w:rsid w:val="00D2512A"/>
    <w:rsid w:val="00D25F6A"/>
    <w:rsid w:val="00D262E7"/>
    <w:rsid w:val="00D26D52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5E9D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55DD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6EA8"/>
    <w:rsid w:val="00DB0C71"/>
    <w:rsid w:val="00DB1994"/>
    <w:rsid w:val="00DB2317"/>
    <w:rsid w:val="00DB2428"/>
    <w:rsid w:val="00DB3BD1"/>
    <w:rsid w:val="00DB71AB"/>
    <w:rsid w:val="00DB71EB"/>
    <w:rsid w:val="00DC3027"/>
    <w:rsid w:val="00DC7A04"/>
    <w:rsid w:val="00DD0640"/>
    <w:rsid w:val="00DD680F"/>
    <w:rsid w:val="00DD732A"/>
    <w:rsid w:val="00DE63C8"/>
    <w:rsid w:val="00DE7473"/>
    <w:rsid w:val="00DF07AC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06A"/>
    <w:rsid w:val="00E25940"/>
    <w:rsid w:val="00E263CC"/>
    <w:rsid w:val="00E26EF7"/>
    <w:rsid w:val="00E2745B"/>
    <w:rsid w:val="00E300CF"/>
    <w:rsid w:val="00E32698"/>
    <w:rsid w:val="00E36B4A"/>
    <w:rsid w:val="00E374EE"/>
    <w:rsid w:val="00E41567"/>
    <w:rsid w:val="00E41E05"/>
    <w:rsid w:val="00E429D2"/>
    <w:rsid w:val="00E4431F"/>
    <w:rsid w:val="00E45CB9"/>
    <w:rsid w:val="00E5200B"/>
    <w:rsid w:val="00E52D65"/>
    <w:rsid w:val="00E53EB3"/>
    <w:rsid w:val="00E5536B"/>
    <w:rsid w:val="00E56C0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86C78"/>
    <w:rsid w:val="00E9125F"/>
    <w:rsid w:val="00E91A91"/>
    <w:rsid w:val="00E91DB1"/>
    <w:rsid w:val="00E9338E"/>
    <w:rsid w:val="00EA0ECF"/>
    <w:rsid w:val="00EA457D"/>
    <w:rsid w:val="00EA477E"/>
    <w:rsid w:val="00EA4BB5"/>
    <w:rsid w:val="00EA7A19"/>
    <w:rsid w:val="00EB1CA1"/>
    <w:rsid w:val="00EB30C9"/>
    <w:rsid w:val="00EB4293"/>
    <w:rsid w:val="00EB4901"/>
    <w:rsid w:val="00EB4FE4"/>
    <w:rsid w:val="00EB61B6"/>
    <w:rsid w:val="00EB6A4B"/>
    <w:rsid w:val="00EB6C21"/>
    <w:rsid w:val="00EB7548"/>
    <w:rsid w:val="00EC0C01"/>
    <w:rsid w:val="00EC30DF"/>
    <w:rsid w:val="00EC4F53"/>
    <w:rsid w:val="00EC53DB"/>
    <w:rsid w:val="00ED2808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C68"/>
    <w:rsid w:val="00F04821"/>
    <w:rsid w:val="00F071D2"/>
    <w:rsid w:val="00F128AA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30E"/>
    <w:rsid w:val="00F35611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60CF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3132"/>
    <w:rsid w:val="00F94F5D"/>
    <w:rsid w:val="00F95F72"/>
    <w:rsid w:val="00F97B60"/>
    <w:rsid w:val="00FA3D30"/>
    <w:rsid w:val="00FA5094"/>
    <w:rsid w:val="00FA5C68"/>
    <w:rsid w:val="00FA7427"/>
    <w:rsid w:val="00FA77A3"/>
    <w:rsid w:val="00FB14CE"/>
    <w:rsid w:val="00FB2B66"/>
    <w:rsid w:val="00FB7E7E"/>
    <w:rsid w:val="00FC047B"/>
    <w:rsid w:val="00FC2A3C"/>
    <w:rsid w:val="00FD04E2"/>
    <w:rsid w:val="00FD20D3"/>
    <w:rsid w:val="00FD4E68"/>
    <w:rsid w:val="00FD540D"/>
    <w:rsid w:val="00FD6E92"/>
    <w:rsid w:val="00FE1B15"/>
    <w:rsid w:val="00FE3E1B"/>
    <w:rsid w:val="00FE597D"/>
    <w:rsid w:val="00FE5E06"/>
    <w:rsid w:val="00FE608B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2B89087"/>
  <w15:docId w15:val="{023B7283-5FD3-4A98-851F-0420FB6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5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  <w:lang w:eastAsia="zh-CN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5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  <w:lang w:eastAsia="zh-CN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5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6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aliases w:val="Nad,Odstavec cíl se seznamem,Odstavec se seznamem5,List Paragraph,Odstavec_muj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List Paragraph Char,Odstavec_muj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customStyle="1" w:styleId="cena-mezisouet">
    <w:name w:val="cena - mezisoučet"/>
    <w:basedOn w:val="Normln"/>
    <w:link w:val="cena-mezisouetChar"/>
    <w:qFormat/>
    <w:rsid w:val="004629A4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spacing w:line="240" w:lineRule="auto"/>
      <w:ind w:left="567" w:right="23"/>
    </w:pPr>
    <w:rPr>
      <w:rFonts w:ascii="Verdana" w:hAnsi="Verdana" w:cs="Arial"/>
      <w:b/>
      <w:sz w:val="20"/>
      <w:szCs w:val="20"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4629A4"/>
    <w:rPr>
      <w:rFonts w:ascii="Verdana" w:hAnsi="Verdana" w:cs="Arial"/>
      <w:b/>
    </w:rPr>
  </w:style>
  <w:style w:type="paragraph" w:styleId="Zkladntext">
    <w:name w:val="Body Text"/>
    <w:basedOn w:val="Normln"/>
    <w:link w:val="ZkladntextChar"/>
    <w:semiHidden/>
    <w:unhideWhenUsed/>
    <w:rsid w:val="00C363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36362"/>
    <w:rPr>
      <w:rFonts w:asciiTheme="minorHAnsi" w:hAnsiTheme="minorHAnsi"/>
      <w:sz w:val="18"/>
      <w:szCs w:val="24"/>
      <w:lang w:eastAsia="zh-CN"/>
    </w:rPr>
  </w:style>
  <w:style w:type="paragraph" w:customStyle="1" w:styleId="Standard">
    <w:name w:val="Standard"/>
    <w:rsid w:val="00AD705F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8174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novak@energy-benefi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cvecek@energy-benefit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1"/>
    <w:rsid w:val="000717A0"/>
    <w:rsid w:val="003446D2"/>
    <w:rsid w:val="00471359"/>
    <w:rsid w:val="0053171C"/>
    <w:rsid w:val="00736A81"/>
    <w:rsid w:val="00987DAB"/>
    <w:rsid w:val="00B613F3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DAB"/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6299ADEED71746AD8FFB07A76EECF7F5">
    <w:name w:val="6299ADEED71746AD8FFB07A76EECF7F5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D72F67F8E8C14AF49178D54AA05B701E">
    <w:name w:val="D72F67F8E8C14AF49178D54AA05B701E"/>
  </w:style>
  <w:style w:type="paragraph" w:customStyle="1" w:styleId="1D19F0398DEE49FCB15AC3185E320744">
    <w:name w:val="1D19F0398DEE49FCB15AC3185E320744"/>
    <w:rsid w:val="00B613F3"/>
  </w:style>
  <w:style w:type="paragraph" w:customStyle="1" w:styleId="3C3554CC463B4CE69DCA1FB2102B2617">
    <w:name w:val="3C3554CC463B4CE69DCA1FB2102B2617"/>
    <w:rsid w:val="00B613F3"/>
  </w:style>
  <w:style w:type="paragraph" w:customStyle="1" w:styleId="AEBF842DA2B640A7B9EC169BF2411842">
    <w:name w:val="AEBF842DA2B640A7B9EC169BF2411842"/>
    <w:rsid w:val="00B613F3"/>
  </w:style>
  <w:style w:type="paragraph" w:customStyle="1" w:styleId="E07A637F5F26494CB2F5C08AF78D67A5">
    <w:name w:val="E07A637F5F26494CB2F5C08AF78D67A5"/>
    <w:rsid w:val="00B613F3"/>
  </w:style>
  <w:style w:type="paragraph" w:customStyle="1" w:styleId="2C906CB0747F47AF8FCF89EA662A8F4D">
    <w:name w:val="2C906CB0747F47AF8FCF89EA662A8F4D"/>
    <w:rsid w:val="00B613F3"/>
  </w:style>
  <w:style w:type="paragraph" w:customStyle="1" w:styleId="9BA21FCF70E34BE096E79DF8378EE3BC">
    <w:name w:val="9BA21FCF70E34BE096E79DF8378EE3BC"/>
    <w:rsid w:val="00B613F3"/>
  </w:style>
  <w:style w:type="paragraph" w:customStyle="1" w:styleId="F5EB119EFDAE4BB8A565FD4ABD764DBC">
    <w:name w:val="F5EB119EFDAE4BB8A565FD4ABD764DBC"/>
    <w:rsid w:val="003446D2"/>
  </w:style>
  <w:style w:type="paragraph" w:customStyle="1" w:styleId="2E12B3BE3F79425888E71D8A7D8C2537">
    <w:name w:val="2E12B3BE3F79425888E71D8A7D8C2537"/>
    <w:rsid w:val="003446D2"/>
  </w:style>
  <w:style w:type="paragraph" w:customStyle="1" w:styleId="1CF46596907C4068845A5328F4D59852">
    <w:name w:val="1CF46596907C4068845A5328F4D59852"/>
    <w:rsid w:val="003446D2"/>
  </w:style>
  <w:style w:type="paragraph" w:customStyle="1" w:styleId="B70909E8FCB04150BEB52447649E2ADD">
    <w:name w:val="B70909E8FCB04150BEB52447649E2ADD"/>
    <w:rsid w:val="003446D2"/>
  </w:style>
  <w:style w:type="paragraph" w:customStyle="1" w:styleId="4CC552B9B2424815BB5F791794B630E3">
    <w:name w:val="4CC552B9B2424815BB5F791794B630E3"/>
    <w:rsid w:val="003446D2"/>
  </w:style>
  <w:style w:type="paragraph" w:customStyle="1" w:styleId="8EB6E9714C2146EB80B73AEB4D33DDB6">
    <w:name w:val="8EB6E9714C2146EB80B73AEB4D33DDB6"/>
    <w:rsid w:val="003446D2"/>
  </w:style>
  <w:style w:type="paragraph" w:customStyle="1" w:styleId="60BD1AE94C124284881F37827704D7C2">
    <w:name w:val="60BD1AE94C124284881F37827704D7C2"/>
    <w:rsid w:val="00987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7E8B-65E2-429F-8C37-03806CB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</Template>
  <TotalTime>1327</TotalTime>
  <Pages>6</Pages>
  <Words>2158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Hořejší Miroslav - Topinfo s.r.o.</dc:creator>
  <cp:lastModifiedBy>Burianová Pavla - Energy Benefit Centre a.s.</cp:lastModifiedBy>
  <cp:revision>88</cp:revision>
  <cp:lastPrinted>2016-03-02T09:25:00Z</cp:lastPrinted>
  <dcterms:created xsi:type="dcterms:W3CDTF">2014-01-21T09:15:00Z</dcterms:created>
  <dcterms:modified xsi:type="dcterms:W3CDTF">2016-03-02T09:25:00Z</dcterms:modified>
</cp:coreProperties>
</file>