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81BA" w14:textId="77777777" w:rsidR="00327BA9" w:rsidRPr="00327BA9" w:rsidRDefault="00327BA9" w:rsidP="00327BA9">
      <w:pPr>
        <w:spacing w:line="276" w:lineRule="auto"/>
        <w:jc w:val="center"/>
        <w:rPr>
          <w:rFonts w:ascii="Calibri" w:hAnsi="Calibri" w:cs="Calibri"/>
          <w:b/>
          <w:bCs/>
        </w:rPr>
      </w:pPr>
    </w:p>
    <w:p w14:paraId="2D7487CD" w14:textId="77777777" w:rsidR="00327BA9" w:rsidRPr="00FA6B3A" w:rsidRDefault="00327BA9" w:rsidP="00327BA9">
      <w:pPr>
        <w:spacing w:line="276" w:lineRule="auto"/>
        <w:jc w:val="center"/>
        <w:rPr>
          <w:rFonts w:ascii="Calibri" w:hAnsi="Calibri" w:cs="Calibri"/>
          <w:b/>
          <w:bCs/>
          <w:u w:val="single"/>
        </w:rPr>
      </w:pPr>
      <w:r w:rsidRPr="00FA6B3A">
        <w:rPr>
          <w:rFonts w:ascii="Calibri" w:hAnsi="Calibri" w:cs="Calibri"/>
          <w:b/>
          <w:bCs/>
          <w:sz w:val="32"/>
          <w:szCs w:val="32"/>
          <w:u w:val="single"/>
        </w:rPr>
        <w:t xml:space="preserve">KUPNÍ SMLOUVA </w:t>
      </w:r>
    </w:p>
    <w:p w14:paraId="6A8A9C09" w14:textId="5EA0628F" w:rsidR="00327BA9" w:rsidRPr="00FA6B3A" w:rsidRDefault="00327BA9" w:rsidP="00327BA9">
      <w:pPr>
        <w:pStyle w:val="Odstavecseseznamem"/>
        <w:numPr>
          <w:ilvl w:val="0"/>
          <w:numId w:val="1"/>
        </w:numPr>
        <w:spacing w:before="480" w:line="276" w:lineRule="auto"/>
        <w:ind w:left="357" w:hanging="357"/>
        <w:contextualSpacing w:val="0"/>
        <w:rPr>
          <w:rFonts w:ascii="Calibri" w:hAnsi="Calibri" w:cs="Calibri"/>
          <w:b/>
          <w:bCs/>
          <w:u w:val="single"/>
        </w:rPr>
      </w:pPr>
      <w:r w:rsidRPr="00FA6B3A">
        <w:rPr>
          <w:rFonts w:ascii="Calibri" w:hAnsi="Calibri" w:cs="Calibri"/>
          <w:b/>
          <w:bCs/>
          <w:u w:val="single"/>
          <w:lang w:val="en-US"/>
        </w:rPr>
        <w:t xml:space="preserve">DGline s.r.o. </w:t>
      </w:r>
    </w:p>
    <w:p w14:paraId="6290F9EE" w14:textId="2DF95557" w:rsidR="00327BA9" w:rsidRPr="00327BA9" w:rsidRDefault="00327BA9" w:rsidP="00327BA9">
      <w:pPr>
        <w:tabs>
          <w:tab w:val="left" w:pos="4678"/>
        </w:tabs>
        <w:spacing w:after="0" w:line="276" w:lineRule="auto"/>
        <w:ind w:left="426" w:hanging="426"/>
        <w:rPr>
          <w:rFonts w:ascii="Calibri" w:eastAsia="Times New Roman" w:hAnsi="Calibri" w:cs="Calibri"/>
          <w:bCs/>
          <w:spacing w:val="0"/>
          <w:lang w:eastAsia="cs-CZ"/>
        </w:rPr>
      </w:pPr>
      <w:r w:rsidRPr="00327BA9">
        <w:rPr>
          <w:rFonts w:ascii="Calibri" w:hAnsi="Calibri" w:cs="Calibri"/>
        </w:rPr>
        <w:tab/>
      </w:r>
      <w:r w:rsidRPr="00327BA9">
        <w:rPr>
          <w:rFonts w:ascii="Calibri" w:eastAsia="Times New Roman" w:hAnsi="Calibri" w:cs="Calibri"/>
          <w:bCs/>
          <w:spacing w:val="0"/>
          <w:lang w:eastAsia="cs-CZ"/>
        </w:rPr>
        <w:t>se sídlem:</w:t>
      </w:r>
      <w:r w:rsidRPr="00327BA9">
        <w:rPr>
          <w:rFonts w:ascii="Calibri" w:eastAsia="Times New Roman" w:hAnsi="Calibri" w:cs="Calibri"/>
          <w:bCs/>
          <w:spacing w:val="0"/>
          <w:lang w:eastAsia="cs-CZ"/>
        </w:rPr>
        <w:tab/>
      </w:r>
      <w:r w:rsidRPr="00327BA9">
        <w:rPr>
          <w:rFonts w:ascii="Calibri" w:hAnsi="Calibri" w:cs="Calibri"/>
        </w:rPr>
        <w:t>Národní 961/25, Staré Město, 110 00 Praha 1</w:t>
      </w:r>
    </w:p>
    <w:p w14:paraId="6ED1188B" w14:textId="24070A02" w:rsidR="00327BA9" w:rsidRPr="00327BA9" w:rsidRDefault="00327BA9" w:rsidP="00327BA9">
      <w:pPr>
        <w:tabs>
          <w:tab w:val="left" w:pos="4678"/>
        </w:tabs>
        <w:spacing w:after="0" w:line="276" w:lineRule="auto"/>
        <w:ind w:left="426" w:hanging="720"/>
        <w:rPr>
          <w:rFonts w:ascii="Calibri" w:eastAsia="Times New Roman" w:hAnsi="Calibri" w:cs="Calibri"/>
          <w:bCs/>
          <w:spacing w:val="0"/>
          <w:lang w:eastAsia="cs-CZ"/>
        </w:rPr>
      </w:pPr>
      <w:r w:rsidRPr="00327BA9">
        <w:rPr>
          <w:rFonts w:ascii="Calibri" w:eastAsia="Times New Roman" w:hAnsi="Calibri" w:cs="Calibri"/>
          <w:bCs/>
          <w:spacing w:val="0"/>
          <w:lang w:eastAsia="cs-CZ"/>
        </w:rPr>
        <w:tab/>
        <w:t>IČO:</w:t>
      </w:r>
      <w:r w:rsidRPr="00327BA9">
        <w:rPr>
          <w:rFonts w:ascii="Calibri" w:eastAsia="Times New Roman" w:hAnsi="Calibri" w:cs="Calibri"/>
          <w:bCs/>
          <w:spacing w:val="0"/>
          <w:lang w:eastAsia="cs-CZ"/>
        </w:rPr>
        <w:tab/>
      </w:r>
      <w:r w:rsidRPr="00327BA9">
        <w:rPr>
          <w:rFonts w:ascii="Calibri" w:hAnsi="Calibri" w:cs="Calibri"/>
        </w:rPr>
        <w:t>109 70 835</w:t>
      </w:r>
    </w:p>
    <w:p w14:paraId="66A77AB7" w14:textId="328F33D4" w:rsidR="00327BA9" w:rsidRPr="00327BA9" w:rsidRDefault="00327BA9" w:rsidP="00327BA9">
      <w:pPr>
        <w:tabs>
          <w:tab w:val="left" w:pos="4678"/>
        </w:tabs>
        <w:spacing w:after="0" w:line="276" w:lineRule="auto"/>
        <w:ind w:left="426" w:hanging="426"/>
        <w:rPr>
          <w:rFonts w:ascii="Calibri" w:eastAsia="Times New Roman" w:hAnsi="Calibri" w:cs="Calibri"/>
          <w:bCs/>
          <w:spacing w:val="0"/>
          <w:lang w:eastAsia="cs-CZ"/>
        </w:rPr>
      </w:pPr>
      <w:r w:rsidRPr="00327BA9">
        <w:rPr>
          <w:rFonts w:ascii="Calibri" w:eastAsia="Times New Roman" w:hAnsi="Calibri" w:cs="Calibri"/>
          <w:bCs/>
          <w:spacing w:val="0"/>
          <w:lang w:eastAsia="cs-CZ"/>
        </w:rPr>
        <w:tab/>
        <w:t>DIČ:</w:t>
      </w:r>
      <w:r w:rsidRPr="00327BA9">
        <w:rPr>
          <w:rFonts w:ascii="Calibri" w:eastAsia="Times New Roman" w:hAnsi="Calibri" w:cs="Calibri"/>
          <w:bCs/>
          <w:spacing w:val="0"/>
          <w:lang w:eastAsia="cs-CZ"/>
        </w:rPr>
        <w:tab/>
      </w:r>
      <w:r w:rsidRPr="00327BA9">
        <w:rPr>
          <w:rFonts w:ascii="Calibri" w:hAnsi="Calibri" w:cs="Calibri"/>
        </w:rPr>
        <w:t>CZ109 70 835</w:t>
      </w:r>
    </w:p>
    <w:p w14:paraId="421B9FD0" w14:textId="42E44B8E" w:rsidR="00327BA9" w:rsidRPr="00327BA9" w:rsidRDefault="00FA6B3A" w:rsidP="00FA6B3A">
      <w:pPr>
        <w:tabs>
          <w:tab w:val="left" w:pos="4678"/>
        </w:tabs>
        <w:spacing w:after="0" w:line="276" w:lineRule="auto"/>
        <w:ind w:left="4678" w:hanging="4678"/>
        <w:jc w:val="left"/>
        <w:rPr>
          <w:rFonts w:ascii="Calibri" w:eastAsia="Times New Roman" w:hAnsi="Calibri" w:cs="Calibri"/>
          <w:bCs/>
          <w:spacing w:val="0"/>
          <w:lang w:eastAsia="cs-CZ"/>
        </w:rPr>
      </w:pPr>
      <w:r>
        <w:rPr>
          <w:rFonts w:ascii="Calibri" w:eastAsia="Times New Roman" w:hAnsi="Calibri" w:cs="Calibri"/>
          <w:bCs/>
          <w:spacing w:val="0"/>
          <w:lang w:eastAsia="cs-CZ"/>
        </w:rPr>
        <w:t xml:space="preserve">         </w:t>
      </w:r>
      <w:r w:rsidR="00327BA9" w:rsidRPr="00327BA9">
        <w:rPr>
          <w:rFonts w:ascii="Calibri" w:eastAsia="Times New Roman" w:hAnsi="Calibri" w:cs="Calibri"/>
          <w:bCs/>
          <w:spacing w:val="0"/>
          <w:lang w:eastAsia="cs-CZ"/>
        </w:rPr>
        <w:t xml:space="preserve">zápis v obchodním rejstříku: </w:t>
      </w:r>
      <w:r w:rsidR="00327BA9" w:rsidRPr="00327BA9">
        <w:rPr>
          <w:rFonts w:ascii="Calibri" w:eastAsia="Times New Roman" w:hAnsi="Calibri" w:cs="Calibri"/>
          <w:bCs/>
          <w:spacing w:val="0"/>
          <w:lang w:eastAsia="cs-CZ"/>
        </w:rPr>
        <w:tab/>
      </w:r>
      <w:r>
        <w:rPr>
          <w:rFonts w:ascii="Calibri" w:hAnsi="Calibri" w:cs="Calibri"/>
        </w:rPr>
        <w:t>Z</w:t>
      </w:r>
      <w:r w:rsidR="00327BA9" w:rsidRPr="00327BA9">
        <w:rPr>
          <w:rFonts w:ascii="Calibri" w:hAnsi="Calibri" w:cs="Calibri"/>
        </w:rPr>
        <w:t>apsaná v obchodním rejstříku vedeném</w:t>
      </w:r>
      <w:r w:rsidR="000A5B1A">
        <w:rPr>
          <w:rFonts w:ascii="Calibri" w:hAnsi="Calibri" w:cs="Calibri"/>
        </w:rPr>
        <w:t xml:space="preserve">   </w:t>
      </w:r>
      <w:r>
        <w:rPr>
          <w:rFonts w:ascii="Calibri" w:hAnsi="Calibri" w:cs="Calibri"/>
        </w:rPr>
        <w:t xml:space="preserve">        </w:t>
      </w:r>
      <w:r w:rsidR="000A5B1A" w:rsidRPr="000A5B1A">
        <w:rPr>
          <w:rFonts w:ascii="Calibri" w:hAnsi="Calibri" w:cs="Calibri"/>
        </w:rPr>
        <w:t>Městským soudem v Praze, oddíl C, vložka č. 351557</w:t>
      </w:r>
      <w:r w:rsidR="000A5B1A">
        <w:rPr>
          <w:rFonts w:ascii="Calibri" w:hAnsi="Calibri" w:cs="Calibri"/>
        </w:rPr>
        <w:t xml:space="preserve">  </w:t>
      </w:r>
    </w:p>
    <w:p w14:paraId="6FA30C52" w14:textId="2AB70A50" w:rsidR="00327BA9" w:rsidRPr="00327BA9" w:rsidRDefault="00327BA9" w:rsidP="00327BA9">
      <w:pPr>
        <w:tabs>
          <w:tab w:val="left" w:pos="4678"/>
        </w:tabs>
        <w:spacing w:after="0" w:line="276" w:lineRule="auto"/>
        <w:ind w:left="426" w:hanging="720"/>
        <w:rPr>
          <w:rFonts w:ascii="Calibri" w:eastAsia="Times New Roman" w:hAnsi="Calibri" w:cs="Calibri"/>
          <w:bCs/>
          <w:spacing w:val="0"/>
          <w:lang w:eastAsia="cs-CZ"/>
        </w:rPr>
      </w:pPr>
      <w:r w:rsidRPr="00327BA9">
        <w:rPr>
          <w:rFonts w:ascii="Calibri" w:eastAsia="Times New Roman" w:hAnsi="Calibri" w:cs="Calibri"/>
          <w:bCs/>
          <w:spacing w:val="0"/>
          <w:lang w:eastAsia="cs-CZ"/>
        </w:rPr>
        <w:tab/>
        <w:t>bankovní spojení:</w:t>
      </w:r>
      <w:r w:rsidRPr="00327BA9">
        <w:rPr>
          <w:rFonts w:ascii="Calibri" w:eastAsia="Times New Roman" w:hAnsi="Calibri" w:cs="Calibri"/>
          <w:bCs/>
          <w:spacing w:val="0"/>
          <w:lang w:eastAsia="cs-CZ"/>
        </w:rPr>
        <w:tab/>
      </w:r>
      <w:r w:rsidR="00AB2426">
        <w:rPr>
          <w:rFonts w:ascii="Calibri" w:hAnsi="Calibri" w:cs="Calibri"/>
        </w:rPr>
        <w:t>………</w:t>
      </w:r>
    </w:p>
    <w:p w14:paraId="5D1C997A" w14:textId="344F62F9" w:rsidR="00327BA9" w:rsidRPr="00327BA9" w:rsidRDefault="00327BA9" w:rsidP="00327BA9">
      <w:pPr>
        <w:tabs>
          <w:tab w:val="left" w:pos="4678"/>
        </w:tabs>
        <w:spacing w:after="0" w:line="276" w:lineRule="auto"/>
        <w:ind w:left="426" w:hanging="426"/>
        <w:rPr>
          <w:rFonts w:ascii="Calibri" w:eastAsia="Times New Roman" w:hAnsi="Calibri" w:cs="Calibri"/>
          <w:bCs/>
          <w:spacing w:val="0"/>
          <w:lang w:eastAsia="cs-CZ"/>
        </w:rPr>
      </w:pPr>
      <w:r w:rsidRPr="00327BA9">
        <w:rPr>
          <w:rFonts w:ascii="Calibri" w:eastAsia="Times New Roman" w:hAnsi="Calibri" w:cs="Calibri"/>
          <w:bCs/>
          <w:spacing w:val="0"/>
          <w:lang w:eastAsia="cs-CZ"/>
        </w:rPr>
        <w:tab/>
        <w:t>zastoupen</w:t>
      </w:r>
      <w:r w:rsidR="00BB5458">
        <w:rPr>
          <w:rFonts w:ascii="Calibri" w:eastAsia="Times New Roman" w:hAnsi="Calibri" w:cs="Calibri"/>
          <w:bCs/>
          <w:spacing w:val="0"/>
          <w:lang w:eastAsia="cs-CZ"/>
        </w:rPr>
        <w:t>á</w:t>
      </w:r>
      <w:r w:rsidRPr="00327BA9">
        <w:rPr>
          <w:rFonts w:ascii="Calibri" w:eastAsia="Times New Roman" w:hAnsi="Calibri" w:cs="Calibri"/>
          <w:bCs/>
          <w:spacing w:val="0"/>
          <w:lang w:eastAsia="cs-CZ"/>
        </w:rPr>
        <w:t>:</w:t>
      </w:r>
      <w:r w:rsidRPr="00327BA9">
        <w:rPr>
          <w:rFonts w:ascii="Calibri" w:eastAsia="Times New Roman" w:hAnsi="Calibri" w:cs="Calibri"/>
          <w:bCs/>
          <w:spacing w:val="0"/>
          <w:lang w:eastAsia="cs-CZ"/>
        </w:rPr>
        <w:tab/>
        <w:t>Jakubem Frišmanem</w:t>
      </w:r>
      <w:r w:rsidRPr="00327BA9">
        <w:rPr>
          <w:rFonts w:ascii="Calibri" w:hAnsi="Calibri" w:cs="Calibri"/>
        </w:rPr>
        <w:t>, jednatelem společnosti</w:t>
      </w:r>
    </w:p>
    <w:p w14:paraId="2D38C88B" w14:textId="77777777" w:rsidR="00327BA9" w:rsidRPr="00327BA9" w:rsidRDefault="00327BA9" w:rsidP="00327BA9">
      <w:pPr>
        <w:tabs>
          <w:tab w:val="left" w:pos="720"/>
        </w:tabs>
        <w:spacing w:after="0" w:line="276" w:lineRule="auto"/>
        <w:ind w:firstLine="425"/>
        <w:rPr>
          <w:rFonts w:ascii="Calibri" w:hAnsi="Calibri" w:cs="Calibri"/>
        </w:rPr>
      </w:pPr>
      <w:r w:rsidRPr="00327BA9">
        <w:rPr>
          <w:rFonts w:ascii="Calibri" w:hAnsi="Calibri" w:cs="Calibri"/>
        </w:rPr>
        <w:t>(dále jen „</w:t>
      </w:r>
      <w:r w:rsidRPr="00327BA9">
        <w:rPr>
          <w:rFonts w:ascii="Calibri" w:hAnsi="Calibri" w:cs="Calibri"/>
          <w:b/>
        </w:rPr>
        <w:t>Prodávající</w:t>
      </w:r>
      <w:r w:rsidRPr="00327BA9">
        <w:rPr>
          <w:rFonts w:ascii="Calibri" w:hAnsi="Calibri" w:cs="Calibri"/>
        </w:rPr>
        <w:t>“)</w:t>
      </w:r>
    </w:p>
    <w:p w14:paraId="7672538F" w14:textId="77777777" w:rsidR="00327BA9" w:rsidRPr="00327BA9" w:rsidRDefault="00327BA9" w:rsidP="00327BA9">
      <w:pPr>
        <w:spacing w:before="240" w:after="0" w:line="276" w:lineRule="auto"/>
        <w:ind w:firstLine="425"/>
        <w:rPr>
          <w:rFonts w:ascii="Calibri" w:hAnsi="Calibri" w:cs="Calibri"/>
        </w:rPr>
      </w:pPr>
      <w:r w:rsidRPr="00327BA9">
        <w:rPr>
          <w:rFonts w:ascii="Calibri" w:hAnsi="Calibri" w:cs="Calibri"/>
        </w:rPr>
        <w:t>a</w:t>
      </w:r>
    </w:p>
    <w:p w14:paraId="593A572D" w14:textId="4CF9EF81" w:rsidR="00327BA9" w:rsidRPr="00FA6B3A" w:rsidRDefault="00AF1C2E" w:rsidP="00327BA9">
      <w:pPr>
        <w:pStyle w:val="Odstavecseseznamem"/>
        <w:numPr>
          <w:ilvl w:val="0"/>
          <w:numId w:val="1"/>
        </w:numPr>
        <w:spacing w:before="480" w:line="276" w:lineRule="auto"/>
        <w:ind w:left="357" w:hanging="357"/>
        <w:contextualSpacing w:val="0"/>
        <w:rPr>
          <w:rFonts w:ascii="Calibri" w:hAnsi="Calibri" w:cs="Calibri"/>
          <w:b/>
          <w:bCs/>
          <w:u w:val="single"/>
        </w:rPr>
      </w:pPr>
      <w:r w:rsidRPr="00FA6B3A">
        <w:rPr>
          <w:rFonts w:ascii="Calibri" w:hAnsi="Calibri" w:cs="Calibri"/>
          <w:b/>
          <w:bCs/>
          <w:u w:val="single"/>
        </w:rPr>
        <w:t>Uměleckoprůmyslové museum v Praze</w:t>
      </w:r>
    </w:p>
    <w:p w14:paraId="2E2F2FD1" w14:textId="049335F8" w:rsidR="00327BA9" w:rsidRPr="00327BA9" w:rsidRDefault="00327BA9" w:rsidP="00327BA9">
      <w:pPr>
        <w:tabs>
          <w:tab w:val="left" w:pos="4678"/>
        </w:tabs>
        <w:spacing w:after="0" w:line="276" w:lineRule="auto"/>
        <w:ind w:left="426" w:hanging="426"/>
        <w:rPr>
          <w:rFonts w:ascii="Calibri" w:eastAsia="Times New Roman" w:hAnsi="Calibri" w:cs="Calibri"/>
          <w:bCs/>
          <w:spacing w:val="0"/>
          <w:lang w:eastAsia="cs-CZ"/>
        </w:rPr>
      </w:pPr>
      <w:r w:rsidRPr="00327BA9">
        <w:rPr>
          <w:rFonts w:ascii="Calibri" w:hAnsi="Calibri" w:cs="Calibri"/>
        </w:rPr>
        <w:tab/>
      </w:r>
      <w:r w:rsidRPr="00327BA9">
        <w:rPr>
          <w:rFonts w:ascii="Calibri" w:eastAsia="Times New Roman" w:hAnsi="Calibri" w:cs="Calibri"/>
          <w:bCs/>
          <w:spacing w:val="0"/>
          <w:lang w:eastAsia="cs-CZ"/>
        </w:rPr>
        <w:t>se sídlem:</w:t>
      </w:r>
      <w:r w:rsidR="00FA6B3A">
        <w:rPr>
          <w:rFonts w:ascii="Calibri" w:eastAsia="Times New Roman" w:hAnsi="Calibri" w:cs="Calibri"/>
          <w:bCs/>
          <w:spacing w:val="0"/>
          <w:lang w:eastAsia="cs-CZ"/>
        </w:rPr>
        <w:t xml:space="preserve">                                                                           </w:t>
      </w:r>
      <w:r w:rsidR="002A10FF" w:rsidRPr="002A10FF">
        <w:rPr>
          <w:rFonts w:ascii="Calibri" w:hAnsi="Calibri" w:cs="Calibri"/>
        </w:rPr>
        <w:t>17. listopadu 2/2, Josefov, 110 00 Praha</w:t>
      </w:r>
    </w:p>
    <w:p w14:paraId="634A2FED" w14:textId="209CD785" w:rsidR="00327BA9" w:rsidRPr="00327BA9" w:rsidRDefault="00327BA9" w:rsidP="00327BA9">
      <w:pPr>
        <w:tabs>
          <w:tab w:val="left" w:pos="4678"/>
        </w:tabs>
        <w:spacing w:after="0" w:line="276" w:lineRule="auto"/>
        <w:ind w:left="426" w:hanging="720"/>
        <w:rPr>
          <w:rFonts w:ascii="Calibri" w:eastAsia="Times New Roman" w:hAnsi="Calibri" w:cs="Calibri"/>
          <w:bCs/>
          <w:spacing w:val="0"/>
          <w:lang w:eastAsia="cs-CZ"/>
        </w:rPr>
      </w:pPr>
      <w:r w:rsidRPr="00327BA9">
        <w:rPr>
          <w:rFonts w:ascii="Calibri" w:eastAsia="Times New Roman" w:hAnsi="Calibri" w:cs="Calibri"/>
          <w:bCs/>
          <w:spacing w:val="0"/>
          <w:lang w:eastAsia="cs-CZ"/>
        </w:rPr>
        <w:tab/>
        <w:t>IČO:</w:t>
      </w:r>
      <w:r w:rsidRPr="00327BA9">
        <w:rPr>
          <w:rFonts w:ascii="Calibri" w:eastAsia="Times New Roman" w:hAnsi="Calibri" w:cs="Calibri"/>
          <w:bCs/>
          <w:spacing w:val="0"/>
          <w:lang w:eastAsia="cs-CZ"/>
        </w:rPr>
        <w:tab/>
      </w:r>
      <w:r w:rsidR="00CE705B" w:rsidRPr="00CE705B">
        <w:rPr>
          <w:rFonts w:ascii="Calibri" w:hAnsi="Calibri" w:cs="Calibri"/>
        </w:rPr>
        <w:t>00023442</w:t>
      </w:r>
    </w:p>
    <w:p w14:paraId="301D907C" w14:textId="446BB9E3" w:rsidR="00327BA9" w:rsidRPr="00327BA9" w:rsidRDefault="00327BA9" w:rsidP="00327BA9">
      <w:pPr>
        <w:tabs>
          <w:tab w:val="left" w:pos="4678"/>
        </w:tabs>
        <w:spacing w:after="0" w:line="276" w:lineRule="auto"/>
        <w:ind w:left="426" w:hanging="426"/>
        <w:rPr>
          <w:rFonts w:ascii="Calibri" w:eastAsia="Times New Roman" w:hAnsi="Calibri" w:cs="Calibri"/>
          <w:bCs/>
          <w:spacing w:val="0"/>
          <w:lang w:eastAsia="cs-CZ"/>
        </w:rPr>
      </w:pPr>
      <w:r w:rsidRPr="00327BA9">
        <w:rPr>
          <w:rFonts w:ascii="Calibri" w:eastAsia="Times New Roman" w:hAnsi="Calibri" w:cs="Calibri"/>
          <w:bCs/>
          <w:spacing w:val="0"/>
          <w:lang w:eastAsia="cs-CZ"/>
        </w:rPr>
        <w:tab/>
        <w:t>DIČ:</w:t>
      </w:r>
      <w:r w:rsidRPr="00327BA9">
        <w:rPr>
          <w:rFonts w:ascii="Calibri" w:eastAsia="Times New Roman" w:hAnsi="Calibri" w:cs="Calibri"/>
          <w:bCs/>
          <w:spacing w:val="0"/>
          <w:lang w:eastAsia="cs-CZ"/>
        </w:rPr>
        <w:tab/>
      </w:r>
      <w:r w:rsidR="00CB7DF5" w:rsidRPr="00CB7DF5">
        <w:rPr>
          <w:rFonts w:ascii="Calibri" w:hAnsi="Calibri" w:cs="Calibri"/>
        </w:rPr>
        <w:t xml:space="preserve">CZ </w:t>
      </w:r>
      <w:r w:rsidR="00CE705B" w:rsidRPr="00CE705B">
        <w:rPr>
          <w:rFonts w:ascii="Calibri" w:hAnsi="Calibri" w:cs="Calibri"/>
        </w:rPr>
        <w:t>00023442</w:t>
      </w:r>
      <w:r w:rsidR="00CB7DF5" w:rsidRPr="00CB7DF5">
        <w:rPr>
          <w:rFonts w:ascii="Calibri" w:hAnsi="Calibri" w:cs="Calibri"/>
        </w:rPr>
        <w:t xml:space="preserve"> (není plátce DPH)</w:t>
      </w:r>
    </w:p>
    <w:p w14:paraId="793CA269" w14:textId="0CE8FDE6" w:rsidR="00327BA9" w:rsidRPr="00FA6B3A" w:rsidRDefault="00FA6B3A" w:rsidP="00FA6B3A">
      <w:pPr>
        <w:ind w:left="4650" w:hanging="4650"/>
        <w:jc w:val="left"/>
        <w:rPr>
          <w:rFonts w:ascii="Calibri" w:hAnsi="Calibri" w:cs="Calibri"/>
          <w:bCs/>
          <w:iCs/>
        </w:rPr>
      </w:pPr>
      <w:r>
        <w:rPr>
          <w:rFonts w:ascii="Calibri" w:eastAsia="Times New Roman" w:hAnsi="Calibri" w:cs="Calibri"/>
          <w:bCs/>
          <w:spacing w:val="0"/>
          <w:lang w:eastAsia="cs-CZ"/>
        </w:rPr>
        <w:t xml:space="preserve">         </w:t>
      </w:r>
      <w:r w:rsidR="00327BA9" w:rsidRPr="00327BA9">
        <w:rPr>
          <w:rFonts w:ascii="Calibri" w:eastAsia="Times New Roman" w:hAnsi="Calibri" w:cs="Calibri"/>
          <w:bCs/>
          <w:spacing w:val="0"/>
          <w:lang w:eastAsia="cs-CZ"/>
        </w:rPr>
        <w:t xml:space="preserve">zápis v obchodním rejstříku: </w:t>
      </w:r>
      <w:r w:rsidR="00327BA9" w:rsidRPr="00327BA9">
        <w:rPr>
          <w:rFonts w:ascii="Calibri" w:eastAsia="Times New Roman" w:hAnsi="Calibri" w:cs="Calibri"/>
          <w:bCs/>
          <w:spacing w:val="0"/>
          <w:lang w:eastAsia="cs-CZ"/>
        </w:rPr>
        <w:tab/>
      </w:r>
      <w:r w:rsidRPr="00FA6B3A">
        <w:rPr>
          <w:rFonts w:ascii="Calibri" w:hAnsi="Calibri" w:cs="Calibri"/>
          <w:bCs/>
          <w:iCs/>
        </w:rPr>
        <w:t>Zřizovací listina vydána pod čj. MK - 17 592/2012 ze dne 20.12. 2012</w:t>
      </w:r>
    </w:p>
    <w:p w14:paraId="262F8D48" w14:textId="19774557" w:rsidR="00327BA9" w:rsidRPr="00327BA9" w:rsidRDefault="00327BA9" w:rsidP="00327BA9">
      <w:pPr>
        <w:tabs>
          <w:tab w:val="left" w:pos="4678"/>
        </w:tabs>
        <w:spacing w:after="0" w:line="276" w:lineRule="auto"/>
        <w:ind w:left="426" w:hanging="720"/>
        <w:rPr>
          <w:rFonts w:ascii="Calibri" w:eastAsia="Times New Roman" w:hAnsi="Calibri" w:cs="Calibri"/>
          <w:bCs/>
          <w:spacing w:val="0"/>
          <w:lang w:eastAsia="cs-CZ"/>
        </w:rPr>
      </w:pPr>
      <w:r w:rsidRPr="00327BA9">
        <w:rPr>
          <w:rFonts w:ascii="Calibri" w:eastAsia="Times New Roman" w:hAnsi="Calibri" w:cs="Calibri"/>
          <w:bCs/>
          <w:spacing w:val="0"/>
          <w:lang w:eastAsia="cs-CZ"/>
        </w:rPr>
        <w:tab/>
        <w:t>právní forma:</w:t>
      </w:r>
      <w:r w:rsidRPr="00327BA9">
        <w:rPr>
          <w:rFonts w:ascii="Calibri" w:eastAsia="Times New Roman" w:hAnsi="Calibri" w:cs="Calibri"/>
          <w:bCs/>
          <w:spacing w:val="0"/>
          <w:lang w:eastAsia="cs-CZ"/>
        </w:rPr>
        <w:tab/>
      </w:r>
      <w:r w:rsidR="00CE705B" w:rsidRPr="00CE705B">
        <w:rPr>
          <w:rFonts w:ascii="Calibri" w:eastAsia="Times New Roman" w:hAnsi="Calibri" w:cs="Calibri"/>
          <w:bCs/>
          <w:spacing w:val="0"/>
          <w:lang w:eastAsia="cs-CZ"/>
        </w:rPr>
        <w:t>Státní příspěvková organizace</w:t>
      </w:r>
    </w:p>
    <w:p w14:paraId="094BD5CE" w14:textId="61C2B1B1" w:rsidR="00327BA9" w:rsidRPr="00327BA9" w:rsidRDefault="00327BA9" w:rsidP="00327BA9">
      <w:pPr>
        <w:tabs>
          <w:tab w:val="left" w:pos="4678"/>
        </w:tabs>
        <w:spacing w:after="0" w:line="276" w:lineRule="auto"/>
        <w:ind w:left="426" w:hanging="720"/>
        <w:rPr>
          <w:rFonts w:ascii="Calibri" w:eastAsia="Times New Roman" w:hAnsi="Calibri" w:cs="Calibri"/>
          <w:bCs/>
          <w:spacing w:val="0"/>
          <w:lang w:eastAsia="cs-CZ"/>
        </w:rPr>
      </w:pPr>
      <w:r w:rsidRPr="00327BA9">
        <w:rPr>
          <w:rFonts w:ascii="Calibri" w:eastAsia="Times New Roman" w:hAnsi="Calibri" w:cs="Calibri"/>
          <w:bCs/>
          <w:spacing w:val="0"/>
          <w:lang w:eastAsia="cs-CZ"/>
        </w:rPr>
        <w:tab/>
        <w:t>bankovní spojení:</w:t>
      </w:r>
      <w:r w:rsidRPr="00327BA9">
        <w:rPr>
          <w:rFonts w:ascii="Calibri" w:eastAsia="Times New Roman" w:hAnsi="Calibri" w:cs="Calibri"/>
          <w:bCs/>
          <w:spacing w:val="0"/>
          <w:lang w:eastAsia="cs-CZ"/>
        </w:rPr>
        <w:tab/>
      </w:r>
      <w:r w:rsidR="00AB2426">
        <w:rPr>
          <w:rFonts w:ascii="Calibri" w:eastAsia="Calibri" w:hAnsi="Calibri" w:cs="Calibri"/>
          <w:lang w:eastAsia="cs-CZ"/>
        </w:rPr>
        <w:t>………………………..</w:t>
      </w:r>
    </w:p>
    <w:p w14:paraId="3D5600B9" w14:textId="6161233D" w:rsidR="00327BA9" w:rsidRDefault="00327BA9" w:rsidP="00327BA9">
      <w:pPr>
        <w:tabs>
          <w:tab w:val="left" w:pos="4678"/>
        </w:tabs>
        <w:spacing w:after="0" w:line="276" w:lineRule="auto"/>
        <w:ind w:left="426" w:hanging="426"/>
        <w:rPr>
          <w:rFonts w:ascii="Calibri" w:hAnsi="Calibri" w:cs="Calibri"/>
          <w:lang w:val="de-DE"/>
        </w:rPr>
      </w:pPr>
      <w:r w:rsidRPr="00327BA9">
        <w:rPr>
          <w:rFonts w:ascii="Calibri" w:eastAsia="Times New Roman" w:hAnsi="Calibri" w:cs="Calibri"/>
          <w:bCs/>
          <w:spacing w:val="0"/>
          <w:lang w:eastAsia="cs-CZ"/>
        </w:rPr>
        <w:tab/>
        <w:t>zastoupen</w:t>
      </w:r>
      <w:r w:rsidR="00FA6B3A">
        <w:rPr>
          <w:rFonts w:ascii="Calibri" w:eastAsia="Times New Roman" w:hAnsi="Calibri" w:cs="Calibri"/>
          <w:bCs/>
          <w:spacing w:val="0"/>
          <w:lang w:eastAsia="cs-CZ"/>
        </w:rPr>
        <w:t>é</w:t>
      </w:r>
      <w:r w:rsidRPr="00327BA9">
        <w:rPr>
          <w:rFonts w:ascii="Calibri" w:eastAsia="Times New Roman" w:hAnsi="Calibri" w:cs="Calibri"/>
          <w:bCs/>
          <w:spacing w:val="0"/>
          <w:lang w:eastAsia="cs-CZ"/>
        </w:rPr>
        <w:t>:</w:t>
      </w:r>
      <w:r w:rsidRPr="00327BA9">
        <w:rPr>
          <w:rFonts w:ascii="Calibri" w:eastAsia="Times New Roman" w:hAnsi="Calibri" w:cs="Calibri"/>
          <w:bCs/>
          <w:spacing w:val="0"/>
          <w:lang w:eastAsia="cs-CZ"/>
        </w:rPr>
        <w:tab/>
      </w:r>
      <w:r w:rsidR="00AA1E82" w:rsidRPr="00AA1E82">
        <w:rPr>
          <w:rFonts w:ascii="Calibri" w:hAnsi="Calibri" w:cs="Calibri"/>
          <w:lang w:val="de-DE"/>
        </w:rPr>
        <w:t>PhDr. Radim</w:t>
      </w:r>
      <w:r w:rsidR="00AA1E82">
        <w:rPr>
          <w:rFonts w:ascii="Calibri" w:hAnsi="Calibri" w:cs="Calibri"/>
          <w:lang w:val="de-DE"/>
        </w:rPr>
        <w:t>em</w:t>
      </w:r>
      <w:r w:rsidR="00AA1E82" w:rsidRPr="00AA1E82">
        <w:rPr>
          <w:rFonts w:ascii="Calibri" w:hAnsi="Calibri" w:cs="Calibri"/>
          <w:lang w:val="de-DE"/>
        </w:rPr>
        <w:t xml:space="preserve"> Vondráč</w:t>
      </w:r>
      <w:r w:rsidR="00AA1E82">
        <w:rPr>
          <w:rFonts w:ascii="Calibri" w:hAnsi="Calibri" w:cs="Calibri"/>
          <w:lang w:val="de-DE"/>
        </w:rPr>
        <w:t>kem</w:t>
      </w:r>
      <w:r w:rsidR="00AA1E82" w:rsidRPr="00AA1E82">
        <w:rPr>
          <w:rFonts w:ascii="Calibri" w:hAnsi="Calibri" w:cs="Calibri"/>
          <w:lang w:val="de-DE"/>
        </w:rPr>
        <w:t>, Ph.D.</w:t>
      </w:r>
      <w:r w:rsidR="00E9154C">
        <w:rPr>
          <w:rFonts w:ascii="Calibri" w:hAnsi="Calibri" w:cs="Calibri"/>
          <w:lang w:val="de-DE"/>
        </w:rPr>
        <w:t>, ředitel</w:t>
      </w:r>
      <w:r w:rsidR="00BB5458">
        <w:rPr>
          <w:rFonts w:ascii="Calibri" w:hAnsi="Calibri" w:cs="Calibri"/>
          <w:lang w:val="de-DE"/>
        </w:rPr>
        <w:t>em</w:t>
      </w:r>
    </w:p>
    <w:p w14:paraId="0DC93A08" w14:textId="76B3CAC8" w:rsidR="00BC191F" w:rsidRPr="00327BA9" w:rsidRDefault="00BC191F" w:rsidP="00327BA9">
      <w:pPr>
        <w:tabs>
          <w:tab w:val="left" w:pos="4678"/>
        </w:tabs>
        <w:spacing w:after="0" w:line="276" w:lineRule="auto"/>
        <w:ind w:left="426" w:hanging="426"/>
        <w:rPr>
          <w:rFonts w:ascii="Calibri" w:eastAsia="Times New Roman" w:hAnsi="Calibri" w:cs="Calibri"/>
          <w:bCs/>
          <w:spacing w:val="0"/>
          <w:highlight w:val="yellow"/>
          <w:lang w:eastAsia="cs-CZ"/>
        </w:rPr>
      </w:pPr>
      <w:r>
        <w:rPr>
          <w:rFonts w:ascii="Calibri" w:hAnsi="Calibri" w:cs="Calibri"/>
          <w:lang w:val="de-DE"/>
        </w:rPr>
        <w:tab/>
      </w:r>
    </w:p>
    <w:p w14:paraId="3A181136" w14:textId="77777777" w:rsidR="00327BA9" w:rsidRPr="00327BA9" w:rsidRDefault="00327BA9" w:rsidP="00327BA9">
      <w:pPr>
        <w:spacing w:before="480" w:after="0" w:line="276" w:lineRule="auto"/>
        <w:rPr>
          <w:rFonts w:ascii="Calibri" w:hAnsi="Calibri" w:cs="Calibri"/>
        </w:rPr>
      </w:pPr>
      <w:r w:rsidRPr="00327BA9">
        <w:rPr>
          <w:rFonts w:ascii="Calibri" w:hAnsi="Calibri" w:cs="Calibri"/>
        </w:rPr>
        <w:t>(dále jen „</w:t>
      </w:r>
      <w:r w:rsidRPr="00327BA9">
        <w:rPr>
          <w:rFonts w:ascii="Calibri" w:hAnsi="Calibri" w:cs="Calibri"/>
          <w:b/>
          <w:bCs/>
        </w:rPr>
        <w:t>Kupující</w:t>
      </w:r>
      <w:r w:rsidRPr="00327BA9">
        <w:rPr>
          <w:rFonts w:ascii="Calibri" w:hAnsi="Calibri" w:cs="Calibri"/>
        </w:rPr>
        <w:t>”) (Prodávající a Kupující společně dále jen „</w:t>
      </w:r>
      <w:r w:rsidRPr="00327BA9">
        <w:rPr>
          <w:rFonts w:ascii="Calibri" w:hAnsi="Calibri" w:cs="Calibri"/>
          <w:b/>
        </w:rPr>
        <w:t>Smluvní strany</w:t>
      </w:r>
      <w:r w:rsidRPr="00327BA9">
        <w:rPr>
          <w:rFonts w:ascii="Calibri" w:hAnsi="Calibri" w:cs="Calibri"/>
        </w:rPr>
        <w:t>“ nebo každý samostatně jen „</w:t>
      </w:r>
      <w:r w:rsidRPr="00327BA9">
        <w:rPr>
          <w:rFonts w:ascii="Calibri" w:hAnsi="Calibri" w:cs="Calibri"/>
          <w:b/>
        </w:rPr>
        <w:t>Strana</w:t>
      </w:r>
      <w:r w:rsidRPr="00327BA9">
        <w:rPr>
          <w:rFonts w:ascii="Calibri" w:hAnsi="Calibri" w:cs="Calibri"/>
        </w:rPr>
        <w:t>“)</w:t>
      </w:r>
    </w:p>
    <w:p w14:paraId="48592A25" w14:textId="77777777" w:rsidR="00327BA9" w:rsidRPr="00327BA9" w:rsidRDefault="00327BA9" w:rsidP="00327BA9">
      <w:pPr>
        <w:spacing w:before="1200" w:after="0"/>
        <w:rPr>
          <w:rFonts w:ascii="Calibri" w:hAnsi="Calibri" w:cs="Calibri"/>
        </w:rPr>
      </w:pPr>
      <w:r w:rsidRPr="00327BA9">
        <w:rPr>
          <w:rFonts w:ascii="Calibri" w:hAnsi="Calibri" w:cs="Calibri"/>
        </w:rPr>
        <w:t>uzavřely níže uvedeného dne, měsíce a roku tuto dle § 2079 a násl. zákona č. 89/2012 Sb., občanského zákoníku ve znění pozdějších předpisů (dále jen „</w:t>
      </w:r>
      <w:r w:rsidRPr="00327BA9">
        <w:rPr>
          <w:rFonts w:ascii="Calibri" w:hAnsi="Calibri" w:cs="Calibri"/>
          <w:b/>
          <w:bCs/>
        </w:rPr>
        <w:t>občanský zákoník</w:t>
      </w:r>
      <w:r w:rsidRPr="00327BA9">
        <w:rPr>
          <w:rFonts w:ascii="Calibri" w:hAnsi="Calibri" w:cs="Calibri"/>
        </w:rPr>
        <w:t>“) s přihlédnutím k ustanovením § 31 zákona č. 134/2016 Sb., o zadávání veřejných zakázek, ve znění pozdějších předpisů (dále jen („</w:t>
      </w:r>
      <w:r w:rsidRPr="00327BA9">
        <w:rPr>
          <w:rFonts w:ascii="Calibri" w:hAnsi="Calibri" w:cs="Calibri"/>
          <w:b/>
          <w:bCs/>
        </w:rPr>
        <w:t>ZZVZ</w:t>
      </w:r>
      <w:r w:rsidRPr="00327BA9">
        <w:rPr>
          <w:rFonts w:ascii="Calibri" w:hAnsi="Calibri" w:cs="Calibri"/>
        </w:rPr>
        <w:t>“) tuto kupní smlouvou (dále jen „</w:t>
      </w:r>
      <w:r w:rsidRPr="00327BA9">
        <w:rPr>
          <w:rFonts w:ascii="Calibri" w:hAnsi="Calibri" w:cs="Calibri"/>
          <w:b/>
          <w:bCs/>
        </w:rPr>
        <w:t>Smlouva</w:t>
      </w:r>
      <w:r w:rsidRPr="00327BA9">
        <w:rPr>
          <w:rFonts w:ascii="Calibri" w:hAnsi="Calibri" w:cs="Calibri"/>
        </w:rPr>
        <w:t>“)</w:t>
      </w:r>
    </w:p>
    <w:p w14:paraId="1FB2AC01" w14:textId="77777777" w:rsidR="00327BA9" w:rsidRPr="00327BA9" w:rsidRDefault="00327BA9" w:rsidP="00327BA9">
      <w:pPr>
        <w:spacing w:line="240" w:lineRule="atLeast"/>
        <w:jc w:val="left"/>
        <w:rPr>
          <w:rFonts w:ascii="Calibri" w:hAnsi="Calibri" w:cs="Calibri"/>
        </w:rPr>
      </w:pPr>
      <w:r w:rsidRPr="00327BA9">
        <w:rPr>
          <w:rFonts w:ascii="Calibri" w:hAnsi="Calibri" w:cs="Calibri"/>
        </w:rPr>
        <w:br w:type="page"/>
      </w:r>
    </w:p>
    <w:p w14:paraId="247D5EAF" w14:textId="77777777" w:rsidR="00327BA9" w:rsidRPr="00327BA9" w:rsidRDefault="00327BA9" w:rsidP="00CA07EC">
      <w:pPr>
        <w:pStyle w:val="Styl1"/>
        <w:jc w:val="both"/>
      </w:pPr>
      <w:r w:rsidRPr="00327BA9">
        <w:lastRenderedPageBreak/>
        <w:t>Účel Smlouvy</w:t>
      </w:r>
    </w:p>
    <w:p w14:paraId="653C0531" w14:textId="3E32CC92" w:rsidR="00CA07EC" w:rsidRPr="00CA07EC" w:rsidRDefault="00327BA9" w:rsidP="00CA07EC">
      <w:pPr>
        <w:autoSpaceDE w:val="0"/>
        <w:autoSpaceDN w:val="0"/>
        <w:adjustRightInd w:val="0"/>
        <w:rPr>
          <w:rFonts w:ascii="Calibri" w:hAnsi="Calibri" w:cs="Calibri"/>
          <w:bCs/>
          <w:szCs w:val="22"/>
        </w:rPr>
      </w:pPr>
      <w:bookmarkStart w:id="0" w:name="_Ref156308425"/>
      <w:r w:rsidRPr="00CA07EC">
        <w:rPr>
          <w:rFonts w:ascii="Calibri" w:hAnsi="Calibri" w:cs="Calibri"/>
        </w:rPr>
        <w:t xml:space="preserve">Smluvní strany uzavírají tuto Smlouvu na základě výsledků zadávacího řízení s názvem </w:t>
      </w:r>
      <w:r w:rsidR="00BD5A1D" w:rsidRPr="00CA07EC">
        <w:rPr>
          <w:rFonts w:ascii="Calibri" w:hAnsi="Calibri" w:cs="Calibri"/>
          <w:b/>
          <w:bCs/>
          <w:u w:val="single"/>
        </w:rPr>
        <w:t>Nákup skeneru</w:t>
      </w:r>
      <w:r w:rsidR="00BD5A1D" w:rsidRPr="00CA07EC">
        <w:rPr>
          <w:rFonts w:ascii="Calibri" w:hAnsi="Calibri" w:cs="Calibri"/>
          <w:b/>
          <w:bCs/>
        </w:rPr>
        <w:t xml:space="preserve"> </w:t>
      </w:r>
      <w:r w:rsidR="00BD5A1D" w:rsidRPr="00CA07EC">
        <w:rPr>
          <w:rFonts w:ascii="Calibri" w:hAnsi="Calibri" w:cs="Calibri"/>
          <w:b/>
          <w:bCs/>
          <w:u w:val="single"/>
        </w:rPr>
        <w:t>A2+ II</w:t>
      </w:r>
      <w:r w:rsidR="00CA07EC" w:rsidRPr="00CA07EC">
        <w:rPr>
          <w:rFonts w:ascii="Calibri" w:hAnsi="Calibri" w:cs="Calibri"/>
          <w:b/>
          <w:bCs/>
        </w:rPr>
        <w:t xml:space="preserve"> </w:t>
      </w:r>
      <w:r w:rsidR="00CA07EC" w:rsidRPr="00CA07EC">
        <w:rPr>
          <w:rFonts w:ascii="Calibri" w:hAnsi="Calibri" w:cs="Calibri"/>
          <w:bCs/>
          <w:szCs w:val="22"/>
        </w:rPr>
        <w:t>pořizovaného v rámci programu 13473 – Národní plán obnovy - Digitalizace kulturních statků a národních kulturních památek II. - UPM ONLINE  /Digitalizace sbírek Uměleckoprůmyslového musea v Praze/</w:t>
      </w:r>
      <w:r w:rsidR="00CA07EC">
        <w:rPr>
          <w:rFonts w:ascii="Calibri" w:hAnsi="Calibri" w:cs="Calibri"/>
          <w:bCs/>
          <w:szCs w:val="22"/>
        </w:rPr>
        <w:t xml:space="preserve">uveřejněného na Národním elektronickém nástroji pod číslem </w:t>
      </w:r>
      <w:r w:rsidR="00CA07EC" w:rsidRPr="00CA07EC">
        <w:rPr>
          <w:rFonts w:ascii="Calibri" w:hAnsi="Calibri" w:cs="Calibri"/>
          <w:b/>
          <w:bCs/>
        </w:rPr>
        <w:t>N006/24/V00038131</w:t>
      </w:r>
      <w:r w:rsidR="00CA07EC">
        <w:rPr>
          <w:rFonts w:ascii="Calibri" w:hAnsi="Calibri" w:cs="Calibri"/>
          <w:b/>
          <w:bCs/>
        </w:rPr>
        <w:t xml:space="preserve">. </w:t>
      </w:r>
      <w:r w:rsidR="00CA07EC">
        <w:rPr>
          <w:rFonts w:ascii="Calibri" w:hAnsi="Calibri" w:cs="Calibri"/>
          <w:bCs/>
          <w:szCs w:val="22"/>
        </w:rPr>
        <w:t xml:space="preserve"> </w:t>
      </w:r>
    </w:p>
    <w:p w14:paraId="78A61B84" w14:textId="7A0B2E45" w:rsidR="00327BA9" w:rsidRPr="00327BA9" w:rsidRDefault="00CA07EC" w:rsidP="00327BA9">
      <w:pPr>
        <w:pStyle w:val="Styl2"/>
        <w:numPr>
          <w:ilvl w:val="1"/>
          <w:numId w:val="5"/>
        </w:numPr>
        <w:rPr>
          <w:rFonts w:ascii="Calibri" w:hAnsi="Calibri" w:cs="Calibri"/>
        </w:rPr>
      </w:pPr>
      <w:r>
        <w:rPr>
          <w:rFonts w:ascii="Calibri" w:hAnsi="Calibri" w:cs="Calibri"/>
        </w:rPr>
        <w:t>D</w:t>
      </w:r>
      <w:r w:rsidR="00327BA9" w:rsidRPr="00327BA9">
        <w:rPr>
          <w:rFonts w:ascii="Calibri" w:hAnsi="Calibri" w:cs="Calibri"/>
        </w:rPr>
        <w:t>ále jen „</w:t>
      </w:r>
      <w:r w:rsidR="00327BA9" w:rsidRPr="00327BA9">
        <w:rPr>
          <w:rFonts w:ascii="Calibri" w:hAnsi="Calibri" w:cs="Calibri"/>
          <w:b/>
          <w:bCs/>
        </w:rPr>
        <w:t>Zadávací řízení</w:t>
      </w:r>
      <w:r w:rsidR="00327BA9" w:rsidRPr="00327BA9">
        <w:rPr>
          <w:rFonts w:ascii="Calibri" w:hAnsi="Calibri" w:cs="Calibri"/>
        </w:rPr>
        <w:t>“</w:t>
      </w:r>
      <w:r>
        <w:rPr>
          <w:rFonts w:ascii="Calibri" w:hAnsi="Calibri" w:cs="Calibri"/>
        </w:rPr>
        <w:t>,</w:t>
      </w:r>
      <w:r w:rsidR="00327BA9" w:rsidRPr="00327BA9">
        <w:rPr>
          <w:rFonts w:ascii="Calibri" w:hAnsi="Calibri" w:cs="Calibri"/>
        </w:rPr>
        <w:t xml:space="preserve"> „</w:t>
      </w:r>
      <w:r w:rsidR="00327BA9" w:rsidRPr="00327BA9">
        <w:rPr>
          <w:rFonts w:ascii="Calibri" w:hAnsi="Calibri" w:cs="Calibri"/>
          <w:b/>
          <w:bCs/>
        </w:rPr>
        <w:t>Veřejná zakázka</w:t>
      </w:r>
      <w:r w:rsidR="00BC191F">
        <w:rPr>
          <w:rFonts w:ascii="Calibri" w:hAnsi="Calibri" w:cs="Calibri"/>
          <w:b/>
          <w:bCs/>
        </w:rPr>
        <w:t xml:space="preserve"> malého rozsahu</w:t>
      </w:r>
      <w:r w:rsidR="00327BA9" w:rsidRPr="00327BA9">
        <w:rPr>
          <w:rFonts w:ascii="Calibri" w:hAnsi="Calibri" w:cs="Calibri"/>
        </w:rPr>
        <w:t>“. Jednotlivá ujednání Smlouvy budou vykládána v souladu s podmínkami veřejné zakázky a nabídkou Prodávajícího podanou k Veřejné zakázce.</w:t>
      </w:r>
      <w:bookmarkEnd w:id="0"/>
    </w:p>
    <w:p w14:paraId="177A7CC9" w14:textId="5CBFB45B" w:rsidR="00327BA9" w:rsidRPr="00327BA9" w:rsidRDefault="00327BA9" w:rsidP="00327BA9">
      <w:pPr>
        <w:pStyle w:val="Styl2"/>
        <w:numPr>
          <w:ilvl w:val="1"/>
          <w:numId w:val="5"/>
        </w:numPr>
        <w:rPr>
          <w:rFonts w:ascii="Calibri" w:hAnsi="Calibri" w:cs="Calibri"/>
        </w:rPr>
      </w:pPr>
      <w:r w:rsidRPr="00327BA9">
        <w:rPr>
          <w:rFonts w:ascii="Calibri" w:hAnsi="Calibri" w:cs="Calibri"/>
        </w:rPr>
        <w:t xml:space="preserve">Účelem této Smlouvy je zabezpečení dodávky </w:t>
      </w:r>
      <w:r w:rsidR="009339E5">
        <w:rPr>
          <w:rFonts w:ascii="Calibri" w:hAnsi="Calibri" w:cs="Calibri"/>
        </w:rPr>
        <w:t>skenovacího zařízení</w:t>
      </w:r>
      <w:r w:rsidRPr="00327BA9">
        <w:rPr>
          <w:rFonts w:ascii="Calibri" w:hAnsi="Calibri" w:cs="Calibri"/>
        </w:rPr>
        <w:t xml:space="preserve">, a to v souladu se všemi podmínkami sjednanými Smlouvou tak, aby byla řádně zajištěna systematická digitalizace sbírky Kupujícího. </w:t>
      </w:r>
    </w:p>
    <w:p w14:paraId="5111D8CD" w14:textId="77777777" w:rsidR="00327BA9" w:rsidRPr="00327BA9" w:rsidRDefault="00327BA9" w:rsidP="00327BA9">
      <w:pPr>
        <w:pStyle w:val="Styl2"/>
        <w:numPr>
          <w:ilvl w:val="1"/>
          <w:numId w:val="5"/>
        </w:numPr>
        <w:rPr>
          <w:rFonts w:ascii="Calibri" w:hAnsi="Calibri" w:cs="Calibri"/>
        </w:rPr>
      </w:pPr>
      <w:r w:rsidRPr="00327BA9">
        <w:rPr>
          <w:rFonts w:ascii="Calibri" w:hAnsi="Calibri" w:cs="Calibri"/>
        </w:rPr>
        <w:t>Pro vyloučení jakýchkoliv pochybností Smluvní strany uvádějí, že v případě jakékoliv nejistoty ohledně výkladu ustanovení této Smlouvy budou tato ustanovení vykládána tak, aby v co nejširší míře zohledňovala účel této Smlouvy a zadávací dokumentaci Zadávacího řízení.</w:t>
      </w:r>
    </w:p>
    <w:p w14:paraId="34B709A3" w14:textId="2B4D874D" w:rsidR="00327BA9" w:rsidRPr="00327BA9" w:rsidRDefault="00327BA9" w:rsidP="00327BA9">
      <w:pPr>
        <w:pStyle w:val="Styl2"/>
        <w:numPr>
          <w:ilvl w:val="1"/>
          <w:numId w:val="5"/>
        </w:numPr>
        <w:rPr>
          <w:rFonts w:ascii="Calibri" w:hAnsi="Calibri" w:cs="Calibri"/>
        </w:rPr>
      </w:pPr>
      <w:bookmarkStart w:id="1" w:name="_Ref167113830"/>
      <w:r w:rsidRPr="00327BA9">
        <w:rPr>
          <w:rFonts w:ascii="Calibri" w:hAnsi="Calibri" w:cs="Calibri"/>
        </w:rPr>
        <w:t xml:space="preserve">Smluvní strany berou na vědomí, že </w:t>
      </w:r>
      <w:r w:rsidR="002963D8" w:rsidRPr="002963D8">
        <w:rPr>
          <w:rFonts w:ascii="Calibri" w:hAnsi="Calibri" w:cs="Calibri"/>
        </w:rPr>
        <w:t xml:space="preserve">Projekt je realizován za finanční spoluúčasti EU prostřednictvím Národního plánu obnovy a MK ČR. </w:t>
      </w:r>
      <w:r w:rsidRPr="00327BA9">
        <w:rPr>
          <w:rFonts w:ascii="Calibri" w:hAnsi="Calibri" w:cs="Calibri"/>
        </w:rPr>
        <w:t>(dále jen „</w:t>
      </w:r>
      <w:r w:rsidRPr="00327BA9">
        <w:rPr>
          <w:rFonts w:ascii="Calibri" w:hAnsi="Calibri" w:cs="Calibri"/>
          <w:b/>
          <w:bCs/>
        </w:rPr>
        <w:t>Projekt</w:t>
      </w:r>
      <w:r w:rsidRPr="00327BA9">
        <w:rPr>
          <w:rFonts w:ascii="Calibri" w:hAnsi="Calibri" w:cs="Calibri"/>
        </w:rPr>
        <w:t>“). Prodávající v této souvislosti bere na vědomí, že je povinen plnit některé další povinnosti vyplývající z podmínek realizace projektu, mj.:</w:t>
      </w:r>
      <w:bookmarkEnd w:id="1"/>
      <w:r w:rsidRPr="00327BA9">
        <w:rPr>
          <w:rFonts w:ascii="Calibri" w:hAnsi="Calibri" w:cs="Calibri"/>
        </w:rPr>
        <w:t xml:space="preserve"> </w:t>
      </w:r>
    </w:p>
    <w:p w14:paraId="6CF991E5" w14:textId="77777777" w:rsidR="00327BA9" w:rsidRPr="00327BA9" w:rsidRDefault="00327BA9" w:rsidP="00327BA9">
      <w:pPr>
        <w:pStyle w:val="Styl2"/>
        <w:numPr>
          <w:ilvl w:val="2"/>
          <w:numId w:val="5"/>
        </w:numPr>
        <w:rPr>
          <w:rFonts w:ascii="Calibri" w:hAnsi="Calibri" w:cs="Calibri"/>
        </w:rPr>
      </w:pPr>
      <w:bookmarkStart w:id="2" w:name="_Ref167113862"/>
      <w:r w:rsidRPr="00327BA9">
        <w:rPr>
          <w:rFonts w:ascii="Calibri" w:hAnsi="Calibri" w:cs="Calibri"/>
        </w:rPr>
        <w:t>uchovávat veškerou dokumentaci související s dodávkou předmětu koupě dle této Smlouvy, včetně všech účetních dokladů vystavených na základě této Smlouvy, nejméně po dobu 10 let, a to od 1. ledna roku následujícího po roce, v němž byl Projekt ukončen, s tím, že o datu ukončení Projektu bude Prodávající Kupujícím informován;</w:t>
      </w:r>
      <w:bookmarkEnd w:id="2"/>
    </w:p>
    <w:p w14:paraId="3D5EFCAC" w14:textId="77777777" w:rsidR="00327BA9" w:rsidRPr="00327BA9" w:rsidRDefault="00327BA9" w:rsidP="00327BA9">
      <w:pPr>
        <w:pStyle w:val="Styl2"/>
        <w:numPr>
          <w:ilvl w:val="2"/>
          <w:numId w:val="5"/>
        </w:numPr>
        <w:rPr>
          <w:rFonts w:ascii="Calibri" w:hAnsi="Calibri" w:cs="Calibri"/>
        </w:rPr>
      </w:pPr>
      <w:r w:rsidRPr="00327BA9">
        <w:rPr>
          <w:rFonts w:ascii="Calibri" w:hAnsi="Calibri" w:cs="Calibri"/>
        </w:rPr>
        <w:t>každý účetní doklad vystavený na základě této Smlouvy musí obsahovat informaci o poskytnutí záruky v délce 3 let a vyčíslení poplatku za ekologickou likvidaci, a dále musí být označen specifickým identifikátorem, a to číslem jednacím rozhodnutí o přiznání dotace na základě Projektu a registračním číslem Projektu.</w:t>
      </w:r>
    </w:p>
    <w:p w14:paraId="00101D58" w14:textId="77777777" w:rsidR="00327BA9" w:rsidRPr="00327BA9" w:rsidRDefault="00327BA9" w:rsidP="00E51837">
      <w:pPr>
        <w:pStyle w:val="Styl1"/>
        <w:ind w:left="3544"/>
        <w:jc w:val="left"/>
      </w:pPr>
      <w:r w:rsidRPr="00327BA9">
        <w:t>Předmět Smlouvy</w:t>
      </w:r>
    </w:p>
    <w:p w14:paraId="054257B1" w14:textId="77777777" w:rsidR="00327BA9" w:rsidRPr="00327BA9" w:rsidRDefault="00327BA9" w:rsidP="002963D8">
      <w:pPr>
        <w:pStyle w:val="Styl2"/>
        <w:numPr>
          <w:ilvl w:val="1"/>
          <w:numId w:val="6"/>
        </w:numPr>
        <w:rPr>
          <w:rFonts w:ascii="Calibri" w:hAnsi="Calibri" w:cs="Calibri"/>
        </w:rPr>
      </w:pPr>
      <w:bookmarkStart w:id="3" w:name="_Ref167116066"/>
      <w:r w:rsidRPr="00327BA9">
        <w:rPr>
          <w:rFonts w:ascii="Calibri" w:hAnsi="Calibri" w:cs="Calibri"/>
        </w:rPr>
        <w:t>Prodávající se touto Smlouvou zavazuje, že odevzdá Kupujícímu základní technické vybavení digitalizační linky (dále jen „</w:t>
      </w:r>
      <w:r w:rsidRPr="00327BA9">
        <w:rPr>
          <w:rFonts w:ascii="Calibri" w:hAnsi="Calibri" w:cs="Calibri"/>
          <w:b/>
          <w:bCs/>
        </w:rPr>
        <w:t>Předmět koupě</w:t>
      </w:r>
      <w:r w:rsidRPr="00327BA9">
        <w:rPr>
          <w:rFonts w:ascii="Calibri" w:hAnsi="Calibri" w:cs="Calibri"/>
        </w:rPr>
        <w:t>“), zajistí jeho instalaci a umožní Kupujícímu nabýt vlastnické právo k Předmětu koupě.</w:t>
      </w:r>
      <w:bookmarkEnd w:id="3"/>
    </w:p>
    <w:p w14:paraId="5D2AE6E9" w14:textId="77777777" w:rsidR="00327BA9" w:rsidRPr="00327BA9" w:rsidRDefault="00327BA9" w:rsidP="002963D8">
      <w:pPr>
        <w:pStyle w:val="Styl2"/>
        <w:numPr>
          <w:ilvl w:val="1"/>
          <w:numId w:val="6"/>
        </w:numPr>
        <w:rPr>
          <w:rFonts w:ascii="Calibri" w:hAnsi="Calibri" w:cs="Calibri"/>
        </w:rPr>
      </w:pPr>
      <w:bookmarkStart w:id="4" w:name="_Ref167116457"/>
      <w:r w:rsidRPr="00327BA9">
        <w:rPr>
          <w:rFonts w:ascii="Calibri" w:hAnsi="Calibri" w:cs="Calibri"/>
        </w:rPr>
        <w:t>Kupující se zavazuje, že za podmínek stanovených v této Smlouvě Předmět koupě převezme a zaplatí za něj sjednanou cenu.</w:t>
      </w:r>
      <w:bookmarkEnd w:id="4"/>
    </w:p>
    <w:p w14:paraId="51E95653" w14:textId="77777777" w:rsidR="00327BA9" w:rsidRPr="00327BA9" w:rsidRDefault="00327BA9" w:rsidP="002963D8">
      <w:pPr>
        <w:pStyle w:val="Styl2"/>
        <w:numPr>
          <w:ilvl w:val="1"/>
          <w:numId w:val="6"/>
        </w:numPr>
        <w:rPr>
          <w:rFonts w:ascii="Calibri" w:hAnsi="Calibri" w:cs="Calibri"/>
        </w:rPr>
      </w:pPr>
      <w:bookmarkStart w:id="5" w:name="_Ref167115928"/>
      <w:r w:rsidRPr="00327BA9">
        <w:rPr>
          <w:rFonts w:ascii="Calibri" w:hAnsi="Calibri" w:cs="Calibri"/>
        </w:rPr>
        <w:t>Předmětem koupě je dodávka:</w:t>
      </w:r>
      <w:bookmarkEnd w:id="5"/>
    </w:p>
    <w:p w14:paraId="4EB50111" w14:textId="4E9A57E8" w:rsidR="00BC191F" w:rsidRPr="00CA07EC" w:rsidRDefault="002963D8" w:rsidP="00C336DD">
      <w:pPr>
        <w:pStyle w:val="Styl2"/>
        <w:numPr>
          <w:ilvl w:val="2"/>
          <w:numId w:val="6"/>
        </w:numPr>
        <w:rPr>
          <w:rFonts w:ascii="Calibri" w:hAnsi="Calibri" w:cs="Calibri"/>
          <w:b/>
          <w:bCs/>
        </w:rPr>
      </w:pPr>
      <w:r w:rsidRPr="00BB5458">
        <w:rPr>
          <w:rFonts w:ascii="Calibri" w:hAnsi="Calibri" w:cs="Calibri"/>
        </w:rPr>
        <w:t xml:space="preserve">velkoformátový </w:t>
      </w:r>
      <w:r w:rsidRPr="00CA07EC">
        <w:rPr>
          <w:rFonts w:ascii="Calibri" w:hAnsi="Calibri" w:cs="Calibri"/>
          <w:b/>
          <w:bCs/>
        </w:rPr>
        <w:t>skener</w:t>
      </w:r>
      <w:r w:rsidR="00C336DD" w:rsidRPr="00CA07EC">
        <w:rPr>
          <w:rFonts w:ascii="Calibri" w:hAnsi="Calibri" w:cs="Calibri"/>
          <w:b/>
          <w:bCs/>
        </w:rPr>
        <w:t xml:space="preserve"> WideTEK 25</w:t>
      </w:r>
      <w:r w:rsidRPr="00CA07EC">
        <w:rPr>
          <w:rFonts w:ascii="Calibri" w:hAnsi="Calibri" w:cs="Calibri"/>
          <w:b/>
          <w:bCs/>
        </w:rPr>
        <w:t xml:space="preserve"> s 3D efektem </w:t>
      </w:r>
    </w:p>
    <w:p w14:paraId="2C6D77A4" w14:textId="77777777" w:rsidR="00327BA9" w:rsidRPr="00327BA9" w:rsidRDefault="00327BA9" w:rsidP="002963D8">
      <w:pPr>
        <w:pStyle w:val="Styl2"/>
        <w:numPr>
          <w:ilvl w:val="1"/>
          <w:numId w:val="6"/>
        </w:numPr>
        <w:rPr>
          <w:rFonts w:ascii="Calibri" w:hAnsi="Calibri" w:cs="Calibri"/>
        </w:rPr>
      </w:pPr>
      <w:r w:rsidRPr="00327BA9">
        <w:rPr>
          <w:rFonts w:ascii="Calibri" w:hAnsi="Calibri" w:cs="Calibri"/>
        </w:rPr>
        <w:t>Přesná specifikace Předmětu koupě je uvedena v příloze č. 1 této Smlouvy.</w:t>
      </w:r>
    </w:p>
    <w:p w14:paraId="7E9399CA" w14:textId="77777777" w:rsidR="00327BA9" w:rsidRPr="00327BA9" w:rsidRDefault="00327BA9" w:rsidP="002963D8">
      <w:pPr>
        <w:pStyle w:val="Styl2"/>
        <w:numPr>
          <w:ilvl w:val="1"/>
          <w:numId w:val="6"/>
        </w:numPr>
        <w:rPr>
          <w:rFonts w:ascii="Calibri" w:hAnsi="Calibri" w:cs="Calibri"/>
        </w:rPr>
      </w:pPr>
      <w:bookmarkStart w:id="6" w:name="_Ref383125401"/>
      <w:r w:rsidRPr="00327BA9">
        <w:rPr>
          <w:rFonts w:ascii="Calibri" w:hAnsi="Calibri" w:cs="Calibri"/>
        </w:rPr>
        <w:t>Předmět koupě musí být k okamžiku odevzdání nový</w:t>
      </w:r>
      <w:bookmarkStart w:id="7" w:name="_Ref380412780"/>
      <w:r w:rsidRPr="00327BA9">
        <w:rPr>
          <w:rFonts w:ascii="Calibri" w:hAnsi="Calibri" w:cs="Calibri"/>
        </w:rPr>
        <w:t xml:space="preserve"> a dále v takové jakosti a provedení,</w:t>
      </w:r>
      <w:bookmarkEnd w:id="6"/>
      <w:bookmarkEnd w:id="7"/>
    </w:p>
    <w:p w14:paraId="7F7FE8C8" w14:textId="77777777" w:rsidR="00327BA9" w:rsidRPr="00327BA9" w:rsidRDefault="00327BA9" w:rsidP="002963D8">
      <w:pPr>
        <w:pStyle w:val="Styl2"/>
        <w:numPr>
          <w:ilvl w:val="2"/>
          <w:numId w:val="6"/>
        </w:numPr>
        <w:rPr>
          <w:rFonts w:ascii="Calibri" w:hAnsi="Calibri" w:cs="Calibri"/>
        </w:rPr>
      </w:pPr>
      <w:bookmarkStart w:id="8" w:name="_Hlk130390868"/>
      <w:r w:rsidRPr="00327BA9">
        <w:rPr>
          <w:rFonts w:ascii="Calibri" w:hAnsi="Calibri" w:cs="Calibri"/>
        </w:rPr>
        <w:t>jež odpovídá vlastnostem, které Prodávající nebo výrobce popsal nebo které Kupující očekával s ohledem na povahu Předmětu koupě. Předmět koupě musí zejména odpovídat plnění nabídnutému Prodávajícím v nabídce podané v rámci Zadávacího řízení, na jehož základě je Kupní smlouva uzavřena,</w:t>
      </w:r>
    </w:p>
    <w:bookmarkEnd w:id="8"/>
    <w:p w14:paraId="691235C4" w14:textId="77777777" w:rsidR="00327BA9" w:rsidRPr="00327BA9" w:rsidRDefault="00327BA9" w:rsidP="002963D8">
      <w:pPr>
        <w:pStyle w:val="Styl2"/>
        <w:numPr>
          <w:ilvl w:val="2"/>
          <w:numId w:val="6"/>
        </w:numPr>
        <w:rPr>
          <w:rFonts w:ascii="Calibri" w:hAnsi="Calibri" w:cs="Calibri"/>
        </w:rPr>
      </w:pPr>
      <w:r w:rsidRPr="00327BA9">
        <w:rPr>
          <w:rFonts w:ascii="Calibri" w:hAnsi="Calibri" w:cs="Calibri"/>
        </w:rPr>
        <w:t xml:space="preserve">jež odpovídá technickým požadavkům a bezpečnostním normám a </w:t>
      </w:r>
    </w:p>
    <w:p w14:paraId="7AA59CCE" w14:textId="77777777" w:rsidR="00327BA9" w:rsidRPr="00327BA9" w:rsidRDefault="00327BA9" w:rsidP="002963D8">
      <w:pPr>
        <w:pStyle w:val="Styl2"/>
        <w:numPr>
          <w:ilvl w:val="2"/>
          <w:numId w:val="6"/>
        </w:numPr>
        <w:rPr>
          <w:rFonts w:ascii="Calibri" w:hAnsi="Calibri" w:cs="Calibri"/>
        </w:rPr>
      </w:pPr>
      <w:r w:rsidRPr="00327BA9">
        <w:rPr>
          <w:rFonts w:ascii="Calibri" w:hAnsi="Calibri" w:cs="Calibri"/>
        </w:rPr>
        <w:t>jež vyhovuje požadavkům právních předpisů ke dni odevzdání Předmětu koupě.</w:t>
      </w:r>
    </w:p>
    <w:p w14:paraId="3E7D8DA9" w14:textId="77777777" w:rsidR="00327BA9" w:rsidRPr="00327BA9" w:rsidRDefault="00327BA9" w:rsidP="002963D8">
      <w:pPr>
        <w:pStyle w:val="Styl2"/>
        <w:numPr>
          <w:ilvl w:val="1"/>
          <w:numId w:val="6"/>
        </w:numPr>
        <w:rPr>
          <w:rFonts w:ascii="Calibri" w:hAnsi="Calibri" w:cs="Calibri"/>
        </w:rPr>
      </w:pPr>
      <w:bookmarkStart w:id="9" w:name="_Ref167116034"/>
      <w:r w:rsidRPr="00327BA9">
        <w:rPr>
          <w:rFonts w:ascii="Calibri" w:hAnsi="Calibri" w:cs="Calibri"/>
        </w:rPr>
        <w:lastRenderedPageBreak/>
        <w:t>Závazek Prodávajícího odevzdat Předmět koupě zahrnuje:</w:t>
      </w:r>
      <w:bookmarkEnd w:id="9"/>
    </w:p>
    <w:p w14:paraId="71B06BED" w14:textId="0EAD72A4" w:rsidR="00327BA9" w:rsidRPr="00327BA9" w:rsidRDefault="00327BA9" w:rsidP="002963D8">
      <w:pPr>
        <w:pStyle w:val="Styl2"/>
        <w:numPr>
          <w:ilvl w:val="2"/>
          <w:numId w:val="6"/>
        </w:numPr>
        <w:rPr>
          <w:rFonts w:ascii="Calibri" w:hAnsi="Calibri" w:cs="Calibri"/>
        </w:rPr>
      </w:pPr>
      <w:r w:rsidRPr="00327BA9">
        <w:rPr>
          <w:rFonts w:ascii="Calibri" w:hAnsi="Calibri" w:cs="Calibri"/>
        </w:rPr>
        <w:t>dopravu Předmětu koupě do místa plnění dle čl.</w:t>
      </w:r>
      <w:r w:rsidR="00602FF5">
        <w:rPr>
          <w:rFonts w:ascii="Calibri" w:hAnsi="Calibri" w:cs="Calibri"/>
        </w:rPr>
        <w:t xml:space="preserve">3, odst. 1 </w:t>
      </w:r>
      <w:r w:rsidRPr="00327BA9">
        <w:rPr>
          <w:rFonts w:ascii="Calibri" w:hAnsi="Calibri" w:cs="Calibri"/>
        </w:rPr>
        <w:t>této Smlouvy, jeho odevzdání, jeho vybalení a kontrolu;</w:t>
      </w:r>
    </w:p>
    <w:p w14:paraId="182953A5" w14:textId="3042A5F4" w:rsidR="00327BA9" w:rsidRPr="00327BA9" w:rsidRDefault="00327BA9" w:rsidP="002963D8">
      <w:pPr>
        <w:pStyle w:val="Styl2"/>
        <w:numPr>
          <w:ilvl w:val="2"/>
          <w:numId w:val="6"/>
        </w:numPr>
        <w:rPr>
          <w:rFonts w:ascii="Calibri" w:hAnsi="Calibri" w:cs="Calibri"/>
        </w:rPr>
      </w:pPr>
      <w:r w:rsidRPr="00327BA9">
        <w:rPr>
          <w:rFonts w:ascii="Calibri" w:hAnsi="Calibri" w:cs="Calibri"/>
        </w:rPr>
        <w:t>provedení instalace věcí, jež jsou Předmětem koupě dle čl.</w:t>
      </w:r>
      <w:r w:rsidR="00602FF5">
        <w:rPr>
          <w:rFonts w:ascii="Calibri" w:hAnsi="Calibri" w:cs="Calibri"/>
        </w:rPr>
        <w:t xml:space="preserve">2, odst.3 </w:t>
      </w:r>
      <w:r w:rsidRPr="00327BA9">
        <w:rPr>
          <w:rFonts w:ascii="Calibri" w:hAnsi="Calibri" w:cs="Calibri"/>
        </w:rPr>
        <w:t>této Smlouvy tak, aby mohly spolehlivě plnit svůj účel;</w:t>
      </w:r>
    </w:p>
    <w:p w14:paraId="047A8DD4" w14:textId="5BB4B3CB" w:rsidR="00327BA9" w:rsidRPr="00327BA9" w:rsidRDefault="00327BA9" w:rsidP="002963D8">
      <w:pPr>
        <w:pStyle w:val="Styl2"/>
        <w:numPr>
          <w:ilvl w:val="2"/>
          <w:numId w:val="6"/>
        </w:numPr>
        <w:rPr>
          <w:rFonts w:ascii="Calibri" w:hAnsi="Calibri" w:cs="Calibri"/>
        </w:rPr>
      </w:pPr>
      <w:r w:rsidRPr="00327BA9">
        <w:rPr>
          <w:rFonts w:ascii="Calibri" w:hAnsi="Calibri" w:cs="Calibri"/>
        </w:rPr>
        <w:t>odzkoušení a ověření správné funkčnosti věcí, jež jsou Předmětem koupě dle čl.</w:t>
      </w:r>
      <w:r w:rsidR="00602FF5">
        <w:rPr>
          <w:rFonts w:ascii="Calibri" w:hAnsi="Calibri" w:cs="Calibri"/>
        </w:rPr>
        <w:t xml:space="preserve">2, odst. 3 </w:t>
      </w:r>
      <w:r w:rsidRPr="00327BA9">
        <w:rPr>
          <w:rFonts w:ascii="Calibri" w:hAnsi="Calibri" w:cs="Calibri"/>
        </w:rPr>
        <w:t>této Smlouvy;</w:t>
      </w:r>
    </w:p>
    <w:p w14:paraId="6C9FA9EC" w14:textId="1D9F57D7" w:rsidR="00327BA9" w:rsidRPr="00327BA9" w:rsidRDefault="00327BA9" w:rsidP="002963D8">
      <w:pPr>
        <w:pStyle w:val="Styl2"/>
        <w:numPr>
          <w:ilvl w:val="2"/>
          <w:numId w:val="6"/>
        </w:numPr>
        <w:rPr>
          <w:rFonts w:ascii="Calibri" w:hAnsi="Calibri" w:cs="Calibri"/>
        </w:rPr>
      </w:pPr>
      <w:r w:rsidRPr="00327BA9">
        <w:rPr>
          <w:rFonts w:ascii="Calibri" w:hAnsi="Calibri" w:cs="Calibri"/>
        </w:rPr>
        <w:t xml:space="preserve">proškolení </w:t>
      </w:r>
      <w:r w:rsidR="00BC191F">
        <w:rPr>
          <w:rFonts w:ascii="Calibri" w:hAnsi="Calibri" w:cs="Calibri"/>
        </w:rPr>
        <w:t xml:space="preserve">3 </w:t>
      </w:r>
      <w:r w:rsidRPr="00327BA9">
        <w:rPr>
          <w:rFonts w:ascii="Calibri" w:hAnsi="Calibri" w:cs="Calibri"/>
        </w:rPr>
        <w:t>zástupců Kupujícího na užívání věcí, jež jsou Předmětem koupě dle čl.</w:t>
      </w:r>
      <w:r w:rsidR="00602FF5">
        <w:rPr>
          <w:rFonts w:ascii="Calibri" w:hAnsi="Calibri" w:cs="Calibri"/>
        </w:rPr>
        <w:t xml:space="preserve">2, odst.3 </w:t>
      </w:r>
      <w:r w:rsidRPr="00327BA9">
        <w:rPr>
          <w:rFonts w:ascii="Calibri" w:hAnsi="Calibri" w:cs="Calibri"/>
        </w:rPr>
        <w:t>této Smlouvy;</w:t>
      </w:r>
    </w:p>
    <w:p w14:paraId="667B27EB" w14:textId="151B7497" w:rsidR="00327BA9" w:rsidRPr="00327BA9" w:rsidRDefault="00327BA9" w:rsidP="002963D8">
      <w:pPr>
        <w:pStyle w:val="Styl2"/>
        <w:numPr>
          <w:ilvl w:val="2"/>
          <w:numId w:val="6"/>
        </w:numPr>
        <w:rPr>
          <w:rFonts w:ascii="Calibri" w:hAnsi="Calibri" w:cs="Calibri"/>
        </w:rPr>
      </w:pPr>
      <w:r w:rsidRPr="00327BA9">
        <w:rPr>
          <w:rFonts w:ascii="Calibri" w:hAnsi="Calibri" w:cs="Calibri"/>
        </w:rPr>
        <w:t>předání dokladů, které jsou nutné k užívání věcí, jež jsou Předmětem koupě dle čl.</w:t>
      </w:r>
      <w:r w:rsidR="00602FF5">
        <w:rPr>
          <w:rFonts w:ascii="Calibri" w:hAnsi="Calibri" w:cs="Calibri"/>
        </w:rPr>
        <w:t xml:space="preserve">2, odst.3 </w:t>
      </w:r>
      <w:r w:rsidRPr="00327BA9">
        <w:rPr>
          <w:rFonts w:ascii="Calibri" w:hAnsi="Calibri" w:cs="Calibri"/>
        </w:rPr>
        <w:t>této Smlouvy, zejména návodů k použití v českém či anglickém jazyce, a příp. které se k věcem jinak vztahují a</w:t>
      </w:r>
    </w:p>
    <w:p w14:paraId="1DB75E74" w14:textId="05CBEA97" w:rsidR="00327BA9" w:rsidRPr="00327BA9" w:rsidRDefault="00327BA9" w:rsidP="002963D8">
      <w:pPr>
        <w:pStyle w:val="Styl2"/>
        <w:numPr>
          <w:ilvl w:val="2"/>
          <w:numId w:val="6"/>
        </w:numPr>
        <w:rPr>
          <w:rFonts w:ascii="Calibri" w:hAnsi="Calibri" w:cs="Calibri"/>
        </w:rPr>
      </w:pPr>
      <w:r w:rsidRPr="00327BA9">
        <w:rPr>
          <w:rFonts w:ascii="Calibri" w:hAnsi="Calibri" w:cs="Calibri"/>
        </w:rPr>
        <w:t>předání dodacího listu k věcem, jež jsou Předmětem koupě dle čl.</w:t>
      </w:r>
      <w:r w:rsidR="00602FF5">
        <w:rPr>
          <w:rFonts w:ascii="Calibri" w:hAnsi="Calibri" w:cs="Calibri"/>
        </w:rPr>
        <w:t xml:space="preserve">2, odst.3 </w:t>
      </w:r>
      <w:r w:rsidRPr="00327BA9">
        <w:rPr>
          <w:rFonts w:ascii="Calibri" w:hAnsi="Calibri" w:cs="Calibri"/>
        </w:rPr>
        <w:t xml:space="preserve">této Smlouvy Kupujícímu. </w:t>
      </w:r>
    </w:p>
    <w:p w14:paraId="4ECCEF81" w14:textId="7EF1A414" w:rsidR="00CA07EC" w:rsidRPr="00327BA9" w:rsidRDefault="00327BA9" w:rsidP="00CA07EC">
      <w:pPr>
        <w:pStyle w:val="Styl1"/>
        <w:ind w:left="3544"/>
        <w:jc w:val="left"/>
      </w:pPr>
      <w:r w:rsidRPr="00327BA9">
        <w:t>Doba a místo plnění</w:t>
      </w:r>
    </w:p>
    <w:p w14:paraId="4823B94E" w14:textId="362FA923" w:rsidR="00327BA9" w:rsidRPr="00CA07EC" w:rsidRDefault="00327BA9" w:rsidP="002963D8">
      <w:pPr>
        <w:pStyle w:val="Styl2"/>
        <w:numPr>
          <w:ilvl w:val="1"/>
          <w:numId w:val="7"/>
        </w:numPr>
        <w:rPr>
          <w:rFonts w:ascii="Calibri" w:hAnsi="Calibri" w:cs="Calibri"/>
          <w:lang w:eastAsia="cs-CZ"/>
        </w:rPr>
      </w:pPr>
      <w:bookmarkStart w:id="10" w:name="_Ref167115892"/>
      <w:r w:rsidRPr="00CA07EC">
        <w:rPr>
          <w:rFonts w:ascii="Calibri" w:hAnsi="Calibri" w:cs="Calibri"/>
          <w:lang w:eastAsia="cs-CZ"/>
        </w:rPr>
        <w:t xml:space="preserve">Prodávající se zavazuje odevzdat Kupujícímu Předmět koupě nejpozději do </w:t>
      </w:r>
      <w:r w:rsidR="00FA6B3A" w:rsidRPr="00FA6B3A">
        <w:rPr>
          <w:rFonts w:ascii="Calibri" w:hAnsi="Calibri" w:cs="Calibri"/>
          <w:b/>
          <w:bCs/>
          <w:lang w:eastAsia="cs-CZ"/>
        </w:rPr>
        <w:t>20</w:t>
      </w:r>
      <w:r w:rsidR="00E6567D" w:rsidRPr="00FA6B3A">
        <w:rPr>
          <w:rFonts w:ascii="Calibri" w:hAnsi="Calibri" w:cs="Calibri"/>
          <w:b/>
          <w:bCs/>
          <w:lang w:eastAsia="cs-CZ"/>
        </w:rPr>
        <w:t>.1</w:t>
      </w:r>
      <w:r w:rsidR="00AB3453" w:rsidRPr="00FA6B3A">
        <w:rPr>
          <w:rFonts w:ascii="Calibri" w:hAnsi="Calibri" w:cs="Calibri"/>
          <w:b/>
          <w:bCs/>
          <w:lang w:eastAsia="cs-CZ"/>
        </w:rPr>
        <w:t>2</w:t>
      </w:r>
      <w:r w:rsidR="00E6567D" w:rsidRPr="00FA6B3A">
        <w:rPr>
          <w:rFonts w:ascii="Calibri" w:hAnsi="Calibri" w:cs="Calibri"/>
          <w:b/>
          <w:bCs/>
          <w:lang w:eastAsia="cs-CZ"/>
        </w:rPr>
        <w:t>.2024</w:t>
      </w:r>
      <w:bookmarkEnd w:id="10"/>
      <w:r w:rsidR="00AB3453" w:rsidRPr="00FA6B3A">
        <w:rPr>
          <w:rFonts w:ascii="Calibri" w:hAnsi="Calibri" w:cs="Calibri"/>
          <w:b/>
          <w:bCs/>
          <w:lang w:eastAsia="cs-CZ"/>
        </w:rPr>
        <w:t>.</w:t>
      </w:r>
    </w:p>
    <w:p w14:paraId="1D88C552" w14:textId="012D2F4A" w:rsidR="00327BA9" w:rsidRPr="00327BA9" w:rsidRDefault="00327BA9" w:rsidP="002963D8">
      <w:pPr>
        <w:pStyle w:val="Styl2"/>
        <w:numPr>
          <w:ilvl w:val="1"/>
          <w:numId w:val="7"/>
        </w:numPr>
        <w:rPr>
          <w:rFonts w:ascii="Calibri" w:hAnsi="Calibri" w:cs="Calibri"/>
          <w:lang w:eastAsia="cs-CZ"/>
        </w:rPr>
      </w:pPr>
      <w:r w:rsidRPr="00327BA9">
        <w:rPr>
          <w:rFonts w:ascii="Calibri" w:hAnsi="Calibri" w:cs="Calibri"/>
          <w:lang w:eastAsia="cs-CZ"/>
        </w:rPr>
        <w:t>Prodávající je povinen písemně informovat kontaktní osobu Kupujícího o přesných termínech, ve kterých budou realizovány zásadní milníky plnění dle čl.</w:t>
      </w:r>
      <w:r w:rsidR="00EF5405">
        <w:rPr>
          <w:rFonts w:ascii="Calibri" w:hAnsi="Calibri" w:cs="Calibri"/>
          <w:lang w:eastAsia="cs-CZ"/>
        </w:rPr>
        <w:t xml:space="preserve">2. odst.6 </w:t>
      </w:r>
      <w:r w:rsidRPr="00327BA9">
        <w:rPr>
          <w:rFonts w:ascii="Calibri" w:hAnsi="Calibri" w:cs="Calibri"/>
          <w:lang w:eastAsia="cs-CZ"/>
        </w:rPr>
        <w:t xml:space="preserve">této Smlouvy, </w:t>
      </w:r>
      <w:r w:rsidRPr="00327BA9">
        <w:rPr>
          <w:rFonts w:ascii="Calibri" w:hAnsi="Calibri" w:cs="Calibri"/>
          <w:snapToGrid w:val="0"/>
        </w:rPr>
        <w:t>a to alespoň pět (5) pracovních dnů před jejich zahájením, nebude-li mezi Prodávajícím a Kupujícím dohodnuto jinak. Nesplní-li Prodávající tuto povinnost, je Kupující oprávněn odevzdání Předmětu koupě odmítnout.</w:t>
      </w:r>
    </w:p>
    <w:p w14:paraId="2306A86B" w14:textId="77777777" w:rsidR="00327BA9" w:rsidRPr="00327BA9" w:rsidRDefault="00327BA9" w:rsidP="002963D8">
      <w:pPr>
        <w:pStyle w:val="Styl2"/>
        <w:numPr>
          <w:ilvl w:val="1"/>
          <w:numId w:val="7"/>
        </w:numPr>
        <w:rPr>
          <w:rFonts w:ascii="Calibri" w:hAnsi="Calibri" w:cs="Calibri"/>
        </w:rPr>
      </w:pPr>
      <w:bookmarkStart w:id="11" w:name="_Ref167116156"/>
      <w:r w:rsidRPr="00327BA9">
        <w:rPr>
          <w:rFonts w:ascii="Calibri" w:hAnsi="Calibri" w:cs="Calibri"/>
        </w:rPr>
        <w:t>Řádné odevzdání Předmětu koupě v místě plnění bude Smluvními stranami potvrzeno předávacím protokolem, který bude podepsán oprávněnými osobami obou Smluvních stran, přičemž každá Smluvní strana obdrží po jednom vyhotovení.</w:t>
      </w:r>
      <w:bookmarkEnd w:id="11"/>
      <w:r w:rsidRPr="00327BA9">
        <w:rPr>
          <w:rFonts w:ascii="Calibri" w:hAnsi="Calibri" w:cs="Calibri"/>
        </w:rPr>
        <w:t xml:space="preserve"> </w:t>
      </w:r>
    </w:p>
    <w:p w14:paraId="5177CB3D" w14:textId="77777777" w:rsidR="00327BA9" w:rsidRPr="00327BA9" w:rsidRDefault="00327BA9" w:rsidP="002963D8">
      <w:pPr>
        <w:pStyle w:val="Styl2"/>
        <w:numPr>
          <w:ilvl w:val="1"/>
          <w:numId w:val="7"/>
        </w:numPr>
        <w:rPr>
          <w:rFonts w:ascii="Calibri" w:hAnsi="Calibri" w:cs="Calibri"/>
        </w:rPr>
      </w:pPr>
      <w:r w:rsidRPr="00327BA9">
        <w:rPr>
          <w:rFonts w:ascii="Calibri" w:hAnsi="Calibri" w:cs="Calibri"/>
        </w:rPr>
        <w:t>Kupující je oprávněn před samotným převzetím Předmětu koupě provést kontrolu, zda Předmět koupě má veškeré požadované vlastnosti a splňuje veškeré požadavky podle platných a účinných právních předpisů nebo technický norem a Smlouvy.</w:t>
      </w:r>
    </w:p>
    <w:p w14:paraId="7BBCD01A" w14:textId="77777777" w:rsidR="00327BA9" w:rsidRPr="00327BA9" w:rsidRDefault="00327BA9" w:rsidP="002963D8">
      <w:pPr>
        <w:pStyle w:val="Styl2"/>
        <w:numPr>
          <w:ilvl w:val="1"/>
          <w:numId w:val="7"/>
        </w:numPr>
        <w:rPr>
          <w:rFonts w:ascii="Calibri" w:hAnsi="Calibri" w:cs="Calibri"/>
        </w:rPr>
      </w:pPr>
      <w:r w:rsidRPr="00327BA9">
        <w:rPr>
          <w:rFonts w:ascii="Calibri" w:hAnsi="Calibri" w:cs="Calibri"/>
        </w:rPr>
        <w:t>Kupující je oprávněn odmítnout převzít Předmět koupě pokud:</w:t>
      </w:r>
    </w:p>
    <w:p w14:paraId="158879B2" w14:textId="77777777" w:rsidR="00327BA9" w:rsidRPr="00327BA9" w:rsidRDefault="00327BA9" w:rsidP="002963D8">
      <w:pPr>
        <w:pStyle w:val="Styl2"/>
        <w:numPr>
          <w:ilvl w:val="2"/>
          <w:numId w:val="7"/>
        </w:numPr>
        <w:rPr>
          <w:rFonts w:ascii="Calibri" w:hAnsi="Calibri" w:cs="Calibri"/>
        </w:rPr>
      </w:pPr>
      <w:r w:rsidRPr="00327BA9">
        <w:rPr>
          <w:rFonts w:ascii="Calibri" w:hAnsi="Calibri" w:cs="Calibri"/>
        </w:rPr>
        <w:t xml:space="preserve">Předmět koupě nebude mít vlastnosti požadované Smlouvou, technický normami nebo účinnými a platnými právními předpisy; </w:t>
      </w:r>
    </w:p>
    <w:p w14:paraId="2FB16C12" w14:textId="77777777" w:rsidR="00327BA9" w:rsidRPr="00327BA9" w:rsidRDefault="00327BA9" w:rsidP="002963D8">
      <w:pPr>
        <w:pStyle w:val="Styl2"/>
        <w:numPr>
          <w:ilvl w:val="2"/>
          <w:numId w:val="7"/>
        </w:numPr>
        <w:rPr>
          <w:rFonts w:ascii="Calibri" w:hAnsi="Calibri" w:cs="Calibri"/>
        </w:rPr>
      </w:pPr>
      <w:r w:rsidRPr="00327BA9">
        <w:rPr>
          <w:rFonts w:ascii="Calibri" w:hAnsi="Calibri" w:cs="Calibri"/>
        </w:rPr>
        <w:t>Předmět koupě bude vykazovat znaky zjevného poškození;</w:t>
      </w:r>
    </w:p>
    <w:p w14:paraId="448BB02D" w14:textId="3B08C9C7" w:rsidR="00327BA9" w:rsidRPr="00327BA9" w:rsidRDefault="00327BA9" w:rsidP="002963D8">
      <w:pPr>
        <w:pStyle w:val="Styl2"/>
        <w:numPr>
          <w:ilvl w:val="2"/>
          <w:numId w:val="7"/>
        </w:numPr>
        <w:rPr>
          <w:rFonts w:ascii="Calibri" w:hAnsi="Calibri" w:cs="Calibri"/>
        </w:rPr>
      </w:pPr>
      <w:r w:rsidRPr="00327BA9">
        <w:rPr>
          <w:rFonts w:ascii="Calibri" w:hAnsi="Calibri" w:cs="Calibri"/>
        </w:rPr>
        <w:t>Prodávající odevzdá Předmět koupě do jiného místa, než je stanoveno v čl.</w:t>
      </w:r>
      <w:r w:rsidR="00EF5405">
        <w:rPr>
          <w:rFonts w:ascii="Calibri" w:hAnsi="Calibri" w:cs="Calibri"/>
        </w:rPr>
        <w:t xml:space="preserve">2, odst.1 </w:t>
      </w:r>
      <w:r w:rsidRPr="00327BA9">
        <w:rPr>
          <w:rFonts w:ascii="Calibri" w:hAnsi="Calibri" w:cs="Calibri"/>
        </w:rPr>
        <w:t>této Smlouvy;</w:t>
      </w:r>
    </w:p>
    <w:p w14:paraId="3DF28CAF" w14:textId="2185C0F4" w:rsidR="00327BA9" w:rsidRPr="00327BA9" w:rsidRDefault="00327BA9" w:rsidP="002963D8">
      <w:pPr>
        <w:pStyle w:val="Styl2"/>
        <w:numPr>
          <w:ilvl w:val="2"/>
          <w:numId w:val="7"/>
        </w:numPr>
        <w:rPr>
          <w:rFonts w:ascii="Calibri" w:hAnsi="Calibri" w:cs="Calibri"/>
        </w:rPr>
      </w:pPr>
      <w:r w:rsidRPr="00327BA9">
        <w:rPr>
          <w:rFonts w:ascii="Calibri" w:hAnsi="Calibri" w:cs="Calibri"/>
        </w:rPr>
        <w:t>součástí odevzdání Předmětu koupě nebude některé z plnění uvedených čl.</w:t>
      </w:r>
      <w:r w:rsidR="00EF5405">
        <w:rPr>
          <w:rFonts w:ascii="Calibri" w:hAnsi="Calibri" w:cs="Calibri"/>
        </w:rPr>
        <w:t xml:space="preserve">2, odst.6 </w:t>
      </w:r>
      <w:r w:rsidRPr="00327BA9">
        <w:rPr>
          <w:rFonts w:ascii="Calibri" w:hAnsi="Calibri" w:cs="Calibri"/>
        </w:rPr>
        <w:t>této Smlouvy.</w:t>
      </w:r>
    </w:p>
    <w:p w14:paraId="1D0BE35A" w14:textId="2243B1F6" w:rsidR="00327BA9" w:rsidRPr="00327BA9" w:rsidRDefault="00327BA9" w:rsidP="002963D8">
      <w:pPr>
        <w:pStyle w:val="Styl2"/>
        <w:numPr>
          <w:ilvl w:val="1"/>
          <w:numId w:val="7"/>
        </w:numPr>
        <w:rPr>
          <w:rFonts w:ascii="Calibri" w:hAnsi="Calibri" w:cs="Calibri"/>
        </w:rPr>
      </w:pPr>
      <w:r w:rsidRPr="00327BA9">
        <w:rPr>
          <w:rFonts w:ascii="Calibri" w:hAnsi="Calibri" w:cs="Calibri"/>
        </w:rPr>
        <w:t>V případě, že Kupující Předmět Koupě odmítne převzít, bude mezi Smluvními stranami sepsán záznam s uvedením důvodů nepřevzetí Předmětu Koupě. Poté, co Prodávající odstraní vytknuté vady, dohodnou se Smluvní strany na opětovném termínu odevzdání Předmětu koupě Kupujícímu. Dohodou na opětovném termínu odevzdání Předmětu koupě Kupujícímu nedochází ke změny doby odevzdání Předmětu koupě Kupujícímu dle čl.</w:t>
      </w:r>
      <w:r w:rsidR="00EF5405">
        <w:rPr>
          <w:rFonts w:ascii="Calibri" w:hAnsi="Calibri" w:cs="Calibri"/>
        </w:rPr>
        <w:t xml:space="preserve">3, odst.1 </w:t>
      </w:r>
      <w:r w:rsidRPr="00327BA9">
        <w:rPr>
          <w:rFonts w:ascii="Calibri" w:hAnsi="Calibri" w:cs="Calibri"/>
        </w:rPr>
        <w:t>této Smlouvy.</w:t>
      </w:r>
    </w:p>
    <w:p w14:paraId="6C1DBC00" w14:textId="1316A10C" w:rsidR="00327BA9" w:rsidRDefault="00327BA9" w:rsidP="00E51837">
      <w:pPr>
        <w:pStyle w:val="Styl1"/>
        <w:ind w:left="2694"/>
        <w:jc w:val="left"/>
      </w:pPr>
      <w:r w:rsidRPr="00327BA9">
        <w:lastRenderedPageBreak/>
        <w:t>Kupní cena a platební podmínky</w:t>
      </w:r>
    </w:p>
    <w:p w14:paraId="662CF591" w14:textId="77777777" w:rsidR="00CA07EC" w:rsidRPr="00327BA9" w:rsidRDefault="00CA07EC" w:rsidP="00CA07EC">
      <w:pPr>
        <w:pStyle w:val="Styl1"/>
        <w:numPr>
          <w:ilvl w:val="0"/>
          <w:numId w:val="0"/>
        </w:numPr>
        <w:ind w:left="2694"/>
        <w:jc w:val="left"/>
      </w:pPr>
    </w:p>
    <w:p w14:paraId="4BC230B4" w14:textId="77777777" w:rsidR="00327BA9" w:rsidRPr="00327BA9" w:rsidRDefault="00327BA9" w:rsidP="002963D8">
      <w:pPr>
        <w:pStyle w:val="Odstavecseseznamem"/>
        <w:numPr>
          <w:ilvl w:val="1"/>
          <w:numId w:val="8"/>
        </w:numPr>
        <w:spacing w:before="120" w:line="23" w:lineRule="atLeast"/>
        <w:contextualSpacing w:val="0"/>
        <w:rPr>
          <w:rFonts w:ascii="Calibri" w:eastAsia="Times New Roman" w:hAnsi="Calibri" w:cs="Calibri"/>
          <w:spacing w:val="0"/>
        </w:rPr>
      </w:pPr>
      <w:bookmarkStart w:id="12" w:name="_Ref368474612"/>
      <w:r w:rsidRPr="00327BA9">
        <w:rPr>
          <w:rFonts w:ascii="Calibri" w:eastAsia="Times New Roman" w:hAnsi="Calibri" w:cs="Calibri"/>
          <w:spacing w:val="0"/>
        </w:rPr>
        <w:t>Kupující se zavazuje za Předmět koupě uhradit Prodávajícímu cenu v následující výši:</w:t>
      </w:r>
      <w:bookmarkEnd w:id="12"/>
    </w:p>
    <w:p w14:paraId="0B7EF7D5" w14:textId="71B98E3C" w:rsidR="00327BA9" w:rsidRPr="00CA07EC" w:rsidRDefault="00327BA9" w:rsidP="002D1DDB">
      <w:pPr>
        <w:pStyle w:val="Odstavecseseznamem"/>
        <w:numPr>
          <w:ilvl w:val="2"/>
          <w:numId w:val="8"/>
        </w:numPr>
        <w:rPr>
          <w:rFonts w:ascii="Calibri" w:eastAsia="Times New Roman" w:hAnsi="Calibri" w:cs="Calibri"/>
          <w:b/>
          <w:bCs/>
          <w:lang w:eastAsia="cs-CZ"/>
        </w:rPr>
      </w:pPr>
      <w:r w:rsidRPr="00E6567D">
        <w:rPr>
          <w:rFonts w:ascii="Calibri" w:hAnsi="Calibri" w:cs="Calibri"/>
        </w:rPr>
        <w:t xml:space="preserve">za </w:t>
      </w:r>
      <w:r w:rsidR="00E6567D" w:rsidRPr="00E6567D">
        <w:rPr>
          <w:rFonts w:ascii="Calibri" w:eastAsia="Times New Roman" w:hAnsi="Calibri" w:cs="Calibri"/>
          <w:lang w:eastAsia="cs-CZ"/>
        </w:rPr>
        <w:t>velkoformátový skener</w:t>
      </w:r>
      <w:r w:rsidR="002D1DDB">
        <w:rPr>
          <w:rFonts w:ascii="Calibri" w:eastAsia="Times New Roman" w:hAnsi="Calibri" w:cs="Calibri"/>
          <w:lang w:eastAsia="cs-CZ"/>
        </w:rPr>
        <w:t xml:space="preserve"> WideTEK 25</w:t>
      </w:r>
      <w:r w:rsidR="00E6567D" w:rsidRPr="00E6567D">
        <w:rPr>
          <w:rFonts w:ascii="Calibri" w:eastAsia="Times New Roman" w:hAnsi="Calibri" w:cs="Calibri"/>
          <w:lang w:eastAsia="cs-CZ"/>
        </w:rPr>
        <w:t xml:space="preserve"> s 3D efektem</w:t>
      </w:r>
      <w:r w:rsidR="002D1DDB">
        <w:rPr>
          <w:rFonts w:ascii="Calibri" w:eastAsia="Times New Roman" w:hAnsi="Calibri" w:cs="Calibri"/>
          <w:lang w:eastAsia="cs-CZ"/>
        </w:rPr>
        <w:t xml:space="preserve"> včetně záruk</w:t>
      </w:r>
      <w:r w:rsidR="000D5D36">
        <w:rPr>
          <w:rFonts w:ascii="Calibri" w:eastAsia="Times New Roman" w:hAnsi="Calibri" w:cs="Calibri"/>
          <w:lang w:eastAsia="cs-CZ"/>
        </w:rPr>
        <w:t>y na 3 roky</w:t>
      </w:r>
      <w:r w:rsidR="00E6567D" w:rsidRPr="00E6567D">
        <w:rPr>
          <w:rFonts w:ascii="Calibri" w:eastAsia="Times New Roman" w:hAnsi="Calibri" w:cs="Calibri"/>
          <w:lang w:eastAsia="cs-CZ"/>
        </w:rPr>
        <w:t xml:space="preserve"> </w:t>
      </w:r>
      <w:r w:rsidR="00BC191F">
        <w:rPr>
          <w:rFonts w:ascii="Calibri" w:eastAsia="Times New Roman" w:hAnsi="Calibri" w:cs="Calibri"/>
          <w:lang w:eastAsia="cs-CZ"/>
        </w:rPr>
        <w:t>částku</w:t>
      </w:r>
      <w:r w:rsidR="00E6567D" w:rsidRPr="00E6567D">
        <w:rPr>
          <w:rFonts w:ascii="Calibri" w:eastAsia="Times New Roman" w:hAnsi="Calibri" w:cs="Calibri"/>
          <w:lang w:eastAsia="cs-CZ"/>
        </w:rPr>
        <w:t xml:space="preserve"> </w:t>
      </w:r>
      <w:r w:rsidR="000D5D36" w:rsidRPr="00CA07EC">
        <w:rPr>
          <w:rFonts w:ascii="Calibri" w:eastAsia="Times New Roman" w:hAnsi="Calibri" w:cs="Calibri"/>
          <w:b/>
          <w:bCs/>
          <w:lang w:eastAsia="cs-CZ"/>
        </w:rPr>
        <w:t xml:space="preserve">330 000 </w:t>
      </w:r>
      <w:r w:rsidRPr="00CA07EC">
        <w:rPr>
          <w:rFonts w:ascii="Calibri" w:hAnsi="Calibri" w:cs="Calibri"/>
          <w:b/>
          <w:bCs/>
          <w:lang w:eastAsia="cs-CZ"/>
        </w:rPr>
        <w:t>Kč bez DPH;</w:t>
      </w:r>
    </w:p>
    <w:p w14:paraId="0A93E10C" w14:textId="64B3118B" w:rsidR="00327BA9" w:rsidRPr="00FA6B3A" w:rsidRDefault="00327BA9" w:rsidP="002963D8">
      <w:pPr>
        <w:pStyle w:val="Odstavecseseznamem"/>
        <w:numPr>
          <w:ilvl w:val="1"/>
          <w:numId w:val="8"/>
        </w:numPr>
        <w:spacing w:before="120" w:after="0" w:line="23" w:lineRule="atLeast"/>
        <w:contextualSpacing w:val="0"/>
        <w:rPr>
          <w:rFonts w:ascii="Calibri" w:eastAsia="Times New Roman" w:hAnsi="Calibri" w:cs="Calibri"/>
          <w:b/>
          <w:bCs/>
          <w:spacing w:val="0"/>
        </w:rPr>
      </w:pPr>
      <w:bookmarkStart w:id="13" w:name="_Ref168473086"/>
      <w:r w:rsidRPr="00327BA9">
        <w:rPr>
          <w:rFonts w:ascii="Calibri" w:eastAsia="Times New Roman" w:hAnsi="Calibri" w:cs="Calibri"/>
          <w:spacing w:val="0"/>
        </w:rPr>
        <w:t xml:space="preserve">Celková cena za Předmět koupě činí </w:t>
      </w:r>
      <w:r w:rsidR="000D5D36" w:rsidRPr="00FA6B3A">
        <w:rPr>
          <w:rFonts w:ascii="Calibri" w:eastAsia="Times New Roman" w:hAnsi="Calibri" w:cs="Calibri"/>
          <w:b/>
          <w:bCs/>
          <w:spacing w:val="0"/>
          <w:lang w:eastAsia="cs-CZ"/>
        </w:rPr>
        <w:t>330 000</w:t>
      </w:r>
      <w:r w:rsidRPr="00FA6B3A">
        <w:rPr>
          <w:rFonts w:ascii="Calibri" w:hAnsi="Calibri" w:cs="Calibri"/>
          <w:b/>
          <w:bCs/>
          <w:lang w:eastAsia="cs-CZ"/>
        </w:rPr>
        <w:t xml:space="preserve"> </w:t>
      </w:r>
      <w:r w:rsidRPr="00FA6B3A">
        <w:rPr>
          <w:rFonts w:ascii="Calibri" w:eastAsia="Times New Roman" w:hAnsi="Calibri" w:cs="Calibri"/>
          <w:b/>
          <w:bCs/>
          <w:spacing w:val="0"/>
        </w:rPr>
        <w:t>Kč bez DPH</w:t>
      </w:r>
      <w:bookmarkEnd w:id="13"/>
      <w:r w:rsidR="00727D10" w:rsidRPr="00FA6B3A">
        <w:rPr>
          <w:rFonts w:ascii="Calibri" w:eastAsia="Times New Roman" w:hAnsi="Calibri" w:cs="Calibri"/>
          <w:b/>
          <w:bCs/>
          <w:spacing w:val="0"/>
        </w:rPr>
        <w:t>.</w:t>
      </w:r>
    </w:p>
    <w:p w14:paraId="662D41A1" w14:textId="77777777" w:rsidR="00327BA9" w:rsidRPr="00327BA9"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Ceny uvedené ve Smlouvě jsou uvedeny bez DPH ve výši platné ke dni uzavření této Smlouvy. Dojde-li ke změně sazby DPH, bude Prodávajícím DPH účtována podle právních předpisů platných a účinných v době uskutečnění zdanitelného plnění. Takováto změna Smlouvy nemusí být sjednána formou písemného dodatku k této Smlouvě.</w:t>
      </w:r>
    </w:p>
    <w:p w14:paraId="713BA722" w14:textId="46759DC7" w:rsidR="00327BA9" w:rsidRPr="00327BA9" w:rsidRDefault="00327BA9" w:rsidP="008556CD">
      <w:pPr>
        <w:pStyle w:val="Odstavecseseznamem"/>
        <w:numPr>
          <w:ilvl w:val="1"/>
          <w:numId w:val="8"/>
        </w:numPr>
        <w:spacing w:before="120" w:after="0" w:line="23" w:lineRule="atLeast"/>
        <w:contextualSpacing w:val="0"/>
        <w:jc w:val="left"/>
        <w:rPr>
          <w:rFonts w:ascii="Calibri" w:eastAsia="Times New Roman" w:hAnsi="Calibri" w:cs="Calibri"/>
          <w:spacing w:val="0"/>
        </w:rPr>
      </w:pPr>
      <w:r w:rsidRPr="00327BA9">
        <w:rPr>
          <w:rFonts w:ascii="Calibri" w:eastAsia="Times New Roman" w:hAnsi="Calibri" w:cs="Calibri"/>
          <w:spacing w:val="0"/>
        </w:rPr>
        <w:t>Cena dle čl.</w:t>
      </w:r>
      <w:r w:rsidR="008556CD">
        <w:rPr>
          <w:rFonts w:ascii="Calibri" w:eastAsia="Times New Roman" w:hAnsi="Calibri" w:cs="Calibri"/>
          <w:spacing w:val="0"/>
        </w:rPr>
        <w:t>4</w:t>
      </w:r>
      <w:r w:rsidRPr="00327BA9">
        <w:rPr>
          <w:rFonts w:ascii="Calibri" w:eastAsia="Times New Roman" w:hAnsi="Calibri" w:cs="Calibri"/>
          <w:spacing w:val="0"/>
        </w:rPr>
        <w:t>.</w:t>
      </w:r>
      <w:r w:rsidR="008556CD">
        <w:rPr>
          <w:rFonts w:ascii="Calibri" w:eastAsia="Times New Roman" w:hAnsi="Calibri" w:cs="Calibri"/>
          <w:spacing w:val="0"/>
        </w:rPr>
        <w:t>odst.</w:t>
      </w:r>
      <w:r w:rsidRPr="00327BA9">
        <w:rPr>
          <w:rFonts w:ascii="Calibri" w:eastAsia="Times New Roman" w:hAnsi="Calibri" w:cs="Calibri"/>
          <w:spacing w:val="0"/>
        </w:rPr>
        <w:t>2 této Smlouvy je stanovena jako nejvýše přípustná a zahrnuje veškeré náklady Prodávajícího nutné nebo související s řádným plněním předmětu této Smlouvy.</w:t>
      </w:r>
      <w:bookmarkStart w:id="14" w:name="_Ref500262485"/>
    </w:p>
    <w:p w14:paraId="169845BC" w14:textId="5D824AFB" w:rsidR="00AC1813" w:rsidRPr="00AC1813" w:rsidRDefault="00327BA9" w:rsidP="00AC1813">
      <w:pPr>
        <w:pStyle w:val="Odstavecseseznamem"/>
        <w:numPr>
          <w:ilvl w:val="1"/>
          <w:numId w:val="8"/>
        </w:numPr>
        <w:spacing w:before="120" w:after="0" w:line="23" w:lineRule="atLeast"/>
        <w:contextualSpacing w:val="0"/>
        <w:rPr>
          <w:rFonts w:ascii="Calibri" w:eastAsia="Times New Roman" w:hAnsi="Calibri" w:cs="Calibri"/>
          <w:b/>
          <w:bCs/>
          <w:spacing w:val="0"/>
        </w:rPr>
      </w:pPr>
      <w:r w:rsidRPr="00327BA9">
        <w:rPr>
          <w:rFonts w:ascii="Calibri" w:eastAsia="Times New Roman" w:hAnsi="Calibri" w:cs="Calibri"/>
          <w:spacing w:val="0"/>
        </w:rPr>
        <w:t>Úhrada ceny podle čl.</w:t>
      </w:r>
      <w:r w:rsidR="00AC1813">
        <w:rPr>
          <w:rFonts w:ascii="Calibri" w:eastAsia="Times New Roman" w:hAnsi="Calibri" w:cs="Calibri"/>
          <w:spacing w:val="0"/>
        </w:rPr>
        <w:t xml:space="preserve">4 odst.2 </w:t>
      </w:r>
      <w:r w:rsidRPr="00327BA9">
        <w:rPr>
          <w:rFonts w:ascii="Calibri" w:eastAsia="Times New Roman" w:hAnsi="Calibri" w:cs="Calibri"/>
          <w:spacing w:val="0"/>
        </w:rPr>
        <w:t>této Smlouvy bude provedena na základě daňového dokladu (dále jen „</w:t>
      </w:r>
      <w:r w:rsidRPr="00327BA9">
        <w:rPr>
          <w:rFonts w:ascii="Calibri" w:eastAsia="Times New Roman" w:hAnsi="Calibri" w:cs="Calibri"/>
          <w:b/>
          <w:bCs/>
          <w:spacing w:val="0"/>
        </w:rPr>
        <w:t>Faktura</w:t>
      </w:r>
      <w:r w:rsidRPr="00327BA9">
        <w:rPr>
          <w:rFonts w:ascii="Calibri" w:eastAsia="Times New Roman" w:hAnsi="Calibri" w:cs="Calibri"/>
          <w:spacing w:val="0"/>
        </w:rPr>
        <w:t xml:space="preserve">“) vystaveného Prodávajícím </w:t>
      </w:r>
      <w:r w:rsidR="00AC1813" w:rsidRPr="00AC1813">
        <w:rPr>
          <w:rFonts w:ascii="Calibri" w:eastAsia="Times New Roman" w:hAnsi="Calibri" w:cs="Calibri"/>
          <w:b/>
          <w:bCs/>
          <w:spacing w:val="0"/>
        </w:rPr>
        <w:t>v den</w:t>
      </w:r>
      <w:r w:rsidRPr="00AC1813">
        <w:rPr>
          <w:rFonts w:ascii="Calibri" w:eastAsia="Times New Roman" w:hAnsi="Calibri" w:cs="Calibri"/>
          <w:b/>
          <w:bCs/>
          <w:spacing w:val="0"/>
        </w:rPr>
        <w:t xml:space="preserve"> odevzdání Předmětu koupě v souladu čl.</w:t>
      </w:r>
      <w:r w:rsidR="00AC1813" w:rsidRPr="00AC1813">
        <w:rPr>
          <w:rFonts w:ascii="Calibri" w:eastAsia="Times New Roman" w:hAnsi="Calibri" w:cs="Calibri"/>
          <w:b/>
          <w:bCs/>
          <w:spacing w:val="0"/>
        </w:rPr>
        <w:t xml:space="preserve">3. odst.3 </w:t>
      </w:r>
      <w:r w:rsidRPr="00AC1813">
        <w:rPr>
          <w:rFonts w:ascii="Calibri" w:eastAsia="Times New Roman" w:hAnsi="Calibri" w:cs="Calibri"/>
          <w:b/>
          <w:bCs/>
          <w:spacing w:val="0"/>
        </w:rPr>
        <w:t>této Smlouvy</w:t>
      </w:r>
      <w:r w:rsidR="00AC1813">
        <w:rPr>
          <w:rFonts w:ascii="Calibri" w:eastAsia="Times New Roman" w:hAnsi="Calibri" w:cs="Calibri"/>
          <w:spacing w:val="0"/>
        </w:rPr>
        <w:t xml:space="preserve">, </w:t>
      </w:r>
      <w:r w:rsidR="00AC1813" w:rsidRPr="00AC1813">
        <w:rPr>
          <w:rFonts w:ascii="Calibri" w:eastAsia="Times New Roman" w:hAnsi="Calibri" w:cs="Calibri"/>
          <w:b/>
          <w:bCs/>
          <w:spacing w:val="0"/>
        </w:rPr>
        <w:t>nejpozději k datu 20.12. 2024.</w:t>
      </w:r>
      <w:r w:rsidR="00AC1813">
        <w:rPr>
          <w:rFonts w:ascii="Calibri" w:eastAsia="Times New Roman" w:hAnsi="Calibri" w:cs="Calibri"/>
          <w:spacing w:val="0"/>
        </w:rPr>
        <w:t xml:space="preserve"> </w:t>
      </w:r>
      <w:bookmarkEnd w:id="14"/>
      <w:r w:rsidRPr="00327BA9">
        <w:rPr>
          <w:rFonts w:ascii="Calibri" w:eastAsia="Times New Roman" w:hAnsi="Calibri" w:cs="Calibri"/>
          <w:spacing w:val="0"/>
        </w:rPr>
        <w:t xml:space="preserve"> Prodávající zašle Fakturu v elektronické podobě (ve formátu pdf) e-mailem na adresu </w:t>
      </w:r>
      <w:r w:rsidR="00AB2426">
        <w:t>……………………</w:t>
      </w:r>
    </w:p>
    <w:p w14:paraId="2C0CA8D5" w14:textId="7688C78D" w:rsidR="00327BA9" w:rsidRPr="000617B6" w:rsidRDefault="00327BA9" w:rsidP="000617B6">
      <w:pPr>
        <w:pStyle w:val="Odstavecseseznamem"/>
        <w:numPr>
          <w:ilvl w:val="1"/>
          <w:numId w:val="8"/>
        </w:numPr>
        <w:spacing w:before="120" w:after="0" w:line="23" w:lineRule="atLeast"/>
        <w:contextualSpacing w:val="0"/>
        <w:rPr>
          <w:rFonts w:ascii="Calibri" w:eastAsia="Times New Roman" w:hAnsi="Calibri" w:cs="Calibri"/>
          <w:spacing w:val="0"/>
        </w:rPr>
      </w:pPr>
      <w:r w:rsidRPr="000617B6">
        <w:rPr>
          <w:rFonts w:ascii="Calibri" w:eastAsia="Times New Roman" w:hAnsi="Calibri" w:cs="Calibri"/>
          <w:spacing w:val="0"/>
        </w:rPr>
        <w:t>Faktura musí obsahovat všechny náležitosti daňového dokladu podle ustanovení § 29 a/nebo § 29a č. 235/2004 Sb., o dani z přidané hodnoty, ve znění pozdějších předpisů (dále jen „</w:t>
      </w:r>
      <w:r w:rsidRPr="000617B6">
        <w:rPr>
          <w:rFonts w:ascii="Calibri" w:eastAsia="Times New Roman" w:hAnsi="Calibri" w:cs="Calibri"/>
          <w:b/>
          <w:bCs/>
          <w:spacing w:val="0"/>
        </w:rPr>
        <w:t>zákon o DPH</w:t>
      </w:r>
      <w:r w:rsidRPr="000617B6">
        <w:rPr>
          <w:rFonts w:ascii="Calibri" w:eastAsia="Times New Roman" w:hAnsi="Calibri" w:cs="Calibri"/>
          <w:spacing w:val="0"/>
        </w:rPr>
        <w:t xml:space="preserve">“) a podle ustanovení § 435 občanského zákoníku. Faktura musí dále obsahovat </w:t>
      </w:r>
      <w:r w:rsidR="000617B6" w:rsidRPr="000617B6">
        <w:rPr>
          <w:rFonts w:ascii="Calibri" w:eastAsia="Times New Roman" w:hAnsi="Calibri" w:cs="Calibri"/>
          <w:spacing w:val="0"/>
        </w:rPr>
        <w:t>* označení účetního dokladu a jeho číslo, číslo kupní smlouvy a den uzavření, název a sídlo smluvních stran, jejich IČ a DIČ, předmět dodávky a den jejího splnění, den odeslání účetního dokladu a lhůta splatnosti, označení banky včetně identifikátoru a číslo účtu, na který má být úhrada provedena, účtovanou částku</w:t>
      </w:r>
      <w:r w:rsidRPr="000617B6">
        <w:rPr>
          <w:rFonts w:ascii="Calibri" w:eastAsia="Times New Roman" w:hAnsi="Calibri" w:cs="Calibri"/>
          <w:spacing w:val="0"/>
        </w:rPr>
        <w:t>, informaci o poskytnutí záruky v délce 3 let, vyčíslení poplatku za ekologickou likvidaci,</w:t>
      </w:r>
      <w:r w:rsidRPr="000617B6">
        <w:rPr>
          <w:rFonts w:ascii="Calibri" w:hAnsi="Calibri" w:cs="Calibri"/>
        </w:rPr>
        <w:t xml:space="preserve"> </w:t>
      </w:r>
      <w:r w:rsidRPr="000617B6">
        <w:rPr>
          <w:rFonts w:ascii="Calibri" w:eastAsia="Times New Roman" w:hAnsi="Calibri" w:cs="Calibri"/>
          <w:spacing w:val="0"/>
        </w:rPr>
        <w:t xml:space="preserve">bankovní spojení Prodávajícího.  </w:t>
      </w:r>
    </w:p>
    <w:p w14:paraId="7CB5CAE4" w14:textId="08C73C54" w:rsidR="00327BA9" w:rsidRPr="00327BA9"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rPr>
      </w:pPr>
      <w:bookmarkStart w:id="15" w:name="_Ref167116121"/>
      <w:r w:rsidRPr="00327BA9">
        <w:rPr>
          <w:rFonts w:ascii="Calibri" w:eastAsia="Times New Roman" w:hAnsi="Calibri" w:cs="Calibri"/>
          <w:spacing w:val="0"/>
        </w:rPr>
        <w:t>Pokud Faktura nebude obsahovat náležitosti podle této Smlouvy nebo náležitosti uvedené ve Faktuře či jejích přílohách budou nesprávné, nepřesné či neúplné, je Kupující oprávněn takovou Fakturu vrátit Prodávajícímu k opravě či doplnění. Odesláním vracené Faktury Prodávajícímu zaniká povinnost Kupujícího tuto Fakturu uhradit, a to s účinky od počátku. Prodávající je povinen vrácenou Fakturu opravit či doplnit tak, aby splňovala požadavky sjednané v této Smlouvě, a takto opravenou či doplněnou Fakturu odeslat zpět Kupujícímu. Dnem doručení řádně opravené Faktury splňující požadavky sjednané v této Smlouvě Kupujícímu počíná běžet nová lhůta její splatnosti podle čl.</w:t>
      </w:r>
      <w:r w:rsidR="008556CD">
        <w:rPr>
          <w:rFonts w:ascii="Calibri" w:eastAsia="Times New Roman" w:hAnsi="Calibri" w:cs="Calibri"/>
          <w:spacing w:val="0"/>
        </w:rPr>
        <w:t>4 odst.8</w:t>
      </w:r>
      <w:r w:rsidRPr="00327BA9">
        <w:rPr>
          <w:rFonts w:ascii="Calibri" w:eastAsia="Times New Roman" w:hAnsi="Calibri" w:cs="Calibri"/>
          <w:spacing w:val="0"/>
        </w:rPr>
        <w:t xml:space="preserve"> této Smlouvy.</w:t>
      </w:r>
      <w:bookmarkStart w:id="16" w:name="_Ref495760356"/>
      <w:bookmarkEnd w:id="15"/>
    </w:p>
    <w:p w14:paraId="65359306" w14:textId="77777777" w:rsidR="00327BA9" w:rsidRPr="00327BA9"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rPr>
      </w:pPr>
      <w:bookmarkStart w:id="17" w:name="_Ref167116185"/>
      <w:r w:rsidRPr="00327BA9">
        <w:rPr>
          <w:rFonts w:ascii="Calibri" w:eastAsia="Times New Roman" w:hAnsi="Calibri" w:cs="Calibri"/>
          <w:spacing w:val="0"/>
        </w:rPr>
        <w:t>Splatnost řádně vystavené Faktury činí třicet (30) dnů ode dne doručení takové Faktury Kupujícímu. Lhůta splatnosti je zachována odesláním fakturované částky z účtu Kupujícího nejpozději v poslední den lhůty splatnosti Faktury, a to na bankovní účet Prodávajícího uvedený v úvodu této Smlouvy. Objednatel není povinen hradit Prodávajícímu kupní cenu podle této Smlouvy na jiný než zveřejněný účet Prodávajícího ve smyslu Zákona o DPH.</w:t>
      </w:r>
      <w:bookmarkEnd w:id="16"/>
      <w:bookmarkEnd w:id="17"/>
    </w:p>
    <w:p w14:paraId="5356334E" w14:textId="77777777" w:rsidR="00327BA9" w:rsidRPr="00327BA9"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Pokud bude Prodávajícímu hrozit úpadek, bude příslušným orgánem rozhodnuto o jeho úpadku nebo bude prohlášen za nespolehlivého plátce, zavazuje se neprodleně oznámit tuto skutečnost Kupujícímu.</w:t>
      </w:r>
    </w:p>
    <w:p w14:paraId="2CFB2748" w14:textId="77777777" w:rsidR="00327BA9"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Prodávající není oprávněn jednostranně započíst svoji pohledávku vůči pohledávce Kupujícího.</w:t>
      </w:r>
    </w:p>
    <w:p w14:paraId="5CD992D4" w14:textId="77777777" w:rsidR="00E51837" w:rsidRPr="00327BA9" w:rsidRDefault="00E51837" w:rsidP="00E51837">
      <w:pPr>
        <w:pStyle w:val="Odstavecseseznamem"/>
        <w:spacing w:before="120" w:after="0" w:line="23" w:lineRule="atLeast"/>
        <w:ind w:left="312"/>
        <w:contextualSpacing w:val="0"/>
        <w:rPr>
          <w:rFonts w:ascii="Calibri" w:eastAsia="Times New Roman" w:hAnsi="Calibri" w:cs="Calibri"/>
          <w:spacing w:val="0"/>
        </w:rPr>
      </w:pPr>
    </w:p>
    <w:p w14:paraId="3A1EB6DE" w14:textId="77777777" w:rsidR="00327BA9" w:rsidRPr="00327BA9" w:rsidRDefault="00327BA9" w:rsidP="00F85426">
      <w:pPr>
        <w:pStyle w:val="Styl1"/>
        <w:ind w:left="2835" w:hanging="567"/>
        <w:jc w:val="left"/>
      </w:pPr>
      <w:r w:rsidRPr="00327BA9">
        <w:t>Komunikace mezi Smluvními stranami</w:t>
      </w:r>
    </w:p>
    <w:p w14:paraId="475A47F4" w14:textId="5961292B" w:rsidR="00327BA9" w:rsidRPr="00327BA9" w:rsidRDefault="00327BA9" w:rsidP="008556CD">
      <w:pPr>
        <w:pStyle w:val="Odstnesl"/>
        <w:numPr>
          <w:ilvl w:val="1"/>
          <w:numId w:val="9"/>
        </w:numPr>
        <w:spacing w:before="120" w:line="23" w:lineRule="atLeast"/>
        <w:rPr>
          <w:rFonts w:ascii="Calibri" w:hAnsi="Calibri" w:cs="Calibri"/>
          <w:szCs w:val="20"/>
        </w:rPr>
      </w:pPr>
      <w:r w:rsidRPr="00327BA9">
        <w:rPr>
          <w:rFonts w:ascii="Calibri" w:hAnsi="Calibri" w:cs="Calibri"/>
          <w:szCs w:val="20"/>
        </w:rPr>
        <w:t>Komunikace mezi Smluvními stranami bude probíhat prostřednictvím kontaktních osob Kupujícího uvedených v čl.</w:t>
      </w:r>
      <w:r w:rsidR="008556CD">
        <w:rPr>
          <w:rFonts w:ascii="Calibri" w:hAnsi="Calibri" w:cs="Calibri"/>
          <w:szCs w:val="20"/>
        </w:rPr>
        <w:t xml:space="preserve">5, odst. 7 </w:t>
      </w:r>
      <w:r w:rsidRPr="00327BA9">
        <w:rPr>
          <w:rFonts w:ascii="Calibri" w:hAnsi="Calibri" w:cs="Calibri"/>
          <w:szCs w:val="20"/>
        </w:rPr>
        <w:t xml:space="preserve">této Smlouvy a kontaktních osob Prodávajícího uvedených v čl. </w:t>
      </w:r>
      <w:r w:rsidR="008556CD">
        <w:rPr>
          <w:rFonts w:ascii="Calibri" w:hAnsi="Calibri" w:cs="Calibri"/>
          <w:szCs w:val="20"/>
        </w:rPr>
        <w:t>5</w:t>
      </w:r>
      <w:r w:rsidRPr="00327BA9">
        <w:rPr>
          <w:rFonts w:ascii="Calibri" w:hAnsi="Calibri" w:cs="Calibri"/>
          <w:szCs w:val="20"/>
        </w:rPr>
        <w:t xml:space="preserve"> odst. 8 této Smlouvy. </w:t>
      </w:r>
    </w:p>
    <w:p w14:paraId="6D87254B" w14:textId="77777777" w:rsidR="00327BA9" w:rsidRPr="00327BA9" w:rsidRDefault="00327BA9" w:rsidP="002963D8">
      <w:pPr>
        <w:pStyle w:val="Odstnesl"/>
        <w:numPr>
          <w:ilvl w:val="1"/>
          <w:numId w:val="9"/>
        </w:numPr>
        <w:spacing w:before="120" w:line="23" w:lineRule="atLeast"/>
        <w:rPr>
          <w:rFonts w:ascii="Calibri" w:hAnsi="Calibri" w:cs="Calibri"/>
          <w:szCs w:val="20"/>
        </w:rPr>
      </w:pPr>
      <w:r w:rsidRPr="00327BA9">
        <w:rPr>
          <w:rFonts w:ascii="Calibri" w:hAnsi="Calibri" w:cs="Calibri"/>
          <w:szCs w:val="20"/>
        </w:rPr>
        <w:t>Smluvní strany se dohodly, že mezi sebou budou komunikovat e-mailem se zpětným potvrzením adresáta, nestanoví-li tato Smlouva nebo právní předpis písemnou formu právního jednání.</w:t>
      </w:r>
    </w:p>
    <w:p w14:paraId="74AE9D49" w14:textId="77777777" w:rsidR="00327BA9" w:rsidRPr="00327BA9" w:rsidRDefault="00327BA9" w:rsidP="002963D8">
      <w:pPr>
        <w:pStyle w:val="Odstnesl"/>
        <w:numPr>
          <w:ilvl w:val="1"/>
          <w:numId w:val="9"/>
        </w:numPr>
        <w:spacing w:before="120" w:line="23" w:lineRule="atLeast"/>
        <w:rPr>
          <w:rFonts w:ascii="Calibri" w:hAnsi="Calibri" w:cs="Calibri"/>
          <w:szCs w:val="20"/>
        </w:rPr>
      </w:pPr>
      <w:r w:rsidRPr="00327BA9">
        <w:rPr>
          <w:rFonts w:ascii="Calibri" w:hAnsi="Calibri" w:cs="Calibri"/>
          <w:szCs w:val="20"/>
        </w:rPr>
        <w:t>V případě komunikace Smluvních stran prostřednictvím e-mailu nastávají účinky doručení okamžikem doručení datové zprávy do e-mailové schránky jejího adresáta.</w:t>
      </w:r>
    </w:p>
    <w:p w14:paraId="69D50136" w14:textId="77777777" w:rsidR="00327BA9" w:rsidRPr="00327BA9" w:rsidRDefault="00327BA9" w:rsidP="002963D8">
      <w:pPr>
        <w:pStyle w:val="Odstnesl"/>
        <w:numPr>
          <w:ilvl w:val="1"/>
          <w:numId w:val="9"/>
        </w:numPr>
        <w:spacing w:before="120" w:line="23" w:lineRule="atLeast"/>
        <w:rPr>
          <w:rFonts w:ascii="Calibri" w:hAnsi="Calibri" w:cs="Calibri"/>
          <w:szCs w:val="20"/>
        </w:rPr>
      </w:pPr>
      <w:r w:rsidRPr="00327BA9">
        <w:rPr>
          <w:rFonts w:ascii="Calibri" w:hAnsi="Calibri" w:cs="Calibri"/>
          <w:szCs w:val="20"/>
        </w:rPr>
        <w:lastRenderedPageBreak/>
        <w:t>Je-li písemnost doručována mezi Smluvními stranami osobně, nastávají účinky doručení předáním takové písemnosti jejímu adresátovi, který je povinen vydat odesílateli písemné potvrzení o doručení.</w:t>
      </w:r>
    </w:p>
    <w:p w14:paraId="2B9C7306" w14:textId="77777777" w:rsidR="00327BA9" w:rsidRPr="00327BA9" w:rsidRDefault="00327BA9" w:rsidP="002963D8">
      <w:pPr>
        <w:pStyle w:val="Odstnesl"/>
        <w:numPr>
          <w:ilvl w:val="1"/>
          <w:numId w:val="9"/>
        </w:numPr>
        <w:spacing w:before="120" w:line="23" w:lineRule="atLeast"/>
        <w:rPr>
          <w:rFonts w:ascii="Calibri" w:hAnsi="Calibri" w:cs="Calibri"/>
          <w:szCs w:val="20"/>
        </w:rPr>
      </w:pPr>
      <w:r w:rsidRPr="00327BA9">
        <w:rPr>
          <w:rFonts w:ascii="Calibri" w:hAnsi="Calibri" w:cs="Calibri"/>
          <w:szCs w:val="20"/>
        </w:rPr>
        <w:t>Písemnosti mohou Smluvní strany doručovat také prostřednictvím držitele poštovní licence nebo zvláštní poštovní licence podle zákona č. 29/2000 Sb., o poštovních službách a o změně některých zákonů (zákon o poštovních službách), ve znění pozdějších předpisů, a to formou doporučeného psaní s dodejkou do vlastních rukou adresáta. V takovém případě nastávají účinky doručení okamžikem přijetí doručované písemnosti adresátem od poštovního doručovatele podle tohoto zákona. Za den doručení písemnosti se považuje pro ty případy, kdy si adresát zásilku přepravovanou držitelem poštovní licence, uloženou u držitele poštovní licence v případě nezastižení adresáta, nevyzvedne, nejpozději třetí (3.) den od uložení doporučené zásilky u příslušného držitele poštovní licence s oznámením nebo výzvou k vyzvednutí, i když se adresát o obsahu zásilky nedozvěděl.</w:t>
      </w:r>
    </w:p>
    <w:p w14:paraId="2BF57111" w14:textId="77777777" w:rsidR="00327BA9" w:rsidRPr="00327BA9" w:rsidRDefault="00327BA9" w:rsidP="002963D8">
      <w:pPr>
        <w:pStyle w:val="Odstnesl"/>
        <w:numPr>
          <w:ilvl w:val="1"/>
          <w:numId w:val="9"/>
        </w:numPr>
        <w:spacing w:before="120" w:line="23" w:lineRule="atLeast"/>
        <w:rPr>
          <w:rFonts w:ascii="Calibri" w:hAnsi="Calibri" w:cs="Calibri"/>
          <w:szCs w:val="20"/>
        </w:rPr>
      </w:pPr>
      <w:r w:rsidRPr="00327BA9">
        <w:rPr>
          <w:rFonts w:ascii="Calibri" w:hAnsi="Calibri" w:cs="Calibri"/>
          <w:szCs w:val="20"/>
        </w:rPr>
        <w:t>Pokud adresát odepře písemnost od jejího doručovatele převzít, nastávají účinky jejího doručení okamžikem takového odepření.</w:t>
      </w:r>
    </w:p>
    <w:p w14:paraId="75CB56E9" w14:textId="7474AB43" w:rsidR="00327BA9" w:rsidRPr="000617B6" w:rsidRDefault="00AB2426" w:rsidP="00AB2426">
      <w:pPr>
        <w:pStyle w:val="Styl2"/>
        <w:spacing w:line="23" w:lineRule="atLeast"/>
        <w:rPr>
          <w:rFonts w:ascii="Calibri" w:hAnsi="Calibri" w:cs="Calibri"/>
        </w:rPr>
      </w:pPr>
      <w:r>
        <w:rPr>
          <w:rFonts w:ascii="Calibri" w:hAnsi="Calibri" w:cs="Calibri"/>
        </w:rPr>
        <w:t>……………………………………</w:t>
      </w:r>
    </w:p>
    <w:p w14:paraId="14D20F99" w14:textId="77777777" w:rsidR="00327BA9" w:rsidRPr="00E51837" w:rsidRDefault="00327BA9" w:rsidP="002963D8">
      <w:pPr>
        <w:pStyle w:val="Odstnesl"/>
        <w:numPr>
          <w:ilvl w:val="1"/>
          <w:numId w:val="9"/>
        </w:numPr>
        <w:spacing w:before="120" w:line="23" w:lineRule="atLeast"/>
        <w:rPr>
          <w:rFonts w:ascii="Calibri" w:hAnsi="Calibri" w:cs="Calibri"/>
          <w:b/>
          <w:bCs/>
          <w:szCs w:val="20"/>
        </w:rPr>
      </w:pPr>
      <w:r w:rsidRPr="00327BA9">
        <w:rPr>
          <w:rFonts w:ascii="Calibri" w:hAnsi="Calibri" w:cs="Calibri"/>
          <w:szCs w:val="20"/>
        </w:rPr>
        <w:t>Smluvní strany se zavazují, že v případě změny své adresy nebo jiného kontaktního údaje budou o této změně druhou Smluvní stranu informovat nejpozději do tří (3) pracovních dnů.</w:t>
      </w:r>
    </w:p>
    <w:p w14:paraId="72B47199" w14:textId="77777777" w:rsidR="00E51837" w:rsidRPr="00327BA9" w:rsidRDefault="00E51837" w:rsidP="00E51837">
      <w:pPr>
        <w:pStyle w:val="Odstnesl"/>
        <w:spacing w:before="120" w:line="23" w:lineRule="atLeast"/>
        <w:ind w:left="312"/>
        <w:rPr>
          <w:rFonts w:ascii="Calibri" w:hAnsi="Calibri" w:cs="Calibri"/>
          <w:b/>
          <w:bCs/>
          <w:szCs w:val="20"/>
        </w:rPr>
      </w:pPr>
    </w:p>
    <w:p w14:paraId="59AD2A3C" w14:textId="546FC32B" w:rsidR="00327BA9" w:rsidRPr="00327BA9" w:rsidRDefault="00F85426" w:rsidP="00E51837">
      <w:pPr>
        <w:pStyle w:val="Styl1"/>
        <w:ind w:left="2977"/>
        <w:jc w:val="both"/>
      </w:pPr>
      <w:r w:rsidRPr="00F85426">
        <w:t>Záruka za jakost, odpovědnost za vady</w:t>
      </w:r>
    </w:p>
    <w:p w14:paraId="633A2ED7" w14:textId="77777777" w:rsidR="00327BA9" w:rsidRPr="00327BA9" w:rsidRDefault="00327BA9" w:rsidP="002963D8">
      <w:pPr>
        <w:pStyle w:val="Odstavecseseznamem"/>
        <w:numPr>
          <w:ilvl w:val="1"/>
          <w:numId w:val="10"/>
        </w:numPr>
        <w:spacing w:before="120" w:after="0" w:line="276" w:lineRule="auto"/>
        <w:contextualSpacing w:val="0"/>
        <w:rPr>
          <w:rFonts w:ascii="Calibri" w:hAnsi="Calibri" w:cs="Calibri"/>
          <w:spacing w:val="0"/>
        </w:rPr>
      </w:pPr>
      <w:r w:rsidRPr="00327BA9">
        <w:rPr>
          <w:rFonts w:ascii="Calibri" w:hAnsi="Calibri" w:cs="Calibri"/>
          <w:spacing w:val="0"/>
        </w:rPr>
        <w:t>Předmět koupě musí být prostý všech faktických a právních vad a Prodávající je povinen zajistit, aby dodáním a užíváním Předmětu koupě nebyla porušena práva Prodávajícího nebo jiných osob vyplývající z práv duševního vlastnictví. Předmět koupě má právní vadu, pokud k němu uplatňuje právo jiná osoba.</w:t>
      </w:r>
    </w:p>
    <w:p w14:paraId="25DFAE0B" w14:textId="77777777"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Prodávající se zavazuje při instalaci předmětu plnění postupovat tak, aby na majetku kupujícího ani na majetku třetích osob nevznikly žádné škody nebo jiné újmy. </w:t>
      </w:r>
    </w:p>
    <w:p w14:paraId="1124AAC0" w14:textId="5E11DBF6"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Prodávající je odpovědný za poškození nemovitých i movitých věcí kupujícího či třetích osob vzniklých v souvislosti s instalací předmětu plnění. </w:t>
      </w:r>
    </w:p>
    <w:p w14:paraId="46B7378E" w14:textId="4DE266D6"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Prodávající odpovídá za to, že předmět plnění dodaný jím podle této smlouvy bude kompletní, nový, plně funkční, způsobilý k účelu, k němuž byl dodán, a že jeho kvalita bude odpovídat smlouvě. </w:t>
      </w:r>
    </w:p>
    <w:p w14:paraId="7DDB1813" w14:textId="601E91C0"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Prodávající touto smlouvou poskytuje kupujícímu záruku za jakost dodaného předmětu plnění v rozsahu uvedeném v tomto článku této smlouvy. Záruční doba byla dohodnuta v délce minimálně 36 měsíců  a počíná běžet dnem podpisu zápisu o předání a převzetí předmětu plnění bez výhrad kupujícího oběma smluvními stranami. V případě zjištěných vad bude dnem zahájení záruční doby termín potvrzení o odstranění těchto vad. Zárukou za jakost prodávající přejímá závazek, že předmět plnění bude po celou záruční dobu plně funkční a způsobilý k řádnému užívání a že si zachová vlastnosti vymezené touto smlouvou. </w:t>
      </w:r>
    </w:p>
    <w:p w14:paraId="0455934A" w14:textId="2B055A20"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Vady předmětu plnění zjištěné kupujícím po předání a převzetí předmětu plnění je kupující povinen oznámit prodávajícímu nejpozději v poslední den záruční doby. Vady uvedené v oznámení odeslaném kupujícím prodávajícímu v poslední den záruční lhůty se považují za oznámené včas. Tímto ustanovením není dotčeno případné právo kupujícího na uplatnění práv ze skrytých vad, zejména je-li lhůta pro jejich uplatnění delší, než vyplývá ze záruky. </w:t>
      </w:r>
    </w:p>
    <w:p w14:paraId="62002957" w14:textId="2656DC8D"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Smluvní strany výslovně vylučují aplikaci ustanovení § 2605 odst. 2 a § 2618 občanského zákoníku a dalších obdobných ustanovení právních předpisů, která omezují právo kupujícího k uplatnění vad či umožňují prodávajícímu namítat, že právo z vady nebylo uplatněno včas. Smluvní strany proto výslovně sjednávají,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 </w:t>
      </w:r>
    </w:p>
    <w:p w14:paraId="3B3ED5EF" w14:textId="01E54A95"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lastRenderedPageBreak/>
        <w:t xml:space="preserve">Prodávající se zavazuje bezplatně odstranit jakékoliv vady díla, jež kupující zjistil po převzetí předmětu plnění, tj. zejména vady, které vznikly nebo se projevily po převzetí předmětu plnění v průběhu záruční doby, a to ve lhůtě 10 pracovních dnů ode dne jejich oznámení kupujícím, nebo ve stejné lhůtě řádně uspokojit jiný smluvní či zákonný nárok uplatněný kupujícím u prodávajícího z titulu odpovědnosti za vady díla. </w:t>
      </w:r>
    </w:p>
    <w:p w14:paraId="74A1F7CE" w14:textId="44CB8FA4"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Vady díla, jejichž působením by mohly vzniknout další škody na majetku kupujícího nebo na majetku třetích osob nebo jejichž působením by došlo k omezení řádného užívání předmětu plnění, se prodávající zavazuje odstranit do 24 hodin od jejich oznámení kupujícím. </w:t>
      </w:r>
    </w:p>
    <w:p w14:paraId="04AC8CB4" w14:textId="01E07B2C"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Záruční doba podle tohoto článku se prodlužuje o dobu, po kterou nebylo možno předmět plnění v plném rozsahu užívat z důvodu nastalé vady a jejího odstraňování. </w:t>
      </w:r>
    </w:p>
    <w:p w14:paraId="6A9E9A66" w14:textId="26B6171F"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O době a způsobu odstranění reklamované vady bude sepsán zápis o odstranění vad podepsaný oběma smluvními stranami. </w:t>
      </w:r>
    </w:p>
    <w:p w14:paraId="6196200E" w14:textId="6C1047B0" w:rsidR="00F85426" w:rsidRPr="00F85426" w:rsidRDefault="00F85426" w:rsidP="00F85426">
      <w:pPr>
        <w:pStyle w:val="Odstavecseseznamem"/>
        <w:numPr>
          <w:ilvl w:val="1"/>
          <w:numId w:val="10"/>
        </w:numPr>
        <w:spacing w:before="120" w:after="0" w:line="276" w:lineRule="auto"/>
        <w:contextualSpacing w:val="0"/>
        <w:rPr>
          <w:rFonts w:ascii="Calibri" w:hAnsi="Calibri" w:cs="Calibri"/>
          <w:spacing w:val="0"/>
        </w:rPr>
      </w:pPr>
      <w:r w:rsidRPr="00F85426">
        <w:rPr>
          <w:rFonts w:ascii="Calibri" w:hAnsi="Calibri" w:cs="Calibri"/>
          <w:spacing w:val="0"/>
        </w:rPr>
        <w:t xml:space="preserve">Kupující se zavazuje, že umožní prodávajícímu po předání díla přístup do objektu za účelem oprav a odstranění vad nebo nedodělků. </w:t>
      </w:r>
    </w:p>
    <w:p w14:paraId="5758B398" w14:textId="77361543" w:rsidR="00F85426" w:rsidRDefault="00F85426" w:rsidP="00F85426">
      <w:pPr>
        <w:pStyle w:val="Odstavecseseznamem"/>
        <w:numPr>
          <w:ilvl w:val="1"/>
          <w:numId w:val="10"/>
        </w:numPr>
        <w:spacing w:before="120" w:after="0" w:line="276" w:lineRule="auto"/>
        <w:contextualSpacing w:val="0"/>
        <w:rPr>
          <w:sz w:val="22"/>
          <w:szCs w:val="22"/>
        </w:rPr>
      </w:pPr>
      <w:r w:rsidRPr="00F85426">
        <w:rPr>
          <w:rFonts w:ascii="Calibri" w:hAnsi="Calibri" w:cs="Calibri"/>
          <w:spacing w:val="0"/>
        </w:rPr>
        <w:t>Prodávající je odpovědný za poškození movitých věcí kupujícího či třetích osob vzniklá při řádném používání předmětu plnění v důsledku vady předmětu plnění vzniklé v záruční době</w:t>
      </w:r>
      <w:r>
        <w:rPr>
          <w:sz w:val="22"/>
          <w:szCs w:val="22"/>
        </w:rPr>
        <w:t xml:space="preserve"> </w:t>
      </w:r>
    </w:p>
    <w:p w14:paraId="56F364E0" w14:textId="77777777" w:rsidR="00327BA9" w:rsidRPr="00327BA9" w:rsidRDefault="00327BA9" w:rsidP="00E51837">
      <w:pPr>
        <w:pStyle w:val="Styl1"/>
        <w:ind w:left="3402" w:hanging="567"/>
        <w:jc w:val="left"/>
      </w:pPr>
      <w:r w:rsidRPr="00327BA9">
        <w:t>Vlastnické právo</w:t>
      </w:r>
    </w:p>
    <w:p w14:paraId="5271BE04" w14:textId="2BFF43B7" w:rsidR="00327BA9" w:rsidRPr="00327BA9" w:rsidRDefault="00327BA9" w:rsidP="002963D8">
      <w:pPr>
        <w:pStyle w:val="Odstavecseseznamem"/>
        <w:numPr>
          <w:ilvl w:val="1"/>
          <w:numId w:val="11"/>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Vlastnické právo k Předmětu koupě přechází na Kupující podpisem předávacího protokolu podle čl.</w:t>
      </w:r>
      <w:r w:rsidR="00602FF5">
        <w:rPr>
          <w:rFonts w:ascii="Calibri" w:eastAsia="Times New Roman" w:hAnsi="Calibri" w:cs="Calibri"/>
          <w:spacing w:val="0"/>
        </w:rPr>
        <w:t>3, odst.3</w:t>
      </w:r>
      <w:r w:rsidRPr="00327BA9">
        <w:rPr>
          <w:rFonts w:ascii="Calibri" w:eastAsia="Times New Roman" w:hAnsi="Calibri" w:cs="Calibri"/>
          <w:spacing w:val="0"/>
        </w:rPr>
        <w:t xml:space="preserve"> této Smlouvy. Tímto okamžikem taktéž přechází na Kupujícího nebezpečí škody na Předmětu koupě.</w:t>
      </w:r>
    </w:p>
    <w:p w14:paraId="709374B8" w14:textId="77777777" w:rsidR="00327BA9" w:rsidRPr="00327BA9" w:rsidRDefault="00327BA9" w:rsidP="00F85426">
      <w:pPr>
        <w:pStyle w:val="Styl1"/>
        <w:ind w:left="2552"/>
        <w:jc w:val="left"/>
      </w:pPr>
      <w:r w:rsidRPr="00327BA9">
        <w:t>Práva a povinnosti Smluvních stran</w:t>
      </w:r>
    </w:p>
    <w:p w14:paraId="63F1ABCE" w14:textId="77777777" w:rsidR="00327BA9" w:rsidRPr="00327BA9" w:rsidRDefault="00327BA9" w:rsidP="002963D8">
      <w:pPr>
        <w:pStyle w:val="Odstavecseseznamem"/>
        <w:numPr>
          <w:ilvl w:val="1"/>
          <w:numId w:val="12"/>
        </w:numPr>
        <w:spacing w:before="120" w:after="0" w:line="23" w:lineRule="atLeast"/>
        <w:contextualSpacing w:val="0"/>
        <w:rPr>
          <w:rFonts w:ascii="Calibri" w:eastAsia="Times New Roman" w:hAnsi="Calibri" w:cs="Calibri"/>
          <w:spacing w:val="0"/>
        </w:rPr>
      </w:pPr>
      <w:bookmarkStart w:id="18" w:name="_Ref167116698"/>
      <w:r w:rsidRPr="00327BA9">
        <w:rPr>
          <w:rFonts w:ascii="Calibri" w:eastAsia="Times New Roman" w:hAnsi="Calibri" w:cs="Calibri"/>
          <w:spacing w:val="0"/>
        </w:rPr>
        <w:t>V rámci realizace předmětu plnění Smlouvy má každá Smluvní strana zejména následující povinnosti:</w:t>
      </w:r>
      <w:bookmarkEnd w:id="18"/>
    </w:p>
    <w:p w14:paraId="4958EC81" w14:textId="77777777" w:rsidR="00327BA9" w:rsidRPr="00327BA9" w:rsidRDefault="00327BA9" w:rsidP="002963D8">
      <w:pPr>
        <w:pStyle w:val="Styl3"/>
        <w:numPr>
          <w:ilvl w:val="2"/>
          <w:numId w:val="12"/>
        </w:numPr>
        <w:spacing w:line="23" w:lineRule="atLeast"/>
        <w:rPr>
          <w:rFonts w:ascii="Calibri" w:hAnsi="Calibri" w:cs="Calibri"/>
        </w:rPr>
      </w:pPr>
      <w:r w:rsidRPr="00327BA9">
        <w:rPr>
          <w:rFonts w:ascii="Calibri" w:hAnsi="Calibri" w:cs="Calibri"/>
        </w:rPr>
        <w:t>vzájemně spolupracovat a poskytovat druhé Smluvní straně veškeré informace potřebné pro řádné plnění povinností vyplývajících ze Smlouvy;</w:t>
      </w:r>
    </w:p>
    <w:p w14:paraId="7375F590" w14:textId="77777777" w:rsidR="00327BA9" w:rsidRPr="00327BA9" w:rsidRDefault="00327BA9" w:rsidP="002963D8">
      <w:pPr>
        <w:pStyle w:val="Styl3"/>
        <w:numPr>
          <w:ilvl w:val="2"/>
          <w:numId w:val="12"/>
        </w:numPr>
        <w:spacing w:line="23" w:lineRule="atLeast"/>
        <w:rPr>
          <w:rFonts w:ascii="Calibri" w:hAnsi="Calibri" w:cs="Calibri"/>
        </w:rPr>
      </w:pPr>
      <w:r w:rsidRPr="00327BA9">
        <w:rPr>
          <w:rFonts w:ascii="Calibri" w:hAnsi="Calibri" w:cs="Calibri"/>
        </w:rPr>
        <w:t>neprodleně informovat druhou Smluvní stranu o vzniku nebo hrozícím vzniku překážky plnění mající vliv na řádné a včasné plnění dle Smlouvy.</w:t>
      </w:r>
    </w:p>
    <w:p w14:paraId="0F5A9A50" w14:textId="77777777" w:rsidR="00327BA9" w:rsidRPr="00327BA9" w:rsidRDefault="00327BA9" w:rsidP="002963D8">
      <w:pPr>
        <w:pStyle w:val="Odstavecseseznamem"/>
        <w:numPr>
          <w:ilvl w:val="1"/>
          <w:numId w:val="12"/>
        </w:numPr>
        <w:spacing w:before="120" w:after="0" w:line="23" w:lineRule="atLeast"/>
        <w:contextualSpacing w:val="0"/>
        <w:rPr>
          <w:rFonts w:ascii="Calibri" w:hAnsi="Calibri" w:cs="Calibri"/>
        </w:rPr>
      </w:pPr>
      <w:bookmarkStart w:id="19" w:name="_Ref167116734"/>
      <w:r w:rsidRPr="00327BA9">
        <w:rPr>
          <w:rFonts w:ascii="Calibri" w:eastAsia="Times New Roman" w:hAnsi="Calibri" w:cs="Calibri"/>
          <w:spacing w:val="0"/>
        </w:rPr>
        <w:t>V rámci poskytování Plnění má Prodávající zejména následující povinnosti:</w:t>
      </w:r>
      <w:bookmarkEnd w:id="19"/>
    </w:p>
    <w:p w14:paraId="21DEB26D" w14:textId="77777777" w:rsidR="00327BA9" w:rsidRPr="00327BA9" w:rsidRDefault="00327BA9" w:rsidP="002963D8">
      <w:pPr>
        <w:pStyle w:val="Styl3"/>
        <w:numPr>
          <w:ilvl w:val="2"/>
          <w:numId w:val="12"/>
        </w:numPr>
        <w:spacing w:line="23" w:lineRule="atLeast"/>
        <w:rPr>
          <w:rFonts w:ascii="Calibri" w:hAnsi="Calibri" w:cs="Calibri"/>
        </w:rPr>
      </w:pPr>
      <w:r w:rsidRPr="00327BA9">
        <w:rPr>
          <w:rFonts w:ascii="Calibri" w:hAnsi="Calibri" w:cs="Calibri"/>
        </w:rPr>
        <w:t>postupovat při plnění Smlouvy řádně tak, aby bylo dosaženo účelu Smlouvy;</w:t>
      </w:r>
    </w:p>
    <w:p w14:paraId="776FBE62" w14:textId="77777777" w:rsidR="00327BA9" w:rsidRPr="00327BA9" w:rsidRDefault="00327BA9" w:rsidP="002963D8">
      <w:pPr>
        <w:pStyle w:val="Styl3"/>
        <w:numPr>
          <w:ilvl w:val="2"/>
          <w:numId w:val="12"/>
        </w:numPr>
        <w:spacing w:line="23" w:lineRule="atLeast"/>
        <w:rPr>
          <w:rFonts w:ascii="Calibri" w:hAnsi="Calibri" w:cs="Calibri"/>
        </w:rPr>
      </w:pPr>
      <w:bookmarkStart w:id="20" w:name="_Ref167116564"/>
      <w:r w:rsidRPr="00327BA9">
        <w:rPr>
          <w:rFonts w:ascii="Calibri" w:hAnsi="Calibri" w:cs="Calibri"/>
        </w:rPr>
        <w:t>postupovat v profesionální kvalitě a s odbornou péčí, podle nejlepších odborných znalostí a schopností a sledovat a chránit oprávněné zájmy Kupujícího;</w:t>
      </w:r>
      <w:bookmarkEnd w:id="20"/>
    </w:p>
    <w:p w14:paraId="14E7BE0D" w14:textId="2F450512" w:rsidR="00327BA9" w:rsidRPr="00327BA9" w:rsidRDefault="00327BA9" w:rsidP="002963D8">
      <w:pPr>
        <w:pStyle w:val="Styl3"/>
        <w:numPr>
          <w:ilvl w:val="2"/>
          <w:numId w:val="12"/>
        </w:numPr>
        <w:spacing w:line="23" w:lineRule="atLeast"/>
        <w:rPr>
          <w:rFonts w:ascii="Calibri" w:hAnsi="Calibri" w:cs="Calibri"/>
        </w:rPr>
      </w:pPr>
      <w:r w:rsidRPr="00327BA9">
        <w:rPr>
          <w:rFonts w:ascii="Calibri" w:hAnsi="Calibri" w:cs="Calibri"/>
        </w:rPr>
        <w:t xml:space="preserve">mít sjednanou pojistnou smlouvu, jejímž předmětem bude pojištění odpovědnosti za škodu způsobenou Prodávajícím třetí osobě s limitem pojistného plnění na jednu škodní událost minimálně </w:t>
      </w:r>
      <w:r w:rsidR="00F85426">
        <w:rPr>
          <w:rFonts w:ascii="Calibri" w:hAnsi="Calibri" w:cs="Calibri"/>
        </w:rPr>
        <w:t>3</w:t>
      </w:r>
      <w:r w:rsidRPr="00327BA9">
        <w:rPr>
          <w:rFonts w:ascii="Calibri" w:hAnsi="Calibri" w:cs="Calibri"/>
        </w:rPr>
        <w:t xml:space="preserve">.000.000,- Kč (slovy: </w:t>
      </w:r>
      <w:r w:rsidR="00F85426">
        <w:rPr>
          <w:rFonts w:ascii="Calibri" w:hAnsi="Calibri" w:cs="Calibri"/>
        </w:rPr>
        <w:t>tři</w:t>
      </w:r>
      <w:r w:rsidRPr="00327BA9">
        <w:rPr>
          <w:rFonts w:ascii="Calibri" w:hAnsi="Calibri" w:cs="Calibri"/>
        </w:rPr>
        <w:t xml:space="preserve"> miliony korun českých) s výší spoluúčasti maximálně 10 % a bude její platnost udržovat po celou dobu trvání závazků ze Smlouvy. Prodávající je povinen předložit kopii pojistné smlouvy nebo potvrzení o sjednaném pojištění, případně pojistku, na vyžádání Objednateli kdykoliv v průběhu trvání Smlouvy nejpozději do deseti (10) pracovních dnů ode dne výzvy Kupujícího k jejímu předložení;</w:t>
      </w:r>
    </w:p>
    <w:p w14:paraId="1972A35C" w14:textId="77777777" w:rsidR="00327BA9" w:rsidRPr="00327BA9" w:rsidRDefault="00327BA9" w:rsidP="002963D8">
      <w:pPr>
        <w:pStyle w:val="Styl3"/>
        <w:numPr>
          <w:ilvl w:val="2"/>
          <w:numId w:val="12"/>
        </w:numPr>
        <w:spacing w:line="23" w:lineRule="atLeast"/>
        <w:rPr>
          <w:rFonts w:ascii="Calibri" w:hAnsi="Calibri" w:cs="Calibri"/>
        </w:rPr>
      </w:pPr>
      <w:r w:rsidRPr="00327BA9">
        <w:rPr>
          <w:rFonts w:ascii="Calibri" w:hAnsi="Calibri" w:cs="Calibri"/>
        </w:rPr>
        <w:t>zajistit legální zaměstnávání osob a férové a důstojné pracovní podmínky pro všechny pracovníky podílející se na plnění Smlouvy. Férovými a důstojnými pracovními podmínkami se přitom rozumí takové pracovní podmínky, které splňují alespoň minimální standardy stanovené pracovněprávními a mzdovými předpisy. Prodávající je povinen zajistit splnění požadavků dle tohoto odstavce i u svých poddodavatelů;</w:t>
      </w:r>
    </w:p>
    <w:p w14:paraId="005D2C5C" w14:textId="77777777" w:rsidR="00327BA9" w:rsidRPr="00327BA9" w:rsidRDefault="00327BA9" w:rsidP="00CB7DF5">
      <w:pPr>
        <w:pStyle w:val="Styl1"/>
        <w:jc w:val="left"/>
      </w:pPr>
      <w:bookmarkStart w:id="21" w:name="_Ref167116422"/>
      <w:r w:rsidRPr="00327BA9">
        <w:t>Ochrana informací</w:t>
      </w:r>
      <w:bookmarkEnd w:id="21"/>
      <w:r w:rsidRPr="00327BA9">
        <w:t xml:space="preserve"> </w:t>
      </w:r>
    </w:p>
    <w:p w14:paraId="117B718F" w14:textId="77777777" w:rsidR="00327BA9" w:rsidRPr="00327BA9" w:rsidRDefault="00327BA9" w:rsidP="002963D8">
      <w:pPr>
        <w:pStyle w:val="Odstavecseseznamem"/>
        <w:numPr>
          <w:ilvl w:val="1"/>
          <w:numId w:val="13"/>
        </w:numPr>
        <w:spacing w:before="120" w:line="23" w:lineRule="atLeast"/>
        <w:contextualSpacing w:val="0"/>
        <w:rPr>
          <w:rFonts w:ascii="Calibri" w:eastAsia="Times New Roman" w:hAnsi="Calibri" w:cs="Calibri"/>
          <w:spacing w:val="0"/>
        </w:rPr>
      </w:pPr>
      <w:bookmarkStart w:id="22" w:name="_Ref421868943"/>
      <w:bookmarkStart w:id="23" w:name="_Ref156391466"/>
      <w:r w:rsidRPr="00327BA9">
        <w:rPr>
          <w:rFonts w:ascii="Calibri" w:eastAsia="Times New Roman" w:hAnsi="Calibri" w:cs="Calibri"/>
          <w:spacing w:val="0"/>
        </w:rPr>
        <w:t xml:space="preserve">Žádná Smluvní strana nesmí jakékoliv chráněné informace, které získala od druhé Smluvní strany v souvislosti s plněním Smlouvy (dále jen „Důvěrné informace“), poskytnout třetím osobám bez výslovného souhlasu </w:t>
      </w:r>
      <w:r w:rsidRPr="00327BA9">
        <w:rPr>
          <w:rFonts w:ascii="Calibri" w:eastAsia="Times New Roman" w:hAnsi="Calibri" w:cs="Calibri"/>
          <w:spacing w:val="0"/>
        </w:rPr>
        <w:lastRenderedPageBreak/>
        <w:t>druhé Smluvní strany.</w:t>
      </w:r>
      <w:bookmarkEnd w:id="22"/>
      <w:r w:rsidRPr="00327BA9">
        <w:rPr>
          <w:rFonts w:ascii="Calibri" w:eastAsia="Times New Roman" w:hAnsi="Calibri" w:cs="Calibri"/>
          <w:spacing w:val="0"/>
        </w:rPr>
        <w:t xml:space="preserve"> Veškeré informace poskytnuté Kupujícím Prodávajícímu se považují za Důvěrné informace, není-li stanoveno jinak. Veškeré informace poskytnuté Prodávajícím Kupujícímu se považují za Důvěrné informace, pouze pokud na jejich důvěrnost Prodávající Kupujícího předem písemně upozornil a Kupující Prodávajícímu písemně potvrdil svoji povinnost zachovávat důvěrnost těchto informací. Pokud jsou Důvěrné informace Prodávajícího poskytovány v písemné podobě, je Prodávající povinen upozornit Kupujícího na důvěrnost takového materiálu též jejím vyznačením alespoň na titulní stránce nebo přední straně média.</w:t>
      </w:r>
      <w:bookmarkStart w:id="24" w:name="_Ref369022356"/>
      <w:bookmarkStart w:id="25" w:name="_Ref422130801"/>
      <w:bookmarkEnd w:id="23"/>
    </w:p>
    <w:p w14:paraId="47C02DE7" w14:textId="77777777"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bookmarkStart w:id="26" w:name="_Ref167116367"/>
      <w:r w:rsidRPr="00327BA9">
        <w:rPr>
          <w:rFonts w:ascii="Calibri" w:eastAsia="Times New Roman" w:hAnsi="Calibri" w:cs="Calibri"/>
          <w:spacing w:val="0"/>
        </w:rPr>
        <w:t>Prodávající se zavazuje dodržovat GDPR a zákon č. 110/2019 Sb., o zpracování osobních údajů (dále jen „</w:t>
      </w:r>
      <w:r w:rsidRPr="00327BA9">
        <w:rPr>
          <w:rFonts w:ascii="Calibri" w:eastAsia="Times New Roman" w:hAnsi="Calibri" w:cs="Calibri"/>
          <w:b/>
          <w:bCs/>
          <w:spacing w:val="0"/>
        </w:rPr>
        <w:t>ZZOÚ</w:t>
      </w:r>
      <w:r w:rsidRPr="00327BA9">
        <w:rPr>
          <w:rFonts w:ascii="Calibri" w:eastAsia="Times New Roman" w:hAnsi="Calibri" w:cs="Calibri"/>
          <w:spacing w:val="0"/>
        </w:rPr>
        <w:t>“) a zabezpečit splnění všech povinností z těchto předpisů vyplývajících; je povinen zachovávat mlčenlivost o osobních údajích a o bezpečnostních opatřeních, jejichž zveřejnění by ohrozilo zabezpečení osobních údajů. Povinnost mlčenlivosti o osobních údajích a o bezpečnostních opatřeních trvá i po ukončení platnosti Smlouvy.</w:t>
      </w:r>
      <w:bookmarkEnd w:id="24"/>
      <w:bookmarkEnd w:id="26"/>
      <w:r w:rsidRPr="00327BA9">
        <w:rPr>
          <w:rFonts w:ascii="Calibri" w:eastAsia="Times New Roman" w:hAnsi="Calibri" w:cs="Calibri"/>
          <w:spacing w:val="0"/>
        </w:rPr>
        <w:t xml:space="preserve"> </w:t>
      </w:r>
      <w:bookmarkStart w:id="27" w:name="_Ref156391644"/>
      <w:bookmarkEnd w:id="25"/>
    </w:p>
    <w:p w14:paraId="32ADCC8B" w14:textId="77777777"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bookmarkStart w:id="28" w:name="_Ref167116396"/>
      <w:r w:rsidRPr="00327BA9">
        <w:rPr>
          <w:rFonts w:ascii="Calibri" w:eastAsia="Times New Roman" w:hAnsi="Calibri" w:cs="Calibri"/>
          <w:spacing w:val="0"/>
        </w:rPr>
        <w:t>Ochrana Důvěrných informací se nevztahuje na případy, kdy:</w:t>
      </w:r>
      <w:bookmarkEnd w:id="27"/>
      <w:bookmarkEnd w:id="28"/>
    </w:p>
    <w:p w14:paraId="508CC371" w14:textId="77777777" w:rsidR="00327BA9" w:rsidRPr="00327BA9" w:rsidRDefault="00327BA9" w:rsidP="002963D8">
      <w:pPr>
        <w:pStyle w:val="Odstnesl"/>
        <w:numPr>
          <w:ilvl w:val="2"/>
          <w:numId w:val="13"/>
        </w:numPr>
        <w:spacing w:before="120" w:line="23" w:lineRule="atLeast"/>
        <w:rPr>
          <w:rFonts w:ascii="Calibri" w:hAnsi="Calibri" w:cs="Calibri"/>
          <w:szCs w:val="20"/>
        </w:rPr>
      </w:pPr>
      <w:r w:rsidRPr="00327BA9">
        <w:rPr>
          <w:rFonts w:ascii="Calibri" w:hAnsi="Calibri" w:cs="Calibri"/>
          <w:szCs w:val="20"/>
        </w:rPr>
        <w:t>Smluvní strana prokáže, že je tato informace veřejně dostupná, aniž by tuto dostupnost způsobila sama Smluvní strana;</w:t>
      </w:r>
    </w:p>
    <w:p w14:paraId="4332A2D0" w14:textId="77777777" w:rsidR="00327BA9" w:rsidRPr="00327BA9" w:rsidRDefault="00327BA9" w:rsidP="002963D8">
      <w:pPr>
        <w:pStyle w:val="Odstnesl"/>
        <w:numPr>
          <w:ilvl w:val="2"/>
          <w:numId w:val="13"/>
        </w:numPr>
        <w:spacing w:before="120" w:line="23" w:lineRule="atLeast"/>
        <w:rPr>
          <w:rFonts w:ascii="Calibri" w:hAnsi="Calibri" w:cs="Calibri"/>
          <w:szCs w:val="20"/>
        </w:rPr>
      </w:pPr>
      <w:r w:rsidRPr="00327BA9">
        <w:rPr>
          <w:rFonts w:ascii="Calibri" w:hAnsi="Calibri" w:cs="Calibri"/>
          <w:szCs w:val="20"/>
        </w:rPr>
        <w:t>Smluvní strana prokáže, že měla tuto informaci k dispozici ještě před zpřístupněním druhou Smluvní stranou a že ji nenabyla protiprávně;</w:t>
      </w:r>
    </w:p>
    <w:p w14:paraId="089CDA76" w14:textId="77777777" w:rsidR="00327BA9" w:rsidRPr="00327BA9" w:rsidRDefault="00327BA9" w:rsidP="002963D8">
      <w:pPr>
        <w:pStyle w:val="Odstnesl"/>
        <w:numPr>
          <w:ilvl w:val="2"/>
          <w:numId w:val="13"/>
        </w:numPr>
        <w:spacing w:before="120" w:line="23" w:lineRule="atLeast"/>
        <w:rPr>
          <w:rFonts w:ascii="Calibri" w:hAnsi="Calibri" w:cs="Calibri"/>
          <w:szCs w:val="20"/>
        </w:rPr>
      </w:pPr>
      <w:r w:rsidRPr="00327BA9">
        <w:rPr>
          <w:rFonts w:ascii="Calibri" w:hAnsi="Calibri" w:cs="Calibri"/>
          <w:szCs w:val="20"/>
        </w:rPr>
        <w:t>Smluvní strana obdrží od druhé Smluvní strany písemný souhlas zpřístupňovat danou informaci;</w:t>
      </w:r>
    </w:p>
    <w:p w14:paraId="04758CA1" w14:textId="77777777" w:rsidR="00327BA9" w:rsidRPr="00327BA9" w:rsidRDefault="00327BA9" w:rsidP="002963D8">
      <w:pPr>
        <w:pStyle w:val="Odstnesl"/>
        <w:numPr>
          <w:ilvl w:val="2"/>
          <w:numId w:val="13"/>
        </w:numPr>
        <w:spacing w:before="120" w:line="23" w:lineRule="atLeast"/>
        <w:rPr>
          <w:rFonts w:ascii="Calibri" w:hAnsi="Calibri" w:cs="Calibri"/>
          <w:szCs w:val="20"/>
        </w:rPr>
      </w:pPr>
      <w:r w:rsidRPr="00327BA9">
        <w:rPr>
          <w:rFonts w:ascii="Calibri" w:hAnsi="Calibri" w:cs="Calibri"/>
          <w:szCs w:val="20"/>
        </w:rPr>
        <w:t>je-li zpřístupnění informace vyžadováno zákonem nebo závazným rozhodnutím oprávněného orgánu.</w:t>
      </w:r>
    </w:p>
    <w:p w14:paraId="2CA0B2F6" w14:textId="77777777"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bookmarkStart w:id="29" w:name="_Ref383011017"/>
      <w:r w:rsidRPr="00327BA9">
        <w:rPr>
          <w:rFonts w:ascii="Calibri" w:eastAsia="Times New Roman" w:hAnsi="Calibri" w:cs="Calibri"/>
          <w:spacing w:val="0"/>
        </w:rPr>
        <w:t>Za Důvěrné informace se považují rovněž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bookmarkEnd w:id="29"/>
    </w:p>
    <w:p w14:paraId="2BFE633B" w14:textId="77777777"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bookmarkStart w:id="30" w:name="_Ref167116381"/>
      <w:r w:rsidRPr="00327BA9">
        <w:rPr>
          <w:rFonts w:ascii="Calibri" w:eastAsia="Times New Roman" w:hAnsi="Calibri" w:cs="Calibri"/>
          <w:spacing w:val="0"/>
        </w:rPr>
        <w:t>Smluvní strany se zavazují nakládat s Důvěrnými informacemi podle předchozího odstavce jako s obchodním tajemstvím a učinit veškerá organizační technická opatření zabraňující jejich zneužití či prozrazení.</w:t>
      </w:r>
      <w:bookmarkEnd w:id="30"/>
      <w:r w:rsidRPr="00327BA9">
        <w:rPr>
          <w:rFonts w:ascii="Calibri" w:eastAsia="Times New Roman" w:hAnsi="Calibri" w:cs="Calibri"/>
          <w:spacing w:val="0"/>
        </w:rPr>
        <w:t xml:space="preserve"> </w:t>
      </w:r>
    </w:p>
    <w:p w14:paraId="59319C6F" w14:textId="58EED6E4"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Povinnost mlčenlivosti o informacích podle čl.</w:t>
      </w:r>
      <w:r w:rsidR="00F248F1">
        <w:rPr>
          <w:rFonts w:ascii="Calibri" w:eastAsia="Times New Roman" w:hAnsi="Calibri" w:cs="Calibri"/>
          <w:spacing w:val="0"/>
        </w:rPr>
        <w:t xml:space="preserve">9, odst.2 </w:t>
      </w:r>
      <w:r w:rsidRPr="00327BA9">
        <w:rPr>
          <w:rFonts w:ascii="Calibri" w:eastAsia="Times New Roman" w:hAnsi="Calibri" w:cs="Calibri"/>
          <w:spacing w:val="0"/>
        </w:rPr>
        <w:t>a čl.</w:t>
      </w:r>
      <w:r w:rsidR="00F248F1">
        <w:rPr>
          <w:rFonts w:ascii="Calibri" w:eastAsia="Times New Roman" w:hAnsi="Calibri" w:cs="Calibri"/>
          <w:spacing w:val="0"/>
        </w:rPr>
        <w:t xml:space="preserve">9, odst.5 </w:t>
      </w:r>
      <w:r w:rsidRPr="00327BA9">
        <w:rPr>
          <w:rFonts w:ascii="Calibri" w:eastAsia="Times New Roman" w:hAnsi="Calibri" w:cs="Calibri"/>
          <w:spacing w:val="0"/>
        </w:rPr>
        <w:t>této Smlouvy trvá po celou dobu účinnosti Smlouvy a dále po dobu, po kterou mají charakter Důvěrných informací, tj. do doby, než ve vztahu k příslušným informacím nastane některá ze skutečností uvedených v čl.</w:t>
      </w:r>
      <w:r w:rsidR="00F248F1">
        <w:rPr>
          <w:rFonts w:ascii="Calibri" w:eastAsia="Times New Roman" w:hAnsi="Calibri" w:cs="Calibri"/>
          <w:spacing w:val="0"/>
        </w:rPr>
        <w:t xml:space="preserve">9, odst.3 </w:t>
      </w:r>
      <w:r w:rsidRPr="00327BA9">
        <w:rPr>
          <w:rFonts w:ascii="Calibri" w:eastAsia="Times New Roman" w:hAnsi="Calibri" w:cs="Calibri"/>
          <w:spacing w:val="0"/>
        </w:rPr>
        <w:t>této Smlouvy (s výjimkou informací podle čl.</w:t>
      </w:r>
      <w:r w:rsidR="00F248F1">
        <w:rPr>
          <w:rFonts w:ascii="Calibri" w:eastAsia="Times New Roman" w:hAnsi="Calibri" w:cs="Calibri"/>
          <w:spacing w:val="0"/>
        </w:rPr>
        <w:t xml:space="preserve">9,odst.2 </w:t>
      </w:r>
      <w:r w:rsidRPr="00327BA9">
        <w:rPr>
          <w:rFonts w:ascii="Calibri" w:eastAsia="Times New Roman" w:hAnsi="Calibri" w:cs="Calibri"/>
          <w:spacing w:val="0"/>
        </w:rPr>
        <w:t>této Smlouvy a utajovaných informací ve smyslu Zákona o utajovaných informacích, u nichž povinnost mlčenlivosti trvá i nadále po ukončení účinnosti Smlouvy).</w:t>
      </w:r>
    </w:p>
    <w:p w14:paraId="5F4B2B89" w14:textId="7F0AC4A4" w:rsidR="00327BA9" w:rsidRPr="00327BA9"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rPr>
      </w:pPr>
      <w:r w:rsidRPr="00327BA9">
        <w:rPr>
          <w:rFonts w:ascii="Calibri" w:eastAsia="Times New Roman" w:hAnsi="Calibri" w:cs="Calibri"/>
          <w:spacing w:val="0"/>
        </w:rPr>
        <w:t>Prodávající je povinen zajistit plnění podmínek zajištění ochrany informací podle čl. </w:t>
      </w:r>
      <w:r w:rsidRPr="00327BA9">
        <w:rPr>
          <w:rFonts w:ascii="Calibri" w:eastAsia="Times New Roman" w:hAnsi="Calibri" w:cs="Calibri"/>
          <w:spacing w:val="0"/>
        </w:rPr>
        <w:fldChar w:fldCharType="begin"/>
      </w:r>
      <w:r w:rsidRPr="00327BA9">
        <w:rPr>
          <w:rFonts w:ascii="Calibri" w:eastAsia="Times New Roman" w:hAnsi="Calibri" w:cs="Calibri"/>
          <w:spacing w:val="0"/>
        </w:rPr>
        <w:instrText xml:space="preserve"> REF _Ref167116422 \w \h  \* MERGEFORMAT </w:instrText>
      </w:r>
      <w:r w:rsidRPr="00327BA9">
        <w:rPr>
          <w:rFonts w:ascii="Calibri" w:eastAsia="Times New Roman" w:hAnsi="Calibri" w:cs="Calibri"/>
          <w:spacing w:val="0"/>
        </w:rPr>
      </w:r>
      <w:r w:rsidRPr="00327BA9">
        <w:rPr>
          <w:rFonts w:ascii="Calibri" w:eastAsia="Times New Roman" w:hAnsi="Calibri" w:cs="Calibri"/>
          <w:spacing w:val="0"/>
        </w:rPr>
        <w:fldChar w:fldCharType="separate"/>
      </w:r>
      <w:r w:rsidR="001904D5">
        <w:rPr>
          <w:rFonts w:ascii="Calibri" w:eastAsia="Times New Roman" w:hAnsi="Calibri" w:cs="Calibri"/>
          <w:spacing w:val="0"/>
        </w:rPr>
        <w:t>9</w:t>
      </w:r>
      <w:r w:rsidRPr="00327BA9">
        <w:rPr>
          <w:rFonts w:ascii="Calibri" w:eastAsia="Times New Roman" w:hAnsi="Calibri" w:cs="Calibri"/>
          <w:spacing w:val="0"/>
        </w:rPr>
        <w:fldChar w:fldCharType="end"/>
      </w:r>
      <w:r w:rsidRPr="00327BA9">
        <w:rPr>
          <w:rFonts w:ascii="Calibri" w:eastAsia="Times New Roman" w:hAnsi="Calibri" w:cs="Calibri"/>
          <w:spacing w:val="0"/>
        </w:rPr>
        <w:t xml:space="preserve"> této Smlouvy i ze strany svých pracovníků a poddodavatelů. Za porušení povinnosti mlčenlivosti osobami, které se budou podílet na provádění předmětu plnění dle Smlouvy na straně Prodávajícího, odpovídá Prodávající, jako by povinnost porušil sám. V případě, že Prodávající již nepotřebuje informace Kupujícího k plnění smluvních závazků, anebo takové informace nejsou součástí plnění, je Prodávající povinen zajistit jejich bezpečnou likvidaci v souladu s interní dokumentací Kupujícího.</w:t>
      </w:r>
    </w:p>
    <w:p w14:paraId="61D1FF1C" w14:textId="77777777" w:rsidR="00327BA9" w:rsidRPr="00327BA9" w:rsidRDefault="00327BA9" w:rsidP="00CB7DF5">
      <w:pPr>
        <w:pStyle w:val="Styl1"/>
        <w:jc w:val="left"/>
      </w:pPr>
      <w:r w:rsidRPr="00327BA9">
        <w:t>Ukončení Smlouvy</w:t>
      </w:r>
    </w:p>
    <w:p w14:paraId="5034B4EE" w14:textId="1FFC6B22" w:rsidR="00327BA9" w:rsidRPr="00327BA9" w:rsidRDefault="00327BA9" w:rsidP="002963D8">
      <w:pPr>
        <w:pStyle w:val="Odstavecseseznamem"/>
        <w:numPr>
          <w:ilvl w:val="1"/>
          <w:numId w:val="14"/>
        </w:numPr>
        <w:spacing w:before="120" w:after="0" w:line="23" w:lineRule="atLeast"/>
        <w:contextualSpacing w:val="0"/>
        <w:rPr>
          <w:rFonts w:ascii="Calibri" w:hAnsi="Calibri" w:cs="Calibri"/>
          <w:spacing w:val="0"/>
        </w:rPr>
      </w:pPr>
      <w:r w:rsidRPr="00327BA9">
        <w:rPr>
          <w:rFonts w:ascii="Calibri" w:hAnsi="Calibri" w:cs="Calibri"/>
          <w:spacing w:val="0"/>
        </w:rPr>
        <w:t>Tato Smlouva zaniká splněním závazků Smluvních stran dle čl.</w:t>
      </w:r>
      <w:r w:rsidR="00AC1813">
        <w:rPr>
          <w:rFonts w:ascii="Calibri" w:hAnsi="Calibri" w:cs="Calibri"/>
          <w:spacing w:val="0"/>
        </w:rPr>
        <w:t>2 odst. 1</w:t>
      </w:r>
      <w:r w:rsidRPr="00327BA9">
        <w:rPr>
          <w:rFonts w:ascii="Calibri" w:hAnsi="Calibri" w:cs="Calibri"/>
          <w:spacing w:val="0"/>
        </w:rPr>
        <w:t xml:space="preserve"> a čl.  této Smlouvy. Předčasné ukončení účinnosti Smlouvy přichází v úvahu dohodou Smluvních stran, písemnou výpovědí nebo odstoupením od Smlouvy. </w:t>
      </w:r>
    </w:p>
    <w:p w14:paraId="110DED8C" w14:textId="77777777" w:rsidR="00327BA9" w:rsidRPr="00327BA9" w:rsidRDefault="00327BA9" w:rsidP="002963D8">
      <w:pPr>
        <w:pStyle w:val="Odstavecseseznamem"/>
        <w:numPr>
          <w:ilvl w:val="1"/>
          <w:numId w:val="14"/>
        </w:numPr>
        <w:spacing w:before="120" w:after="0" w:line="23" w:lineRule="atLeast"/>
        <w:contextualSpacing w:val="0"/>
        <w:rPr>
          <w:rFonts w:ascii="Calibri" w:hAnsi="Calibri" w:cs="Calibri"/>
          <w:spacing w:val="0"/>
        </w:rPr>
      </w:pPr>
      <w:r w:rsidRPr="00327BA9">
        <w:rPr>
          <w:rFonts w:ascii="Calibri" w:hAnsi="Calibri" w:cs="Calibri"/>
          <w:spacing w:val="0"/>
        </w:rPr>
        <w:t>K ukončení této Smlouvy dohodou se vyžaduje písemný konsensus Smluvních stran učiněný osobami oprávněnými je zastupovat. Součástí dohody musí být vypořádání vzájemných pohledávek a závazků vyplývajících z této Smlouvy.</w:t>
      </w:r>
    </w:p>
    <w:p w14:paraId="5E5EDA97" w14:textId="77777777" w:rsidR="00327BA9" w:rsidRPr="00327BA9" w:rsidRDefault="00327BA9" w:rsidP="002963D8">
      <w:pPr>
        <w:pStyle w:val="Odstavecseseznamem"/>
        <w:numPr>
          <w:ilvl w:val="1"/>
          <w:numId w:val="14"/>
        </w:numPr>
        <w:spacing w:before="120" w:after="0" w:line="23" w:lineRule="atLeast"/>
        <w:contextualSpacing w:val="0"/>
        <w:rPr>
          <w:rFonts w:ascii="Calibri" w:hAnsi="Calibri" w:cs="Calibri"/>
          <w:spacing w:val="0"/>
        </w:rPr>
      </w:pPr>
      <w:r w:rsidRPr="00327BA9">
        <w:rPr>
          <w:rFonts w:ascii="Calibri" w:hAnsi="Calibri" w:cs="Calibri"/>
          <w:spacing w:val="0"/>
        </w:rPr>
        <w:t>Kterákoli Smluvní strana má právo od této Smlouvy odstoupit, pokud druhá Smluvní strana podá insolvenční návrh jako dlužník ve smyslu § 98 zákona č. 182/2006 Sb., o úpadku a způsobech jeho řešení (insolvenční zákon), ve znění pozdějších předpisů (dále jen „</w:t>
      </w:r>
      <w:r w:rsidRPr="00327BA9">
        <w:rPr>
          <w:rFonts w:ascii="Calibri" w:hAnsi="Calibri" w:cs="Calibri"/>
          <w:b/>
          <w:bCs/>
          <w:spacing w:val="0"/>
        </w:rPr>
        <w:t>insolvenční zákon</w:t>
      </w:r>
      <w:r w:rsidRPr="00327BA9">
        <w:rPr>
          <w:rFonts w:ascii="Calibri" w:hAnsi="Calibri" w:cs="Calibri"/>
          <w:spacing w:val="0"/>
        </w:rPr>
        <w:t xml:space="preserve">“),  insolvenční soud nerozhodne o insolvenčním nebo obdobném návrhu na druhou Smluvní stranu do šesti (6) měsíců od </w:t>
      </w:r>
      <w:r w:rsidRPr="00327BA9">
        <w:rPr>
          <w:rFonts w:ascii="Calibri" w:hAnsi="Calibri" w:cs="Calibri"/>
          <w:spacing w:val="0"/>
        </w:rPr>
        <w:lastRenderedPageBreak/>
        <w:t>zahájení insolvenčního nebo insolvenční soud vydá rozhodnutí o úpadku druhé Smluvní strany ve smyslu § 136 insolvenčního zákona nebo vstoupí-li druhá Smluvní strana do likvidace za předpokladu, že je právnickou osobou.</w:t>
      </w:r>
    </w:p>
    <w:p w14:paraId="77F4BEAD" w14:textId="77777777" w:rsidR="00327BA9" w:rsidRPr="00327BA9" w:rsidRDefault="00327BA9" w:rsidP="002963D8">
      <w:pPr>
        <w:pStyle w:val="Odstavecseseznamem"/>
        <w:numPr>
          <w:ilvl w:val="1"/>
          <w:numId w:val="14"/>
        </w:numPr>
        <w:spacing w:before="120" w:after="0" w:line="23" w:lineRule="atLeast"/>
        <w:contextualSpacing w:val="0"/>
        <w:rPr>
          <w:rFonts w:ascii="Calibri" w:hAnsi="Calibri" w:cs="Calibri"/>
          <w:spacing w:val="0"/>
        </w:rPr>
      </w:pPr>
      <w:r w:rsidRPr="00327BA9">
        <w:rPr>
          <w:rFonts w:ascii="Calibri" w:hAnsi="Calibri" w:cs="Calibri"/>
          <w:spacing w:val="0"/>
        </w:rPr>
        <w:t>Kupující má dále právo odstoupit od Smlouvy, pokud:</w:t>
      </w:r>
    </w:p>
    <w:p w14:paraId="0343DB4D" w14:textId="06709E02"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 xml:space="preserve">je Prodávající v prodlení s odevzdáním Předmětu koupě alespoň po dobu deseti dnů, přičemž nezjedná nápravu ani v dodatečné přiměřené lhůtě (minimálně v délce </w:t>
      </w:r>
      <w:r w:rsidR="00F85426">
        <w:rPr>
          <w:rFonts w:ascii="Calibri" w:hAnsi="Calibri" w:cs="Calibri"/>
          <w:szCs w:val="20"/>
        </w:rPr>
        <w:t>5</w:t>
      </w:r>
      <w:r w:rsidRPr="00327BA9">
        <w:rPr>
          <w:rFonts w:ascii="Calibri" w:hAnsi="Calibri" w:cs="Calibri"/>
          <w:szCs w:val="20"/>
        </w:rPr>
        <w:t xml:space="preserve"> pracovních dnů) poskytnuté Kupujícím, ačkoliv na možnost odstoupení od Smlouvy byl ze strany Kupujícího písemně upozorněn;</w:t>
      </w:r>
    </w:p>
    <w:p w14:paraId="5D40D48A"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Prodávající pozbude jakékoliv oprávnění vyžadované právními předpisy pro provádění činnosti, k níž se zavazuje;</w:t>
      </w:r>
    </w:p>
    <w:p w14:paraId="1B269B7D" w14:textId="601E804B"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 xml:space="preserve">Prodávající poruší povinnost udržovat v platnosti pojistnou smlouvu s limitem pojistného plnění dle čl. </w:t>
      </w:r>
      <w:r w:rsidR="00F248F1">
        <w:rPr>
          <w:rFonts w:ascii="Calibri" w:hAnsi="Calibri" w:cs="Calibri"/>
          <w:szCs w:val="20"/>
        </w:rPr>
        <w:t xml:space="preserve">8, odst.2c </w:t>
      </w:r>
      <w:r w:rsidRPr="00327BA9">
        <w:rPr>
          <w:rFonts w:ascii="Calibri" w:hAnsi="Calibri" w:cs="Calibri"/>
          <w:szCs w:val="20"/>
        </w:rPr>
        <w:t>této Smlouvy anebo povinnost doložit doklad o uzavření nebo platnosti takové pojistné smlouvy Kupujícímu do 10 pracovních dnů ode dne jeho výzvy, a nezjedná nápravu ani do deseti (10) pracovních dnů od doručení písemné výzvy Kupujícího k nápravě,</w:t>
      </w:r>
    </w:p>
    <w:p w14:paraId="3327BD5D"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v případě, že Prodávající byl pravomocně odsouzen pro trestný čin uvedený v příloze č. 3 k ZZVZ nebo obdobný trestný čin podle právního řádu země sídla Prodávajícího;</w:t>
      </w:r>
    </w:p>
    <w:p w14:paraId="1698600B"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je-li Prodávající v průběhu trvání Smlouvy prohlášen za nespolehlivého plátce DPH;</w:t>
      </w:r>
    </w:p>
    <w:p w14:paraId="6EA955DE"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 xml:space="preserve">má-li Prodávající v České republice nebo v zemi svého sídla splatný nedoplatek na pojistném nebo na penále na sociální zabezpečení a příspěvku na státní politiku zaměstnanosti. </w:t>
      </w:r>
    </w:p>
    <w:p w14:paraId="7150179D" w14:textId="77777777" w:rsidR="00327BA9" w:rsidRPr="00327BA9" w:rsidRDefault="00327BA9" w:rsidP="002963D8">
      <w:pPr>
        <w:pStyle w:val="Odstnesl"/>
        <w:numPr>
          <w:ilvl w:val="1"/>
          <w:numId w:val="14"/>
        </w:numPr>
        <w:spacing w:before="120" w:after="0" w:line="23" w:lineRule="atLeast"/>
        <w:rPr>
          <w:rFonts w:ascii="Calibri" w:hAnsi="Calibri" w:cs="Calibri"/>
          <w:szCs w:val="20"/>
        </w:rPr>
      </w:pPr>
      <w:r w:rsidRPr="00327BA9">
        <w:rPr>
          <w:rFonts w:ascii="Calibri" w:hAnsi="Calibri" w:cs="Calibri"/>
          <w:szCs w:val="20"/>
        </w:rPr>
        <w:t>Poskytovatel má dále právo od Smlouvy odstoupit, pokud se Kupující ocitl v prodlení s úhradou dlužné částky a toto prodlení neodstranil ani po písemné výzvě k úhradě.</w:t>
      </w:r>
    </w:p>
    <w:p w14:paraId="28A6C684" w14:textId="77777777" w:rsidR="00327BA9" w:rsidRPr="00327BA9" w:rsidRDefault="00327BA9" w:rsidP="002963D8">
      <w:pPr>
        <w:pStyle w:val="Odstnesl"/>
        <w:numPr>
          <w:ilvl w:val="1"/>
          <w:numId w:val="14"/>
        </w:numPr>
        <w:spacing w:before="120" w:after="0" w:line="23" w:lineRule="atLeast"/>
        <w:rPr>
          <w:rFonts w:ascii="Calibri" w:hAnsi="Calibri" w:cs="Calibri"/>
          <w:szCs w:val="20"/>
        </w:rPr>
      </w:pPr>
      <w:r w:rsidRPr="00327BA9">
        <w:rPr>
          <w:rFonts w:ascii="Calibri" w:hAnsi="Calibri" w:cs="Calibri"/>
          <w:szCs w:val="20"/>
        </w:rPr>
        <w:t>Při předčasném ukončení Smlouvy jsou Smluvní strany povinny si vzájemně vypořádat pohledávky a závazky, vydat si bezdůvodné obohacení a vypořádat si další majetková práva a povinnosti plynoucí z této Smlouvy.</w:t>
      </w:r>
    </w:p>
    <w:p w14:paraId="211A7FC2" w14:textId="77777777" w:rsidR="00327BA9" w:rsidRPr="00327BA9" w:rsidRDefault="00327BA9" w:rsidP="002963D8">
      <w:pPr>
        <w:pStyle w:val="Odstnesl"/>
        <w:numPr>
          <w:ilvl w:val="1"/>
          <w:numId w:val="14"/>
        </w:numPr>
        <w:spacing w:before="120" w:after="0" w:line="23" w:lineRule="atLeast"/>
        <w:rPr>
          <w:rFonts w:ascii="Calibri" w:hAnsi="Calibri" w:cs="Calibri"/>
          <w:szCs w:val="20"/>
        </w:rPr>
      </w:pPr>
      <w:r w:rsidRPr="00327BA9">
        <w:rPr>
          <w:rFonts w:ascii="Calibri" w:hAnsi="Calibri" w:cs="Calibri"/>
          <w:szCs w:val="20"/>
        </w:rPr>
        <w:t>Ukončením Smlouvy nebudou dotčena ustanovení týkající se:</w:t>
      </w:r>
    </w:p>
    <w:p w14:paraId="10A40C19"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smluvních pokut;</w:t>
      </w:r>
    </w:p>
    <w:p w14:paraId="0070CDAA"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práva na náhradu újmy vzniklé z porušení smluvní povinnosti;</w:t>
      </w:r>
    </w:p>
    <w:p w14:paraId="028E972D"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ochrany důvěrných informací, budou-li sděleny;</w:t>
      </w:r>
    </w:p>
    <w:p w14:paraId="334A5777" w14:textId="77777777" w:rsidR="00327BA9" w:rsidRPr="00327BA9" w:rsidRDefault="00327BA9" w:rsidP="002963D8">
      <w:pPr>
        <w:pStyle w:val="Odstnesl"/>
        <w:numPr>
          <w:ilvl w:val="2"/>
          <w:numId w:val="14"/>
        </w:numPr>
        <w:spacing w:before="120" w:after="0" w:line="23" w:lineRule="atLeast"/>
        <w:rPr>
          <w:rFonts w:ascii="Calibri" w:hAnsi="Calibri" w:cs="Calibri"/>
          <w:szCs w:val="20"/>
        </w:rPr>
      </w:pPr>
      <w:r w:rsidRPr="00327BA9">
        <w:rPr>
          <w:rFonts w:ascii="Calibri" w:hAnsi="Calibri" w:cs="Calibri"/>
          <w:szCs w:val="20"/>
        </w:rPr>
        <w:t>ustanovení týkající se takových práv a povinností, z jejichž povahy vyplývá, že mají trvat i nadále.</w:t>
      </w:r>
    </w:p>
    <w:p w14:paraId="460A4576" w14:textId="77777777" w:rsidR="00327BA9" w:rsidRPr="00327BA9" w:rsidRDefault="00327BA9" w:rsidP="00E51837">
      <w:pPr>
        <w:pStyle w:val="Styl1"/>
        <w:ind w:left="3119"/>
        <w:jc w:val="left"/>
      </w:pPr>
      <w:r w:rsidRPr="00327BA9">
        <w:t xml:space="preserve">Náhrada škody a smluvní pokuty </w:t>
      </w:r>
    </w:p>
    <w:p w14:paraId="1317872A" w14:textId="77777777" w:rsidR="00327BA9" w:rsidRPr="00327BA9" w:rsidRDefault="00327BA9" w:rsidP="002963D8">
      <w:pPr>
        <w:pStyle w:val="Odstnesl"/>
        <w:numPr>
          <w:ilvl w:val="1"/>
          <w:numId w:val="15"/>
        </w:numPr>
        <w:spacing w:before="120" w:after="0" w:line="276" w:lineRule="auto"/>
        <w:rPr>
          <w:rFonts w:ascii="Calibri" w:hAnsi="Calibri" w:cs="Calibri"/>
          <w:szCs w:val="20"/>
        </w:rPr>
      </w:pPr>
      <w:r w:rsidRPr="00327BA9">
        <w:rPr>
          <w:rFonts w:ascii="Calibri" w:hAnsi="Calibri" w:cs="Calibri"/>
          <w:szCs w:val="20"/>
        </w:rPr>
        <w:t>Smluvní strany mají povinnost k náhradě škody v rámci platných a účinných právních předpisů a Smlouvy. Smluvní strany se zavazují k vyvinutí maximálního úsilí k předcházení škodám a k minimalizaci vzniklých škod.</w:t>
      </w:r>
    </w:p>
    <w:p w14:paraId="08A91666" w14:textId="77777777" w:rsidR="00327BA9" w:rsidRPr="00327BA9" w:rsidRDefault="00327BA9" w:rsidP="002963D8">
      <w:pPr>
        <w:pStyle w:val="Odstnesl"/>
        <w:numPr>
          <w:ilvl w:val="1"/>
          <w:numId w:val="15"/>
        </w:numPr>
        <w:spacing w:before="120" w:after="0" w:line="276" w:lineRule="auto"/>
        <w:rPr>
          <w:rFonts w:ascii="Calibri" w:hAnsi="Calibri" w:cs="Calibri"/>
          <w:szCs w:val="20"/>
        </w:rPr>
      </w:pPr>
      <w:r w:rsidRPr="00327BA9">
        <w:rPr>
          <w:rFonts w:ascii="Calibri" w:hAnsi="Calibri" w:cs="Calibri"/>
          <w:szCs w:val="20"/>
        </w:rPr>
        <w:t>V případě prodlení Kupujícího s platbou kupní ceny za Předmět koupě je Kupující povinen uhradit Prodávajícímu úrok z prodlení ve výši dle účinných právních předpisů z dlužné částky za každý započatý den prodlení.</w:t>
      </w:r>
    </w:p>
    <w:p w14:paraId="59CD0D1D" w14:textId="5BB4C135" w:rsidR="00327BA9" w:rsidRPr="00327BA9" w:rsidRDefault="00B76F8F" w:rsidP="002963D8">
      <w:pPr>
        <w:pStyle w:val="Odstnesl"/>
        <w:numPr>
          <w:ilvl w:val="1"/>
          <w:numId w:val="15"/>
        </w:numPr>
        <w:spacing w:before="120" w:after="0" w:line="276" w:lineRule="auto"/>
        <w:rPr>
          <w:rFonts w:ascii="Calibri" w:hAnsi="Calibri" w:cs="Calibri"/>
          <w:szCs w:val="20"/>
        </w:rPr>
      </w:pPr>
      <w:r w:rsidRPr="00B76F8F">
        <w:rPr>
          <w:rFonts w:ascii="Calibri" w:hAnsi="Calibri" w:cs="Calibri"/>
          <w:szCs w:val="20"/>
        </w:rPr>
        <w:t>Pro případ prodlení prodávajícího s dodáním předmětu plnění podle této smlouvy si smluvní strany sjednávají ve prospěch kupujícího smluvní pokutu ve výši 0,1 % z celkové ceny díla za každý, byť i jen započatý den prodlení, maximálně však do celkové výše smluvní pokuty odpovídající 50 % celkové ceny předmětu plnění bez DPH.</w:t>
      </w:r>
    </w:p>
    <w:p w14:paraId="49BB87AF" w14:textId="77777777" w:rsidR="00B76F8F" w:rsidRPr="00B76F8F" w:rsidRDefault="00B76F8F" w:rsidP="00B76F8F">
      <w:pPr>
        <w:pStyle w:val="Odstnesl"/>
        <w:numPr>
          <w:ilvl w:val="1"/>
          <w:numId w:val="15"/>
        </w:numPr>
        <w:spacing w:before="120" w:after="0" w:line="276" w:lineRule="auto"/>
        <w:rPr>
          <w:rFonts w:ascii="Calibri" w:hAnsi="Calibri" w:cs="Calibri"/>
        </w:rPr>
      </w:pPr>
      <w:r w:rsidRPr="00B76F8F">
        <w:rPr>
          <w:rFonts w:ascii="Calibri" w:hAnsi="Calibri" w:cs="Calibri"/>
        </w:rPr>
        <w:t xml:space="preserve">Pro případ prodlení prodávajícího s dodáním předmětu plnění podle této smlouvy si smluvní strany sjednávají ve prospěch kupujícího smluvní pokutu ve výši 0,1 % z celkové ceny díla za každý, byť i jen započatý den prodlení, maximálně však do celkové výše smluvní pokuty odpovídající 50 % celkové ceny předmětu plnění bez DPH. </w:t>
      </w:r>
    </w:p>
    <w:p w14:paraId="3A5115A6" w14:textId="5CCBB8EF" w:rsidR="00B76F8F" w:rsidRPr="00B76F8F" w:rsidRDefault="00B76F8F" w:rsidP="00B76F8F">
      <w:pPr>
        <w:pStyle w:val="Odstnesl"/>
        <w:numPr>
          <w:ilvl w:val="1"/>
          <w:numId w:val="15"/>
        </w:numPr>
        <w:spacing w:before="120" w:after="0" w:line="276" w:lineRule="auto"/>
        <w:rPr>
          <w:rFonts w:ascii="Calibri" w:hAnsi="Calibri" w:cs="Calibri"/>
        </w:rPr>
      </w:pPr>
      <w:r w:rsidRPr="00B76F8F">
        <w:rPr>
          <w:rFonts w:ascii="Calibri" w:hAnsi="Calibri" w:cs="Calibri"/>
        </w:rPr>
        <w:t xml:space="preserve">Pro případ prodlení prodávajícího s odstraněním vad vyplývajících z přejímacího řízení nebo zjištěných v záruční době si smluvní strany sjednávají ve prospěch kupujícího smluvní pokutu ve výši 0,1 % z celkové ceny bez DPH za každou jednotlivou vadu a každý, byť i jen započatý den prodlení, jedná-li se o podstatnou vadu, </w:t>
      </w:r>
      <w:r w:rsidRPr="00B76F8F">
        <w:rPr>
          <w:rFonts w:ascii="Calibri" w:hAnsi="Calibri" w:cs="Calibri"/>
        </w:rPr>
        <w:lastRenderedPageBreak/>
        <w:t xml:space="preserve">tj. zejména takovou, která omezuje nebo znemožňuje řádné užití předmětu plnění k požadovanému účelu, a smluvní pokutu ve výši 0,05 % z celkové ceny bez DPH za každou jednotlivou vadu a každý, byť i jen započatý den prodlení, jedná-li se o nepodstatnou vadu, tj. takovou vadu, která nebrání řádnému užití předmětu plnění; maximálně však do celkové výše smluvní pokuty odpovídající 50 % celkové ceny bez DPH u podstatných vad a odpovídající 25 % celkové ceny bez DPH u nepodstatných vad. </w:t>
      </w:r>
    </w:p>
    <w:p w14:paraId="53B8494F" w14:textId="406E1ED6" w:rsidR="00B76F8F" w:rsidRPr="00B76F8F" w:rsidRDefault="00B76F8F" w:rsidP="00B76F8F">
      <w:pPr>
        <w:pStyle w:val="Odstnesl"/>
        <w:numPr>
          <w:ilvl w:val="1"/>
          <w:numId w:val="15"/>
        </w:numPr>
        <w:spacing w:before="120" w:line="276" w:lineRule="auto"/>
        <w:rPr>
          <w:rFonts w:ascii="Calibri" w:hAnsi="Calibri" w:cs="Calibri"/>
        </w:rPr>
      </w:pPr>
      <w:r w:rsidRPr="00B76F8F">
        <w:rPr>
          <w:rFonts w:ascii="Calibri" w:hAnsi="Calibri" w:cs="Calibri"/>
        </w:rPr>
        <w:t xml:space="preserve">Vznikem nároku na sjednanou smluvní pokutu ani jejím zaplacením není dotčeno právo kupujícího na náhradu škody vzniklé porušením povinnosti, za niž byla smluvní pokuta sjednána, ani její výše. Výši smluvní pokuty dle předchozích odstavců tohoto článku této smlouvy za jeden den prodlení je kupující oprávněn, nikoli však povinen v konkrétním případě, snížit pod stanovenou výši, a to především s ohledem na povahu a důvod porušení této smlouvy. </w:t>
      </w:r>
    </w:p>
    <w:p w14:paraId="7B9C95B4" w14:textId="28A038D5" w:rsidR="00327BA9" w:rsidRPr="00E51837" w:rsidRDefault="00B76F8F" w:rsidP="00B76F8F">
      <w:pPr>
        <w:pStyle w:val="Odstnesl"/>
        <w:numPr>
          <w:ilvl w:val="1"/>
          <w:numId w:val="15"/>
        </w:numPr>
        <w:spacing w:before="120" w:after="0" w:line="276" w:lineRule="auto"/>
        <w:rPr>
          <w:rFonts w:ascii="Calibri" w:hAnsi="Calibri" w:cs="Calibri"/>
          <w:szCs w:val="20"/>
        </w:rPr>
      </w:pPr>
      <w:r w:rsidRPr="00B76F8F">
        <w:rPr>
          <w:rFonts w:ascii="Calibri" w:hAnsi="Calibri" w:cs="Calibri"/>
        </w:rPr>
        <w:t xml:space="preserve">Jakákoli smluvní pokuta sjednaná podle této smlouvy je splatná do 5 pracovních dnů od jejího uplatnění kupujícím u prodávajícího </w:t>
      </w:r>
      <w:r w:rsidR="00327BA9" w:rsidRPr="00E51837">
        <w:rPr>
          <w:rFonts w:ascii="Calibri" w:hAnsi="Calibri" w:cs="Calibri"/>
          <w:szCs w:val="20"/>
        </w:rPr>
        <w:t xml:space="preserve"> </w:t>
      </w:r>
    </w:p>
    <w:p w14:paraId="412825D5" w14:textId="77777777" w:rsidR="00327BA9" w:rsidRPr="00327BA9" w:rsidRDefault="00327BA9" w:rsidP="00E51837">
      <w:pPr>
        <w:pStyle w:val="Styl1"/>
        <w:ind w:left="2977"/>
        <w:jc w:val="both"/>
      </w:pPr>
      <w:r w:rsidRPr="00327BA9">
        <w:t xml:space="preserve">Střet zájmů a mezinárodní sankce </w:t>
      </w:r>
    </w:p>
    <w:p w14:paraId="3C403791" w14:textId="77777777" w:rsidR="00327BA9" w:rsidRPr="00327BA9" w:rsidRDefault="00327BA9" w:rsidP="00E6567D">
      <w:pPr>
        <w:pStyle w:val="Odstnesl"/>
        <w:numPr>
          <w:ilvl w:val="1"/>
          <w:numId w:val="16"/>
        </w:numPr>
        <w:spacing w:before="120" w:after="0" w:line="276" w:lineRule="auto"/>
        <w:rPr>
          <w:rFonts w:ascii="Calibri" w:hAnsi="Calibri" w:cs="Calibri"/>
          <w:szCs w:val="20"/>
        </w:rPr>
      </w:pPr>
      <w:r w:rsidRPr="00327BA9">
        <w:rPr>
          <w:rFonts w:ascii="Calibri" w:hAnsi="Calibri" w:cs="Calibri"/>
          <w:szCs w:val="20"/>
        </w:rPr>
        <w:t>Prodávající prohlašuje, že není obchodní společností, ve které veřejný funkcionář uvedený v ust. § 2 odst. 1 písm. c) zákon č. 159/2006 Sb., o střetu zájmu, ve znění pozdějších předpisů nebo jím ovládaná osoba vlastní podíl představující alespoň 25 % účasti společníka v obchodní společnosti, a dále prohlašuje, že takovou obchodní společností není ani žádný z jeho poddodavatelů.</w:t>
      </w:r>
    </w:p>
    <w:p w14:paraId="06A091B1" w14:textId="77777777" w:rsidR="00327BA9" w:rsidRPr="00327BA9" w:rsidRDefault="00327BA9" w:rsidP="00E6567D">
      <w:pPr>
        <w:pStyle w:val="Odstnesl"/>
        <w:numPr>
          <w:ilvl w:val="1"/>
          <w:numId w:val="16"/>
        </w:numPr>
        <w:spacing w:before="120" w:after="0" w:line="276" w:lineRule="auto"/>
        <w:rPr>
          <w:rFonts w:ascii="Calibri" w:hAnsi="Calibri" w:cs="Calibri"/>
          <w:szCs w:val="20"/>
        </w:rPr>
      </w:pPr>
      <w:r w:rsidRPr="00327BA9">
        <w:rPr>
          <w:rFonts w:ascii="Calibri" w:hAnsi="Calibri" w:cs="Calibri"/>
          <w:szCs w:val="20"/>
        </w:rPr>
        <w:t xml:space="preserve">Prodávající prohlašuje, že on, ani žádný z jeho poddodavatelů nebo jiných osob, jejichž způsobilost byla využita ve smyslu evropských směrnic o zadávání veřejných zakázek,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w:t>
      </w:r>
    </w:p>
    <w:p w14:paraId="5901E8E0" w14:textId="77777777" w:rsidR="00327BA9" w:rsidRPr="00327BA9" w:rsidRDefault="00327BA9" w:rsidP="00E6567D">
      <w:pPr>
        <w:pStyle w:val="Odstnesl"/>
        <w:numPr>
          <w:ilvl w:val="1"/>
          <w:numId w:val="16"/>
        </w:numPr>
        <w:spacing w:before="120" w:after="0" w:line="276" w:lineRule="auto"/>
        <w:rPr>
          <w:rFonts w:ascii="Calibri" w:hAnsi="Calibri" w:cs="Calibri"/>
          <w:szCs w:val="20"/>
        </w:rPr>
      </w:pPr>
      <w:bookmarkStart w:id="31" w:name="_Ref167116762"/>
      <w:r w:rsidRPr="00327BA9">
        <w:rPr>
          <w:rFonts w:ascii="Calibri" w:hAnsi="Calibri" w:cs="Calibri"/>
          <w:szCs w:val="20"/>
        </w:rPr>
        <w:t>Přestane-li Prodávající nebo některý z jeho poddodavatelů nebo jiných osob, jejichž způsobilost byla využita ve smyslu evropských směrnic o zadávání veřejných zakázek, splňovat podmínky dle tohoto článku této Smlouvy, oznámí tuto skutečnost bez zbytečného odkladu, nejpozději však do pěti (5) dnů ode dne, kdy přestal splňovat výše uvedené podmínky, Kupujícímu.</w:t>
      </w:r>
      <w:bookmarkEnd w:id="31"/>
    </w:p>
    <w:p w14:paraId="394FAE58" w14:textId="77777777" w:rsidR="00327BA9" w:rsidRPr="00327BA9" w:rsidRDefault="00327BA9" w:rsidP="00CB7DF5">
      <w:pPr>
        <w:pStyle w:val="Styl1"/>
        <w:jc w:val="left"/>
      </w:pPr>
      <w:r w:rsidRPr="00327BA9">
        <w:t>Závěrečná ustanovení</w:t>
      </w:r>
    </w:p>
    <w:p w14:paraId="40E03F0F"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 xml:space="preserve">Práva a povinnosti Smluvních stran touto Smlouvou výslovně neupravená, se řídí zejména příslušnými ustanoveními občanského zákoníku. </w:t>
      </w:r>
    </w:p>
    <w:p w14:paraId="75DFFB29"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Smluvní strany se dohodly, že případná neplatnost, neúčinnost nebo nevymahatelnost některého z ustanovení Smlouvy nezpůsobuje neplatnost, neúčinnost nebo nevymahatelnost celé Smlouvy. Smluvní strany se zavazují nahradit ustanovení dle předchozí věty bez zbytečného odkladu novými ustanoveními, která budou platná, účinná a/nebo vymahatelná a budou sledovat účel nahrazovaného ustanovení.</w:t>
      </w:r>
    </w:p>
    <w:p w14:paraId="2CB3567F"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Smlouvu lze zrušit či měnit pouze v písemné formě, není-li výslovně uvedeno jinak, a to v případě jejích změn formou číslovaných dodatků ke Smlouvě.</w:t>
      </w:r>
    </w:p>
    <w:p w14:paraId="582F25E0" w14:textId="1F40D406" w:rsidR="00327BA9" w:rsidRPr="00327BA9" w:rsidRDefault="00B76F8F" w:rsidP="00E6567D">
      <w:pPr>
        <w:pStyle w:val="Odstnesl"/>
        <w:numPr>
          <w:ilvl w:val="1"/>
          <w:numId w:val="17"/>
        </w:numPr>
        <w:spacing w:before="120" w:line="23" w:lineRule="atLeast"/>
        <w:rPr>
          <w:rFonts w:ascii="Calibri" w:hAnsi="Calibri" w:cs="Calibri"/>
          <w:szCs w:val="20"/>
        </w:rPr>
      </w:pPr>
      <w:r w:rsidRPr="00B76F8F">
        <w:rPr>
          <w:rFonts w:ascii="Calibri" w:hAnsi="Calibri" w:cs="Calibri"/>
          <w:szCs w:val="20"/>
        </w:rPr>
        <w:t xml:space="preserve">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Vybraný dodavatele/budoucí prodávající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kupující, který zároveň zajistí, aby informace o uveřejnění smlouvy byla </w:t>
      </w:r>
      <w:r w:rsidRPr="00B76F8F">
        <w:rPr>
          <w:rFonts w:ascii="Calibri" w:hAnsi="Calibri" w:cs="Calibri"/>
          <w:szCs w:val="20"/>
        </w:rPr>
        <w:lastRenderedPageBreak/>
        <w:t>zaslána prodávajícímu do datové schránky ID … a na e-mail: …. Smlouva nabývá platnosti dnem jejího uzavření a účinnosti dnem uveřejnění v registru smluv.</w:t>
      </w:r>
    </w:p>
    <w:p w14:paraId="23CCD89F" w14:textId="77777777" w:rsid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 xml:space="preserve">Tato Smlouva nabývá účinnosti dnem uveřejnění v registru smluv.  </w:t>
      </w:r>
    </w:p>
    <w:p w14:paraId="38956F20" w14:textId="5CD148D9" w:rsidR="00B76F8F" w:rsidRPr="00327BA9" w:rsidRDefault="00B76F8F" w:rsidP="00E6567D">
      <w:pPr>
        <w:pStyle w:val="Odstnesl"/>
        <w:numPr>
          <w:ilvl w:val="1"/>
          <w:numId w:val="17"/>
        </w:numPr>
        <w:spacing w:before="120" w:line="23" w:lineRule="atLeast"/>
        <w:rPr>
          <w:rFonts w:ascii="Calibri" w:hAnsi="Calibri" w:cs="Calibri"/>
          <w:szCs w:val="20"/>
        </w:rPr>
      </w:pPr>
      <w:r w:rsidRPr="00B76F8F">
        <w:rPr>
          <w:rFonts w:ascii="Calibri" w:hAnsi="Calibri" w:cs="Calibri"/>
          <w:szCs w:val="20"/>
        </w:rPr>
        <w:t>Po dobu záruční doby se prodávající zavazuje v rámci záruky dodávat zdarma veškeré potřebné náhradní díly, spotřební materiál, práci a cestu technika a 1x ročně kalibraci skeneru</w:t>
      </w:r>
    </w:p>
    <w:p w14:paraId="049F01DD" w14:textId="1512BF00"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Prodávající bere na vědomí, že Kupující jakožto příjemce Projektu, je povinen vytvořit podmínky k provedení kontrol vztahujících se k realizaci Projektu, poskytnout veškeré doklady vážící se k realizaci Projektu, umožnit průběžné ověřování souladu údajů o realizaci Projektu uváděných ve zprávách o realizaci Projektu a poskytnout součinnost všem orgánům oprávněným k provádění kontroly.</w:t>
      </w:r>
    </w:p>
    <w:p w14:paraId="6317344E"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Prodávající bere na vědomí, že Kupující jakožto příjemce Projektu, je povinen dodržovat pravidla publicity a provádět propagaci Projektu v souladu s Podmínkami.</w:t>
      </w:r>
    </w:p>
    <w:p w14:paraId="0C3E76F2"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Prodávající bere na vědomí, že Kupující jakožto příjemce Projektu, je povinen uchovat veškeré dokumenty související s realizací Projektu v souladu s platnými právními předpisy a v souladu s Podmínkami.</w:t>
      </w:r>
    </w:p>
    <w:p w14:paraId="5365D6E3" w14:textId="77777777" w:rsidR="00327BA9" w:rsidRPr="00327BA9" w:rsidRDefault="00327BA9" w:rsidP="00E6567D">
      <w:pPr>
        <w:pStyle w:val="Odstnesl"/>
        <w:numPr>
          <w:ilvl w:val="1"/>
          <w:numId w:val="17"/>
        </w:numPr>
        <w:spacing w:before="120" w:line="23" w:lineRule="atLeast"/>
        <w:rPr>
          <w:rFonts w:ascii="Calibri" w:hAnsi="Calibri" w:cs="Calibri"/>
          <w:szCs w:val="20"/>
        </w:rPr>
      </w:pPr>
      <w:r w:rsidRPr="00327BA9">
        <w:rPr>
          <w:rFonts w:ascii="Calibri" w:hAnsi="Calibri" w:cs="Calibri"/>
          <w:szCs w:val="20"/>
        </w:rPr>
        <w:t>Nedílnou součást Smlouvy tvoří následující přílohy:</w:t>
      </w:r>
    </w:p>
    <w:p w14:paraId="04F1AC6B" w14:textId="77777777" w:rsidR="00327BA9" w:rsidRPr="00327BA9" w:rsidRDefault="00327BA9" w:rsidP="00327BA9">
      <w:pPr>
        <w:pStyle w:val="Styl2"/>
        <w:spacing w:line="23" w:lineRule="atLeast"/>
        <w:ind w:firstLine="312"/>
        <w:rPr>
          <w:rFonts w:ascii="Calibri" w:hAnsi="Calibri" w:cs="Calibri"/>
        </w:rPr>
      </w:pPr>
      <w:r w:rsidRPr="00327BA9">
        <w:rPr>
          <w:rFonts w:ascii="Calibri" w:hAnsi="Calibri" w:cs="Calibri"/>
        </w:rPr>
        <w:t xml:space="preserve">Příloha č. 1 – Specifikace Předmětu koupě </w:t>
      </w:r>
    </w:p>
    <w:p w14:paraId="5942CA9B" w14:textId="77777777" w:rsidR="00327BA9" w:rsidRPr="00327BA9" w:rsidRDefault="00327BA9" w:rsidP="00327BA9">
      <w:pPr>
        <w:pStyle w:val="Styl2"/>
        <w:spacing w:before="480" w:after="480"/>
        <w:rPr>
          <w:rFonts w:ascii="Calibri" w:hAnsi="Calibri" w:cs="Calibri"/>
          <w:b/>
          <w:bCs/>
        </w:rPr>
      </w:pPr>
      <w:r w:rsidRPr="00327BA9">
        <w:rPr>
          <w:rFonts w:ascii="Calibri" w:hAnsi="Calibri" w:cs="Calibri"/>
          <w:b/>
          <w:bCs/>
        </w:rPr>
        <w:t>Každá ze Smluvních stran prohlašuje, že Smlouvu uzavírá svobodně a vážně, že považuje obsah Smlouvy za určitý a srozumitelný a že jsou jí známy všechny skutečnosti, jež jsou pro uzavření Smlouvy rozhodující.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621"/>
        <w:gridCol w:w="3345"/>
        <w:gridCol w:w="1245"/>
      </w:tblGrid>
      <w:tr w:rsidR="00327BA9" w:rsidRPr="00327BA9" w14:paraId="74799132" w14:textId="77777777" w:rsidTr="00CB7DF5">
        <w:trPr>
          <w:gridAfter w:val="1"/>
          <w:wAfter w:w="1245" w:type="dxa"/>
          <w:trHeight w:val="808"/>
        </w:trPr>
        <w:tc>
          <w:tcPr>
            <w:tcW w:w="3859" w:type="dxa"/>
          </w:tcPr>
          <w:p w14:paraId="4EF78E55" w14:textId="77777777" w:rsidR="00327BA9" w:rsidRPr="00F248F1" w:rsidRDefault="00327BA9" w:rsidP="00955B1D">
            <w:pPr>
              <w:pStyle w:val="Styl2"/>
              <w:spacing w:before="480" w:after="480"/>
              <w:rPr>
                <w:rFonts w:ascii="Calibri" w:hAnsi="Calibri" w:cs="Calibri"/>
                <w:b/>
                <w:bCs/>
                <w:u w:val="single"/>
              </w:rPr>
            </w:pPr>
            <w:r w:rsidRPr="00F248F1">
              <w:rPr>
                <w:rFonts w:ascii="Calibri" w:hAnsi="Calibri" w:cs="Calibri"/>
                <w:b/>
                <w:bCs/>
                <w:u w:val="single"/>
              </w:rPr>
              <w:t>Prodávající:</w:t>
            </w:r>
          </w:p>
        </w:tc>
        <w:tc>
          <w:tcPr>
            <w:tcW w:w="3966" w:type="dxa"/>
            <w:gridSpan w:val="2"/>
          </w:tcPr>
          <w:p w14:paraId="0A1C230E" w14:textId="77777777" w:rsidR="00327BA9" w:rsidRPr="00F248F1" w:rsidRDefault="00327BA9" w:rsidP="00CB7DF5">
            <w:pPr>
              <w:pStyle w:val="Styl2"/>
              <w:spacing w:before="480" w:after="480"/>
              <w:ind w:left="565"/>
              <w:rPr>
                <w:rFonts w:ascii="Calibri" w:hAnsi="Calibri" w:cs="Calibri"/>
                <w:b/>
                <w:bCs/>
                <w:u w:val="single"/>
              </w:rPr>
            </w:pPr>
            <w:r w:rsidRPr="00F248F1">
              <w:rPr>
                <w:rFonts w:ascii="Calibri" w:hAnsi="Calibri" w:cs="Calibri"/>
                <w:b/>
                <w:bCs/>
                <w:u w:val="single"/>
              </w:rPr>
              <w:t>Kupující:</w:t>
            </w:r>
          </w:p>
        </w:tc>
      </w:tr>
      <w:tr w:rsidR="00327BA9" w:rsidRPr="00327BA9" w14:paraId="51527C2E" w14:textId="77777777" w:rsidTr="00CB7DF5">
        <w:trPr>
          <w:gridAfter w:val="1"/>
          <w:wAfter w:w="1245" w:type="dxa"/>
          <w:trHeight w:val="2371"/>
        </w:trPr>
        <w:tc>
          <w:tcPr>
            <w:tcW w:w="3859" w:type="dxa"/>
          </w:tcPr>
          <w:p w14:paraId="76C42572" w14:textId="3D68B8F8" w:rsidR="00327BA9" w:rsidRPr="00CB7DF5" w:rsidRDefault="00CB7DF5" w:rsidP="00955B1D">
            <w:pPr>
              <w:tabs>
                <w:tab w:val="left" w:pos="1276"/>
              </w:tabs>
              <w:spacing w:line="276" w:lineRule="auto"/>
              <w:rPr>
                <w:rFonts w:ascii="Calibri" w:hAnsi="Calibri" w:cs="Calibri"/>
                <w:b/>
                <w:bCs/>
              </w:rPr>
            </w:pPr>
            <w:r w:rsidRPr="00CB7DF5">
              <w:rPr>
                <w:rFonts w:ascii="Calibri" w:eastAsia="Times New Roman" w:hAnsi="Calibri" w:cs="Calibri"/>
                <w:b/>
                <w:bCs/>
                <w:spacing w:val="0"/>
              </w:rPr>
              <w:t>DGline s.r.o.</w:t>
            </w:r>
          </w:p>
        </w:tc>
        <w:tc>
          <w:tcPr>
            <w:tcW w:w="3966" w:type="dxa"/>
            <w:gridSpan w:val="2"/>
          </w:tcPr>
          <w:p w14:paraId="0BD3A44B" w14:textId="56518948" w:rsidR="00327BA9" w:rsidRPr="00CB7DF5" w:rsidRDefault="00043043" w:rsidP="00CB7DF5">
            <w:pPr>
              <w:tabs>
                <w:tab w:val="left" w:pos="1276"/>
              </w:tabs>
              <w:spacing w:line="276" w:lineRule="auto"/>
              <w:ind w:left="565"/>
              <w:rPr>
                <w:rFonts w:ascii="Calibri" w:hAnsi="Calibri" w:cs="Calibri"/>
                <w:b/>
                <w:bCs/>
              </w:rPr>
            </w:pPr>
            <w:r w:rsidRPr="00043043">
              <w:rPr>
                <w:rFonts w:ascii="Calibri" w:eastAsia="Times New Roman" w:hAnsi="Calibri" w:cs="Calibri"/>
                <w:b/>
                <w:bCs/>
                <w:spacing w:val="0"/>
              </w:rPr>
              <w:t>Uměleckoprůmyslové museum v Praze</w:t>
            </w:r>
          </w:p>
        </w:tc>
      </w:tr>
      <w:tr w:rsidR="00327BA9" w:rsidRPr="00327BA9" w14:paraId="7CF9A418" w14:textId="77777777" w:rsidTr="00CB7DF5">
        <w:trPr>
          <w:gridAfter w:val="1"/>
          <w:wAfter w:w="1245" w:type="dxa"/>
          <w:trHeight w:val="559"/>
        </w:trPr>
        <w:tc>
          <w:tcPr>
            <w:tcW w:w="3859" w:type="dxa"/>
          </w:tcPr>
          <w:p w14:paraId="6472CD9F" w14:textId="585F1659" w:rsidR="00327BA9" w:rsidRPr="00327BA9" w:rsidRDefault="00327BA9" w:rsidP="00955B1D">
            <w:pPr>
              <w:tabs>
                <w:tab w:val="left" w:pos="1276"/>
              </w:tabs>
              <w:spacing w:line="276" w:lineRule="auto"/>
              <w:rPr>
                <w:rFonts w:ascii="Calibri" w:hAnsi="Calibri" w:cs="Calibri"/>
              </w:rPr>
            </w:pPr>
            <w:r w:rsidRPr="00327BA9">
              <w:rPr>
                <w:rFonts w:ascii="Calibri" w:eastAsia="Times New Roman" w:hAnsi="Calibri" w:cs="Calibri"/>
                <w:spacing w:val="0"/>
              </w:rPr>
              <w:t xml:space="preserve">V </w:t>
            </w:r>
            <w:r w:rsidR="00CB7DF5">
              <w:rPr>
                <w:rFonts w:ascii="Calibri" w:eastAsia="Times New Roman" w:hAnsi="Calibri" w:cs="Calibri"/>
                <w:spacing w:val="0"/>
              </w:rPr>
              <w:t xml:space="preserve">Praze </w:t>
            </w:r>
            <w:r w:rsidRPr="00327BA9">
              <w:rPr>
                <w:rFonts w:ascii="Calibri" w:eastAsia="Times New Roman" w:hAnsi="Calibri" w:cs="Calibri"/>
                <w:spacing w:val="0"/>
              </w:rPr>
              <w:t>dne</w:t>
            </w:r>
            <w:r w:rsidR="00F248F1">
              <w:rPr>
                <w:rFonts w:ascii="Calibri" w:eastAsia="Times New Roman" w:hAnsi="Calibri" w:cs="Calibri"/>
                <w:spacing w:val="0"/>
              </w:rPr>
              <w:t>………………………</w:t>
            </w:r>
          </w:p>
        </w:tc>
        <w:tc>
          <w:tcPr>
            <w:tcW w:w="3966" w:type="dxa"/>
            <w:gridSpan w:val="2"/>
          </w:tcPr>
          <w:p w14:paraId="23472F98" w14:textId="345AC41B" w:rsidR="00327BA9" w:rsidRPr="00327BA9" w:rsidRDefault="00327BA9" w:rsidP="00CB7DF5">
            <w:pPr>
              <w:spacing w:line="276" w:lineRule="auto"/>
              <w:ind w:left="565"/>
              <w:rPr>
                <w:rFonts w:ascii="Calibri" w:hAnsi="Calibri" w:cs="Calibri"/>
              </w:rPr>
            </w:pPr>
            <w:r w:rsidRPr="00327BA9">
              <w:rPr>
                <w:rFonts w:ascii="Calibri" w:eastAsia="Times New Roman" w:hAnsi="Calibri" w:cs="Calibri"/>
                <w:spacing w:val="0"/>
              </w:rPr>
              <w:t>V</w:t>
            </w:r>
            <w:r w:rsidR="00043043">
              <w:rPr>
                <w:rFonts w:ascii="Calibri" w:eastAsia="Times New Roman" w:hAnsi="Calibri" w:cs="Calibri"/>
                <w:spacing w:val="0"/>
              </w:rPr>
              <w:t xml:space="preserve"> Praze</w:t>
            </w:r>
            <w:r w:rsidRPr="00327BA9">
              <w:rPr>
                <w:rFonts w:ascii="Calibri" w:eastAsia="Times New Roman" w:hAnsi="Calibri" w:cs="Calibri"/>
                <w:spacing w:val="0"/>
              </w:rPr>
              <w:t xml:space="preserve"> dne_____________</w:t>
            </w:r>
          </w:p>
        </w:tc>
      </w:tr>
      <w:tr w:rsidR="00327BA9" w:rsidRPr="00327BA9" w14:paraId="399A9C93" w14:textId="77777777" w:rsidTr="00CB7DF5">
        <w:tc>
          <w:tcPr>
            <w:tcW w:w="4480" w:type="dxa"/>
            <w:gridSpan w:val="2"/>
          </w:tcPr>
          <w:p w14:paraId="101930AC" w14:textId="77777777" w:rsidR="00327BA9" w:rsidRPr="00327BA9" w:rsidRDefault="00327BA9" w:rsidP="00955B1D">
            <w:pPr>
              <w:tabs>
                <w:tab w:val="left" w:pos="1276"/>
              </w:tabs>
              <w:spacing w:line="276" w:lineRule="auto"/>
              <w:rPr>
                <w:rFonts w:ascii="Calibri" w:hAnsi="Calibri" w:cs="Calibri"/>
              </w:rPr>
            </w:pPr>
          </w:p>
        </w:tc>
        <w:tc>
          <w:tcPr>
            <w:tcW w:w="4590" w:type="dxa"/>
            <w:gridSpan w:val="2"/>
          </w:tcPr>
          <w:p w14:paraId="316CE504" w14:textId="77777777" w:rsidR="00327BA9" w:rsidRPr="00327BA9" w:rsidRDefault="00327BA9" w:rsidP="00955B1D">
            <w:pPr>
              <w:tabs>
                <w:tab w:val="left" w:pos="1276"/>
              </w:tabs>
              <w:spacing w:line="276" w:lineRule="auto"/>
              <w:rPr>
                <w:rFonts w:ascii="Calibri" w:eastAsia="Times New Roman" w:hAnsi="Calibri" w:cs="Calibri"/>
                <w:spacing w:val="0"/>
              </w:rPr>
            </w:pPr>
          </w:p>
        </w:tc>
      </w:tr>
    </w:tbl>
    <w:p w14:paraId="7B75903C" w14:textId="77777777" w:rsidR="00327BA9" w:rsidRPr="00327BA9" w:rsidRDefault="00327BA9" w:rsidP="00327BA9">
      <w:pPr>
        <w:rPr>
          <w:rFonts w:ascii="Calibri" w:hAnsi="Calibri" w:cs="Calibri"/>
        </w:rPr>
      </w:pPr>
      <w:r w:rsidRPr="00327BA9">
        <w:rPr>
          <w:rFonts w:ascii="Calibri" w:hAnsi="Calibri" w:cs="Calibri"/>
        </w:rPr>
        <w:br w:type="page"/>
      </w:r>
    </w:p>
    <w:p w14:paraId="682B5005" w14:textId="77777777" w:rsidR="00327BA9" w:rsidRPr="00F248F1" w:rsidRDefault="00327BA9" w:rsidP="00E51837">
      <w:pPr>
        <w:jc w:val="left"/>
        <w:rPr>
          <w:rFonts w:ascii="Calibri" w:hAnsi="Calibri" w:cs="Calibri"/>
          <w:b/>
          <w:bCs/>
          <w:u w:val="single"/>
        </w:rPr>
      </w:pPr>
      <w:r w:rsidRPr="00F248F1">
        <w:rPr>
          <w:rFonts w:ascii="Calibri" w:hAnsi="Calibri" w:cs="Calibri"/>
          <w:b/>
          <w:bCs/>
          <w:u w:val="single"/>
        </w:rPr>
        <w:lastRenderedPageBreak/>
        <w:t>Příloha č. 1 Smlouvy – Specifikace Předmětu koupě</w:t>
      </w:r>
    </w:p>
    <w:p w14:paraId="75FE7CCE" w14:textId="77777777" w:rsidR="002963D8" w:rsidRDefault="002963D8" w:rsidP="002963D8">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20"/>
        <w:rPr>
          <w:rFonts w:ascii="Calibri" w:hAnsi="Calibri" w:cs="Calibri"/>
          <w:spacing w:val="0"/>
        </w:rPr>
      </w:pPr>
    </w:p>
    <w:p w14:paraId="6D4720BE" w14:textId="77777777" w:rsidR="002963D8" w:rsidRPr="002963D8" w:rsidRDefault="002963D8" w:rsidP="002963D8">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20"/>
        <w:rPr>
          <w:rFonts w:ascii="Calibri" w:hAnsi="Calibri" w:cs="Calibri"/>
          <w:spacing w:val="0"/>
        </w:rPr>
      </w:pPr>
    </w:p>
    <w:p w14:paraId="1E577D85" w14:textId="05DB3781" w:rsidR="00727D10" w:rsidRPr="00727D10" w:rsidRDefault="002963D8"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Pr>
          <w:rFonts w:ascii="Calibri" w:eastAsia="Times New Roman" w:hAnsi="Calibri" w:cs="Calibri"/>
          <w:b/>
          <w:bCs/>
        </w:rPr>
        <w:t>V</w:t>
      </w:r>
      <w:r w:rsidRPr="002963D8">
        <w:rPr>
          <w:rFonts w:ascii="Calibri" w:eastAsia="Times New Roman" w:hAnsi="Calibri" w:cs="Calibri"/>
          <w:b/>
          <w:bCs/>
        </w:rPr>
        <w:t>elkoformátový skener</w:t>
      </w:r>
      <w:r w:rsidR="00C336DD">
        <w:rPr>
          <w:rFonts w:ascii="Calibri" w:eastAsia="Times New Roman" w:hAnsi="Calibri" w:cs="Calibri"/>
          <w:b/>
          <w:bCs/>
        </w:rPr>
        <w:t xml:space="preserve"> WideTEK 25 </w:t>
      </w:r>
      <w:r w:rsidRPr="002963D8">
        <w:rPr>
          <w:rFonts w:ascii="Calibri" w:eastAsia="Times New Roman" w:hAnsi="Calibri" w:cs="Calibri"/>
          <w:b/>
          <w:bCs/>
        </w:rPr>
        <w:t xml:space="preserve">s 3D efektem </w:t>
      </w:r>
    </w:p>
    <w:p w14:paraId="1D7709BF" w14:textId="6F01135F"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Velikost sken. dokumentu min. 635 x 470 mm</w:t>
      </w:r>
    </w:p>
    <w:p w14:paraId="7ABDA13A" w14:textId="17511A33"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Optické rozlišení 1200 x 600 dpi</w:t>
      </w:r>
    </w:p>
    <w:p w14:paraId="57DF1ACA" w14:textId="0F822A72"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Technologie snímání – optické snímání</w:t>
      </w:r>
    </w:p>
    <w:p w14:paraId="2513A6CE" w14:textId="7F86403C"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Možnost nastavit nasvětlení rovnoměrné a 3D (zvýraznění plasticity povrchu)</w:t>
      </w:r>
    </w:p>
    <w:p w14:paraId="7DF2E421" w14:textId="328BE194"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Možnost regulace intenzity 3D efektu</w:t>
      </w:r>
    </w:p>
    <w:p w14:paraId="6A26C823" w14:textId="7A040C14"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Snímač – 2x lineární CCD, celkem min 45.000 pixelů, prachotěsný</w:t>
      </w:r>
    </w:p>
    <w:p w14:paraId="6CD8D42F" w14:textId="0BA1557D"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Zdroj světla - min 2 lampy s bílými LED diodami, integrovaný optický difuzor, bez UV/IR záření</w:t>
      </w:r>
    </w:p>
    <w:p w14:paraId="5550F760" w14:textId="47FBAD67"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Barevná hloubka – 48 bit barva, 16 bit odstíny šedi</w:t>
      </w:r>
    </w:p>
    <w:p w14:paraId="1E2EF1B9" w14:textId="1097CC58"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Výstup skenování 24bit barvy, 8bit index. barvy, 8 bit odstíny šedi</w:t>
      </w:r>
    </w:p>
    <w:p w14:paraId="09FC0381" w14:textId="1BD0FE3F"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Integrovaný ovládací SW v ceně, pro ovládání skeneru z libovolného počtu stanic, nezávisle na operačním systému na stanici</w:t>
      </w:r>
    </w:p>
    <w:p w14:paraId="241F0F4E" w14:textId="63657D90"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Ovládání přes integrovaný dotykový displej + vzdáleně z PC</w:t>
      </w:r>
    </w:p>
    <w:p w14:paraId="569AF9F4" w14:textId="50D4C2D4"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Obsahuje plně integrovaný počítač, 64 bit Linux, Intel® Core™ i3 procesor 8. generace, 240 GB SSD, 8 GB RAM</w:t>
      </w:r>
    </w:p>
    <w:p w14:paraId="1273DE95" w14:textId="60994CB0"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Monitor/displej – dotykový</w:t>
      </w:r>
    </w:p>
    <w:p w14:paraId="022EC4E9" w14:textId="072A8482"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1 GBit Fast Ethernet na bázi TCP/IP, USB 3.0</w:t>
      </w:r>
    </w:p>
    <w:p w14:paraId="5744DCC2" w14:textId="3CAA6341"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Formáty souborů – TIFF/RAW, JPEG, JPEG 2000, PNM, PNG, BMP</w:t>
      </w:r>
    </w:p>
    <w:p w14:paraId="07D5EE93" w14:textId="13A4EBF5"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Kvalita skenu splňuje min. FADGI ***, Metamorfoze Light a ISO 19264-1 úrovně B,</w:t>
      </w:r>
    </w:p>
    <w:p w14:paraId="352E3DB1" w14:textId="56CFAE13" w:rsidR="00727D10" w:rsidRPr="00727D10" w:rsidRDefault="00727D10" w:rsidP="00727D10">
      <w:pPr>
        <w:pStyle w:val="Odstavecseseznamem"/>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spacing w:val="0"/>
        </w:rPr>
      </w:pPr>
      <w:r w:rsidRPr="00727D10">
        <w:rPr>
          <w:rFonts w:ascii="Calibri" w:hAnsi="Calibri" w:cs="Calibri"/>
          <w:spacing w:val="0"/>
        </w:rPr>
        <w:t>Záruka min 36 měsíců</w:t>
      </w:r>
    </w:p>
    <w:p w14:paraId="4E78E1AB" w14:textId="79BCB788" w:rsidR="00727D10" w:rsidRPr="00327BA9" w:rsidRDefault="00727D10" w:rsidP="00727D10">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20"/>
        <w:rPr>
          <w:rFonts w:ascii="Calibri" w:hAnsi="Calibri" w:cs="Calibri"/>
          <w:spacing w:val="0"/>
        </w:rPr>
      </w:pPr>
    </w:p>
    <w:p w14:paraId="586F83EA" w14:textId="77777777" w:rsidR="00327BA9" w:rsidRDefault="00327BA9" w:rsidP="00327BA9">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640"/>
        <w:jc w:val="left"/>
        <w:rPr>
          <w:rFonts w:ascii="Calibri" w:hAnsi="Calibri" w:cs="Calibri"/>
          <w:b/>
          <w:bCs/>
          <w:noProof/>
        </w:rPr>
      </w:pPr>
    </w:p>
    <w:p w14:paraId="2CDC6D79" w14:textId="77777777" w:rsidR="002963D8" w:rsidRDefault="002963D8" w:rsidP="00327BA9">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640"/>
        <w:jc w:val="left"/>
        <w:rPr>
          <w:rFonts w:ascii="Calibri" w:hAnsi="Calibri" w:cs="Calibri"/>
          <w:b/>
          <w:bCs/>
          <w:noProof/>
        </w:rPr>
      </w:pPr>
    </w:p>
    <w:p w14:paraId="5710E997" w14:textId="77777777" w:rsidR="002963D8" w:rsidRDefault="002963D8" w:rsidP="00327BA9">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640"/>
        <w:jc w:val="left"/>
        <w:rPr>
          <w:rFonts w:ascii="Calibri" w:hAnsi="Calibri" w:cs="Calibri"/>
          <w:b/>
          <w:bCs/>
          <w:noProof/>
        </w:rPr>
      </w:pPr>
    </w:p>
    <w:p w14:paraId="3B72B00E" w14:textId="77777777" w:rsidR="002963D8" w:rsidRPr="002963D8" w:rsidRDefault="002963D8" w:rsidP="002963D8">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rFonts w:ascii="Calibri" w:hAnsi="Calibri" w:cs="Calibri"/>
          <w:b/>
          <w:bCs/>
          <w:noProof/>
        </w:rPr>
      </w:pPr>
    </w:p>
    <w:p w14:paraId="06CCF7E2" w14:textId="77777777" w:rsidR="002963D8" w:rsidRPr="00327BA9" w:rsidRDefault="002963D8" w:rsidP="00327BA9">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640"/>
        <w:jc w:val="left"/>
        <w:rPr>
          <w:rFonts w:ascii="Calibri" w:hAnsi="Calibri" w:cs="Calibri"/>
          <w:b/>
          <w:bCs/>
          <w:noProof/>
        </w:rPr>
      </w:pPr>
    </w:p>
    <w:p w14:paraId="4924864E" w14:textId="77777777" w:rsidR="00327BA9" w:rsidRPr="00327BA9" w:rsidRDefault="00327BA9" w:rsidP="00327BA9">
      <w:pPr>
        <w:pStyle w:val="Odstavecsesezname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640"/>
        <w:jc w:val="left"/>
        <w:rPr>
          <w:rFonts w:ascii="Calibri" w:hAnsi="Calibri" w:cs="Calibri"/>
          <w:b/>
          <w:bCs/>
          <w:noProof/>
        </w:rPr>
      </w:pPr>
    </w:p>
    <w:p w14:paraId="19413BD9" w14:textId="77777777" w:rsidR="00327BA9" w:rsidRPr="00327BA9" w:rsidRDefault="00327BA9" w:rsidP="00327BA9">
      <w:pPr>
        <w:pStyle w:val="Styl2"/>
        <w:spacing w:before="480" w:after="120"/>
        <w:ind w:left="357"/>
        <w:rPr>
          <w:rFonts w:ascii="Calibri" w:hAnsi="Calibri" w:cs="Calibri"/>
          <w:b/>
          <w:bCs/>
          <w:highlight w:val="cyan"/>
        </w:rPr>
      </w:pPr>
    </w:p>
    <w:p w14:paraId="2D52EF39" w14:textId="77777777" w:rsidR="00631E7F" w:rsidRPr="00327BA9" w:rsidRDefault="00631E7F">
      <w:pPr>
        <w:rPr>
          <w:rFonts w:ascii="Calibri" w:hAnsi="Calibri" w:cs="Calibri"/>
        </w:rPr>
      </w:pPr>
    </w:p>
    <w:sectPr w:rsidR="00631E7F" w:rsidRPr="00327BA9" w:rsidSect="00327BA9">
      <w:headerReference w:type="default" r:id="rId7"/>
      <w:footerReference w:type="even" r:id="rId8"/>
      <w:footerReference w:type="default" r:id="rId9"/>
      <w:headerReference w:type="first" r:id="rId10"/>
      <w:footerReference w:type="first" r:id="rId11"/>
      <w:pgSz w:w="11906" w:h="16838" w:code="9"/>
      <w:pgMar w:top="1304" w:right="1418" w:bottom="1701" w:left="1418"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D29E" w14:textId="77777777" w:rsidR="00B50B23" w:rsidRDefault="00B50B23" w:rsidP="00327BA9">
      <w:pPr>
        <w:spacing w:after="0" w:line="240" w:lineRule="auto"/>
      </w:pPr>
      <w:r>
        <w:separator/>
      </w:r>
    </w:p>
  </w:endnote>
  <w:endnote w:type="continuationSeparator" w:id="0">
    <w:p w14:paraId="47108695" w14:textId="77777777" w:rsidR="00B50B23" w:rsidRDefault="00B50B23" w:rsidP="003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917435"/>
      <w:docPartObj>
        <w:docPartGallery w:val="Page Numbers (Bottom of Page)"/>
        <w:docPartUnique/>
      </w:docPartObj>
    </w:sdtPr>
    <w:sdtEndPr>
      <w:rPr>
        <w:rStyle w:val="slostrnky"/>
      </w:rPr>
    </w:sdtEndPr>
    <w:sdtContent>
      <w:p w14:paraId="5308D690" w14:textId="77777777" w:rsidR="00A872D4" w:rsidRDefault="00727D10" w:rsidP="0003705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51C3F43" w14:textId="77777777" w:rsidR="00A872D4" w:rsidRDefault="00A872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33102464"/>
      <w:docPartObj>
        <w:docPartGallery w:val="Page Numbers (Bottom of Page)"/>
        <w:docPartUnique/>
      </w:docPartObj>
    </w:sdtPr>
    <w:sdtEndPr>
      <w:rPr>
        <w:rStyle w:val="slostrnky"/>
      </w:rPr>
    </w:sdtEndPr>
    <w:sdtContent>
      <w:p w14:paraId="41C87C9D" w14:textId="77777777" w:rsidR="00A872D4" w:rsidRDefault="00727D10" w:rsidP="0003705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tbl>
    <w:tblPr>
      <w:tblStyle w:val="Mkatabulky"/>
      <w:tblW w:w="7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tblGrid>
    <w:tr w:rsidR="00037052" w14:paraId="0CAE92A3" w14:textId="77777777" w:rsidTr="00C91F08">
      <w:trPr>
        <w:trHeight w:hRule="exact" w:val="567"/>
      </w:trPr>
      <w:tc>
        <w:tcPr>
          <w:tcW w:w="7540" w:type="dxa"/>
          <w:vAlign w:val="center"/>
        </w:tcPr>
        <w:p w14:paraId="43617411" w14:textId="77777777" w:rsidR="00A872D4" w:rsidRDefault="00A872D4" w:rsidP="00277746">
          <w:pPr>
            <w:pStyle w:val="Zpat"/>
          </w:pPr>
        </w:p>
      </w:tc>
    </w:tr>
  </w:tbl>
  <w:p w14:paraId="203C1E41" w14:textId="77777777" w:rsidR="00A872D4" w:rsidRDefault="00A872D4" w:rsidP="00901D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B8F3" w14:textId="77777777" w:rsidR="00A872D4" w:rsidRDefault="00A872D4" w:rsidP="007D2C2B">
    <w:pPr>
      <w:pStyle w:val="Zpat"/>
      <w:spacing w:before="280"/>
    </w:pPr>
  </w:p>
  <w:p w14:paraId="67681466" w14:textId="77777777" w:rsidR="00A872D4" w:rsidRDefault="00A872D4" w:rsidP="007D2C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6722" w14:textId="77777777" w:rsidR="00B50B23" w:rsidRDefault="00B50B23" w:rsidP="00327BA9">
      <w:pPr>
        <w:spacing w:after="0" w:line="240" w:lineRule="auto"/>
      </w:pPr>
      <w:r>
        <w:separator/>
      </w:r>
    </w:p>
  </w:footnote>
  <w:footnote w:type="continuationSeparator" w:id="0">
    <w:p w14:paraId="60D3BEFF" w14:textId="77777777" w:rsidR="00B50B23" w:rsidRDefault="00B50B23" w:rsidP="003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92B0" w14:textId="77777777" w:rsidR="00BB5458" w:rsidRDefault="00BB5458">
    <w:pPr>
      <w:pStyle w:val="Zhlav"/>
    </w:pPr>
  </w:p>
  <w:p w14:paraId="2D63B6A0" w14:textId="77777777" w:rsidR="00BB5458" w:rsidRDefault="00BB5458">
    <w:pPr>
      <w:pStyle w:val="Zhlav"/>
    </w:pPr>
  </w:p>
  <w:p w14:paraId="76A1C1AE" w14:textId="755508CA" w:rsidR="00A872D4" w:rsidRPr="00BB5458" w:rsidRDefault="00727D10" w:rsidP="00BB5458">
    <w:pPr>
      <w:pStyle w:val="Zhlav"/>
      <w:ind w:left="2544" w:firstLine="4536"/>
      <w:rPr>
        <w:rFonts w:ascii="Calibri" w:hAnsi="Calibri" w:cs="Calibri"/>
      </w:rPr>
    </w:pPr>
    <w:r w:rsidRPr="00BB5458">
      <w:rPr>
        <w:rFonts w:ascii="Calibri" w:hAnsi="Calibri" w:cs="Calibri"/>
        <w:noProof/>
        <w:lang w:eastAsia="cs-CZ"/>
      </w:rPr>
      <mc:AlternateContent>
        <mc:Choice Requires="wps">
          <w:drawing>
            <wp:anchor distT="0" distB="0" distL="114300" distR="114300" simplePos="0" relativeHeight="251661312" behindDoc="0" locked="0" layoutInCell="1" allowOverlap="1" wp14:anchorId="27ACAE2F" wp14:editId="3F7D868D">
              <wp:simplePos x="0" y="0"/>
              <wp:positionH relativeFrom="page">
                <wp:posOffset>0</wp:posOffset>
              </wp:positionH>
              <wp:positionV relativeFrom="page">
                <wp:posOffset>10088245</wp:posOffset>
              </wp:positionV>
              <wp:extent cx="7560000" cy="0"/>
              <wp:effectExtent l="0" t="0" r="0" b="0"/>
              <wp:wrapNone/>
              <wp:docPr id="14" name="Zápatí účaří Y 28,0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8C329D8" id="Zápatí účaří Y 28,02 cm" o:spid="_x0000_s1026"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4.35pt" to="595.3pt,7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" strokecolor="red" strokeweight=".5pt">
              <v:stroke joinstyle="miter"/>
              <w10:wrap anchorx="page" anchory="page"/>
            </v:line>
          </w:pict>
        </mc:Fallback>
      </mc:AlternateContent>
    </w:r>
    <w:r w:rsidRPr="00BB5458">
      <w:rPr>
        <w:rFonts w:ascii="Calibri" w:hAnsi="Calibri" w:cs="Calibri"/>
        <w:noProof/>
        <w:lang w:eastAsia="cs-CZ"/>
      </w:rPr>
      <mc:AlternateContent>
        <mc:Choice Requires="wps">
          <w:drawing>
            <wp:anchor distT="0" distB="0" distL="114300" distR="114300" simplePos="0" relativeHeight="251664384" behindDoc="0" locked="0" layoutInCell="1" allowOverlap="1" wp14:anchorId="5A12D744" wp14:editId="1FD92ACA">
              <wp:simplePos x="0" y="0"/>
              <wp:positionH relativeFrom="page">
                <wp:posOffset>900430</wp:posOffset>
              </wp:positionH>
              <wp:positionV relativeFrom="page">
                <wp:posOffset>0</wp:posOffset>
              </wp:positionV>
              <wp:extent cx="0" cy="10692000"/>
              <wp:effectExtent l="0" t="0" r="38100" b="33655"/>
              <wp:wrapNone/>
              <wp:docPr id="12"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74D87207" id="L okraj X 2,5 cm"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BB5458">
      <w:rPr>
        <w:rFonts w:ascii="Calibri" w:hAnsi="Calibri" w:cs="Calibri"/>
        <w:noProof/>
        <w:lang w:eastAsia="cs-CZ"/>
      </w:rPr>
      <mc:AlternateContent>
        <mc:Choice Requires="wps">
          <w:drawing>
            <wp:anchor distT="0" distB="0" distL="114300" distR="114300" simplePos="0" relativeHeight="251663360" behindDoc="0" locked="0" layoutInCell="1" allowOverlap="1" wp14:anchorId="694B4E1D" wp14:editId="09009A5C">
              <wp:simplePos x="0" y="0"/>
              <wp:positionH relativeFrom="page">
                <wp:posOffset>6661150</wp:posOffset>
              </wp:positionH>
              <wp:positionV relativeFrom="page">
                <wp:posOffset>0</wp:posOffset>
              </wp:positionV>
              <wp:extent cx="0" cy="10692000"/>
              <wp:effectExtent l="0" t="0" r="38100" b="33655"/>
              <wp:wrapNone/>
              <wp:docPr id="13"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4FEBCF97" id="P okraj 2,5 cm X 18,5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BB5458">
      <w:rPr>
        <w:rFonts w:ascii="Calibri" w:hAnsi="Calibri" w:cs="Calibri"/>
        <w:noProof/>
        <w:lang w:eastAsia="cs-CZ"/>
      </w:rPr>
      <mc:AlternateContent>
        <mc:Choice Requires="wps">
          <w:drawing>
            <wp:anchor distT="0" distB="0" distL="114300" distR="114300" simplePos="0" relativeHeight="251662336" behindDoc="0" locked="0" layoutInCell="1" allowOverlap="1" wp14:anchorId="772E7D81" wp14:editId="4D91C602">
              <wp:simplePos x="0" y="0"/>
              <wp:positionH relativeFrom="page">
                <wp:posOffset>0</wp:posOffset>
              </wp:positionH>
              <wp:positionV relativeFrom="page">
                <wp:posOffset>828040</wp:posOffset>
              </wp:positionV>
              <wp:extent cx="7560000" cy="0"/>
              <wp:effectExtent l="0" t="0" r="0" b="0"/>
              <wp:wrapNone/>
              <wp:docPr id="11" name="Nadpis účaří Y 2,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3B47A6F2" id="Nadpis účaří Y 2,3 cm" o:spid="_x0000_s1026" style="position:absolute;z-index:2516623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5.2pt" to="595.3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" strokecolor="red" strokeweight=".5pt">
              <v:stroke joinstyle="miter"/>
              <w10:wrap anchorx="page" anchory="page"/>
            </v:line>
          </w:pict>
        </mc:Fallback>
      </mc:AlternateContent>
    </w:r>
    <w:r w:rsidR="00BB5458" w:rsidRPr="00BB5458">
      <w:rPr>
        <w:rFonts w:ascii="Calibri" w:hAnsi="Calibri" w:cs="Calibri"/>
      </w:rPr>
      <w:t>Č.j. UPM/</w:t>
    </w:r>
    <w:r w:rsidR="00380B6B">
      <w:rPr>
        <w:rFonts w:ascii="Calibri" w:hAnsi="Calibri" w:cs="Calibri"/>
      </w:rPr>
      <w:t>3178</w:t>
    </w:r>
    <w:r w:rsidR="00BB5458" w:rsidRPr="00BB5458">
      <w:rPr>
        <w:rFonts w:ascii="Calibri" w:hAnsi="Calibri" w:cs="Calibri"/>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14FF" w14:textId="77777777" w:rsidR="00A872D4" w:rsidRDefault="00727D10" w:rsidP="00AE0498">
    <w:pPr>
      <w:pStyle w:val="Zhlav"/>
      <w:spacing w:after="960"/>
    </w:pPr>
    <w:r>
      <w:rPr>
        <w:noProof/>
        <w:lang w:eastAsia="cs-CZ"/>
      </w:rPr>
      <w:drawing>
        <wp:anchor distT="0" distB="0" distL="114300" distR="114300" simplePos="0" relativeHeight="251668480" behindDoc="0" locked="0" layoutInCell="1" allowOverlap="1" wp14:anchorId="6C661636" wp14:editId="236F0D81">
          <wp:simplePos x="0" y="0"/>
          <wp:positionH relativeFrom="column">
            <wp:posOffset>33527</wp:posOffset>
          </wp:positionH>
          <wp:positionV relativeFrom="paragraph">
            <wp:posOffset>190774</wp:posOffset>
          </wp:positionV>
          <wp:extent cx="5759450" cy="709295"/>
          <wp:effectExtent l="0" t="0" r="6350" b="1905"/>
          <wp:wrapSquare wrapText="bothSides"/>
          <wp:docPr id="11728558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55890" name="Obrázek 1172855890"/>
                  <pic:cNvPicPr/>
                </pic:nvPicPr>
                <pic:blipFill>
                  <a:blip r:embed="rId1">
                    <a:extLst>
                      <a:ext uri="{28A0092B-C50C-407E-A947-70E740481C1C}">
                        <a14:useLocalDpi xmlns:a14="http://schemas.microsoft.com/office/drawing/2010/main" val="0"/>
                      </a:ext>
                    </a:extLst>
                  </a:blip>
                  <a:stretch>
                    <a:fillRect/>
                  </a:stretch>
                </pic:blipFill>
                <pic:spPr>
                  <a:xfrm>
                    <a:off x="0" y="0"/>
                    <a:ext cx="5759450" cy="70929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0" locked="0" layoutInCell="1" allowOverlap="1" wp14:anchorId="7665D950" wp14:editId="3C4ECEE5">
              <wp:simplePos x="0" y="0"/>
              <wp:positionH relativeFrom="page">
                <wp:posOffset>0</wp:posOffset>
              </wp:positionH>
              <wp:positionV relativeFrom="page">
                <wp:posOffset>3636645</wp:posOffset>
              </wp:positionV>
              <wp:extent cx="7560000" cy="0"/>
              <wp:effectExtent l="0" t="0" r="0" b="0"/>
              <wp:wrapNone/>
              <wp:docPr id="6" name="Y 10,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56B3905" id="Y 10,1 cm" o:spid="_x0000_s1026"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6.35pt" to="595.3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CeXRH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5408" behindDoc="0" locked="0" layoutInCell="1" allowOverlap="1" wp14:anchorId="3663F258" wp14:editId="3354FAED">
              <wp:simplePos x="0" y="0"/>
              <wp:positionH relativeFrom="page">
                <wp:posOffset>0</wp:posOffset>
              </wp:positionH>
              <wp:positionV relativeFrom="page">
                <wp:posOffset>2809875</wp:posOffset>
              </wp:positionV>
              <wp:extent cx="7560000" cy="0"/>
              <wp:effectExtent l="0" t="0" r="0" b="0"/>
              <wp:wrapNone/>
              <wp:docPr id="4" name="Y 7,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4612BBAF" id="Y 7,8 cm" o:spid="_x0000_s1026" style="position:absolute;z-index:2516654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21.25pt" to="595.3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d9iYBd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9264" behindDoc="0" locked="0" layoutInCell="1" allowOverlap="1" wp14:anchorId="5E2B3195" wp14:editId="3A1A1904">
              <wp:simplePos x="0" y="0"/>
              <wp:positionH relativeFrom="page">
                <wp:posOffset>0</wp:posOffset>
              </wp:positionH>
              <wp:positionV relativeFrom="page">
                <wp:posOffset>828040</wp:posOffset>
              </wp:positionV>
              <wp:extent cx="7560000" cy="0"/>
              <wp:effectExtent l="0" t="0" r="0" b="0"/>
              <wp:wrapNone/>
              <wp:docPr id="1" name="H okraj 2,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2171A5C0" id="H okraj 2,3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5.2pt" to="595.3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0288" behindDoc="0" locked="0" layoutInCell="1" allowOverlap="1" wp14:anchorId="163E79E9" wp14:editId="75D78FBF">
              <wp:simplePos x="0" y="0"/>
              <wp:positionH relativeFrom="page">
                <wp:posOffset>6661150</wp:posOffset>
              </wp:positionH>
              <wp:positionV relativeFrom="page">
                <wp:posOffset>0</wp:posOffset>
              </wp:positionV>
              <wp:extent cx="0" cy="10692000"/>
              <wp:effectExtent l="0" t="0" r="38100" b="33655"/>
              <wp:wrapNone/>
              <wp:docPr id="10"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745BE88F" id="P okraj 2,5 cm X 18,5 cm" o:spid="_x0000_s1026" style="position:absolute;z-index:2516602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7456" behindDoc="0" locked="0" layoutInCell="1" allowOverlap="1" wp14:anchorId="69B283C0" wp14:editId="00755637">
              <wp:simplePos x="0" y="0"/>
              <wp:positionH relativeFrom="page">
                <wp:posOffset>900430</wp:posOffset>
              </wp:positionH>
              <wp:positionV relativeFrom="page">
                <wp:posOffset>0</wp:posOffset>
              </wp:positionV>
              <wp:extent cx="0" cy="10692000"/>
              <wp:effectExtent l="0" t="0" r="0" b="0"/>
              <wp:wrapNone/>
              <wp:docPr id="5"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55777012" id="L okraj X 2,5 cm" o:spid="_x0000_s1026" style="position:absolute;z-index:2516674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6E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07920F7C"/>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B0B64C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B2E0CC2"/>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D33113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14C8687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6" w15:restartNumberingAfterBreak="0">
    <w:nsid w:val="256E21DC"/>
    <w:multiLevelType w:val="hybridMultilevel"/>
    <w:tmpl w:val="3A38DB4C"/>
    <w:lvl w:ilvl="0" w:tplc="04050001">
      <w:start w:val="1"/>
      <w:numFmt w:val="bullet"/>
      <w:lvlText w:val=""/>
      <w:lvlJc w:val="left"/>
      <w:pPr>
        <w:ind w:left="920" w:hanging="360"/>
      </w:pPr>
      <w:rPr>
        <w:rFonts w:ascii="Symbol" w:hAnsi="Symbol" w:hint="default"/>
      </w:rPr>
    </w:lvl>
    <w:lvl w:ilvl="1" w:tplc="04050003">
      <w:start w:val="1"/>
      <w:numFmt w:val="bullet"/>
      <w:lvlText w:val="o"/>
      <w:lvlJc w:val="left"/>
      <w:pPr>
        <w:ind w:left="1640" w:hanging="360"/>
      </w:pPr>
      <w:rPr>
        <w:rFonts w:ascii="Courier New" w:hAnsi="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7" w15:restartNumberingAfterBreak="0">
    <w:nsid w:val="2C3A61F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8" w15:restartNumberingAfterBreak="0">
    <w:nsid w:val="37E0507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9" w15:restartNumberingAfterBreak="0">
    <w:nsid w:val="3A5C1A3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0" w15:restartNumberingAfterBreak="0">
    <w:nsid w:val="44EA0EF4"/>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1" w15:restartNumberingAfterBreak="0">
    <w:nsid w:val="48A4718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2" w15:restartNumberingAfterBreak="0">
    <w:nsid w:val="51810778"/>
    <w:multiLevelType w:val="hybridMultilevel"/>
    <w:tmpl w:val="B806610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AE5B0B"/>
    <w:multiLevelType w:val="multilevel"/>
    <w:tmpl w:val="3888099C"/>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ascii="Calibri" w:hAnsi="Calibri" w:cs="Calibri" w:hint="default"/>
        <w:b w:val="0"/>
        <w:bCs w:val="0"/>
        <w:sz w:val="20"/>
        <w:szCs w:val="2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4" w15:restartNumberingAfterBreak="0">
    <w:nsid w:val="67417589"/>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6F9C1186"/>
    <w:multiLevelType w:val="hybridMultilevel"/>
    <w:tmpl w:val="F9C49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AA043F"/>
    <w:multiLevelType w:val="multilevel"/>
    <w:tmpl w:val="014870B2"/>
    <w:lvl w:ilvl="0">
      <w:start w:val="1"/>
      <w:numFmt w:val="decimal"/>
      <w:pStyle w:val="Styl1"/>
      <w:lvlText w:val="%1."/>
      <w:lvlJc w:val="left"/>
      <w:pPr>
        <w:ind w:left="3762" w:hanging="360"/>
      </w:pPr>
      <w:rPr>
        <w:b/>
        <w:bCs/>
      </w:rPr>
    </w:lvl>
    <w:lvl w:ilvl="1">
      <w:start w:val="1"/>
      <w:numFmt w:val="decimal"/>
      <w:lvlText w:val="%2."/>
      <w:lvlJc w:val="left"/>
      <w:pPr>
        <w:ind w:left="720" w:hanging="360"/>
      </w:pPr>
      <w:rPr>
        <w:b w:val="0"/>
        <w:bCs w:val="0"/>
      </w:rPr>
    </w:lvl>
    <w:lvl w:ilvl="2">
      <w:start w:val="1"/>
      <w:numFmt w:val="decimal"/>
      <w:pStyle w:val="Styl3"/>
      <w:lvlText w:val="%1.%2.%3."/>
      <w:lvlJc w:val="left"/>
      <w:pPr>
        <w:ind w:left="1224" w:hanging="504"/>
      </w:pPr>
      <w:rPr>
        <w:rFonts w:ascii="Arial" w:hAnsi="Arial" w:cs="Arial"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6"/>
  </w:num>
  <w:num w:numId="3">
    <w:abstractNumId w:val="12"/>
  </w:num>
  <w:num w:numId="4">
    <w:abstractNumId w:val="6"/>
  </w:num>
  <w:num w:numId="5">
    <w:abstractNumId w:val="2"/>
  </w:num>
  <w:num w:numId="6">
    <w:abstractNumId w:val="4"/>
  </w:num>
  <w:num w:numId="7">
    <w:abstractNumId w:val="3"/>
  </w:num>
  <w:num w:numId="8">
    <w:abstractNumId w:val="0"/>
  </w:num>
  <w:num w:numId="9">
    <w:abstractNumId w:val="5"/>
  </w:num>
  <w:num w:numId="10">
    <w:abstractNumId w:val="13"/>
  </w:num>
  <w:num w:numId="11">
    <w:abstractNumId w:val="1"/>
  </w:num>
  <w:num w:numId="12">
    <w:abstractNumId w:val="8"/>
  </w:num>
  <w:num w:numId="13">
    <w:abstractNumId w:val="14"/>
  </w:num>
  <w:num w:numId="14">
    <w:abstractNumId w:val="11"/>
  </w:num>
  <w:num w:numId="15">
    <w:abstractNumId w:val="10"/>
  </w:num>
  <w:num w:numId="16">
    <w:abstractNumId w:val="9"/>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A9"/>
    <w:rsid w:val="00043043"/>
    <w:rsid w:val="000617B6"/>
    <w:rsid w:val="000A5B1A"/>
    <w:rsid w:val="000D5D36"/>
    <w:rsid w:val="0010612F"/>
    <w:rsid w:val="00141949"/>
    <w:rsid w:val="00157481"/>
    <w:rsid w:val="001904D5"/>
    <w:rsid w:val="002236A2"/>
    <w:rsid w:val="002963D8"/>
    <w:rsid w:val="002A10FF"/>
    <w:rsid w:val="002D1DDB"/>
    <w:rsid w:val="00327BA9"/>
    <w:rsid w:val="00380B6B"/>
    <w:rsid w:val="00403D26"/>
    <w:rsid w:val="00553EBA"/>
    <w:rsid w:val="005C3930"/>
    <w:rsid w:val="00602FF5"/>
    <w:rsid w:val="00631E7F"/>
    <w:rsid w:val="00675F3D"/>
    <w:rsid w:val="00727D10"/>
    <w:rsid w:val="0073203F"/>
    <w:rsid w:val="00732ED8"/>
    <w:rsid w:val="00734449"/>
    <w:rsid w:val="00797854"/>
    <w:rsid w:val="007E6EAD"/>
    <w:rsid w:val="00814002"/>
    <w:rsid w:val="00822385"/>
    <w:rsid w:val="008556CD"/>
    <w:rsid w:val="00915C7A"/>
    <w:rsid w:val="009339E5"/>
    <w:rsid w:val="00966FB4"/>
    <w:rsid w:val="00A872D4"/>
    <w:rsid w:val="00AA1E82"/>
    <w:rsid w:val="00AB2426"/>
    <w:rsid w:val="00AB3453"/>
    <w:rsid w:val="00AC1813"/>
    <w:rsid w:val="00AF1C2E"/>
    <w:rsid w:val="00B50B23"/>
    <w:rsid w:val="00B76F8F"/>
    <w:rsid w:val="00BB2F29"/>
    <w:rsid w:val="00BB5458"/>
    <w:rsid w:val="00BC191F"/>
    <w:rsid w:val="00BD5A1D"/>
    <w:rsid w:val="00BE2ECA"/>
    <w:rsid w:val="00C336DD"/>
    <w:rsid w:val="00CA07EC"/>
    <w:rsid w:val="00CB7DF5"/>
    <w:rsid w:val="00CE705B"/>
    <w:rsid w:val="00DB31F8"/>
    <w:rsid w:val="00E11390"/>
    <w:rsid w:val="00E14BA2"/>
    <w:rsid w:val="00E51837"/>
    <w:rsid w:val="00E6567D"/>
    <w:rsid w:val="00E73B8B"/>
    <w:rsid w:val="00E90F5F"/>
    <w:rsid w:val="00E9154C"/>
    <w:rsid w:val="00EF5405"/>
    <w:rsid w:val="00F248F1"/>
    <w:rsid w:val="00F85426"/>
    <w:rsid w:val="00FA5ED9"/>
    <w:rsid w:val="00FA6B3A"/>
    <w:rsid w:val="00FC2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E67B"/>
  <w15:chartTrackingRefBased/>
  <w15:docId w15:val="{C4657EB3-5B88-49DB-92F7-907F364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BA9"/>
    <w:pPr>
      <w:spacing w:after="120" w:line="280" w:lineRule="atLeast"/>
      <w:jc w:val="both"/>
    </w:pPr>
    <w:rPr>
      <w:rFonts w:ascii="Arial" w:hAnsi="Arial"/>
      <w:spacing w:val="10"/>
      <w:kern w:val="0"/>
      <w:sz w:val="20"/>
      <w:szCs w:val="20"/>
      <w14:ligatures w14:val="none"/>
    </w:rPr>
  </w:style>
  <w:style w:type="paragraph" w:styleId="Nadpis1">
    <w:name w:val="heading 1"/>
    <w:basedOn w:val="Normln"/>
    <w:next w:val="Normln"/>
    <w:link w:val="Nadpis1Char"/>
    <w:uiPriority w:val="9"/>
    <w:qFormat/>
    <w:rsid w:val="00327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27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27BA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27BA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27BA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27B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7B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7B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7B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7BA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27BA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27BA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27BA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27BA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27B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7B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7B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7BA9"/>
    <w:rPr>
      <w:rFonts w:eastAsiaTheme="majorEastAsia" w:cstheme="majorBidi"/>
      <w:color w:val="272727" w:themeColor="text1" w:themeTint="D8"/>
    </w:rPr>
  </w:style>
  <w:style w:type="paragraph" w:styleId="Nzev">
    <w:name w:val="Title"/>
    <w:basedOn w:val="Normln"/>
    <w:next w:val="Normln"/>
    <w:link w:val="NzevChar"/>
    <w:uiPriority w:val="10"/>
    <w:qFormat/>
    <w:rsid w:val="00327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7BA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7BA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7B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7BA9"/>
    <w:pPr>
      <w:spacing w:before="160"/>
      <w:jc w:val="center"/>
    </w:pPr>
    <w:rPr>
      <w:i/>
      <w:iCs/>
      <w:color w:val="404040" w:themeColor="text1" w:themeTint="BF"/>
    </w:rPr>
  </w:style>
  <w:style w:type="character" w:customStyle="1" w:styleId="CittChar">
    <w:name w:val="Citát Char"/>
    <w:basedOn w:val="Standardnpsmoodstavce"/>
    <w:link w:val="Citt"/>
    <w:uiPriority w:val="29"/>
    <w:rsid w:val="00327BA9"/>
    <w:rPr>
      <w:i/>
      <w:iCs/>
      <w:color w:val="404040" w:themeColor="text1" w:themeTint="B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Nad,l"/>
    <w:basedOn w:val="Normln"/>
    <w:link w:val="OdstavecseseznamemChar"/>
    <w:uiPriority w:val="34"/>
    <w:qFormat/>
    <w:rsid w:val="00327BA9"/>
    <w:pPr>
      <w:ind w:left="720"/>
      <w:contextualSpacing/>
    </w:pPr>
  </w:style>
  <w:style w:type="character" w:styleId="Zdraznnintenzivn">
    <w:name w:val="Intense Emphasis"/>
    <w:basedOn w:val="Standardnpsmoodstavce"/>
    <w:uiPriority w:val="21"/>
    <w:qFormat/>
    <w:rsid w:val="00327BA9"/>
    <w:rPr>
      <w:i/>
      <w:iCs/>
      <w:color w:val="0F4761" w:themeColor="accent1" w:themeShade="BF"/>
    </w:rPr>
  </w:style>
  <w:style w:type="paragraph" w:styleId="Vrazncitt">
    <w:name w:val="Intense Quote"/>
    <w:basedOn w:val="Normln"/>
    <w:next w:val="Normln"/>
    <w:link w:val="VrazncittChar"/>
    <w:uiPriority w:val="30"/>
    <w:qFormat/>
    <w:rsid w:val="00327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27BA9"/>
    <w:rPr>
      <w:i/>
      <w:iCs/>
      <w:color w:val="0F4761" w:themeColor="accent1" w:themeShade="BF"/>
    </w:rPr>
  </w:style>
  <w:style w:type="character" w:styleId="Odkazintenzivn">
    <w:name w:val="Intense Reference"/>
    <w:basedOn w:val="Standardnpsmoodstavce"/>
    <w:uiPriority w:val="32"/>
    <w:qFormat/>
    <w:rsid w:val="00327BA9"/>
    <w:rPr>
      <w:b/>
      <w:bCs/>
      <w:smallCaps/>
      <w:color w:val="0F4761" w:themeColor="accent1" w:themeShade="BF"/>
      <w:spacing w:val="5"/>
    </w:rPr>
  </w:style>
  <w:style w:type="paragraph" w:styleId="Zhlav">
    <w:name w:val="header"/>
    <w:basedOn w:val="Normln"/>
    <w:link w:val="ZhlavChar"/>
    <w:uiPriority w:val="99"/>
    <w:unhideWhenUsed/>
    <w:rsid w:val="00327BA9"/>
    <w:pPr>
      <w:tabs>
        <w:tab w:val="center" w:pos="4536"/>
        <w:tab w:val="right" w:pos="9072"/>
      </w:tabs>
      <w:spacing w:after="0" w:line="240" w:lineRule="auto"/>
      <w:contextualSpacing/>
      <w:jc w:val="left"/>
    </w:pPr>
  </w:style>
  <w:style w:type="character" w:customStyle="1" w:styleId="ZhlavChar">
    <w:name w:val="Záhlaví Char"/>
    <w:basedOn w:val="Standardnpsmoodstavce"/>
    <w:link w:val="Zhlav"/>
    <w:uiPriority w:val="99"/>
    <w:rsid w:val="00327BA9"/>
    <w:rPr>
      <w:rFonts w:ascii="Arial" w:hAnsi="Arial"/>
      <w:spacing w:val="10"/>
      <w:kern w:val="0"/>
      <w:sz w:val="20"/>
      <w:szCs w:val="20"/>
      <w14:ligatures w14:val="none"/>
    </w:rPr>
  </w:style>
  <w:style w:type="paragraph" w:styleId="Zpat">
    <w:name w:val="footer"/>
    <w:basedOn w:val="Normln"/>
    <w:link w:val="ZpatChar"/>
    <w:uiPriority w:val="99"/>
    <w:unhideWhenUsed/>
    <w:rsid w:val="00327BA9"/>
    <w:pPr>
      <w:tabs>
        <w:tab w:val="center" w:pos="4536"/>
        <w:tab w:val="right" w:pos="9072"/>
      </w:tabs>
      <w:spacing w:after="0" w:line="240" w:lineRule="auto"/>
      <w:contextualSpacing/>
      <w:jc w:val="left"/>
    </w:pPr>
    <w:rPr>
      <w:sz w:val="14"/>
    </w:rPr>
  </w:style>
  <w:style w:type="character" w:customStyle="1" w:styleId="ZpatChar">
    <w:name w:val="Zápatí Char"/>
    <w:basedOn w:val="Standardnpsmoodstavce"/>
    <w:link w:val="Zpat"/>
    <w:uiPriority w:val="99"/>
    <w:rsid w:val="00327BA9"/>
    <w:rPr>
      <w:rFonts w:ascii="Arial" w:hAnsi="Arial"/>
      <w:spacing w:val="10"/>
      <w:kern w:val="0"/>
      <w:sz w:val="14"/>
      <w:szCs w:val="20"/>
      <w14:ligatures w14:val="none"/>
    </w:rPr>
  </w:style>
  <w:style w:type="table" w:styleId="Mkatabulky">
    <w:name w:val="Table Grid"/>
    <w:basedOn w:val="Normlntabulka"/>
    <w:uiPriority w:val="59"/>
    <w:rsid w:val="00327BA9"/>
    <w:pPr>
      <w:spacing w:after="0" w:line="240" w:lineRule="auto"/>
    </w:pPr>
    <w:rPr>
      <w:rFonts w:ascii="Arial" w:hAnsi="Arial"/>
      <w:color w:val="000000" w:themeColor="text1"/>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327BA9"/>
  </w:style>
  <w:style w:type="character" w:styleId="slostrnky">
    <w:name w:val="page number"/>
    <w:basedOn w:val="Standardnpsmoodstavce"/>
    <w:uiPriority w:val="99"/>
    <w:rsid w:val="00327BA9"/>
    <w:rPr>
      <w:sz w:val="16"/>
    </w:rPr>
  </w:style>
  <w:style w:type="paragraph" w:customStyle="1" w:styleId="Styl1">
    <w:name w:val="Styl 1"/>
    <w:basedOn w:val="Odstavecseseznamem"/>
    <w:qFormat/>
    <w:rsid w:val="00E51837"/>
    <w:pPr>
      <w:keepNext/>
      <w:keepLines/>
      <w:numPr>
        <w:numId w:val="2"/>
      </w:numPr>
      <w:tabs>
        <w:tab w:val="left" w:pos="1276"/>
      </w:tabs>
      <w:spacing w:before="240" w:after="0" w:line="276" w:lineRule="auto"/>
      <w:contextualSpacing w:val="0"/>
      <w:jc w:val="center"/>
    </w:pPr>
    <w:rPr>
      <w:rFonts w:eastAsia="Times New Roman" w:cs="Arial"/>
      <w:b/>
    </w:rPr>
  </w:style>
  <w:style w:type="paragraph" w:customStyle="1" w:styleId="Styl2">
    <w:name w:val="Styl 2"/>
    <w:basedOn w:val="Odstavecseseznamem"/>
    <w:link w:val="Styl2Char"/>
    <w:qFormat/>
    <w:rsid w:val="00327BA9"/>
    <w:pPr>
      <w:spacing w:before="120" w:after="0" w:line="276" w:lineRule="auto"/>
      <w:ind w:left="0"/>
      <w:contextualSpacing w:val="0"/>
    </w:pPr>
    <w:rPr>
      <w:rFonts w:eastAsia="Times New Roman" w:cs="Arial"/>
    </w:rPr>
  </w:style>
  <w:style w:type="paragraph" w:customStyle="1" w:styleId="Styl3">
    <w:name w:val="Styl 3"/>
    <w:basedOn w:val="Styl2"/>
    <w:link w:val="Styl3Char"/>
    <w:qFormat/>
    <w:rsid w:val="00327BA9"/>
    <w:pPr>
      <w:numPr>
        <w:ilvl w:val="2"/>
        <w:numId w:val="2"/>
      </w:numPr>
    </w:pPr>
  </w:style>
  <w:style w:type="character" w:customStyle="1" w:styleId="Styl2Char">
    <w:name w:val="Styl 2 Char"/>
    <w:basedOn w:val="Standardnpsmoodstavce"/>
    <w:link w:val="Styl2"/>
    <w:rsid w:val="00327BA9"/>
    <w:rPr>
      <w:rFonts w:eastAsia="Times New Roman" w:cs="Arial"/>
      <w:kern w:val="0"/>
      <w14:ligatures w14:val="none"/>
    </w:rPr>
  </w:style>
  <w:style w:type="character" w:customStyle="1" w:styleId="Styl3Char">
    <w:name w:val="Styl 3 Char"/>
    <w:basedOn w:val="Styl2Char"/>
    <w:link w:val="Styl3"/>
    <w:rsid w:val="00327BA9"/>
    <w:rPr>
      <w:rFonts w:eastAsia="Times New Roman" w:cs="Arial"/>
      <w:kern w:val="0"/>
      <w14:ligatures w14:val="none"/>
    </w:rPr>
  </w:style>
  <w:style w:type="paragraph" w:customStyle="1" w:styleId="Claneka">
    <w:name w:val="Clanek (a)"/>
    <w:basedOn w:val="Normln"/>
    <w:qFormat/>
    <w:rsid w:val="00327BA9"/>
    <w:pPr>
      <w:keepLines/>
      <w:widowControl w:val="0"/>
      <w:tabs>
        <w:tab w:val="num" w:pos="992"/>
      </w:tabs>
      <w:spacing w:before="120" w:line="240" w:lineRule="auto"/>
      <w:ind w:left="992" w:hanging="425"/>
    </w:pPr>
    <w:rPr>
      <w:rFonts w:ascii="Times New Roman" w:eastAsia="Times New Roman" w:hAnsi="Times New Roman" w:cs="Times New Roman"/>
      <w:spacing w:val="0"/>
      <w:sz w:val="22"/>
      <w:szCs w:val="24"/>
    </w:rPr>
  </w:style>
  <w:style w:type="paragraph" w:customStyle="1" w:styleId="Odstnesl">
    <w:name w:val="Odst. nečísl."/>
    <w:basedOn w:val="Normln"/>
    <w:link w:val="OdstneslChar"/>
    <w:uiPriority w:val="4"/>
    <w:qFormat/>
    <w:rsid w:val="00327BA9"/>
    <w:pPr>
      <w:spacing w:line="240" w:lineRule="auto"/>
      <w:ind w:left="425"/>
    </w:pPr>
    <w:rPr>
      <w:rFonts w:ascii="Times New Roman" w:hAnsi="Times New Roman"/>
      <w:spacing w:val="0"/>
      <w:szCs w:val="22"/>
    </w:rPr>
  </w:style>
  <w:style w:type="character" w:customStyle="1" w:styleId="OdstneslChar">
    <w:name w:val="Odst. nečísl. Char"/>
    <w:basedOn w:val="Standardnpsmoodstavce"/>
    <w:link w:val="Odstnesl"/>
    <w:uiPriority w:val="4"/>
    <w:rsid w:val="00327BA9"/>
    <w:rPr>
      <w:rFonts w:ascii="Times New Roman" w:hAnsi="Times New Roman"/>
      <w:kern w:val="0"/>
      <w:sz w:val="20"/>
      <w14:ligatures w14:val="none"/>
    </w:rPr>
  </w:style>
  <w:style w:type="paragraph" w:customStyle="1" w:styleId="Heading-Number-ContractCzechRadio">
    <w:name w:val="Heading-Number - Contract (Czech Radio)"/>
    <w:basedOn w:val="Normln"/>
    <w:next w:val="Normln"/>
    <w:uiPriority w:val="11"/>
    <w:qFormat/>
    <w:rsid w:val="00327BA9"/>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eastAsia="Times New Roman" w:cs="Times New Roman"/>
      <w:b/>
      <w:color w:val="000F37"/>
      <w:spacing w:val="0"/>
      <w:szCs w:val="26"/>
    </w:rPr>
  </w:style>
  <w:style w:type="paragraph" w:styleId="Normlnweb">
    <w:name w:val="Normal (Web)"/>
    <w:basedOn w:val="Normln"/>
    <w:uiPriority w:val="99"/>
    <w:unhideWhenUsed/>
    <w:rsid w:val="00327BA9"/>
    <w:pPr>
      <w:spacing w:before="100" w:beforeAutospacing="1" w:after="100" w:afterAutospacing="1" w:line="240" w:lineRule="auto"/>
      <w:jc w:val="left"/>
    </w:pPr>
    <w:rPr>
      <w:rFonts w:ascii="Times New Roman" w:eastAsia="Times New Roman" w:hAnsi="Times New Roman" w:cs="Times New Roman"/>
      <w:spacing w:val="0"/>
      <w:sz w:val="24"/>
      <w:szCs w:val="24"/>
      <w:lang w:eastAsia="cs-CZ"/>
    </w:rPr>
  </w:style>
  <w:style w:type="paragraph" w:customStyle="1" w:styleId="Default">
    <w:name w:val="Default"/>
    <w:rsid w:val="00F85426"/>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727D10"/>
    <w:rPr>
      <w:color w:val="467886" w:themeColor="hyperlink"/>
      <w:u w:val="single"/>
    </w:rPr>
  </w:style>
  <w:style w:type="character" w:styleId="Nevyeenzmnka">
    <w:name w:val="Unresolved Mention"/>
    <w:basedOn w:val="Standardnpsmoodstavce"/>
    <w:uiPriority w:val="99"/>
    <w:semiHidden/>
    <w:unhideWhenUsed/>
    <w:rsid w:val="0072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4707</Words>
  <Characters>27774</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Sikora</dc:creator>
  <cp:keywords/>
  <dc:description/>
  <cp:lastModifiedBy>Neskerová Michaela</cp:lastModifiedBy>
  <cp:revision>4</cp:revision>
  <cp:lastPrinted>2024-12-05T07:39:00Z</cp:lastPrinted>
  <dcterms:created xsi:type="dcterms:W3CDTF">2024-12-10T10:18:00Z</dcterms:created>
  <dcterms:modified xsi:type="dcterms:W3CDTF">2024-12-10T10:19:00Z</dcterms:modified>
</cp:coreProperties>
</file>