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8236FE" w14:textId="77777777" w:rsidR="00A42E8C" w:rsidRDefault="003C3292">
      <w:pPr>
        <w:pStyle w:val="Nadpis20"/>
        <w:keepNext/>
        <w:keepLines/>
        <w:shd w:val="clear" w:color="auto" w:fill="auto"/>
      </w:pPr>
      <w:bookmarkStart w:id="0" w:name="bookmark0"/>
      <w:bookmarkStart w:id="1" w:name="bookmark1"/>
      <w:r>
        <w:t xml:space="preserve">                      SMLOUVA O DÍLO S030-2024             </w:t>
      </w:r>
      <w:r w:rsidRPr="003C3292">
        <w:rPr>
          <w:b w:val="0"/>
          <w:sz w:val="24"/>
          <w:szCs w:val="24"/>
        </w:rPr>
        <w:t>7724701224E</w:t>
      </w:r>
      <w:r>
        <w:br/>
        <w:t>na servis výtahu</w:t>
      </w:r>
      <w:bookmarkEnd w:id="0"/>
      <w:bookmarkEnd w:id="1"/>
    </w:p>
    <w:p w14:paraId="04846786" w14:textId="77777777" w:rsidR="00A42E8C" w:rsidRDefault="003C3292">
      <w:pPr>
        <w:pStyle w:val="Zkladntext1"/>
        <w:shd w:val="clear" w:color="auto" w:fill="auto"/>
        <w:spacing w:after="260" w:line="240" w:lineRule="auto"/>
        <w:jc w:val="center"/>
      </w:pPr>
      <w:r>
        <w:t>uzavřená dle ustanovení § 2587 a násl. zák. č. 89/2012 Sb. občanského zákoníku.</w:t>
      </w:r>
    </w:p>
    <w:p w14:paraId="66842A76" w14:textId="77777777" w:rsidR="00A42E8C" w:rsidRDefault="003C3292">
      <w:pPr>
        <w:pStyle w:val="Zkladntext1"/>
        <w:numPr>
          <w:ilvl w:val="0"/>
          <w:numId w:val="1"/>
        </w:numPr>
        <w:shd w:val="clear" w:color="auto" w:fill="auto"/>
        <w:tabs>
          <w:tab w:val="left" w:pos="344"/>
        </w:tabs>
        <w:spacing w:after="260" w:line="240" w:lineRule="auto"/>
        <w:rPr>
          <w:sz w:val="24"/>
          <w:szCs w:val="24"/>
        </w:rPr>
      </w:pPr>
      <w:r>
        <w:rPr>
          <w:b/>
          <w:bCs/>
          <w:sz w:val="24"/>
          <w:szCs w:val="24"/>
        </w:rPr>
        <w:t>SMLUVNÍ STRANY:</w:t>
      </w:r>
    </w:p>
    <w:p w14:paraId="775DE634" w14:textId="77777777" w:rsidR="00A42E8C" w:rsidRDefault="003C3292">
      <w:pPr>
        <w:pStyle w:val="Zkladntext1"/>
        <w:shd w:val="clear" w:color="auto" w:fill="auto"/>
        <w:spacing w:after="260" w:line="240" w:lineRule="auto"/>
        <w:rPr>
          <w:sz w:val="24"/>
          <w:szCs w:val="24"/>
        </w:rPr>
      </w:pPr>
      <w:r>
        <w:rPr>
          <w:b/>
          <w:bCs/>
          <w:sz w:val="24"/>
          <w:szCs w:val="24"/>
        </w:rPr>
        <w:t>Objednatel:</w:t>
      </w:r>
    </w:p>
    <w:p w14:paraId="685543F6" w14:textId="77777777" w:rsidR="00A42E8C" w:rsidRDefault="003C3292">
      <w:pPr>
        <w:pStyle w:val="Zkladntext1"/>
        <w:shd w:val="clear" w:color="auto" w:fill="auto"/>
        <w:spacing w:line="240" w:lineRule="auto"/>
        <w:rPr>
          <w:sz w:val="24"/>
          <w:szCs w:val="24"/>
        </w:rPr>
      </w:pPr>
      <w:r>
        <w:rPr>
          <w:b/>
          <w:bCs/>
          <w:sz w:val="24"/>
          <w:szCs w:val="24"/>
        </w:rPr>
        <w:t>Nemocnice Nové Město na Moravě, příspěvková organizace Žďárská 610</w:t>
      </w:r>
    </w:p>
    <w:p w14:paraId="2A1D23F0" w14:textId="77777777" w:rsidR="00A42E8C" w:rsidRDefault="003C3292">
      <w:pPr>
        <w:pStyle w:val="Zkladntext1"/>
        <w:shd w:val="clear" w:color="auto" w:fill="auto"/>
        <w:spacing w:after="260" w:line="240" w:lineRule="auto"/>
        <w:rPr>
          <w:sz w:val="24"/>
          <w:szCs w:val="24"/>
        </w:rPr>
      </w:pPr>
      <w:r>
        <w:rPr>
          <w:b/>
          <w:bCs/>
          <w:sz w:val="24"/>
          <w:szCs w:val="24"/>
        </w:rPr>
        <w:t>592 31 Nové Město na Moravě</w:t>
      </w:r>
    </w:p>
    <w:p w14:paraId="3AF8736C" w14:textId="77777777" w:rsidR="00A42E8C" w:rsidRDefault="003C3292">
      <w:pPr>
        <w:pStyle w:val="Zkladntext1"/>
        <w:shd w:val="clear" w:color="auto" w:fill="auto"/>
        <w:spacing w:after="260" w:line="264" w:lineRule="auto"/>
      </w:pPr>
      <w:r>
        <w:t xml:space="preserve">Zapsaná v </w:t>
      </w:r>
      <w:r>
        <w:rPr>
          <w:lang w:val="en-US" w:eastAsia="en-US" w:bidi="en-US"/>
        </w:rPr>
        <w:t xml:space="preserve">OR, </w:t>
      </w:r>
      <w:r>
        <w:t xml:space="preserve">vedeného KS v Brně, oddíl </w:t>
      </w:r>
      <w:proofErr w:type="spellStart"/>
      <w:r>
        <w:t>Pr</w:t>
      </w:r>
      <w:proofErr w:type="spellEnd"/>
      <w:r>
        <w:t>, vložka 1446</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488"/>
        <w:gridCol w:w="3006"/>
      </w:tblGrid>
      <w:tr w:rsidR="00A42E8C" w14:paraId="0E1833FB" w14:textId="77777777">
        <w:trPr>
          <w:trHeight w:hRule="exact" w:val="716"/>
        </w:trPr>
        <w:tc>
          <w:tcPr>
            <w:tcW w:w="3488" w:type="dxa"/>
            <w:shd w:val="clear" w:color="auto" w:fill="FFFFFF"/>
          </w:tcPr>
          <w:p w14:paraId="6870C9C7" w14:textId="77777777" w:rsidR="00A42E8C" w:rsidRDefault="003C3292">
            <w:pPr>
              <w:pStyle w:val="Jin0"/>
              <w:shd w:val="clear" w:color="auto" w:fill="auto"/>
              <w:spacing w:line="259" w:lineRule="auto"/>
            </w:pPr>
            <w:r>
              <w:t>IČ: DIČ:</w:t>
            </w:r>
          </w:p>
        </w:tc>
        <w:tc>
          <w:tcPr>
            <w:tcW w:w="3006" w:type="dxa"/>
            <w:shd w:val="clear" w:color="auto" w:fill="FFFFFF"/>
          </w:tcPr>
          <w:p w14:paraId="49F9C570" w14:textId="77777777" w:rsidR="00A42E8C" w:rsidRDefault="003C3292">
            <w:pPr>
              <w:pStyle w:val="Jin0"/>
              <w:shd w:val="clear" w:color="auto" w:fill="auto"/>
              <w:spacing w:line="266" w:lineRule="auto"/>
            </w:pPr>
            <w:r>
              <w:t>00842001 CZ00842001</w:t>
            </w:r>
          </w:p>
        </w:tc>
      </w:tr>
      <w:tr w:rsidR="00A42E8C" w14:paraId="62F6BD46" w14:textId="77777777">
        <w:trPr>
          <w:trHeight w:hRule="exact" w:val="698"/>
        </w:trPr>
        <w:tc>
          <w:tcPr>
            <w:tcW w:w="3488" w:type="dxa"/>
            <w:shd w:val="clear" w:color="auto" w:fill="FFFFFF"/>
            <w:vAlign w:val="bottom"/>
          </w:tcPr>
          <w:p w14:paraId="518ED2F0" w14:textId="77777777" w:rsidR="00A42E8C" w:rsidRDefault="003C3292">
            <w:pPr>
              <w:pStyle w:val="Jin0"/>
              <w:shd w:val="clear" w:color="auto" w:fill="auto"/>
              <w:spacing w:line="259" w:lineRule="auto"/>
            </w:pPr>
            <w:r>
              <w:t>E-mail pro elektronickou fakturaci: Zastoupený:</w:t>
            </w:r>
          </w:p>
        </w:tc>
        <w:tc>
          <w:tcPr>
            <w:tcW w:w="3006" w:type="dxa"/>
            <w:shd w:val="clear" w:color="auto" w:fill="FFFFFF"/>
            <w:vAlign w:val="bottom"/>
          </w:tcPr>
          <w:p w14:paraId="6F3F2836" w14:textId="77777777" w:rsidR="00A42E8C" w:rsidRDefault="009F5BB5">
            <w:pPr>
              <w:pStyle w:val="Jin0"/>
              <w:shd w:val="clear" w:color="auto" w:fill="auto"/>
              <w:spacing w:line="240" w:lineRule="auto"/>
            </w:pPr>
            <w:hyperlink r:id="rId8" w:history="1">
              <w:r w:rsidR="003C3292">
                <w:rPr>
                  <w:lang w:val="en-US" w:eastAsia="en-US" w:bidi="en-US"/>
                </w:rPr>
                <w:t>XXXX</w:t>
              </w:r>
            </w:hyperlink>
          </w:p>
          <w:p w14:paraId="64F69674" w14:textId="77777777" w:rsidR="00A42E8C" w:rsidRDefault="003C3292">
            <w:pPr>
              <w:pStyle w:val="Jin0"/>
              <w:shd w:val="clear" w:color="auto" w:fill="auto"/>
              <w:spacing w:line="240" w:lineRule="auto"/>
            </w:pPr>
            <w:r>
              <w:t>XXXX</w:t>
            </w:r>
          </w:p>
        </w:tc>
      </w:tr>
      <w:tr w:rsidR="00A42E8C" w14:paraId="2549BE6D" w14:textId="77777777">
        <w:trPr>
          <w:trHeight w:hRule="exact" w:val="284"/>
        </w:trPr>
        <w:tc>
          <w:tcPr>
            <w:tcW w:w="3488" w:type="dxa"/>
            <w:shd w:val="clear" w:color="auto" w:fill="FFFFFF"/>
            <w:vAlign w:val="bottom"/>
          </w:tcPr>
          <w:p w14:paraId="2EC81E2B" w14:textId="1B92A5BE" w:rsidR="00A42E8C" w:rsidRDefault="009F5BB5">
            <w:pPr>
              <w:pStyle w:val="Jin0"/>
              <w:shd w:val="clear" w:color="auto" w:fill="auto"/>
              <w:spacing w:line="240" w:lineRule="auto"/>
            </w:pPr>
            <w:r>
              <w:t>P ověřený j</w:t>
            </w:r>
            <w:r w:rsidR="003C3292">
              <w:t>ednáním:</w:t>
            </w:r>
          </w:p>
        </w:tc>
        <w:tc>
          <w:tcPr>
            <w:tcW w:w="3006" w:type="dxa"/>
            <w:shd w:val="clear" w:color="auto" w:fill="FFFFFF"/>
            <w:vAlign w:val="bottom"/>
          </w:tcPr>
          <w:p w14:paraId="4E3A1523" w14:textId="77777777" w:rsidR="00A42E8C" w:rsidRDefault="003C3292">
            <w:pPr>
              <w:pStyle w:val="Jin0"/>
              <w:shd w:val="clear" w:color="auto" w:fill="auto"/>
              <w:spacing w:line="240" w:lineRule="auto"/>
            </w:pPr>
            <w:r>
              <w:t>XXXX</w:t>
            </w:r>
          </w:p>
        </w:tc>
      </w:tr>
      <w:tr w:rsidR="00A42E8C" w14:paraId="17FF288E" w14:textId="77777777">
        <w:trPr>
          <w:trHeight w:hRule="exact" w:val="259"/>
        </w:trPr>
        <w:tc>
          <w:tcPr>
            <w:tcW w:w="3488" w:type="dxa"/>
            <w:shd w:val="clear" w:color="auto" w:fill="FFFFFF"/>
          </w:tcPr>
          <w:p w14:paraId="191B25DB" w14:textId="77777777" w:rsidR="00A42E8C" w:rsidRDefault="003C3292">
            <w:pPr>
              <w:pStyle w:val="Jin0"/>
              <w:shd w:val="clear" w:color="auto" w:fill="auto"/>
              <w:spacing w:line="240" w:lineRule="auto"/>
            </w:pPr>
            <w:r>
              <w:t>Mobil:</w:t>
            </w:r>
          </w:p>
        </w:tc>
        <w:tc>
          <w:tcPr>
            <w:tcW w:w="3006" w:type="dxa"/>
            <w:shd w:val="clear" w:color="auto" w:fill="FFFFFF"/>
          </w:tcPr>
          <w:p w14:paraId="4187F642" w14:textId="77777777" w:rsidR="00A42E8C" w:rsidRDefault="003C3292">
            <w:pPr>
              <w:pStyle w:val="Jin0"/>
              <w:shd w:val="clear" w:color="auto" w:fill="auto"/>
              <w:spacing w:line="240" w:lineRule="auto"/>
            </w:pPr>
            <w:r>
              <w:t>XXXX</w:t>
            </w:r>
          </w:p>
        </w:tc>
      </w:tr>
      <w:tr w:rsidR="00A42E8C" w14:paraId="05D45128" w14:textId="77777777">
        <w:trPr>
          <w:trHeight w:hRule="exact" w:val="284"/>
        </w:trPr>
        <w:tc>
          <w:tcPr>
            <w:tcW w:w="3488" w:type="dxa"/>
            <w:shd w:val="clear" w:color="auto" w:fill="FFFFFF"/>
          </w:tcPr>
          <w:p w14:paraId="32C39C9D" w14:textId="77777777" w:rsidR="00A42E8C" w:rsidRDefault="003C3292">
            <w:pPr>
              <w:pStyle w:val="Jin0"/>
              <w:shd w:val="clear" w:color="auto" w:fill="auto"/>
              <w:spacing w:line="240" w:lineRule="auto"/>
            </w:pPr>
            <w:r>
              <w:t>E-mail:</w:t>
            </w:r>
          </w:p>
        </w:tc>
        <w:tc>
          <w:tcPr>
            <w:tcW w:w="3006" w:type="dxa"/>
            <w:shd w:val="clear" w:color="auto" w:fill="FFFFFF"/>
          </w:tcPr>
          <w:p w14:paraId="155C0263" w14:textId="77777777" w:rsidR="00A42E8C" w:rsidRDefault="009F5BB5" w:rsidP="003C3292">
            <w:pPr>
              <w:pStyle w:val="Jin0"/>
              <w:shd w:val="clear" w:color="auto" w:fill="auto"/>
              <w:spacing w:line="240" w:lineRule="auto"/>
            </w:pPr>
            <w:hyperlink r:id="rId9" w:history="1">
              <w:r w:rsidR="003C3292">
                <w:rPr>
                  <w:lang w:val="en-US" w:eastAsia="en-US" w:bidi="en-US"/>
                </w:rPr>
                <w:t>XXXX</w:t>
              </w:r>
            </w:hyperlink>
          </w:p>
        </w:tc>
      </w:tr>
      <w:tr w:rsidR="00A42E8C" w14:paraId="342A3470" w14:textId="77777777">
        <w:trPr>
          <w:trHeight w:hRule="exact" w:val="871"/>
        </w:trPr>
        <w:tc>
          <w:tcPr>
            <w:tcW w:w="3488" w:type="dxa"/>
            <w:shd w:val="clear" w:color="auto" w:fill="FFFFFF"/>
          </w:tcPr>
          <w:p w14:paraId="3D3A200E" w14:textId="77777777" w:rsidR="00A42E8C" w:rsidRDefault="003C3292">
            <w:pPr>
              <w:pStyle w:val="Jin0"/>
              <w:shd w:val="clear" w:color="auto" w:fill="auto"/>
              <w:spacing w:line="271" w:lineRule="auto"/>
            </w:pPr>
            <w:r>
              <w:t>Ve věcech technických: Mobil:</w:t>
            </w:r>
          </w:p>
          <w:p w14:paraId="79EC9F96" w14:textId="77777777" w:rsidR="00A42E8C" w:rsidRDefault="003C3292">
            <w:pPr>
              <w:pStyle w:val="Jin0"/>
              <w:shd w:val="clear" w:color="auto" w:fill="auto"/>
              <w:spacing w:line="271" w:lineRule="auto"/>
            </w:pPr>
            <w:r>
              <w:t>E-mail:</w:t>
            </w:r>
          </w:p>
        </w:tc>
        <w:tc>
          <w:tcPr>
            <w:tcW w:w="3006" w:type="dxa"/>
            <w:tcBorders>
              <w:top w:val="single" w:sz="4" w:space="0" w:color="auto"/>
            </w:tcBorders>
            <w:shd w:val="clear" w:color="auto" w:fill="FFFFFF"/>
          </w:tcPr>
          <w:p w14:paraId="05B329EB" w14:textId="77777777" w:rsidR="00A42E8C" w:rsidRDefault="003C3292">
            <w:pPr>
              <w:pStyle w:val="Jin0"/>
              <w:shd w:val="clear" w:color="auto" w:fill="auto"/>
              <w:spacing w:line="240" w:lineRule="auto"/>
            </w:pPr>
            <w:r>
              <w:t>XXXX</w:t>
            </w:r>
          </w:p>
          <w:p w14:paraId="455BC98E" w14:textId="77777777" w:rsidR="00A42E8C" w:rsidRDefault="003C3292">
            <w:pPr>
              <w:pStyle w:val="Jin0"/>
              <w:shd w:val="clear" w:color="auto" w:fill="auto"/>
              <w:spacing w:line="240" w:lineRule="auto"/>
            </w:pPr>
            <w:r>
              <w:t>XXXX</w:t>
            </w:r>
          </w:p>
          <w:p w14:paraId="6D50145D" w14:textId="77777777" w:rsidR="00A42E8C" w:rsidRDefault="009F5BB5" w:rsidP="003C3292">
            <w:pPr>
              <w:pStyle w:val="Jin0"/>
              <w:shd w:val="clear" w:color="auto" w:fill="auto"/>
              <w:spacing w:line="240" w:lineRule="auto"/>
            </w:pPr>
            <w:hyperlink r:id="rId10" w:history="1">
              <w:r w:rsidR="003C3292">
                <w:rPr>
                  <w:lang w:val="en-US" w:eastAsia="en-US" w:bidi="en-US"/>
                </w:rPr>
                <w:t>XXXX</w:t>
              </w:r>
            </w:hyperlink>
          </w:p>
        </w:tc>
      </w:tr>
    </w:tbl>
    <w:p w14:paraId="522A81E1" w14:textId="77777777" w:rsidR="00A42E8C" w:rsidRDefault="003C3292">
      <w:pPr>
        <w:pStyle w:val="Titulektabulky0"/>
        <w:shd w:val="clear" w:color="auto" w:fill="auto"/>
      </w:pPr>
      <w:r>
        <w:t>(dále jen „Objednatel“)</w:t>
      </w:r>
    </w:p>
    <w:p w14:paraId="43C582BC" w14:textId="77777777" w:rsidR="00A42E8C" w:rsidRDefault="00A42E8C">
      <w:pPr>
        <w:spacing w:after="259" w:line="1" w:lineRule="exact"/>
      </w:pPr>
    </w:p>
    <w:p w14:paraId="0B3532A7" w14:textId="77777777" w:rsidR="00A42E8C" w:rsidRDefault="003C3292">
      <w:pPr>
        <w:pStyle w:val="Zkladntext1"/>
        <w:shd w:val="clear" w:color="auto" w:fill="auto"/>
        <w:spacing w:after="260" w:line="240" w:lineRule="auto"/>
        <w:jc w:val="both"/>
        <w:rPr>
          <w:sz w:val="24"/>
          <w:szCs w:val="24"/>
        </w:rPr>
      </w:pPr>
      <w:r>
        <w:rPr>
          <w:b/>
          <w:bCs/>
          <w:sz w:val="24"/>
          <w:szCs w:val="24"/>
        </w:rPr>
        <w:t>a</w:t>
      </w:r>
    </w:p>
    <w:p w14:paraId="12E4E7AB" w14:textId="77777777" w:rsidR="00A42E8C" w:rsidRDefault="003C3292">
      <w:pPr>
        <w:pStyle w:val="Zkladntext1"/>
        <w:shd w:val="clear" w:color="auto" w:fill="auto"/>
        <w:spacing w:after="260" w:line="240" w:lineRule="auto"/>
        <w:rPr>
          <w:sz w:val="24"/>
          <w:szCs w:val="24"/>
        </w:rPr>
      </w:pPr>
      <w:r>
        <w:rPr>
          <w:b/>
          <w:bCs/>
          <w:sz w:val="24"/>
          <w:szCs w:val="24"/>
        </w:rPr>
        <w:t>Zhotovitel:</w:t>
      </w:r>
    </w:p>
    <w:p w14:paraId="72984B08" w14:textId="77777777" w:rsidR="00A42E8C" w:rsidRDefault="003C3292">
      <w:pPr>
        <w:pStyle w:val="Zkladntext1"/>
        <w:shd w:val="clear" w:color="auto" w:fill="auto"/>
        <w:spacing w:line="240" w:lineRule="auto"/>
        <w:rPr>
          <w:sz w:val="24"/>
          <w:szCs w:val="24"/>
        </w:rPr>
      </w:pPr>
      <w:r>
        <w:rPr>
          <w:b/>
          <w:bCs/>
          <w:sz w:val="24"/>
          <w:szCs w:val="24"/>
        </w:rPr>
        <w:t>EURO VÝTAHY SERVIS s. r. o.</w:t>
      </w:r>
    </w:p>
    <w:p w14:paraId="57836FC9" w14:textId="77777777" w:rsidR="00A42E8C" w:rsidRDefault="003C3292">
      <w:pPr>
        <w:pStyle w:val="Zkladntext1"/>
        <w:shd w:val="clear" w:color="auto" w:fill="auto"/>
        <w:spacing w:line="240" w:lineRule="auto"/>
        <w:rPr>
          <w:sz w:val="24"/>
          <w:szCs w:val="24"/>
        </w:rPr>
      </w:pPr>
      <w:proofErr w:type="spellStart"/>
      <w:r>
        <w:rPr>
          <w:b/>
          <w:bCs/>
          <w:sz w:val="24"/>
          <w:szCs w:val="24"/>
        </w:rPr>
        <w:t>Hartigova</w:t>
      </w:r>
      <w:proofErr w:type="spellEnd"/>
      <w:r>
        <w:rPr>
          <w:b/>
          <w:bCs/>
          <w:sz w:val="24"/>
          <w:szCs w:val="24"/>
        </w:rPr>
        <w:t xml:space="preserve"> 2660/141</w:t>
      </w:r>
    </w:p>
    <w:p w14:paraId="686451DA" w14:textId="77777777" w:rsidR="00A42E8C" w:rsidRDefault="003C3292">
      <w:pPr>
        <w:pStyle w:val="Zkladntext1"/>
        <w:shd w:val="clear" w:color="auto" w:fill="auto"/>
        <w:spacing w:after="260" w:line="240" w:lineRule="auto"/>
        <w:rPr>
          <w:sz w:val="24"/>
          <w:szCs w:val="24"/>
        </w:rPr>
      </w:pPr>
      <w:r>
        <w:rPr>
          <w:b/>
          <w:bCs/>
          <w:sz w:val="24"/>
          <w:szCs w:val="24"/>
        </w:rPr>
        <w:t>130 00 Praha 3</w:t>
      </w:r>
    </w:p>
    <w:p w14:paraId="6BA4FE3F" w14:textId="77777777" w:rsidR="00A42E8C" w:rsidRDefault="003C3292">
      <w:pPr>
        <w:pStyle w:val="Zkladntext1"/>
        <w:shd w:val="clear" w:color="auto" w:fill="auto"/>
        <w:spacing w:after="260" w:line="240" w:lineRule="auto"/>
      </w:pPr>
      <w:r>
        <w:t xml:space="preserve">zapsaný v </w:t>
      </w:r>
      <w:r>
        <w:rPr>
          <w:lang w:val="en-US" w:eastAsia="en-US" w:bidi="en-US"/>
        </w:rPr>
        <w:t xml:space="preserve">OR, </w:t>
      </w:r>
      <w:r>
        <w:t>vedeného MS v Praze, oddíl C, vložka 345690</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527"/>
        <w:gridCol w:w="3856"/>
      </w:tblGrid>
      <w:tr w:rsidR="00A42E8C" w14:paraId="4AE225A0" w14:textId="77777777">
        <w:trPr>
          <w:trHeight w:hRule="exact" w:val="1429"/>
        </w:trPr>
        <w:tc>
          <w:tcPr>
            <w:tcW w:w="2527" w:type="dxa"/>
            <w:shd w:val="clear" w:color="auto" w:fill="FFFFFF"/>
            <w:vAlign w:val="bottom"/>
          </w:tcPr>
          <w:p w14:paraId="33BA9FDD" w14:textId="77777777" w:rsidR="00A42E8C" w:rsidRDefault="003C3292">
            <w:pPr>
              <w:pStyle w:val="Jin0"/>
              <w:shd w:val="clear" w:color="auto" w:fill="auto"/>
              <w:spacing w:line="271" w:lineRule="auto"/>
            </w:pPr>
            <w:r>
              <w:t>IČO</w:t>
            </w:r>
          </w:p>
          <w:p w14:paraId="1993A732" w14:textId="77777777" w:rsidR="00A42E8C" w:rsidRDefault="003C3292">
            <w:pPr>
              <w:pStyle w:val="Jin0"/>
              <w:shd w:val="clear" w:color="auto" w:fill="auto"/>
              <w:spacing w:line="271" w:lineRule="auto"/>
            </w:pPr>
            <w:r>
              <w:t>DIČ</w:t>
            </w:r>
          </w:p>
          <w:p w14:paraId="5081EEB2" w14:textId="77777777" w:rsidR="00A42E8C" w:rsidRDefault="003C3292">
            <w:pPr>
              <w:pStyle w:val="Jin0"/>
              <w:shd w:val="clear" w:color="auto" w:fill="auto"/>
              <w:spacing w:line="271" w:lineRule="auto"/>
            </w:pPr>
            <w:r>
              <w:t xml:space="preserve">Bankovní spojení Č. </w:t>
            </w:r>
            <w:proofErr w:type="spellStart"/>
            <w:r>
              <w:t>ú.</w:t>
            </w:r>
            <w:proofErr w:type="spellEnd"/>
          </w:p>
          <w:p w14:paraId="23AF1216" w14:textId="77777777" w:rsidR="00A42E8C" w:rsidRDefault="003C3292">
            <w:pPr>
              <w:pStyle w:val="Jin0"/>
              <w:shd w:val="clear" w:color="auto" w:fill="auto"/>
              <w:spacing w:line="271" w:lineRule="auto"/>
            </w:pPr>
            <w:r>
              <w:t>Zastoupený:</w:t>
            </w:r>
          </w:p>
        </w:tc>
        <w:tc>
          <w:tcPr>
            <w:tcW w:w="3856" w:type="dxa"/>
            <w:shd w:val="clear" w:color="auto" w:fill="FFFFFF"/>
            <w:vAlign w:val="bottom"/>
          </w:tcPr>
          <w:p w14:paraId="0E558D4B" w14:textId="77777777" w:rsidR="00A42E8C" w:rsidRDefault="003C3292">
            <w:pPr>
              <w:pStyle w:val="Jin0"/>
              <w:shd w:val="clear" w:color="auto" w:fill="auto"/>
              <w:spacing w:line="240" w:lineRule="auto"/>
              <w:ind w:firstLine="300"/>
            </w:pPr>
            <w:r>
              <w:t>09976604</w:t>
            </w:r>
          </w:p>
          <w:p w14:paraId="031A2BAD" w14:textId="77777777" w:rsidR="00A42E8C" w:rsidRDefault="003C3292">
            <w:pPr>
              <w:pStyle w:val="Jin0"/>
              <w:shd w:val="clear" w:color="auto" w:fill="auto"/>
              <w:spacing w:line="240" w:lineRule="auto"/>
              <w:ind w:firstLine="300"/>
            </w:pPr>
            <w:r>
              <w:t>CZ09976604</w:t>
            </w:r>
          </w:p>
          <w:p w14:paraId="1E0A2C85" w14:textId="77777777" w:rsidR="00A42E8C" w:rsidRDefault="003C3292">
            <w:pPr>
              <w:pStyle w:val="Jin0"/>
              <w:shd w:val="clear" w:color="auto" w:fill="auto"/>
              <w:spacing w:line="240" w:lineRule="auto"/>
              <w:ind w:firstLine="300"/>
            </w:pPr>
            <w:r>
              <w:t>KB</w:t>
            </w:r>
          </w:p>
          <w:p w14:paraId="075AA54B" w14:textId="77777777" w:rsidR="00A42E8C" w:rsidRDefault="003C3292">
            <w:pPr>
              <w:pStyle w:val="Jin0"/>
              <w:shd w:val="clear" w:color="auto" w:fill="auto"/>
              <w:spacing w:line="240" w:lineRule="auto"/>
              <w:ind w:firstLine="300"/>
            </w:pPr>
            <w:r>
              <w:t>XXXX</w:t>
            </w:r>
          </w:p>
          <w:p w14:paraId="3B83D07D" w14:textId="77777777" w:rsidR="00A42E8C" w:rsidRDefault="003C3292" w:rsidP="003C3292">
            <w:pPr>
              <w:pStyle w:val="Jin0"/>
              <w:shd w:val="clear" w:color="auto" w:fill="auto"/>
              <w:spacing w:line="240" w:lineRule="auto"/>
              <w:ind w:firstLine="180"/>
            </w:pPr>
            <w:r>
              <w:t>. XXXX</w:t>
            </w:r>
          </w:p>
        </w:tc>
      </w:tr>
      <w:tr w:rsidR="00A42E8C" w14:paraId="3F92BFCA" w14:textId="77777777">
        <w:trPr>
          <w:trHeight w:hRule="exact" w:val="536"/>
        </w:trPr>
        <w:tc>
          <w:tcPr>
            <w:tcW w:w="2527" w:type="dxa"/>
            <w:shd w:val="clear" w:color="auto" w:fill="FFFFFF"/>
          </w:tcPr>
          <w:p w14:paraId="60CA3946" w14:textId="77777777" w:rsidR="00A42E8C" w:rsidRDefault="003C3292">
            <w:pPr>
              <w:pStyle w:val="Jin0"/>
              <w:shd w:val="clear" w:color="auto" w:fill="auto"/>
              <w:spacing w:line="240" w:lineRule="auto"/>
            </w:pPr>
            <w:r>
              <w:t>E-mail:</w:t>
            </w:r>
          </w:p>
          <w:p w14:paraId="49041D94" w14:textId="77777777" w:rsidR="00A42E8C" w:rsidRDefault="003C3292">
            <w:pPr>
              <w:pStyle w:val="Jin0"/>
              <w:shd w:val="clear" w:color="auto" w:fill="auto"/>
              <w:spacing w:line="240" w:lineRule="auto"/>
            </w:pPr>
            <w:r>
              <w:t>Věci technické:</w:t>
            </w:r>
          </w:p>
        </w:tc>
        <w:tc>
          <w:tcPr>
            <w:tcW w:w="3856" w:type="dxa"/>
            <w:shd w:val="clear" w:color="auto" w:fill="FFFFFF"/>
          </w:tcPr>
          <w:p w14:paraId="3DEF86DD" w14:textId="77777777" w:rsidR="003C3292" w:rsidRDefault="003C3292">
            <w:pPr>
              <w:pStyle w:val="Jin0"/>
              <w:shd w:val="clear" w:color="auto" w:fill="auto"/>
              <w:spacing w:line="257" w:lineRule="auto"/>
              <w:ind w:left="300" w:firstLine="20"/>
            </w:pPr>
            <w:r>
              <w:t>XXXX</w:t>
            </w:r>
          </w:p>
          <w:p w14:paraId="2915ACCB" w14:textId="77777777" w:rsidR="00A42E8C" w:rsidRDefault="003C3292" w:rsidP="003C3292">
            <w:pPr>
              <w:pStyle w:val="Jin0"/>
              <w:shd w:val="clear" w:color="auto" w:fill="auto"/>
              <w:spacing w:line="257" w:lineRule="auto"/>
              <w:ind w:left="300" w:firstLine="20"/>
            </w:pPr>
            <w:r>
              <w:t xml:space="preserve"> XXXX</w:t>
            </w:r>
          </w:p>
        </w:tc>
      </w:tr>
      <w:tr w:rsidR="00A42E8C" w14:paraId="4D077903" w14:textId="77777777">
        <w:trPr>
          <w:trHeight w:hRule="exact" w:val="598"/>
        </w:trPr>
        <w:tc>
          <w:tcPr>
            <w:tcW w:w="2527" w:type="dxa"/>
            <w:shd w:val="clear" w:color="auto" w:fill="FFFFFF"/>
          </w:tcPr>
          <w:p w14:paraId="7BD46C44" w14:textId="77777777" w:rsidR="00A42E8C" w:rsidRDefault="003C3292">
            <w:pPr>
              <w:pStyle w:val="Jin0"/>
              <w:shd w:val="clear" w:color="auto" w:fill="auto"/>
              <w:spacing w:line="240" w:lineRule="auto"/>
            </w:pPr>
            <w:r>
              <w:t>Tel.:</w:t>
            </w:r>
          </w:p>
          <w:p w14:paraId="1F4A5C46" w14:textId="77777777" w:rsidR="00A42E8C" w:rsidRDefault="003C3292">
            <w:pPr>
              <w:pStyle w:val="Jin0"/>
              <w:shd w:val="clear" w:color="auto" w:fill="auto"/>
              <w:spacing w:line="240" w:lineRule="auto"/>
            </w:pPr>
            <w:r>
              <w:t>E-mail:</w:t>
            </w:r>
          </w:p>
        </w:tc>
        <w:tc>
          <w:tcPr>
            <w:tcW w:w="3856" w:type="dxa"/>
            <w:tcBorders>
              <w:bottom w:val="single" w:sz="4" w:space="0" w:color="auto"/>
            </w:tcBorders>
            <w:shd w:val="clear" w:color="auto" w:fill="FFFFFF"/>
          </w:tcPr>
          <w:p w14:paraId="02C2AEBE" w14:textId="77777777" w:rsidR="003C3292" w:rsidRDefault="003C3292" w:rsidP="003C3292">
            <w:pPr>
              <w:pStyle w:val="Jin0"/>
              <w:shd w:val="clear" w:color="auto" w:fill="auto"/>
              <w:spacing w:line="264" w:lineRule="auto"/>
              <w:ind w:left="300" w:firstLine="20"/>
            </w:pPr>
            <w:r>
              <w:t>+XXXX</w:t>
            </w:r>
          </w:p>
          <w:p w14:paraId="01B6632D" w14:textId="77777777" w:rsidR="00A42E8C" w:rsidRDefault="003C3292" w:rsidP="003C3292">
            <w:pPr>
              <w:pStyle w:val="Jin0"/>
              <w:shd w:val="clear" w:color="auto" w:fill="auto"/>
              <w:spacing w:line="264" w:lineRule="auto"/>
              <w:ind w:left="300" w:firstLine="20"/>
            </w:pPr>
            <w:r>
              <w:t xml:space="preserve"> XXXX</w:t>
            </w:r>
          </w:p>
        </w:tc>
      </w:tr>
    </w:tbl>
    <w:p w14:paraId="32BA3364" w14:textId="77777777" w:rsidR="00A42E8C" w:rsidRDefault="003C3292">
      <w:pPr>
        <w:pStyle w:val="Titulektabulky0"/>
        <w:shd w:val="clear" w:color="auto" w:fill="auto"/>
      </w:pPr>
      <w:r>
        <w:t>(dále jen „Zhotovitel“)</w:t>
      </w:r>
    </w:p>
    <w:p w14:paraId="2C524438" w14:textId="77777777" w:rsidR="003C3292" w:rsidRDefault="003C3292">
      <w:pPr>
        <w:pStyle w:val="Titulektabulky0"/>
        <w:shd w:val="clear" w:color="auto" w:fill="auto"/>
      </w:pPr>
    </w:p>
    <w:p w14:paraId="6B0FD75B" w14:textId="77777777" w:rsidR="00A42E8C" w:rsidRDefault="003C3292">
      <w:pPr>
        <w:pStyle w:val="Nadpis40"/>
        <w:keepNext/>
        <w:keepLines/>
        <w:numPr>
          <w:ilvl w:val="0"/>
          <w:numId w:val="1"/>
        </w:numPr>
        <w:shd w:val="clear" w:color="auto" w:fill="auto"/>
        <w:tabs>
          <w:tab w:val="left" w:pos="430"/>
        </w:tabs>
        <w:jc w:val="both"/>
      </w:pPr>
      <w:bookmarkStart w:id="2" w:name="bookmark2"/>
      <w:bookmarkStart w:id="3" w:name="bookmark3"/>
      <w:r>
        <w:lastRenderedPageBreak/>
        <w:t>PŘEDMĚT SMLOUVY</w:t>
      </w:r>
      <w:bookmarkEnd w:id="2"/>
      <w:bookmarkEnd w:id="3"/>
    </w:p>
    <w:p w14:paraId="59C5B50B" w14:textId="77777777" w:rsidR="00A42E8C" w:rsidRDefault="003C3292">
      <w:pPr>
        <w:pStyle w:val="Zkladntext1"/>
        <w:shd w:val="clear" w:color="auto" w:fill="auto"/>
      </w:pPr>
      <w:r>
        <w:t>Výše uvedené strany se dohodly, že zhotovitel bude provádět pro objednatele služby specifikované v souladu s ustanoveními platných právních předpisů, norem a touto smlouvou, respektujíc provozní podmínky a technologie jednotlivých zařízení. Služby jsou výslovně uvedeny v čl. II. této smlouvy:</w:t>
      </w:r>
    </w:p>
    <w:p w14:paraId="10BF51EC" w14:textId="77777777" w:rsidR="00A42E8C" w:rsidRDefault="003C3292">
      <w:pPr>
        <w:pStyle w:val="Zkladntext1"/>
        <w:numPr>
          <w:ilvl w:val="0"/>
          <w:numId w:val="2"/>
        </w:numPr>
        <w:shd w:val="clear" w:color="auto" w:fill="auto"/>
        <w:tabs>
          <w:tab w:val="left" w:pos="691"/>
        </w:tabs>
        <w:ind w:left="740" w:hanging="740"/>
        <w:jc w:val="both"/>
      </w:pPr>
      <w:r>
        <w:t xml:space="preserve">Základní údržbu - doplňování olejů a mazání výtahu. Výměna či doplnění oleje do hydraulických výtahů </w:t>
      </w:r>
      <w:proofErr w:type="gramStart"/>
      <w:r>
        <w:t>není</w:t>
      </w:r>
      <w:proofErr w:type="gramEnd"/>
      <w:r>
        <w:t xml:space="preserve"> součástí servisních činností dle tohoto článku a bude dodán a účtován na základě samostatné objednávky objednatele.</w:t>
      </w:r>
    </w:p>
    <w:p w14:paraId="16B685EE" w14:textId="77777777" w:rsidR="00A42E8C" w:rsidRDefault="003C3292">
      <w:pPr>
        <w:pStyle w:val="Zkladntext1"/>
        <w:numPr>
          <w:ilvl w:val="0"/>
          <w:numId w:val="2"/>
        </w:numPr>
        <w:shd w:val="clear" w:color="auto" w:fill="auto"/>
        <w:tabs>
          <w:tab w:val="left" w:pos="691"/>
        </w:tabs>
        <w:ind w:left="740" w:hanging="740"/>
        <w:jc w:val="both"/>
      </w:pPr>
      <w:r>
        <w:t>Pravidelné odborné prohlídky (revize) výtahů v rozsahu a termínech dle ČSN 274002, ČSN 274007 a jejich násl. Novel. 1 x za 3 měsíce.</w:t>
      </w:r>
    </w:p>
    <w:p w14:paraId="733CC1F7" w14:textId="77777777" w:rsidR="00A42E8C" w:rsidRDefault="003C3292">
      <w:pPr>
        <w:pStyle w:val="Zkladntext1"/>
        <w:numPr>
          <w:ilvl w:val="0"/>
          <w:numId w:val="2"/>
        </w:numPr>
        <w:shd w:val="clear" w:color="auto" w:fill="auto"/>
        <w:tabs>
          <w:tab w:val="left" w:pos="691"/>
        </w:tabs>
        <w:jc w:val="both"/>
      </w:pPr>
      <w:r>
        <w:t>Kontrola nastavení a seřízení výtahu.</w:t>
      </w:r>
    </w:p>
    <w:p w14:paraId="7CEA1E02" w14:textId="77777777" w:rsidR="00A42E8C" w:rsidRDefault="003C3292">
      <w:pPr>
        <w:pStyle w:val="Zkladntext1"/>
        <w:numPr>
          <w:ilvl w:val="0"/>
          <w:numId w:val="2"/>
        </w:numPr>
        <w:shd w:val="clear" w:color="auto" w:fill="auto"/>
        <w:tabs>
          <w:tab w:val="left" w:pos="691"/>
        </w:tabs>
        <w:ind w:left="740" w:hanging="740"/>
        <w:jc w:val="both"/>
      </w:pPr>
      <w:r>
        <w:t>Pravidelné odborné zkoušky výtahů dle ČSN 274002, ČSN 274007 (dále „Odborná zkouška“). O výsledku Odborné zkoušky bude objednatel informován formou Protokolu z Odborné zkoušky.</w:t>
      </w:r>
    </w:p>
    <w:p w14:paraId="3C8E278A" w14:textId="77777777" w:rsidR="00A42E8C" w:rsidRDefault="003C3292">
      <w:pPr>
        <w:pStyle w:val="Zkladntext1"/>
        <w:numPr>
          <w:ilvl w:val="0"/>
          <w:numId w:val="2"/>
        </w:numPr>
        <w:shd w:val="clear" w:color="auto" w:fill="auto"/>
        <w:tabs>
          <w:tab w:val="left" w:pos="691"/>
        </w:tabs>
        <w:jc w:val="both"/>
      </w:pPr>
      <w:r>
        <w:t>Čištění prohlubní výtahových šachet od provozních nečistot výtahu</w:t>
      </w:r>
    </w:p>
    <w:p w14:paraId="348FB9DE" w14:textId="77777777" w:rsidR="00A42E8C" w:rsidRDefault="003C3292">
      <w:pPr>
        <w:pStyle w:val="Zkladntext1"/>
        <w:numPr>
          <w:ilvl w:val="0"/>
          <w:numId w:val="2"/>
        </w:numPr>
        <w:shd w:val="clear" w:color="auto" w:fill="auto"/>
        <w:tabs>
          <w:tab w:val="left" w:pos="691"/>
        </w:tabs>
        <w:jc w:val="both"/>
      </w:pPr>
      <w:r>
        <w:t>Školení dozorců a řidičů výtahů dle ČSN 274002 a násl. novel 1 x ročně</w:t>
      </w:r>
    </w:p>
    <w:p w14:paraId="08DA403C" w14:textId="77777777" w:rsidR="00A42E8C" w:rsidRDefault="003C3292">
      <w:pPr>
        <w:pStyle w:val="Zkladntext1"/>
        <w:numPr>
          <w:ilvl w:val="0"/>
          <w:numId w:val="2"/>
        </w:numPr>
        <w:shd w:val="clear" w:color="auto" w:fill="auto"/>
        <w:tabs>
          <w:tab w:val="left" w:pos="691"/>
        </w:tabs>
        <w:ind w:left="740" w:hanging="740"/>
        <w:jc w:val="both"/>
      </w:pPr>
      <w:r>
        <w:t>Odstraňování poruch výtahů na tel. objednávku v pracovní dny od 7,00 - 15,00 hod bez potřeby náhradních dílů, je-li porucha způsobena důsledkem běžného provozu a užíváním zařízení,</w:t>
      </w:r>
    </w:p>
    <w:p w14:paraId="37DEF552" w14:textId="77777777" w:rsidR="00A42E8C" w:rsidRDefault="003C3292">
      <w:pPr>
        <w:pStyle w:val="Zkladntext1"/>
        <w:numPr>
          <w:ilvl w:val="0"/>
          <w:numId w:val="2"/>
        </w:numPr>
        <w:shd w:val="clear" w:color="auto" w:fill="auto"/>
        <w:tabs>
          <w:tab w:val="left" w:pos="691"/>
        </w:tabs>
        <w:ind w:left="740" w:hanging="740"/>
        <w:jc w:val="both"/>
      </w:pPr>
      <w:r>
        <w:t>Odstraňování poruch výtahů na tel. objednávku v pracovní dny od 7,00 - 15.00 hod. způsobené běžným provozem a užíváním s potřebou náhradních dílů.</w:t>
      </w:r>
    </w:p>
    <w:p w14:paraId="7F76151D" w14:textId="77777777" w:rsidR="00A42E8C" w:rsidRDefault="003C3292">
      <w:pPr>
        <w:pStyle w:val="Zkladntext1"/>
        <w:numPr>
          <w:ilvl w:val="0"/>
          <w:numId w:val="2"/>
        </w:numPr>
        <w:shd w:val="clear" w:color="auto" w:fill="auto"/>
        <w:tabs>
          <w:tab w:val="left" w:pos="691"/>
        </w:tabs>
        <w:ind w:left="740" w:hanging="740"/>
        <w:jc w:val="both"/>
      </w:pPr>
      <w:r>
        <w:t>Odstraňování poruch výtahů na tel. objednávku v pracovní dny od 15,00 - 18.00 hod., o sobotách, nedělích a svátcích od 7,30 - 13,00 hod.</w:t>
      </w:r>
    </w:p>
    <w:p w14:paraId="701500EE" w14:textId="77777777" w:rsidR="00A42E8C" w:rsidRDefault="003C3292">
      <w:pPr>
        <w:pStyle w:val="Zkladntext1"/>
        <w:numPr>
          <w:ilvl w:val="0"/>
          <w:numId w:val="2"/>
        </w:numPr>
        <w:shd w:val="clear" w:color="auto" w:fill="auto"/>
        <w:tabs>
          <w:tab w:val="left" w:pos="691"/>
        </w:tabs>
        <w:jc w:val="both"/>
      </w:pPr>
      <w:r>
        <w:t>Odstraňování poruch výtahů - pohotovostní služba NONSTOP - nad doby uvedené</w:t>
      </w:r>
    </w:p>
    <w:p w14:paraId="70D18CFD" w14:textId="18B51002" w:rsidR="00A42E8C" w:rsidRDefault="003C3292">
      <w:pPr>
        <w:pStyle w:val="Zkladntext1"/>
        <w:shd w:val="clear" w:color="auto" w:fill="auto"/>
        <w:ind w:firstLine="740"/>
        <w:jc w:val="both"/>
      </w:pPr>
      <w:r>
        <w:t xml:space="preserve">v bodech 7 až 9. Nástup na pohotovostní opravu do </w:t>
      </w:r>
      <w:r w:rsidR="00C02EAF">
        <w:t>XXXX</w:t>
      </w:r>
      <w:r>
        <w:t xml:space="preserve"> hod od nahlášení.</w:t>
      </w:r>
    </w:p>
    <w:p w14:paraId="321AC0B8" w14:textId="77777777" w:rsidR="00A42E8C" w:rsidRDefault="003C3292">
      <w:pPr>
        <w:pStyle w:val="Zkladntext1"/>
        <w:numPr>
          <w:ilvl w:val="0"/>
          <w:numId w:val="2"/>
        </w:numPr>
        <w:shd w:val="clear" w:color="auto" w:fill="auto"/>
        <w:tabs>
          <w:tab w:val="left" w:pos="691"/>
        </w:tabs>
      </w:pPr>
      <w:r>
        <w:t>Odstraňování závad po pravidelných prohlídkách a jiné plánované servisní opravy.</w:t>
      </w:r>
    </w:p>
    <w:p w14:paraId="47602198" w14:textId="77777777" w:rsidR="00A42E8C" w:rsidRDefault="003C3292">
      <w:pPr>
        <w:pStyle w:val="Zkladntext1"/>
        <w:numPr>
          <w:ilvl w:val="0"/>
          <w:numId w:val="2"/>
        </w:numPr>
        <w:shd w:val="clear" w:color="auto" w:fill="auto"/>
        <w:tabs>
          <w:tab w:val="left" w:pos="691"/>
        </w:tabs>
        <w:ind w:left="740" w:hanging="740"/>
        <w:jc w:val="both"/>
      </w:pPr>
      <w:r>
        <w:t>Střední opravy, modernizace, rekonstrukce na základě samostatné písemné objednávky. (Na tyto práce bude vždy uzavřena samostatná smlouva o dílo.)</w:t>
      </w:r>
    </w:p>
    <w:p w14:paraId="4DF59A63" w14:textId="77777777" w:rsidR="00A42E8C" w:rsidRDefault="003C3292">
      <w:pPr>
        <w:pStyle w:val="Zkladntext1"/>
        <w:numPr>
          <w:ilvl w:val="0"/>
          <w:numId w:val="2"/>
        </w:numPr>
        <w:shd w:val="clear" w:color="auto" w:fill="auto"/>
        <w:tabs>
          <w:tab w:val="left" w:pos="691"/>
        </w:tabs>
        <w:ind w:left="740" w:hanging="740"/>
        <w:jc w:val="both"/>
      </w:pPr>
      <w:r>
        <w:t>Projektové práce na samostatnou písemnou objednávku, případně v rámci smlouvy o dílo dle předchozího bodu.</w:t>
      </w:r>
    </w:p>
    <w:p w14:paraId="62309D75" w14:textId="1463A826" w:rsidR="00A42E8C" w:rsidRDefault="003C3292">
      <w:pPr>
        <w:pStyle w:val="Zkladntext1"/>
        <w:numPr>
          <w:ilvl w:val="0"/>
          <w:numId w:val="2"/>
        </w:numPr>
        <w:shd w:val="clear" w:color="auto" w:fill="auto"/>
        <w:tabs>
          <w:tab w:val="left" w:pos="691"/>
        </w:tabs>
        <w:ind w:left="740" w:hanging="740"/>
        <w:jc w:val="both"/>
      </w:pPr>
      <w:r>
        <w:t>a) Činnost dozorce výtahu v rozsahu a te</w:t>
      </w:r>
      <w:r w:rsidR="00302150">
        <w:t>rm</w:t>
      </w:r>
      <w:r>
        <w:t>ínech dle ČSN 274002 provádí zhotovitel (tato varianta neplatí pro tuto smlouvu)</w:t>
      </w:r>
    </w:p>
    <w:p w14:paraId="7E157501" w14:textId="77777777" w:rsidR="00A42E8C" w:rsidRDefault="003C3292">
      <w:pPr>
        <w:pStyle w:val="Zkladntext1"/>
        <w:shd w:val="clear" w:color="auto" w:fill="auto"/>
        <w:ind w:left="740"/>
        <w:jc w:val="both"/>
      </w:pPr>
      <w:r>
        <w:t>b) Činnost dozorce výtahu v rozsahu a termínech dle ČSN 274002 provádí objednatelem určená a zhotovitelem proškolená osoba</w:t>
      </w:r>
    </w:p>
    <w:p w14:paraId="1836AFF6" w14:textId="53B35E18" w:rsidR="00A42E8C" w:rsidRDefault="003C3292">
      <w:pPr>
        <w:pStyle w:val="Zkladntext1"/>
        <w:numPr>
          <w:ilvl w:val="0"/>
          <w:numId w:val="2"/>
        </w:numPr>
        <w:shd w:val="clear" w:color="auto" w:fill="auto"/>
        <w:tabs>
          <w:tab w:val="left" w:pos="691"/>
        </w:tabs>
        <w:ind w:left="740" w:hanging="740"/>
        <w:jc w:val="both"/>
      </w:pPr>
      <w:r>
        <w:t xml:space="preserve">Zajištění vyproštění osob po dobu </w:t>
      </w:r>
      <w:r w:rsidR="00C02EAF">
        <w:t>XXX</w:t>
      </w:r>
      <w:r>
        <w:t xml:space="preserve"> hodin do </w:t>
      </w:r>
      <w:r w:rsidR="00C02EAF">
        <w:t>XXXX</w:t>
      </w:r>
      <w:r>
        <w:t xml:space="preserve"> minut - telefon </w:t>
      </w:r>
      <w:r w:rsidR="00C02EAF">
        <w:t xml:space="preserve">XXXX </w:t>
      </w:r>
      <w:r>
        <w:t xml:space="preserve">zaškolenou osobou na objektu (telefon </w:t>
      </w:r>
      <w:r w:rsidR="00C02EAF">
        <w:t>XXXX</w:t>
      </w:r>
      <w:r>
        <w:t xml:space="preserve">) Po dobu záruky je tato služba zdarma tehdy, pokud je příčinou k vyproštění osob technická závada, na kterou se vztahuje záruka (nikoliv vandalismus, výpadek el. </w:t>
      </w:r>
      <w:proofErr w:type="gramStart"/>
      <w:r>
        <w:t>energie</w:t>
      </w:r>
      <w:proofErr w:type="gramEnd"/>
      <w:r>
        <w:t xml:space="preserve"> apod.). Při zneužití bude služba zpoplatněna dle sazebníku a účtována se </w:t>
      </w:r>
      <w:r w:rsidR="00C02EAF">
        <w:t>XXXX</w:t>
      </w:r>
      <w:r>
        <w:t>% příplatkem.</w:t>
      </w:r>
    </w:p>
    <w:p w14:paraId="050928F1" w14:textId="77777777" w:rsidR="00A42E8C" w:rsidRDefault="003C3292">
      <w:pPr>
        <w:pStyle w:val="Zkladntext1"/>
        <w:numPr>
          <w:ilvl w:val="0"/>
          <w:numId w:val="2"/>
        </w:numPr>
        <w:shd w:val="clear" w:color="auto" w:fill="auto"/>
        <w:tabs>
          <w:tab w:val="left" w:pos="691"/>
        </w:tabs>
        <w:jc w:val="both"/>
      </w:pPr>
      <w:r>
        <w:t>Inspekční prohlídky výtahů dle ČSN 27 4007</w:t>
      </w:r>
    </w:p>
    <w:p w14:paraId="4B745E59" w14:textId="3FE0CD63" w:rsidR="00A42E8C" w:rsidRDefault="003C3292">
      <w:pPr>
        <w:pStyle w:val="Zkladntext1"/>
        <w:numPr>
          <w:ilvl w:val="0"/>
          <w:numId w:val="2"/>
        </w:numPr>
        <w:shd w:val="clear" w:color="auto" w:fill="auto"/>
        <w:tabs>
          <w:tab w:val="left" w:pos="691"/>
        </w:tabs>
        <w:spacing w:after="540"/>
      </w:pPr>
      <w:r>
        <w:t xml:space="preserve">Správa SIM karty operátora </w:t>
      </w:r>
      <w:r w:rsidR="00C02EAF">
        <w:t>XXXX</w:t>
      </w:r>
      <w:r>
        <w:t xml:space="preserve"> pro oboustrannou komunikaci z výtahu a do výtahu</w:t>
      </w:r>
    </w:p>
    <w:p w14:paraId="4A544A08" w14:textId="77777777" w:rsidR="00A42E8C" w:rsidRDefault="003C3292">
      <w:pPr>
        <w:pStyle w:val="Nadpis40"/>
        <w:keepNext/>
        <w:keepLines/>
        <w:numPr>
          <w:ilvl w:val="0"/>
          <w:numId w:val="1"/>
        </w:numPr>
        <w:shd w:val="clear" w:color="auto" w:fill="auto"/>
        <w:tabs>
          <w:tab w:val="left" w:pos="524"/>
        </w:tabs>
        <w:jc w:val="both"/>
      </w:pPr>
      <w:bookmarkStart w:id="4" w:name="bookmark4"/>
      <w:bookmarkStart w:id="5" w:name="bookmark5"/>
      <w:r>
        <w:t>POVINNOSTI OBJEDNATELE</w:t>
      </w:r>
      <w:bookmarkEnd w:id="4"/>
      <w:bookmarkEnd w:id="5"/>
    </w:p>
    <w:p w14:paraId="1EA8FC9C" w14:textId="77777777" w:rsidR="00A42E8C" w:rsidRDefault="003C3292">
      <w:pPr>
        <w:pStyle w:val="Zkladntext1"/>
        <w:numPr>
          <w:ilvl w:val="0"/>
          <w:numId w:val="3"/>
        </w:numPr>
        <w:shd w:val="clear" w:color="auto" w:fill="auto"/>
        <w:tabs>
          <w:tab w:val="left" w:pos="691"/>
        </w:tabs>
        <w:spacing w:line="264" w:lineRule="auto"/>
        <w:jc w:val="both"/>
      </w:pPr>
      <w:r>
        <w:t>Objednatel se zavazuje sjednané a provedené služby převzít a zaplatit.</w:t>
      </w:r>
    </w:p>
    <w:p w14:paraId="53EFAF22" w14:textId="77777777" w:rsidR="00A42E8C" w:rsidRDefault="003C3292">
      <w:pPr>
        <w:pStyle w:val="Zkladntext1"/>
        <w:numPr>
          <w:ilvl w:val="0"/>
          <w:numId w:val="3"/>
        </w:numPr>
        <w:shd w:val="clear" w:color="auto" w:fill="auto"/>
        <w:tabs>
          <w:tab w:val="left" w:pos="691"/>
        </w:tabs>
        <w:spacing w:line="264" w:lineRule="auto"/>
        <w:ind w:left="740" w:hanging="740"/>
        <w:jc w:val="both"/>
      </w:pPr>
      <w:r>
        <w:t>Objednatel je vázán povinností vést k používání výtahů a jeho provozu doklady a dokumentaci v rozsahu ČSN 274002 a násl. novel, dodržovat a plnit ostatní platná ustanovení citované normy, která se k němu vztahují.</w:t>
      </w:r>
    </w:p>
    <w:p w14:paraId="2D1E899D" w14:textId="77777777" w:rsidR="00A42E8C" w:rsidRDefault="003C3292">
      <w:pPr>
        <w:pStyle w:val="Zkladntext1"/>
        <w:numPr>
          <w:ilvl w:val="0"/>
          <w:numId w:val="3"/>
        </w:numPr>
        <w:shd w:val="clear" w:color="auto" w:fill="auto"/>
        <w:tabs>
          <w:tab w:val="left" w:pos="706"/>
        </w:tabs>
        <w:spacing w:line="259" w:lineRule="auto"/>
        <w:ind w:left="700" w:hanging="700"/>
        <w:jc w:val="both"/>
      </w:pPr>
      <w:r>
        <w:t>Objednatel nebude užívat výtah, strojovnu a šachtu k jiným účelům než jim vyhrazeným.</w:t>
      </w:r>
    </w:p>
    <w:p w14:paraId="079212D9" w14:textId="3306AAFA" w:rsidR="00A42E8C" w:rsidRDefault="003C3292">
      <w:pPr>
        <w:pStyle w:val="Zkladntext1"/>
        <w:numPr>
          <w:ilvl w:val="0"/>
          <w:numId w:val="3"/>
        </w:numPr>
        <w:shd w:val="clear" w:color="auto" w:fill="auto"/>
        <w:tabs>
          <w:tab w:val="left" w:pos="706"/>
        </w:tabs>
        <w:spacing w:after="520" w:line="259" w:lineRule="auto"/>
        <w:ind w:left="700" w:hanging="700"/>
        <w:jc w:val="both"/>
      </w:pPr>
      <w:r>
        <w:t>Objednatel zajistí včasný a bezpečný přístup k</w:t>
      </w:r>
      <w:r w:rsidR="00302150">
        <w:t xml:space="preserve"> </w:t>
      </w:r>
      <w:r>
        <w:t>zařízení, které souvisí splněním předmětu této smlouvy dle potřeb zhotovitele.</w:t>
      </w:r>
    </w:p>
    <w:p w14:paraId="09E9B4E6" w14:textId="77777777" w:rsidR="00A42E8C" w:rsidRDefault="003C3292">
      <w:pPr>
        <w:pStyle w:val="Nadpis40"/>
        <w:keepNext/>
        <w:keepLines/>
        <w:numPr>
          <w:ilvl w:val="0"/>
          <w:numId w:val="1"/>
        </w:numPr>
        <w:shd w:val="clear" w:color="auto" w:fill="auto"/>
        <w:tabs>
          <w:tab w:val="left" w:pos="465"/>
        </w:tabs>
        <w:jc w:val="both"/>
      </w:pPr>
      <w:bookmarkStart w:id="6" w:name="bookmark6"/>
      <w:bookmarkStart w:id="7" w:name="bookmark7"/>
      <w:r>
        <w:lastRenderedPageBreak/>
        <w:t>POVINNOSTI ZHOTOVITELE</w:t>
      </w:r>
      <w:bookmarkEnd w:id="6"/>
      <w:bookmarkEnd w:id="7"/>
    </w:p>
    <w:p w14:paraId="65CD9985" w14:textId="77777777" w:rsidR="00A42E8C" w:rsidRDefault="003C3292">
      <w:pPr>
        <w:pStyle w:val="Zkladntext1"/>
        <w:numPr>
          <w:ilvl w:val="0"/>
          <w:numId w:val="4"/>
        </w:numPr>
        <w:shd w:val="clear" w:color="auto" w:fill="auto"/>
        <w:tabs>
          <w:tab w:val="left" w:pos="706"/>
        </w:tabs>
        <w:ind w:left="700" w:hanging="700"/>
        <w:jc w:val="both"/>
      </w:pPr>
      <w:r>
        <w:t>Zhotovitel seznámí objednatele po každé Odborné zkoušce nebo odborné prohlídce (revizi), či jiné kontroly výtahu, s jejím výsledkem a případným návrhem na potřebná opatření k zajištění další bezpečnosti a provozuschopnosti zařízení.</w:t>
      </w:r>
    </w:p>
    <w:p w14:paraId="1B87657A" w14:textId="77777777" w:rsidR="00A42E8C" w:rsidRDefault="003C3292">
      <w:pPr>
        <w:pStyle w:val="Zkladntext1"/>
        <w:numPr>
          <w:ilvl w:val="0"/>
          <w:numId w:val="4"/>
        </w:numPr>
        <w:shd w:val="clear" w:color="auto" w:fill="auto"/>
        <w:tabs>
          <w:tab w:val="left" w:pos="706"/>
        </w:tabs>
        <w:ind w:left="700" w:hanging="700"/>
        <w:jc w:val="both"/>
      </w:pPr>
      <w:r>
        <w:t>Zhotovitel bude informovat objednatele o podstatných změnách v předpisech souvisejících s plněním předmětu smlouvy.</w:t>
      </w:r>
    </w:p>
    <w:p w14:paraId="344CAAD9" w14:textId="6EE8397D" w:rsidR="00A42E8C" w:rsidRDefault="003C3292">
      <w:pPr>
        <w:pStyle w:val="Zkladntext1"/>
        <w:numPr>
          <w:ilvl w:val="0"/>
          <w:numId w:val="4"/>
        </w:numPr>
        <w:shd w:val="clear" w:color="auto" w:fill="auto"/>
        <w:tabs>
          <w:tab w:val="left" w:pos="706"/>
        </w:tabs>
        <w:spacing w:after="520"/>
        <w:ind w:left="700" w:hanging="700"/>
        <w:jc w:val="both"/>
      </w:pPr>
      <w:r>
        <w:t xml:space="preserve">Zhotovitel se zavazuje nastoupit na opravu (bránící bezpečnému užívání výtahu) nejpozději do </w:t>
      </w:r>
      <w:r w:rsidR="009532CA">
        <w:t>XXXX</w:t>
      </w:r>
      <w:r>
        <w:t xml:space="preserve"> pracovních hodin od nahlášení provozní poruchy objednatelem, a to za předpokladu, že bude objednatelem zajištěn přístup servisovaného zařízení.</w:t>
      </w:r>
    </w:p>
    <w:p w14:paraId="7C432324" w14:textId="77777777" w:rsidR="00A42E8C" w:rsidRDefault="003C3292">
      <w:pPr>
        <w:pStyle w:val="Nadpis40"/>
        <w:keepNext/>
        <w:keepLines/>
        <w:numPr>
          <w:ilvl w:val="0"/>
          <w:numId w:val="1"/>
        </w:numPr>
        <w:shd w:val="clear" w:color="auto" w:fill="auto"/>
        <w:tabs>
          <w:tab w:val="left" w:pos="465"/>
        </w:tabs>
      </w:pPr>
      <w:bookmarkStart w:id="8" w:name="bookmark8"/>
      <w:bookmarkStart w:id="9" w:name="bookmark9"/>
      <w:r>
        <w:t>CENA A ZPŮSOB FAKTURACE</w:t>
      </w:r>
      <w:bookmarkEnd w:id="8"/>
      <w:bookmarkEnd w:id="9"/>
    </w:p>
    <w:p w14:paraId="36A813E4" w14:textId="0BB1A6F2" w:rsidR="00A42E8C" w:rsidRDefault="003C3292">
      <w:pPr>
        <w:pStyle w:val="Zkladntext1"/>
        <w:numPr>
          <w:ilvl w:val="0"/>
          <w:numId w:val="5"/>
        </w:numPr>
        <w:shd w:val="clear" w:color="auto" w:fill="auto"/>
        <w:tabs>
          <w:tab w:val="left" w:pos="706"/>
        </w:tabs>
        <w:ind w:left="700" w:hanging="700"/>
        <w:jc w:val="both"/>
      </w:pPr>
      <w:r>
        <w:t xml:space="preserve">Cena za služby je stanovena dohodou v kvartálním paušále v celkové výši </w:t>
      </w:r>
      <w:r w:rsidR="00C02EAF">
        <w:t>XXXX</w:t>
      </w:r>
      <w:r>
        <w:t xml:space="preserve"> - Kč /měsíčně, tj. </w:t>
      </w:r>
      <w:r w:rsidR="00C02EAF">
        <w:t>XXXX</w:t>
      </w:r>
      <w:r>
        <w:t xml:space="preserve">, - Kč/čtvrtletí, a to za práce uvedené v bodech č. </w:t>
      </w:r>
      <w:r w:rsidR="00C02EAF">
        <w:t>XXXX</w:t>
      </w:r>
      <w:r>
        <w:t xml:space="preserve"> </w:t>
      </w:r>
      <w:proofErr w:type="spellStart"/>
      <w:r w:rsidR="00072ED8">
        <w:rPr>
          <w:lang w:val="en-US" w:eastAsia="en-US" w:bidi="en-US"/>
        </w:rPr>
        <w:t>č</w:t>
      </w:r>
      <w:r>
        <w:rPr>
          <w:lang w:val="en-US" w:eastAsia="en-US" w:bidi="en-US"/>
        </w:rPr>
        <w:t>l</w:t>
      </w:r>
      <w:proofErr w:type="spellEnd"/>
      <w:r>
        <w:rPr>
          <w:lang w:val="en-US" w:eastAsia="en-US" w:bidi="en-US"/>
        </w:rPr>
        <w:t xml:space="preserve">. </w:t>
      </w:r>
      <w:r>
        <w:t>II.</w:t>
      </w:r>
    </w:p>
    <w:p w14:paraId="690FD663" w14:textId="77777777" w:rsidR="00A42E8C" w:rsidRDefault="003C3292">
      <w:pPr>
        <w:pStyle w:val="Zkladntext1"/>
        <w:shd w:val="clear" w:color="auto" w:fill="auto"/>
        <w:ind w:left="700" w:firstLine="40"/>
        <w:jc w:val="both"/>
      </w:pPr>
      <w:r>
        <w:t>V ceně paušálu je cestovné a mazací prostředky („paušál“). Ostatní práce budou fakturovány dle bodu 2 tohoto článku.</w:t>
      </w:r>
    </w:p>
    <w:p w14:paraId="1FA07586" w14:textId="77777777" w:rsidR="00A42E8C" w:rsidRDefault="003C3292">
      <w:pPr>
        <w:pStyle w:val="Zkladntext1"/>
        <w:shd w:val="clear" w:color="auto" w:fill="auto"/>
        <w:ind w:left="700" w:firstLine="40"/>
        <w:jc w:val="both"/>
      </w:pPr>
      <w:r>
        <w:t>Cena je uvedena bez DPH, která bude účtována v zákonem stanovené výši s kvartální frekvencí.</w:t>
      </w:r>
    </w:p>
    <w:p w14:paraId="69C95C2F" w14:textId="77777777" w:rsidR="00A42E8C" w:rsidRDefault="003C3292">
      <w:pPr>
        <w:pStyle w:val="Zkladntext1"/>
        <w:shd w:val="clear" w:color="auto" w:fill="auto"/>
        <w:ind w:left="700" w:firstLine="40"/>
        <w:jc w:val="both"/>
      </w:pPr>
      <w:r>
        <w:t>Odstranění závad způsobených neoprávněnou manipulací, špatnou obsluhou, přetěžováním, odcizením, násilným poškozením výtahu, živelnými událostmi nebo jinými případy vyšší moci, není v ceně paušálu.</w:t>
      </w:r>
    </w:p>
    <w:p w14:paraId="6CE2745A" w14:textId="72760987" w:rsidR="00A42E8C" w:rsidRDefault="003C3292">
      <w:pPr>
        <w:pStyle w:val="Zkladntext1"/>
        <w:shd w:val="clear" w:color="auto" w:fill="auto"/>
        <w:ind w:firstLine="700"/>
        <w:jc w:val="both"/>
      </w:pPr>
      <w:r>
        <w:t xml:space="preserve">Obě strany se dohodly na splatnosti faktur do </w:t>
      </w:r>
      <w:r w:rsidR="00C02EAF">
        <w:t>XXXX</w:t>
      </w:r>
      <w:r>
        <w:t xml:space="preserve"> dnů ode dne jejich vystavení.</w:t>
      </w:r>
    </w:p>
    <w:p w14:paraId="46969582" w14:textId="23256EF2" w:rsidR="00A42E8C" w:rsidRDefault="003C3292">
      <w:pPr>
        <w:pStyle w:val="Zkladntext1"/>
        <w:numPr>
          <w:ilvl w:val="0"/>
          <w:numId w:val="5"/>
        </w:numPr>
        <w:shd w:val="clear" w:color="auto" w:fill="auto"/>
        <w:tabs>
          <w:tab w:val="left" w:pos="706"/>
        </w:tabs>
        <w:ind w:left="700" w:hanging="700"/>
        <w:jc w:val="both"/>
      </w:pPr>
      <w:r>
        <w:t xml:space="preserve">Cena za ostatní služby je stanovena dohodou v hodinové sazbě </w:t>
      </w:r>
      <w:r w:rsidR="00C02EAF">
        <w:t>XXXX</w:t>
      </w:r>
      <w:r>
        <w:t xml:space="preserve">, - Kč/1 pracovník, a </w:t>
      </w:r>
      <w:r w:rsidR="00C02EAF" w:rsidRPr="00C02EAF">
        <w:t>XXXX</w:t>
      </w:r>
      <w:r w:rsidRPr="00C02EAF">
        <w:t>,</w:t>
      </w:r>
      <w:r>
        <w:t xml:space="preserve"> - Kč/km/za výjezd.</w:t>
      </w:r>
    </w:p>
    <w:p w14:paraId="19F27CF6" w14:textId="77777777" w:rsidR="00A42E8C" w:rsidRDefault="003C3292">
      <w:pPr>
        <w:pStyle w:val="Zkladntext1"/>
        <w:numPr>
          <w:ilvl w:val="0"/>
          <w:numId w:val="5"/>
        </w:numPr>
        <w:shd w:val="clear" w:color="auto" w:fill="auto"/>
        <w:tabs>
          <w:tab w:val="left" w:pos="706"/>
        </w:tabs>
        <w:ind w:left="700" w:hanging="700"/>
        <w:jc w:val="both"/>
      </w:pPr>
      <w:r>
        <w:t>Při vyžádané realizaci služeb podle bodu 9 nebo 10 čl. II. Bude k hodinové sazbě účtován:</w:t>
      </w:r>
    </w:p>
    <w:p w14:paraId="06B0AFF4" w14:textId="338D3DC8" w:rsidR="00A42E8C" w:rsidRDefault="003C3292">
      <w:pPr>
        <w:pStyle w:val="Zkladntext1"/>
        <w:shd w:val="clear" w:color="auto" w:fill="auto"/>
        <w:ind w:left="700" w:firstLine="40"/>
        <w:jc w:val="both"/>
      </w:pPr>
      <w:r>
        <w:t xml:space="preserve">příplatek ve výši </w:t>
      </w:r>
      <w:r w:rsidR="00C02EAF">
        <w:t>XXXX</w:t>
      </w:r>
      <w:r>
        <w:t xml:space="preserve"> % v pracovní dny, příplatek ve výši </w:t>
      </w:r>
      <w:r w:rsidR="00C02EAF">
        <w:t>XXXX</w:t>
      </w:r>
      <w:r>
        <w:t xml:space="preserve"> % o sobotách, nedělích a o svátcích,</w:t>
      </w:r>
    </w:p>
    <w:p w14:paraId="435ADB2A" w14:textId="3ACFAD2E" w:rsidR="00A42E8C" w:rsidRDefault="003C3292">
      <w:pPr>
        <w:pStyle w:val="Zkladntext1"/>
        <w:numPr>
          <w:ilvl w:val="0"/>
          <w:numId w:val="5"/>
        </w:numPr>
        <w:shd w:val="clear" w:color="auto" w:fill="auto"/>
        <w:tabs>
          <w:tab w:val="left" w:pos="706"/>
        </w:tabs>
        <w:ind w:left="700" w:hanging="700"/>
        <w:jc w:val="both"/>
      </w:pPr>
      <w:r>
        <w:t xml:space="preserve">V případě prodlení placení služeb si zhotovitel vyhrazuje úrok z prodlení </w:t>
      </w:r>
      <w:r w:rsidR="00C02EAF">
        <w:t>XXXX</w:t>
      </w:r>
      <w:r>
        <w:t xml:space="preserve"> % z nezaplacené částky za každý den prodlení po termínu splatnosti, popřípadě omezení sjednaných prací, přičemž nepřejímá odpovědnost za škody, které tímto vznikly objednateli nebo třetí osobě. Před tímto omezením je zhotovitel povinen nejdříve Objednatele písemně vyzvat k úhradě nezaplacených částek ve lhůtě </w:t>
      </w:r>
      <w:r w:rsidR="00C02EAF">
        <w:t xml:space="preserve">XXXX </w:t>
      </w:r>
      <w:r>
        <w:t>dnů od doručení této výzvy. Až v případě, že v této lhůtě nebudou nezaplacené částky uhrazeny, je Zhotovitel oprávněn omezit práce sjednané dle této smlouvy. Po uhrazení závazků plynoucích z této smlouvy zhotovitel automaticky obnoví sjednané práce po provedení ověřovací odborné prohlídky na předmětných zařízeních. Tato služba bude zhotovitelem účtována a objednatelem uhrazena nad rámec smlouvy.</w:t>
      </w:r>
    </w:p>
    <w:p w14:paraId="0F96A497" w14:textId="77777777" w:rsidR="00A42E8C" w:rsidRDefault="003C3292">
      <w:pPr>
        <w:pStyle w:val="Zkladntext1"/>
        <w:numPr>
          <w:ilvl w:val="0"/>
          <w:numId w:val="5"/>
        </w:numPr>
        <w:shd w:val="clear" w:color="auto" w:fill="auto"/>
        <w:tabs>
          <w:tab w:val="left" w:pos="706"/>
        </w:tabs>
        <w:jc w:val="both"/>
      </w:pPr>
      <w:r>
        <w:t>K cenám se připočítává DPH dle přísl. předpisů.</w:t>
      </w:r>
    </w:p>
    <w:p w14:paraId="2134EF87" w14:textId="77777777" w:rsidR="00A42E8C" w:rsidRDefault="003C3292">
      <w:pPr>
        <w:pStyle w:val="Zkladntext1"/>
        <w:numPr>
          <w:ilvl w:val="0"/>
          <w:numId w:val="5"/>
        </w:numPr>
        <w:shd w:val="clear" w:color="auto" w:fill="auto"/>
        <w:tabs>
          <w:tab w:val="left" w:pos="706"/>
        </w:tabs>
        <w:ind w:left="700" w:hanging="700"/>
        <w:jc w:val="both"/>
      </w:pPr>
      <w:r>
        <w:t>V případě změny zákonů, vyhlášek, norem, technických, bezpečnostních, cenových nebo jiných předpisů a zvýšení ceny vstupů majících vliv na konečnou cenu předmětu díla je zhotovitel oprávněn úměrně cenu, resp. paušál (odst. 1. a 2. tohoto čl. V. této smlouvy), podle toho upravit, a to po předchozím oznámení objednatele s minimálně</w:t>
      </w:r>
    </w:p>
    <w:p w14:paraId="06D5CA24" w14:textId="77777777" w:rsidR="00A42E8C" w:rsidRDefault="003C3292">
      <w:pPr>
        <w:pStyle w:val="Zkladntext1"/>
        <w:shd w:val="clear" w:color="auto" w:fill="auto"/>
        <w:ind w:firstLine="740"/>
        <w:jc w:val="both"/>
      </w:pPr>
      <w:r>
        <w:t>30denním předstihem, který se počítá ode dne odeslání upozornění objednateli.</w:t>
      </w:r>
    </w:p>
    <w:p w14:paraId="132C336A" w14:textId="3E64924F" w:rsidR="00C02EAF" w:rsidRPr="00C02EAF" w:rsidRDefault="00C02EAF" w:rsidP="00C02EAF">
      <w:pPr>
        <w:pStyle w:val="Zkladntext1"/>
        <w:numPr>
          <w:ilvl w:val="0"/>
          <w:numId w:val="5"/>
        </w:numPr>
        <w:shd w:val="clear" w:color="auto" w:fill="auto"/>
        <w:tabs>
          <w:tab w:val="left" w:pos="690"/>
        </w:tabs>
        <w:ind w:left="740" w:hanging="740"/>
        <w:jc w:val="both"/>
      </w:pPr>
      <w:r w:rsidRPr="00C02EAF">
        <w:t>XXXX</w:t>
      </w:r>
    </w:p>
    <w:p w14:paraId="086540BB" w14:textId="6EA645DF" w:rsidR="00A42E8C" w:rsidRDefault="003C3292">
      <w:pPr>
        <w:pStyle w:val="Zkladntext1"/>
        <w:numPr>
          <w:ilvl w:val="0"/>
          <w:numId w:val="5"/>
        </w:numPr>
        <w:shd w:val="clear" w:color="auto" w:fill="auto"/>
        <w:tabs>
          <w:tab w:val="left" w:pos="690"/>
        </w:tabs>
        <w:ind w:left="740" w:hanging="740"/>
        <w:jc w:val="both"/>
      </w:pPr>
      <w:r>
        <w:t xml:space="preserve">Zhotovitel je povinen doručit objednateli písemné oznámení o zvýšení paušálu a ceny ostatních služeb spolu s jejich novou výší a výší měsíčních plateb vždy nejpozději do </w:t>
      </w:r>
      <w:r w:rsidR="00C02EAF">
        <w:t>XXXX</w:t>
      </w:r>
      <w:r>
        <w:t xml:space="preserve"> příslušného kalendářního roku, v opačném případě se má za to, že zhotovitel svého práva na zvýšení paušálu a ceny služeb nevyužil. Zhotovitel je oprávněn takto zvýšit cenu paušálu a služeb poprvé v kalendářním roce následujícím po kalendářním roce, ve kterém nabyla účinnosti tato smlouva. Cena paušálu a služeb se zvyšuje vždy k 1. lednu roku, v němž se cena paušálu a služeb zvyšuje.</w:t>
      </w:r>
    </w:p>
    <w:p w14:paraId="2F70F284" w14:textId="77777777" w:rsidR="00A42E8C" w:rsidRDefault="003C3292">
      <w:pPr>
        <w:pStyle w:val="Zkladntext1"/>
        <w:numPr>
          <w:ilvl w:val="0"/>
          <w:numId w:val="5"/>
        </w:numPr>
        <w:shd w:val="clear" w:color="auto" w:fill="auto"/>
        <w:tabs>
          <w:tab w:val="left" w:pos="690"/>
        </w:tabs>
        <w:spacing w:after="500"/>
        <w:ind w:left="740" w:hanging="740"/>
        <w:jc w:val="both"/>
      </w:pPr>
      <w:r>
        <w:t xml:space="preserve">Objednatel je povinen doplatit rozdíl mezi výší paušálu a ceny služeb po jejich valorizaci a platbami paušálu a ceny služeb, které v daném roce hradil předtím, než mu zhotovitel oznámil </w:t>
      </w:r>
      <w:r>
        <w:lastRenderedPageBreak/>
        <w:t>skutečnou výší paušálu a cen služeb po započítání takové valorizace, a to do 30 dnů od doručení oznámení dle čl. V odst. 8 této smlouvy.</w:t>
      </w:r>
    </w:p>
    <w:p w14:paraId="1B148EB8" w14:textId="77777777" w:rsidR="00A42E8C" w:rsidRDefault="003C3292">
      <w:pPr>
        <w:pStyle w:val="Nadpis40"/>
        <w:keepNext/>
        <w:keepLines/>
        <w:numPr>
          <w:ilvl w:val="0"/>
          <w:numId w:val="1"/>
        </w:numPr>
        <w:shd w:val="clear" w:color="auto" w:fill="auto"/>
        <w:tabs>
          <w:tab w:val="left" w:pos="457"/>
        </w:tabs>
        <w:jc w:val="both"/>
      </w:pPr>
      <w:bookmarkStart w:id="10" w:name="bookmark10"/>
      <w:bookmarkStart w:id="11" w:name="bookmark11"/>
      <w:r>
        <w:t>TECHNICKÁ DATA A MÍSTO PLNĚNÍ</w:t>
      </w:r>
      <w:bookmarkEnd w:id="10"/>
      <w:bookmarkEnd w:id="11"/>
    </w:p>
    <w:p w14:paraId="7EB3D75F" w14:textId="77777777" w:rsidR="00A42E8C" w:rsidRDefault="003C3292">
      <w:pPr>
        <w:pStyle w:val="Zkladntext1"/>
        <w:shd w:val="clear" w:color="auto" w:fill="auto"/>
        <w:tabs>
          <w:tab w:val="left" w:pos="6793"/>
        </w:tabs>
        <w:spacing w:line="264" w:lineRule="auto"/>
        <w:jc w:val="both"/>
      </w:pPr>
      <w:r>
        <w:t>Umístění</w:t>
      </w:r>
      <w:r>
        <w:tab/>
        <w:t>typ výtahu</w:t>
      </w:r>
    </w:p>
    <w:p w14:paraId="545A4FFF" w14:textId="77777777" w:rsidR="00A42E8C" w:rsidRDefault="003C3292">
      <w:pPr>
        <w:pStyle w:val="Zkladntext1"/>
        <w:shd w:val="clear" w:color="auto" w:fill="auto"/>
        <w:tabs>
          <w:tab w:val="left" w:pos="4964"/>
          <w:tab w:val="left" w:pos="6368"/>
        </w:tabs>
        <w:spacing w:after="500" w:line="240" w:lineRule="auto"/>
        <w:jc w:val="both"/>
        <w:rPr>
          <w:sz w:val="24"/>
          <w:szCs w:val="24"/>
        </w:rPr>
      </w:pPr>
      <w:r>
        <w:rPr>
          <w:b/>
          <w:bCs/>
          <w:sz w:val="24"/>
          <w:szCs w:val="24"/>
        </w:rPr>
        <w:t>Nemocnice Nové M. na Moravě, Žďárská 610</w:t>
      </w:r>
      <w:r>
        <w:rPr>
          <w:b/>
          <w:bCs/>
          <w:sz w:val="24"/>
          <w:szCs w:val="24"/>
        </w:rPr>
        <w:tab/>
        <w:t>1 ks</w:t>
      </w:r>
      <w:r>
        <w:rPr>
          <w:b/>
          <w:bCs/>
          <w:sz w:val="24"/>
          <w:szCs w:val="24"/>
        </w:rPr>
        <w:tab/>
        <w:t>BSTOV 2000 kg, 4/4 P</w:t>
      </w:r>
    </w:p>
    <w:p w14:paraId="27BBC67A" w14:textId="77777777" w:rsidR="00A42E8C" w:rsidRDefault="003C3292">
      <w:pPr>
        <w:pStyle w:val="Nadpis40"/>
        <w:keepNext/>
        <w:keepLines/>
        <w:shd w:val="clear" w:color="auto" w:fill="auto"/>
        <w:jc w:val="both"/>
      </w:pPr>
      <w:bookmarkStart w:id="12" w:name="bookmark12"/>
      <w:bookmarkStart w:id="13" w:name="bookmark13"/>
      <w:proofErr w:type="spellStart"/>
      <w:r>
        <w:t>vn</w:t>
      </w:r>
      <w:proofErr w:type="spellEnd"/>
      <w:r>
        <w:t>. ZÁRUKY, ODPOVĚDNOST ZA ŠKODU</w:t>
      </w:r>
      <w:bookmarkEnd w:id="12"/>
      <w:bookmarkEnd w:id="13"/>
    </w:p>
    <w:p w14:paraId="69B9EBD1" w14:textId="77777777" w:rsidR="00A42E8C" w:rsidRDefault="003C3292">
      <w:pPr>
        <w:pStyle w:val="Zkladntext1"/>
        <w:numPr>
          <w:ilvl w:val="0"/>
          <w:numId w:val="6"/>
        </w:numPr>
        <w:shd w:val="clear" w:color="auto" w:fill="auto"/>
        <w:tabs>
          <w:tab w:val="left" w:pos="690"/>
        </w:tabs>
        <w:spacing w:line="264" w:lineRule="auto"/>
        <w:ind w:left="740" w:hanging="740"/>
        <w:jc w:val="both"/>
      </w:pPr>
      <w:r>
        <w:t>Objednatel má právo na odstranění vad vzniklých v důsledku porušení smluvních povinností zhotovitelem.</w:t>
      </w:r>
    </w:p>
    <w:p w14:paraId="1C98A54B" w14:textId="75B7DB39" w:rsidR="00A42E8C" w:rsidRDefault="003C3292">
      <w:pPr>
        <w:pStyle w:val="Zkladntext1"/>
        <w:numPr>
          <w:ilvl w:val="0"/>
          <w:numId w:val="6"/>
        </w:numPr>
        <w:shd w:val="clear" w:color="auto" w:fill="auto"/>
        <w:tabs>
          <w:tab w:val="left" w:pos="690"/>
        </w:tabs>
        <w:spacing w:line="264" w:lineRule="auto"/>
        <w:ind w:left="740" w:hanging="740"/>
        <w:jc w:val="both"/>
      </w:pPr>
      <w:r>
        <w:t xml:space="preserve">Zhotovitel poskytuje záruku na provedené práce dle čl. II. a drobný materiál (baterie, zářivky atd.) po dobu </w:t>
      </w:r>
      <w:r w:rsidR="00C02EAF">
        <w:t>XXXX</w:t>
      </w:r>
      <w:r>
        <w:t xml:space="preserve"> měsíců. Na komponenty a náhradní díly poskytuje zhotovitel záruku </w:t>
      </w:r>
      <w:r w:rsidR="00C02EAF">
        <w:t>XXXX</w:t>
      </w:r>
      <w:r>
        <w:t xml:space="preserve"> měsíců.</w:t>
      </w:r>
    </w:p>
    <w:p w14:paraId="2709E518" w14:textId="77777777" w:rsidR="00A42E8C" w:rsidRDefault="003C3292">
      <w:pPr>
        <w:pStyle w:val="Zkladntext1"/>
        <w:numPr>
          <w:ilvl w:val="0"/>
          <w:numId w:val="6"/>
        </w:numPr>
        <w:shd w:val="clear" w:color="auto" w:fill="auto"/>
        <w:tabs>
          <w:tab w:val="left" w:pos="690"/>
        </w:tabs>
        <w:spacing w:line="264" w:lineRule="auto"/>
        <w:ind w:left="740" w:hanging="740"/>
        <w:jc w:val="both"/>
      </w:pPr>
      <w:r>
        <w:t>Záruka se nevztahuje na závady způsobené nesprávnou nebo neoprávněnou manipulací s výtahem, odcizením, násilným poškozením výtahu, živelnými událostmi nebo jinými případy vyšší moci. Za vyšší moc je považována okolnost, kterou zhotovitel nemohl předvídat ani odvrátit nebo překonat.</w:t>
      </w:r>
    </w:p>
    <w:p w14:paraId="41A6A20F" w14:textId="77777777" w:rsidR="00A42E8C" w:rsidRDefault="003C3292">
      <w:pPr>
        <w:pStyle w:val="Zkladntext1"/>
        <w:numPr>
          <w:ilvl w:val="0"/>
          <w:numId w:val="6"/>
        </w:numPr>
        <w:shd w:val="clear" w:color="auto" w:fill="auto"/>
        <w:tabs>
          <w:tab w:val="left" w:pos="690"/>
        </w:tabs>
        <w:spacing w:line="257" w:lineRule="auto"/>
        <w:ind w:left="740" w:hanging="740"/>
        <w:jc w:val="both"/>
        <w:rPr>
          <w:sz w:val="24"/>
          <w:szCs w:val="24"/>
        </w:rPr>
      </w:pPr>
      <w:r>
        <w:t xml:space="preserve">Jakékoliv opravy a údržbu výtahu je oprávněn provádět po dobu záruky jen zhotovitel nebo jím určená servisní firma. Pokud na výtahu provede jakékoliv zásahy (a to vč. servisních úkonů zhotovitelem neschválenou servisní firmou) jiná třetí osoba, </w:t>
      </w:r>
      <w:r>
        <w:rPr>
          <w:b/>
          <w:bCs/>
          <w:sz w:val="24"/>
          <w:szCs w:val="24"/>
        </w:rPr>
        <w:t>záruka zaniká.</w:t>
      </w:r>
    </w:p>
    <w:p w14:paraId="30A3F935" w14:textId="77777777" w:rsidR="00A42E8C" w:rsidRDefault="003C3292">
      <w:pPr>
        <w:pStyle w:val="Zkladntext1"/>
        <w:numPr>
          <w:ilvl w:val="0"/>
          <w:numId w:val="6"/>
        </w:numPr>
        <w:shd w:val="clear" w:color="auto" w:fill="auto"/>
        <w:tabs>
          <w:tab w:val="left" w:pos="690"/>
        </w:tabs>
        <w:spacing w:line="264" w:lineRule="auto"/>
        <w:ind w:left="740" w:hanging="740"/>
        <w:jc w:val="both"/>
      </w:pPr>
      <w:r>
        <w:t>Zhotovitel neodpovídá za stav a následky v případě zásahu jiných osob na výtahovém zařízení, zejména zásahu do vyhrazeného zařízení osobami bez oprávnění a dále v případech, kdy objednatel odmítne provedení prací bezpečnostního charakteru nebo nebylo respektováno doporučení k vyřazení výtahu z provozu z bezpečnostních důvodů.</w:t>
      </w:r>
    </w:p>
    <w:p w14:paraId="1D9C4557" w14:textId="77777777" w:rsidR="00A42E8C" w:rsidRDefault="003C3292">
      <w:pPr>
        <w:pStyle w:val="Zkladntext1"/>
        <w:numPr>
          <w:ilvl w:val="0"/>
          <w:numId w:val="6"/>
        </w:numPr>
        <w:shd w:val="clear" w:color="auto" w:fill="auto"/>
        <w:tabs>
          <w:tab w:val="left" w:pos="690"/>
        </w:tabs>
        <w:spacing w:after="260" w:line="264" w:lineRule="auto"/>
        <w:ind w:left="740" w:hanging="740"/>
        <w:jc w:val="both"/>
      </w:pPr>
      <w:r>
        <w:t>Odstranění závady, na kterou se záruka vztahuje, bude neprodleně provedeno za podmínky všech uhrazených splatných závazků objednatele (po době splatnosti). Závada musí být odstraněna bez zbytečného odkladu, tedy v době obvyklé pro takovéto odstranění a řádně. Termín odstranění závady bude stanoven na základě oboustranného odsouhlasení smluvními stranami.</w:t>
      </w:r>
    </w:p>
    <w:p w14:paraId="0F1CE157" w14:textId="77777777" w:rsidR="00A42E8C" w:rsidRDefault="003C3292">
      <w:pPr>
        <w:pStyle w:val="Zkladntext1"/>
        <w:numPr>
          <w:ilvl w:val="0"/>
          <w:numId w:val="6"/>
        </w:numPr>
        <w:shd w:val="clear" w:color="auto" w:fill="auto"/>
        <w:tabs>
          <w:tab w:val="left" w:pos="703"/>
        </w:tabs>
        <w:ind w:left="700" w:hanging="700"/>
        <w:jc w:val="both"/>
      </w:pPr>
      <w:r>
        <w:t xml:space="preserve">Odpovědnost za vady a nároky z ní vyplývající se řídí příslušnými ustanoveními zákona č. 89/2012 Sb.. </w:t>
      </w:r>
      <w:proofErr w:type="gramStart"/>
      <w:r>
        <w:t>občanského</w:t>
      </w:r>
      <w:proofErr w:type="gramEnd"/>
      <w:r>
        <w:t xml:space="preserve"> zákoníku (dále jen „Občanský zákoník“), zejména ustanovením § 2615 a následujícími Občanského zákoníku.</w:t>
      </w:r>
    </w:p>
    <w:p w14:paraId="61FD8C10" w14:textId="77777777" w:rsidR="00A42E8C" w:rsidRDefault="003C3292">
      <w:pPr>
        <w:pStyle w:val="Zkladntext1"/>
        <w:numPr>
          <w:ilvl w:val="0"/>
          <w:numId w:val="6"/>
        </w:numPr>
        <w:shd w:val="clear" w:color="auto" w:fill="auto"/>
        <w:tabs>
          <w:tab w:val="left" w:pos="703"/>
        </w:tabs>
        <w:ind w:left="700" w:hanging="700"/>
        <w:jc w:val="both"/>
      </w:pPr>
      <w:r>
        <w:t>Zhotovitel odpovídá v plné výši Objednateli či třetím osobám za škody jim vzniklé v souvislosti s výkonem jeho činnosti či vadným výkonem jeho činnosti a za škody způsobené porušením povinností stanovené smlouvou.</w:t>
      </w:r>
    </w:p>
    <w:p w14:paraId="56F32A43" w14:textId="331E761A" w:rsidR="00A42E8C" w:rsidRDefault="003C3292">
      <w:pPr>
        <w:pStyle w:val="Zkladntext1"/>
        <w:numPr>
          <w:ilvl w:val="0"/>
          <w:numId w:val="6"/>
        </w:numPr>
        <w:shd w:val="clear" w:color="auto" w:fill="auto"/>
        <w:tabs>
          <w:tab w:val="left" w:pos="703"/>
        </w:tabs>
        <w:ind w:left="700" w:hanging="700"/>
        <w:jc w:val="both"/>
      </w:pPr>
      <w:r>
        <w:t xml:space="preserve">Při nedodržení lhůt pro odstranění závady nebo při nedodržení lhůt stanovených pro nástup na opravu výtahu ze strany zhotovitele, je objednatel oprávněn vymáhat na zhotoviteli smluvní pokutu ve výši </w:t>
      </w:r>
      <w:r w:rsidR="00C02EAF">
        <w:t>XXXX</w:t>
      </w:r>
      <w:r>
        <w:t xml:space="preserve"> Kč za každá den prodlení.</w:t>
      </w:r>
    </w:p>
    <w:p w14:paraId="49A92E1F" w14:textId="77777777" w:rsidR="00A42E8C" w:rsidRDefault="003C3292">
      <w:pPr>
        <w:pStyle w:val="Zkladntext1"/>
        <w:numPr>
          <w:ilvl w:val="0"/>
          <w:numId w:val="6"/>
        </w:numPr>
        <w:shd w:val="clear" w:color="auto" w:fill="auto"/>
        <w:tabs>
          <w:tab w:val="left" w:pos="703"/>
        </w:tabs>
        <w:spacing w:after="520"/>
        <w:ind w:left="700" w:hanging="700"/>
        <w:jc w:val="both"/>
      </w:pPr>
      <w:r>
        <w:t>Sankce jsou splatné do 14 dnů poté, co bude písemná výzva oprávněné strany k úhradě sankce doručena straně povinné.</w:t>
      </w:r>
    </w:p>
    <w:p w14:paraId="7A5B36AC" w14:textId="77777777" w:rsidR="00A42E8C" w:rsidRDefault="003C3292">
      <w:pPr>
        <w:pStyle w:val="Nadpis40"/>
        <w:keepNext/>
        <w:keepLines/>
        <w:numPr>
          <w:ilvl w:val="0"/>
          <w:numId w:val="7"/>
        </w:numPr>
        <w:shd w:val="clear" w:color="auto" w:fill="auto"/>
        <w:tabs>
          <w:tab w:val="left" w:pos="681"/>
        </w:tabs>
      </w:pPr>
      <w:bookmarkStart w:id="14" w:name="bookmark14"/>
      <w:bookmarkStart w:id="15" w:name="bookmark15"/>
      <w:r>
        <w:t>UKONČENÍ SMLOUVY, ODSTOUPENÍ OD SMLOUVY</w:t>
      </w:r>
      <w:bookmarkEnd w:id="14"/>
      <w:bookmarkEnd w:id="15"/>
    </w:p>
    <w:p w14:paraId="184D5567" w14:textId="77777777" w:rsidR="00A42E8C" w:rsidRDefault="003C3292">
      <w:pPr>
        <w:pStyle w:val="Zkladntext1"/>
        <w:numPr>
          <w:ilvl w:val="0"/>
          <w:numId w:val="8"/>
        </w:numPr>
        <w:shd w:val="clear" w:color="auto" w:fill="auto"/>
        <w:tabs>
          <w:tab w:val="left" w:pos="703"/>
        </w:tabs>
        <w:jc w:val="both"/>
      </w:pPr>
      <w:r>
        <w:t>Zhotovitel má právo odstoupit od smlouvy:</w:t>
      </w:r>
    </w:p>
    <w:p w14:paraId="69D22011" w14:textId="77777777" w:rsidR="00A42E8C" w:rsidRDefault="003C3292">
      <w:pPr>
        <w:pStyle w:val="Zkladntext1"/>
        <w:numPr>
          <w:ilvl w:val="0"/>
          <w:numId w:val="9"/>
        </w:numPr>
        <w:shd w:val="clear" w:color="auto" w:fill="auto"/>
        <w:tabs>
          <w:tab w:val="left" w:pos="1071"/>
        </w:tabs>
        <w:ind w:firstLine="700"/>
        <w:jc w:val="both"/>
      </w:pPr>
      <w:r>
        <w:t>v případě, že zjistí zásahy jiných osob na výtahovém zařízení</w:t>
      </w:r>
    </w:p>
    <w:p w14:paraId="3D25093D" w14:textId="77777777" w:rsidR="00A42E8C" w:rsidRDefault="003C3292">
      <w:pPr>
        <w:pStyle w:val="Zkladntext1"/>
        <w:numPr>
          <w:ilvl w:val="0"/>
          <w:numId w:val="9"/>
        </w:numPr>
        <w:shd w:val="clear" w:color="auto" w:fill="auto"/>
        <w:tabs>
          <w:tab w:val="left" w:pos="1079"/>
        </w:tabs>
        <w:ind w:firstLine="700"/>
        <w:jc w:val="both"/>
      </w:pPr>
      <w:r>
        <w:t>odmítne-li objednatel provedení prací potřebných pro bezpečnost provozu</w:t>
      </w:r>
    </w:p>
    <w:p w14:paraId="50E03390" w14:textId="77777777" w:rsidR="00A42E8C" w:rsidRDefault="003C3292">
      <w:pPr>
        <w:pStyle w:val="Zkladntext1"/>
        <w:numPr>
          <w:ilvl w:val="0"/>
          <w:numId w:val="9"/>
        </w:numPr>
        <w:shd w:val="clear" w:color="auto" w:fill="auto"/>
        <w:tabs>
          <w:tab w:val="left" w:pos="1119"/>
        </w:tabs>
        <w:ind w:left="1100" w:hanging="360"/>
        <w:jc w:val="both"/>
      </w:pPr>
      <w:r>
        <w:t>zjistí-li zhotovitel, že nebylo respektováno doporučení k vyřazení z provozu z bezpečnostních důvodů</w:t>
      </w:r>
    </w:p>
    <w:p w14:paraId="44270350" w14:textId="77777777" w:rsidR="00A42E8C" w:rsidRDefault="003C3292">
      <w:pPr>
        <w:pStyle w:val="Zkladntext1"/>
        <w:numPr>
          <w:ilvl w:val="0"/>
          <w:numId w:val="8"/>
        </w:numPr>
        <w:shd w:val="clear" w:color="auto" w:fill="auto"/>
        <w:tabs>
          <w:tab w:val="left" w:pos="703"/>
        </w:tabs>
        <w:ind w:left="700" w:hanging="700"/>
        <w:jc w:val="both"/>
      </w:pPr>
      <w:r>
        <w:lastRenderedPageBreak/>
        <w:t xml:space="preserve">Objednatel má právo odstoupit od smlouvy v případě opakovaného, tj. </w:t>
      </w:r>
      <w:proofErr w:type="gramStart"/>
      <w:r>
        <w:t>min. 2-krát</w:t>
      </w:r>
      <w:proofErr w:type="gramEnd"/>
      <w:r>
        <w:t>, nedodržování termínů sjednaných ve smlouvě, které by bránily bezpečnému užívání výtahu, nebo měly za následek sankci státního odborného dozoru a nebyly odstraněny ani po předchozím písemném upozornění zaslaném zhotoviteli s přiměřeným termínem pro zjednání nápravy. V případě nejasnosti se budou strany řídit Občanským zákoníkem.</w:t>
      </w:r>
    </w:p>
    <w:p w14:paraId="27B6F266" w14:textId="77777777" w:rsidR="00A42E8C" w:rsidRDefault="003C3292">
      <w:pPr>
        <w:pStyle w:val="Zkladntext1"/>
        <w:numPr>
          <w:ilvl w:val="0"/>
          <w:numId w:val="8"/>
        </w:numPr>
        <w:shd w:val="clear" w:color="auto" w:fill="auto"/>
        <w:tabs>
          <w:tab w:val="left" w:pos="703"/>
        </w:tabs>
        <w:ind w:left="700" w:hanging="700"/>
        <w:jc w:val="both"/>
      </w:pPr>
      <w:r>
        <w:t>Odstoupení od smlouvy ve shora uvedených případech je účinné 3. kalendářní den následujícím po dni, ve kterém bylo písemné odstoupení doručeno druhé smluvní straně.</w:t>
      </w:r>
    </w:p>
    <w:p w14:paraId="307E00D5" w14:textId="77777777" w:rsidR="00A42E8C" w:rsidRDefault="003C3292">
      <w:pPr>
        <w:pStyle w:val="Zkladntext1"/>
        <w:numPr>
          <w:ilvl w:val="0"/>
          <w:numId w:val="8"/>
        </w:numPr>
        <w:shd w:val="clear" w:color="auto" w:fill="auto"/>
        <w:tabs>
          <w:tab w:val="left" w:pos="703"/>
        </w:tabs>
        <w:jc w:val="both"/>
      </w:pPr>
      <w:r>
        <w:t>Tato smlouva může být také ukončena:</w:t>
      </w:r>
    </w:p>
    <w:p w14:paraId="6CF2B3AF" w14:textId="77777777" w:rsidR="00A42E8C" w:rsidRDefault="003C3292">
      <w:pPr>
        <w:pStyle w:val="Zkladntext1"/>
        <w:numPr>
          <w:ilvl w:val="0"/>
          <w:numId w:val="10"/>
        </w:numPr>
        <w:shd w:val="clear" w:color="auto" w:fill="auto"/>
        <w:tabs>
          <w:tab w:val="left" w:pos="703"/>
        </w:tabs>
        <w:ind w:firstLine="420"/>
        <w:jc w:val="both"/>
      </w:pPr>
      <w:r>
        <w:t>dohodou podepsanou oběma smluvními stranami;</w:t>
      </w:r>
    </w:p>
    <w:p w14:paraId="35E42547" w14:textId="77777777" w:rsidR="00A42E8C" w:rsidRDefault="003C3292">
      <w:pPr>
        <w:pStyle w:val="Zkladntext1"/>
        <w:numPr>
          <w:ilvl w:val="0"/>
          <w:numId w:val="10"/>
        </w:numPr>
        <w:shd w:val="clear" w:color="auto" w:fill="auto"/>
        <w:tabs>
          <w:tab w:val="left" w:pos="703"/>
        </w:tabs>
        <w:spacing w:after="520"/>
        <w:ind w:left="700" w:hanging="280"/>
        <w:jc w:val="both"/>
      </w:pPr>
      <w:r>
        <w:t>jednostrannou výpovědí z jakéhokoliv důvodu, kde výpovědní lhůta činí 3 měsíce a počíná běžet prvním dnem měsíce následujícího po měsíci, ve kterém byla písemná výpověď druhé straně doručena.</w:t>
      </w:r>
    </w:p>
    <w:p w14:paraId="0C76F36E" w14:textId="77777777" w:rsidR="00A42E8C" w:rsidRDefault="003C3292">
      <w:pPr>
        <w:pStyle w:val="Nadpis40"/>
        <w:keepNext/>
        <w:keepLines/>
        <w:numPr>
          <w:ilvl w:val="0"/>
          <w:numId w:val="7"/>
        </w:numPr>
        <w:shd w:val="clear" w:color="auto" w:fill="auto"/>
        <w:tabs>
          <w:tab w:val="left" w:pos="681"/>
        </w:tabs>
      </w:pPr>
      <w:bookmarkStart w:id="16" w:name="bookmark16"/>
      <w:bookmarkStart w:id="17" w:name="bookmark17"/>
      <w:r>
        <w:t>ZÁVĚREČNÁ USTANOVENÍ</w:t>
      </w:r>
      <w:bookmarkEnd w:id="16"/>
      <w:bookmarkEnd w:id="17"/>
    </w:p>
    <w:p w14:paraId="4A65863F" w14:textId="77777777" w:rsidR="00A42E8C" w:rsidRDefault="003C3292">
      <w:pPr>
        <w:pStyle w:val="Zkladntext1"/>
        <w:numPr>
          <w:ilvl w:val="0"/>
          <w:numId w:val="11"/>
        </w:numPr>
        <w:shd w:val="clear" w:color="auto" w:fill="auto"/>
        <w:tabs>
          <w:tab w:val="left" w:pos="703"/>
        </w:tabs>
        <w:ind w:left="700" w:hanging="700"/>
        <w:jc w:val="both"/>
      </w:pPr>
      <w:r>
        <w:t>Jsou-li v textu citovány současně platné předpisy, rozumí se tím i jejich případné novely, změny a doplňky k nim.</w:t>
      </w:r>
    </w:p>
    <w:p w14:paraId="33DBFD13" w14:textId="77777777" w:rsidR="00A42E8C" w:rsidRDefault="003C3292">
      <w:pPr>
        <w:pStyle w:val="Zkladntext1"/>
        <w:numPr>
          <w:ilvl w:val="0"/>
          <w:numId w:val="11"/>
        </w:numPr>
        <w:shd w:val="clear" w:color="auto" w:fill="auto"/>
        <w:tabs>
          <w:tab w:val="left" w:pos="703"/>
        </w:tabs>
        <w:ind w:left="700" w:hanging="700"/>
        <w:jc w:val="both"/>
      </w:pPr>
      <w:r>
        <w:t xml:space="preserve">Společnost EURO VÝTAHY SERVIS </w:t>
      </w:r>
      <w:proofErr w:type="spellStart"/>
      <w:r>
        <w:t>s.r.o</w:t>
      </w:r>
      <w:proofErr w:type="spellEnd"/>
      <w:r>
        <w:t xml:space="preserve">, zpracovává osobní údaje v souladu s požadavky evropské legislativy pro oblast ochrany osobních údajů (Nařízením EP a Rady (EU) 2016/679), které je účinné od </w:t>
      </w:r>
      <w:proofErr w:type="gramStart"/>
      <w:r>
        <w:t>25.5.2018</w:t>
      </w:r>
      <w:proofErr w:type="gramEnd"/>
      <w:r>
        <w:t>.</w:t>
      </w:r>
    </w:p>
    <w:p w14:paraId="198881BE" w14:textId="77777777" w:rsidR="00A42E8C" w:rsidRDefault="003C3292">
      <w:pPr>
        <w:pStyle w:val="Zkladntext1"/>
        <w:numPr>
          <w:ilvl w:val="0"/>
          <w:numId w:val="11"/>
        </w:numPr>
        <w:shd w:val="clear" w:color="auto" w:fill="auto"/>
        <w:tabs>
          <w:tab w:val="left" w:pos="703"/>
        </w:tabs>
        <w:ind w:left="700" w:hanging="700"/>
        <w:jc w:val="both"/>
      </w:pPr>
      <w:r>
        <w:t>Hovor na havarijní linku (602 433 878) je z důvodů zvyšování kvality našich služeb a zaznamenání Vaší vůle nahráván. Uskutečněním hovoru na havarijní linku souhlasíte s jeho nahráváním.</w:t>
      </w:r>
    </w:p>
    <w:p w14:paraId="24E62693" w14:textId="76391444" w:rsidR="00A42E8C" w:rsidRDefault="003C3292">
      <w:pPr>
        <w:pStyle w:val="Zkladntext1"/>
        <w:numPr>
          <w:ilvl w:val="0"/>
          <w:numId w:val="11"/>
        </w:numPr>
        <w:shd w:val="clear" w:color="auto" w:fill="auto"/>
        <w:tabs>
          <w:tab w:val="left" w:pos="703"/>
        </w:tabs>
        <w:jc w:val="both"/>
      </w:pPr>
      <w:r>
        <w:t xml:space="preserve">Smlouva je uzavřena na dobu určitou do </w:t>
      </w:r>
      <w:r w:rsidR="00C02EAF">
        <w:t>XXXX.</w:t>
      </w:r>
    </w:p>
    <w:p w14:paraId="2C6292FF" w14:textId="77777777" w:rsidR="00A42E8C" w:rsidRDefault="003C3292">
      <w:pPr>
        <w:pStyle w:val="Zkladntext1"/>
        <w:numPr>
          <w:ilvl w:val="0"/>
          <w:numId w:val="11"/>
        </w:numPr>
        <w:shd w:val="clear" w:color="auto" w:fill="auto"/>
        <w:tabs>
          <w:tab w:val="left" w:pos="703"/>
        </w:tabs>
        <w:ind w:left="700" w:hanging="700"/>
        <w:jc w:val="both"/>
      </w:pPr>
      <w:r>
        <w:t>Závazky vyplývající ze smlouvy přecházejí i na případné právní nástupce smluvních stran.</w:t>
      </w:r>
      <w:r>
        <w:br w:type="page"/>
      </w:r>
    </w:p>
    <w:p w14:paraId="5CADFFF3" w14:textId="77777777" w:rsidR="00A42E8C" w:rsidRDefault="003C3292">
      <w:pPr>
        <w:pStyle w:val="Zkladntext1"/>
        <w:numPr>
          <w:ilvl w:val="0"/>
          <w:numId w:val="11"/>
        </w:numPr>
        <w:shd w:val="clear" w:color="auto" w:fill="auto"/>
        <w:tabs>
          <w:tab w:val="left" w:pos="699"/>
        </w:tabs>
        <w:ind w:left="700" w:hanging="700"/>
        <w:jc w:val="both"/>
      </w:pPr>
      <w:r>
        <w:lastRenderedPageBreak/>
        <w:t>Tuto smlouvu je možno měnit nebo doplňovat pouze písemným číslovaným dodatkem, podepsaným oprávněnými zástupci smluvních stran kromě změny ceny služeb, resp. paušálu, v souladu s čl. V. této smlouvy. Nová cena, resp. paušál, bude fakturován na základě dopisu (oznámení) v souladu s čl. V. této smlouvy.</w:t>
      </w:r>
    </w:p>
    <w:p w14:paraId="1A40F9C7" w14:textId="77777777" w:rsidR="00A42E8C" w:rsidRDefault="003C3292">
      <w:pPr>
        <w:pStyle w:val="Zkladntext1"/>
        <w:numPr>
          <w:ilvl w:val="0"/>
          <w:numId w:val="11"/>
        </w:numPr>
        <w:shd w:val="clear" w:color="auto" w:fill="auto"/>
        <w:tabs>
          <w:tab w:val="left" w:pos="699"/>
        </w:tabs>
        <w:ind w:left="700" w:hanging="700"/>
        <w:jc w:val="both"/>
      </w:pPr>
      <w:r>
        <w:t>Tato smlouva ruší a nahrazuje jakákoliv předchozí smluvní ujednání, týkající se předmětu této smlouvy.</w:t>
      </w:r>
    </w:p>
    <w:p w14:paraId="49BAFB5E" w14:textId="63ED35ED" w:rsidR="00A42E8C" w:rsidRDefault="003C3292">
      <w:pPr>
        <w:pStyle w:val="Zkladntext1"/>
        <w:numPr>
          <w:ilvl w:val="0"/>
          <w:numId w:val="11"/>
        </w:numPr>
        <w:shd w:val="clear" w:color="auto" w:fill="auto"/>
        <w:tabs>
          <w:tab w:val="left" w:pos="699"/>
        </w:tabs>
        <w:ind w:left="700" w:hanging="700"/>
        <w:jc w:val="both"/>
      </w:pPr>
      <w:r>
        <w:t>Tato smlouva</w:t>
      </w:r>
      <w:r w:rsidR="009F5BB5">
        <w:t xml:space="preserve"> </w:t>
      </w:r>
      <w:bookmarkStart w:id="18" w:name="_GoBack"/>
      <w:bookmarkEnd w:id="18"/>
      <w:r>
        <w:t>je vyhotovena ve dvou stejnopisech se stejnou platností, ze kterých každá strana obdrží jeden.</w:t>
      </w:r>
    </w:p>
    <w:p w14:paraId="254A2835" w14:textId="77777777" w:rsidR="00A42E8C" w:rsidRDefault="003C3292">
      <w:pPr>
        <w:pStyle w:val="Zkladntext1"/>
        <w:numPr>
          <w:ilvl w:val="0"/>
          <w:numId w:val="11"/>
        </w:numPr>
        <w:shd w:val="clear" w:color="auto" w:fill="auto"/>
        <w:tabs>
          <w:tab w:val="left" w:pos="699"/>
        </w:tabs>
        <w:ind w:left="700" w:hanging="700"/>
        <w:jc w:val="both"/>
      </w:pPr>
      <w:r>
        <w:t>Tato smlouva nabývá platnosti dnem podpisu obou smluvních stran a účinnosti dnem uveřejnění v informačním systému veřejné správy - Registru smluv.</w:t>
      </w:r>
    </w:p>
    <w:p w14:paraId="28F531AD" w14:textId="77777777" w:rsidR="00A42E8C" w:rsidRDefault="003C3292">
      <w:pPr>
        <w:pStyle w:val="Zkladntext1"/>
        <w:numPr>
          <w:ilvl w:val="0"/>
          <w:numId w:val="11"/>
        </w:numPr>
        <w:shd w:val="clear" w:color="auto" w:fill="auto"/>
        <w:tabs>
          <w:tab w:val="left" w:pos="699"/>
        </w:tabs>
        <w:ind w:left="700" w:hanging="700"/>
        <w:jc w:val="both"/>
      </w:pPr>
      <w:r>
        <w:t>Smluvní strany se dohodly, že zákonnou povinnost dle § 5 odst. 2 zákona o registru smluv splní objednatel a splnění této povinnosti doloží zhotoviteli. Současně berou smluvní strany na vědomí, že v případě nesplnění zákonné povinnosti je smlouva do tří měsíců od jejího podpisu bez dalšího zrušena od samého počátku.</w:t>
      </w:r>
    </w:p>
    <w:p w14:paraId="617F8B11" w14:textId="77777777" w:rsidR="00A42E8C" w:rsidRDefault="003C3292">
      <w:pPr>
        <w:pStyle w:val="Zkladntext1"/>
        <w:numPr>
          <w:ilvl w:val="0"/>
          <w:numId w:val="11"/>
        </w:numPr>
        <w:shd w:val="clear" w:color="auto" w:fill="auto"/>
        <w:tabs>
          <w:tab w:val="left" w:pos="699"/>
        </w:tabs>
        <w:spacing w:after="820"/>
        <w:ind w:left="700" w:hanging="700"/>
        <w:jc w:val="both"/>
      </w:pPr>
      <w:r>
        <w:t>Zhotovitel výslovně souhlasí se zveřejněním celého textu této smlouvy v informačním systému veřejné správy - Registru smluv.</w:t>
      </w:r>
    </w:p>
    <w:p w14:paraId="7507077B" w14:textId="77777777" w:rsidR="00A42E8C" w:rsidRDefault="003C3292">
      <w:pPr>
        <w:pStyle w:val="Zkladntext1"/>
        <w:shd w:val="clear" w:color="auto" w:fill="auto"/>
        <w:spacing w:line="240" w:lineRule="auto"/>
        <w:ind w:firstLine="700"/>
        <w:jc w:val="both"/>
        <w:sectPr w:rsidR="00A42E8C">
          <w:footerReference w:type="default" r:id="rId11"/>
          <w:footnotePr>
            <w:numFmt w:val="upperRoman"/>
          </w:footnotePr>
          <w:pgSz w:w="11900" w:h="16840"/>
          <w:pgMar w:top="1188" w:right="1349" w:bottom="1881" w:left="1352" w:header="760" w:footer="3" w:gutter="0"/>
          <w:pgNumType w:start="1"/>
          <w:cols w:space="720"/>
          <w:noEndnote/>
          <w:docGrid w:linePitch="360"/>
        </w:sectPr>
      </w:pPr>
      <w:r>
        <w:t xml:space="preserve">V Novém Městě na Moravě, dne: </w:t>
      </w:r>
      <w:proofErr w:type="gramStart"/>
      <w:r>
        <w:t>04.12.2024</w:t>
      </w:r>
      <w:proofErr w:type="gramEnd"/>
      <w:r>
        <w:t xml:space="preserve">                 V Praze, dne: 04.12.2024   </w:t>
      </w:r>
    </w:p>
    <w:p w14:paraId="29B6E0A3" w14:textId="77777777" w:rsidR="00A42E8C" w:rsidRDefault="00A42E8C">
      <w:pPr>
        <w:spacing w:line="240" w:lineRule="exact"/>
        <w:rPr>
          <w:sz w:val="19"/>
          <w:szCs w:val="19"/>
        </w:rPr>
      </w:pPr>
    </w:p>
    <w:p w14:paraId="67D496DE" w14:textId="77777777" w:rsidR="00A42E8C" w:rsidRDefault="00A42E8C">
      <w:pPr>
        <w:spacing w:line="240" w:lineRule="exact"/>
        <w:rPr>
          <w:sz w:val="19"/>
          <w:szCs w:val="19"/>
        </w:rPr>
      </w:pPr>
    </w:p>
    <w:p w14:paraId="61ACB1B1" w14:textId="77777777" w:rsidR="00A42E8C" w:rsidRDefault="00A42E8C">
      <w:pPr>
        <w:spacing w:line="240" w:lineRule="exact"/>
        <w:rPr>
          <w:sz w:val="19"/>
          <w:szCs w:val="19"/>
        </w:rPr>
      </w:pPr>
    </w:p>
    <w:p w14:paraId="3929B47C" w14:textId="77777777" w:rsidR="00A42E8C" w:rsidRDefault="00A42E8C">
      <w:pPr>
        <w:spacing w:before="59" w:after="59" w:line="240" w:lineRule="exact"/>
        <w:rPr>
          <w:sz w:val="19"/>
          <w:szCs w:val="19"/>
        </w:rPr>
      </w:pPr>
    </w:p>
    <w:p w14:paraId="0FFDC314" w14:textId="77777777" w:rsidR="00A42E8C" w:rsidRDefault="00A42E8C">
      <w:pPr>
        <w:spacing w:line="1" w:lineRule="exact"/>
        <w:sectPr w:rsidR="00A42E8C">
          <w:footnotePr>
            <w:numFmt w:val="upperRoman"/>
          </w:footnotePr>
          <w:type w:val="continuous"/>
          <w:pgSz w:w="11900" w:h="16840"/>
          <w:pgMar w:top="1451" w:right="0" w:bottom="1699" w:left="0" w:header="0" w:footer="3" w:gutter="0"/>
          <w:cols w:space="720"/>
          <w:noEndnote/>
          <w:docGrid w:linePitch="360"/>
        </w:sectPr>
      </w:pPr>
    </w:p>
    <w:p w14:paraId="15319B6D" w14:textId="77777777" w:rsidR="00A42E8C" w:rsidRDefault="003C3292">
      <w:pPr>
        <w:pStyle w:val="Zkladntext1"/>
        <w:framePr w:w="1123" w:h="302" w:wrap="none" w:vAnchor="text" w:hAnchor="page" w:x="2730" w:y="2431"/>
        <w:shd w:val="clear" w:color="auto" w:fill="auto"/>
        <w:spacing w:line="240" w:lineRule="auto"/>
      </w:pPr>
      <w:r>
        <w:t>Objednatel XXXX</w:t>
      </w:r>
    </w:p>
    <w:p w14:paraId="2B24712D" w14:textId="77777777" w:rsidR="00A42E8C" w:rsidRDefault="003C3292">
      <w:pPr>
        <w:pStyle w:val="Zkladntext20"/>
        <w:framePr w:w="4111" w:h="1782" w:wrap="none" w:vAnchor="text" w:hAnchor="page" w:x="6201" w:y="944"/>
        <w:shd w:val="clear" w:color="auto" w:fill="auto"/>
        <w:tabs>
          <w:tab w:val="left" w:leader="dot" w:pos="792"/>
          <w:tab w:val="right" w:leader="dot" w:pos="2984"/>
          <w:tab w:val="left" w:pos="3056"/>
        </w:tabs>
        <w:spacing w:after="60" w:line="149" w:lineRule="auto"/>
        <w:jc w:val="center"/>
      </w:pPr>
      <w:r>
        <w:t>XXXX</w:t>
      </w:r>
    </w:p>
    <w:p w14:paraId="30169740" w14:textId="77777777" w:rsidR="003C3292" w:rsidRDefault="003C3292">
      <w:pPr>
        <w:pStyle w:val="Zkladntext20"/>
        <w:framePr w:w="4111" w:h="1782" w:wrap="none" w:vAnchor="text" w:hAnchor="page" w:x="6201" w:y="944"/>
        <w:shd w:val="clear" w:color="auto" w:fill="auto"/>
        <w:tabs>
          <w:tab w:val="left" w:leader="dot" w:pos="792"/>
          <w:tab w:val="right" w:leader="dot" w:pos="2984"/>
          <w:tab w:val="left" w:pos="3056"/>
        </w:tabs>
        <w:spacing w:after="60" w:line="149" w:lineRule="auto"/>
        <w:jc w:val="center"/>
      </w:pPr>
    </w:p>
    <w:p w14:paraId="6DB54C29" w14:textId="77777777" w:rsidR="003C3292" w:rsidRDefault="003C3292">
      <w:pPr>
        <w:pStyle w:val="Zkladntext20"/>
        <w:framePr w:w="4111" w:h="1782" w:wrap="none" w:vAnchor="text" w:hAnchor="page" w:x="6201" w:y="944"/>
        <w:shd w:val="clear" w:color="auto" w:fill="auto"/>
        <w:tabs>
          <w:tab w:val="left" w:leader="dot" w:pos="792"/>
          <w:tab w:val="right" w:leader="dot" w:pos="2984"/>
          <w:tab w:val="left" w:pos="3056"/>
        </w:tabs>
        <w:spacing w:after="60" w:line="149" w:lineRule="auto"/>
        <w:jc w:val="center"/>
      </w:pPr>
      <w:r>
        <w:t>XXXX</w:t>
      </w:r>
    </w:p>
    <w:p w14:paraId="5F37BFE5" w14:textId="77777777" w:rsidR="00A42E8C" w:rsidRDefault="003C3292">
      <w:pPr>
        <w:pStyle w:val="Zkladntext1"/>
        <w:framePr w:w="4111" w:h="1782" w:wrap="none" w:vAnchor="text" w:hAnchor="page" w:x="6201" w:y="944"/>
        <w:shd w:val="clear" w:color="auto" w:fill="auto"/>
        <w:spacing w:line="240" w:lineRule="auto"/>
        <w:ind w:firstLine="840"/>
      </w:pPr>
      <w:r>
        <w:t>Zhotovitel</w:t>
      </w:r>
    </w:p>
    <w:p w14:paraId="78C9AFE5" w14:textId="77777777" w:rsidR="00A42E8C" w:rsidRDefault="00A42E8C">
      <w:pPr>
        <w:spacing w:line="360" w:lineRule="exact"/>
      </w:pPr>
    </w:p>
    <w:p w14:paraId="6C6DE01F" w14:textId="77777777" w:rsidR="00A42E8C" w:rsidRDefault="00A42E8C">
      <w:pPr>
        <w:spacing w:line="360" w:lineRule="exact"/>
      </w:pPr>
    </w:p>
    <w:p w14:paraId="4E3BEFE2" w14:textId="77777777" w:rsidR="00A42E8C" w:rsidRDefault="00A42E8C">
      <w:pPr>
        <w:spacing w:line="360" w:lineRule="exact"/>
      </w:pPr>
    </w:p>
    <w:p w14:paraId="6C6E9D38" w14:textId="77777777" w:rsidR="00A42E8C" w:rsidRDefault="00A42E8C">
      <w:pPr>
        <w:spacing w:line="360" w:lineRule="exact"/>
      </w:pPr>
    </w:p>
    <w:p w14:paraId="6A9271AA" w14:textId="77777777" w:rsidR="00A42E8C" w:rsidRDefault="00A42E8C">
      <w:pPr>
        <w:spacing w:line="360" w:lineRule="exact"/>
      </w:pPr>
    </w:p>
    <w:p w14:paraId="0F1F7E92" w14:textId="77777777" w:rsidR="00A42E8C" w:rsidRDefault="003C3292">
      <w:pPr>
        <w:spacing w:line="360" w:lineRule="exact"/>
      </w:pPr>
      <w:r>
        <w:t>XXXX</w:t>
      </w:r>
    </w:p>
    <w:p w14:paraId="46476B86" w14:textId="77777777" w:rsidR="00A42E8C" w:rsidRDefault="00A42E8C">
      <w:pPr>
        <w:spacing w:after="571" w:line="1" w:lineRule="exact"/>
      </w:pPr>
    </w:p>
    <w:p w14:paraId="3CF4CE45" w14:textId="77777777" w:rsidR="00A42E8C" w:rsidRDefault="00A42E8C">
      <w:pPr>
        <w:spacing w:line="1" w:lineRule="exact"/>
      </w:pPr>
    </w:p>
    <w:sectPr w:rsidR="00A42E8C">
      <w:footnotePr>
        <w:numFmt w:val="upperRoman"/>
      </w:footnotePr>
      <w:type w:val="continuous"/>
      <w:pgSz w:w="11900" w:h="16840"/>
      <w:pgMar w:top="1451" w:right="1342" w:bottom="1699" w:left="140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9FABC8" w14:textId="77777777" w:rsidR="000001CB" w:rsidRDefault="003C3292">
      <w:r>
        <w:separator/>
      </w:r>
    </w:p>
  </w:endnote>
  <w:endnote w:type="continuationSeparator" w:id="0">
    <w:p w14:paraId="5346370C" w14:textId="77777777" w:rsidR="000001CB" w:rsidRDefault="003C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A4F72" w14:textId="77777777" w:rsidR="00A42E8C" w:rsidRDefault="003C3292">
    <w:pPr>
      <w:spacing w:line="1" w:lineRule="exact"/>
    </w:pPr>
    <w:r>
      <w:rPr>
        <w:noProof/>
        <w:lang w:bidi="ar-SA"/>
      </w:rPr>
      <mc:AlternateContent>
        <mc:Choice Requires="wps">
          <w:drawing>
            <wp:anchor distT="0" distB="0" distL="0" distR="0" simplePos="0" relativeHeight="62914690" behindDoc="1" locked="0" layoutInCell="1" allowOverlap="1" wp14:anchorId="0EA5D40A" wp14:editId="0AC43983">
              <wp:simplePos x="0" y="0"/>
              <wp:positionH relativeFrom="page">
                <wp:posOffset>3761740</wp:posOffset>
              </wp:positionH>
              <wp:positionV relativeFrom="page">
                <wp:posOffset>9567545</wp:posOffset>
              </wp:positionV>
              <wp:extent cx="36830" cy="86995"/>
              <wp:effectExtent l="0" t="0" r="0" b="0"/>
              <wp:wrapNone/>
              <wp:docPr id="1" name="Shape 1"/>
              <wp:cNvGraphicFramePr/>
              <a:graphic xmlns:a="http://schemas.openxmlformats.org/drawingml/2006/main">
                <a:graphicData uri="http://schemas.microsoft.com/office/word/2010/wordprocessingShape">
                  <wps:wsp>
                    <wps:cNvSpPr txBox="1"/>
                    <wps:spPr>
                      <a:xfrm>
                        <a:off x="0" y="0"/>
                        <a:ext cx="36830" cy="86995"/>
                      </a:xfrm>
                      <a:prstGeom prst="rect">
                        <a:avLst/>
                      </a:prstGeom>
                      <a:noFill/>
                    </wps:spPr>
                    <wps:txbx>
                      <w:txbxContent>
                        <w:p w14:paraId="7CAE35A2" w14:textId="77777777" w:rsidR="00A42E8C" w:rsidRDefault="003C3292">
                          <w:pPr>
                            <w:pStyle w:val="Zhlavnebozpat20"/>
                            <w:shd w:val="clear" w:color="auto" w:fill="auto"/>
                            <w:rPr>
                              <w:sz w:val="19"/>
                              <w:szCs w:val="19"/>
                            </w:rPr>
                          </w:pPr>
                          <w:r>
                            <w:fldChar w:fldCharType="begin"/>
                          </w:r>
                          <w:r>
                            <w:instrText xml:space="preserve"> PAGE \* MERGEFORMAT </w:instrText>
                          </w:r>
                          <w:r>
                            <w:fldChar w:fldCharType="separate"/>
                          </w:r>
                          <w:r w:rsidR="009F5BB5" w:rsidRPr="009F5BB5">
                            <w:rPr>
                              <w:noProof/>
                              <w:sz w:val="19"/>
                              <w:szCs w:val="19"/>
                            </w:rPr>
                            <w:t>6</w:t>
                          </w:r>
                          <w:r>
                            <w:rPr>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296.2pt;margin-top:753.35pt;width:2.9pt;height:6.8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" filled="f" stroked="f">
              <v:textbox style="mso-fit-shape-to-text:t" inset="0,0,0,0">
                <w:txbxContent>
                  <w:p w14:paraId="7CAE35A2" w14:textId="77777777" w:rsidR="00A42E8C" w:rsidRDefault="003C3292">
                    <w:pPr>
                      <w:pStyle w:val="Zhlavnebozpat20"/>
                      <w:shd w:val="clear" w:color="auto" w:fill="auto"/>
                      <w:rPr>
                        <w:sz w:val="19"/>
                        <w:szCs w:val="19"/>
                      </w:rPr>
                    </w:pPr>
                    <w:r>
                      <w:fldChar w:fldCharType="begin"/>
                    </w:r>
                    <w:r>
                      <w:instrText xml:space="preserve"> PAGE \* MERGEFORMAT </w:instrText>
                    </w:r>
                    <w:r>
                      <w:fldChar w:fldCharType="separate"/>
                    </w:r>
                    <w:r w:rsidR="009F5BB5" w:rsidRPr="009F5BB5">
                      <w:rPr>
                        <w:noProof/>
                        <w:sz w:val="19"/>
                        <w:szCs w:val="19"/>
                      </w:rPr>
                      <w:t>6</w:t>
                    </w:r>
                    <w:r>
                      <w:rPr>
                        <w:sz w:val="19"/>
                        <w:szCs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03E35" w14:textId="77777777" w:rsidR="00A42E8C" w:rsidRDefault="003C3292">
      <w:r>
        <w:separator/>
      </w:r>
    </w:p>
  </w:footnote>
  <w:footnote w:type="continuationSeparator" w:id="0">
    <w:p w14:paraId="104904F9" w14:textId="77777777" w:rsidR="00A42E8C" w:rsidRDefault="003C32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912B0"/>
    <w:multiLevelType w:val="multilevel"/>
    <w:tmpl w:val="3E7446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85615B"/>
    <w:multiLevelType w:val="multilevel"/>
    <w:tmpl w:val="7070F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F5326D"/>
    <w:multiLevelType w:val="multilevel"/>
    <w:tmpl w:val="5AE8F7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4F2F67"/>
    <w:multiLevelType w:val="multilevel"/>
    <w:tmpl w:val="643851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D65802"/>
    <w:multiLevelType w:val="multilevel"/>
    <w:tmpl w:val="3BD48268"/>
    <w:lvl w:ilvl="0">
      <w:start w:val="8"/>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997903"/>
    <w:multiLevelType w:val="multilevel"/>
    <w:tmpl w:val="6D98D3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03D2B6B"/>
    <w:multiLevelType w:val="multilevel"/>
    <w:tmpl w:val="C9F65AF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650CE3"/>
    <w:multiLevelType w:val="multilevel"/>
    <w:tmpl w:val="3B6862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3814D91"/>
    <w:multiLevelType w:val="multilevel"/>
    <w:tmpl w:val="03C4E8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184223"/>
    <w:multiLevelType w:val="multilevel"/>
    <w:tmpl w:val="E9B081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4F4048C"/>
    <w:multiLevelType w:val="multilevel"/>
    <w:tmpl w:val="2C76FD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
  </w:num>
  <w:num w:numId="3">
    <w:abstractNumId w:val="8"/>
  </w:num>
  <w:num w:numId="4">
    <w:abstractNumId w:val="0"/>
  </w:num>
  <w:num w:numId="5">
    <w:abstractNumId w:val="9"/>
  </w:num>
  <w:num w:numId="6">
    <w:abstractNumId w:val="2"/>
  </w:num>
  <w:num w:numId="7">
    <w:abstractNumId w:val="4"/>
  </w:num>
  <w:num w:numId="8">
    <w:abstractNumId w:val="5"/>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drawingGridHorizontalSpacing w:val="181"/>
  <w:drawingGridVerticalSpacing w:val="181"/>
  <w:characterSpacingControl w:val="compressPunctuation"/>
  <w:footnotePr>
    <w:numFmt w:val="upperRoman"/>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E8C"/>
    <w:rsid w:val="000001CB"/>
    <w:rsid w:val="00072ED8"/>
    <w:rsid w:val="00250700"/>
    <w:rsid w:val="002B70D1"/>
    <w:rsid w:val="00302150"/>
    <w:rsid w:val="003C3292"/>
    <w:rsid w:val="009532CA"/>
    <w:rsid w:val="009F5BB5"/>
    <w:rsid w:val="00A42E8C"/>
    <w:rsid w:val="00B241DF"/>
    <w:rsid w:val="00C02EAF"/>
    <w:rsid w:val="00EB7F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6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oznmkapodarou">
    <w:name w:val="Poznámka pod čarou_"/>
    <w:basedOn w:val="Standardnpsmoodstavce"/>
    <w:link w:val="Poznmkapodarou0"/>
    <w:rPr>
      <w:rFonts w:ascii="Times New Roman" w:eastAsia="Times New Roman" w:hAnsi="Times New Roman" w:cs="Times New Roman"/>
      <w:b w:val="0"/>
      <w:bCs w:val="0"/>
      <w:i w:val="0"/>
      <w:iCs w:val="0"/>
      <w:smallCaps w:val="0"/>
      <w:strike w:val="0"/>
      <w:sz w:val="19"/>
      <w:szCs w:val="19"/>
      <w:u w:val="single"/>
      <w:lang w:val="en-US" w:eastAsia="en-US" w:bidi="en-US"/>
    </w:rPr>
  </w:style>
  <w:style w:type="character" w:customStyle="1" w:styleId="Nadpis2">
    <w:name w:val="Nadpis #2_"/>
    <w:basedOn w:val="Standardnpsmoodstavce"/>
    <w:link w:val="Nadpis20"/>
    <w:rPr>
      <w:rFonts w:ascii="Times New Roman" w:eastAsia="Times New Roman" w:hAnsi="Times New Roman" w:cs="Times New Roman"/>
      <w:b/>
      <w:bCs/>
      <w:i w:val="0"/>
      <w:iCs w:val="0"/>
      <w:smallCaps w:val="0"/>
      <w:strike w:val="0"/>
      <w:sz w:val="36"/>
      <w:szCs w:val="36"/>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Zkladntext">
    <w:name w:val="Základní text_"/>
    <w:basedOn w:val="Standardnpsmoodstavce"/>
    <w:link w:val="Zkladntext1"/>
    <w:rPr>
      <w:rFonts w:ascii="Times New Roman" w:eastAsia="Times New Roman" w:hAnsi="Times New Roman" w:cs="Times New Roman"/>
      <w:b w:val="0"/>
      <w:bCs w:val="0"/>
      <w:i w:val="0"/>
      <w:iCs w:val="0"/>
      <w:smallCaps w:val="0"/>
      <w:strike w:val="0"/>
      <w:sz w:val="22"/>
      <w:szCs w:val="22"/>
      <w:u w:val="none"/>
    </w:rPr>
  </w:style>
  <w:style w:type="character" w:customStyle="1" w:styleId="Titulektabulky">
    <w:name w:val="Titulek tabulky_"/>
    <w:basedOn w:val="Standardnpsmoodstavce"/>
    <w:link w:val="Titulektabulky0"/>
    <w:rPr>
      <w:rFonts w:ascii="Times New Roman" w:eastAsia="Times New Roman" w:hAnsi="Times New Roman" w:cs="Times New Roman"/>
      <w:b w:val="0"/>
      <w:bCs w:val="0"/>
      <w:i w:val="0"/>
      <w:iCs w:val="0"/>
      <w:smallCaps w:val="0"/>
      <w:strike w:val="0"/>
      <w:sz w:val="22"/>
      <w:szCs w:val="22"/>
      <w:u w:val="none"/>
    </w:rPr>
  </w:style>
  <w:style w:type="character" w:customStyle="1" w:styleId="Jin">
    <w:name w:val="Jiné_"/>
    <w:basedOn w:val="Standardnpsmoodstavce"/>
    <w:link w:val="Jin0"/>
    <w:rPr>
      <w:rFonts w:ascii="Times New Roman" w:eastAsia="Times New Roman" w:hAnsi="Times New Roman" w:cs="Times New Roman"/>
      <w:b w:val="0"/>
      <w:bCs w:val="0"/>
      <w:i w:val="0"/>
      <w:iCs w:val="0"/>
      <w:smallCaps w:val="0"/>
      <w:strike w:val="0"/>
      <w:sz w:val="22"/>
      <w:szCs w:val="22"/>
      <w:u w:val="none"/>
    </w:rPr>
  </w:style>
  <w:style w:type="character" w:customStyle="1" w:styleId="Nadpis4">
    <w:name w:val="Nadpis #4_"/>
    <w:basedOn w:val="Standardnpsmoodstavce"/>
    <w:link w:val="Nadpis40"/>
    <w:rPr>
      <w:rFonts w:ascii="Times New Roman" w:eastAsia="Times New Roman" w:hAnsi="Times New Roman" w:cs="Times New Roman"/>
      <w:b/>
      <w:bCs/>
      <w:i w:val="0"/>
      <w:iCs w:val="0"/>
      <w:smallCaps w:val="0"/>
      <w:strike w:val="0"/>
      <w:u w:val="none"/>
    </w:rPr>
  </w:style>
  <w:style w:type="character" w:customStyle="1" w:styleId="Nadpis3">
    <w:name w:val="Nadpis #3_"/>
    <w:basedOn w:val="Standardnpsmoodstavce"/>
    <w:link w:val="Nadpis30"/>
    <w:rPr>
      <w:rFonts w:ascii="Arial" w:eastAsia="Arial" w:hAnsi="Arial" w:cs="Arial"/>
      <w:b w:val="0"/>
      <w:bCs w:val="0"/>
      <w:i w:val="0"/>
      <w:iCs w:val="0"/>
      <w:smallCaps w:val="0"/>
      <w:strike w:val="0"/>
      <w:sz w:val="34"/>
      <w:szCs w:val="34"/>
      <w:u w:val="none"/>
    </w:rPr>
  </w:style>
  <w:style w:type="character" w:customStyle="1" w:styleId="Zkladntext2">
    <w:name w:val="Základní text (2)_"/>
    <w:basedOn w:val="Standardnpsmoodstavce"/>
    <w:link w:val="Zkladntext20"/>
    <w:rPr>
      <w:rFonts w:ascii="Segoe UI" w:eastAsia="Segoe UI" w:hAnsi="Segoe UI" w:cs="Segoe UI"/>
      <w:b w:val="0"/>
      <w:bCs w:val="0"/>
      <w:i w:val="0"/>
      <w:iCs w:val="0"/>
      <w:smallCaps w:val="0"/>
      <w:strike w:val="0"/>
      <w:sz w:val="20"/>
      <w:szCs w:val="20"/>
      <w:u w:val="none"/>
    </w:rPr>
  </w:style>
  <w:style w:type="character" w:customStyle="1" w:styleId="Nadpis1">
    <w:name w:val="Nadpis #1_"/>
    <w:basedOn w:val="Standardnpsmoodstavce"/>
    <w:link w:val="Nadpis10"/>
    <w:rPr>
      <w:rFonts w:ascii="Calibri" w:eastAsia="Calibri" w:hAnsi="Calibri" w:cs="Calibri"/>
      <w:b w:val="0"/>
      <w:bCs w:val="0"/>
      <w:i w:val="0"/>
      <w:iCs w:val="0"/>
      <w:smallCaps w:val="0"/>
      <w:strike w:val="0"/>
      <w:sz w:val="46"/>
      <w:szCs w:val="46"/>
      <w:u w:val="none"/>
    </w:rPr>
  </w:style>
  <w:style w:type="paragraph" w:customStyle="1" w:styleId="Poznmkapodarou0">
    <w:name w:val="Poznámka pod čarou"/>
    <w:basedOn w:val="Normln"/>
    <w:link w:val="Poznmkapodarou"/>
    <w:pPr>
      <w:shd w:val="clear" w:color="auto" w:fill="FFFFFF"/>
    </w:pPr>
    <w:rPr>
      <w:rFonts w:ascii="Times New Roman" w:eastAsia="Times New Roman" w:hAnsi="Times New Roman" w:cs="Times New Roman"/>
      <w:sz w:val="19"/>
      <w:szCs w:val="19"/>
      <w:u w:val="single"/>
      <w:lang w:val="en-US" w:eastAsia="en-US" w:bidi="en-US"/>
    </w:rPr>
  </w:style>
  <w:style w:type="paragraph" w:customStyle="1" w:styleId="Nadpis20">
    <w:name w:val="Nadpis #2"/>
    <w:basedOn w:val="Normln"/>
    <w:link w:val="Nadpis2"/>
    <w:pPr>
      <w:shd w:val="clear" w:color="auto" w:fill="FFFFFF"/>
      <w:spacing w:after="260"/>
      <w:jc w:val="center"/>
      <w:outlineLvl w:val="1"/>
    </w:pPr>
    <w:rPr>
      <w:rFonts w:ascii="Times New Roman" w:eastAsia="Times New Roman" w:hAnsi="Times New Roman" w:cs="Times New Roman"/>
      <w:b/>
      <w:bCs/>
      <w:sz w:val="36"/>
      <w:szCs w:val="36"/>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Zkladntext1">
    <w:name w:val="Základní text1"/>
    <w:basedOn w:val="Normln"/>
    <w:link w:val="Zkladntext"/>
    <w:pPr>
      <w:shd w:val="clear" w:color="auto" w:fill="FFFFFF"/>
      <w:spacing w:line="262" w:lineRule="auto"/>
    </w:pPr>
    <w:rPr>
      <w:rFonts w:ascii="Times New Roman" w:eastAsia="Times New Roman" w:hAnsi="Times New Roman" w:cs="Times New Roman"/>
      <w:sz w:val="22"/>
      <w:szCs w:val="22"/>
    </w:rPr>
  </w:style>
  <w:style w:type="paragraph" w:customStyle="1" w:styleId="Titulektabulky0">
    <w:name w:val="Titulek tabulky"/>
    <w:basedOn w:val="Normln"/>
    <w:link w:val="Titulektabulky"/>
    <w:pPr>
      <w:shd w:val="clear" w:color="auto" w:fill="FFFFFF"/>
    </w:pPr>
    <w:rPr>
      <w:rFonts w:ascii="Times New Roman" w:eastAsia="Times New Roman" w:hAnsi="Times New Roman" w:cs="Times New Roman"/>
      <w:sz w:val="22"/>
      <w:szCs w:val="22"/>
    </w:rPr>
  </w:style>
  <w:style w:type="paragraph" w:customStyle="1" w:styleId="Jin0">
    <w:name w:val="Jiné"/>
    <w:basedOn w:val="Normln"/>
    <w:link w:val="Jin"/>
    <w:pPr>
      <w:shd w:val="clear" w:color="auto" w:fill="FFFFFF"/>
      <w:spacing w:line="262" w:lineRule="auto"/>
    </w:pPr>
    <w:rPr>
      <w:rFonts w:ascii="Times New Roman" w:eastAsia="Times New Roman" w:hAnsi="Times New Roman" w:cs="Times New Roman"/>
      <w:sz w:val="22"/>
      <w:szCs w:val="22"/>
    </w:rPr>
  </w:style>
  <w:style w:type="paragraph" w:customStyle="1" w:styleId="Nadpis40">
    <w:name w:val="Nadpis #4"/>
    <w:basedOn w:val="Normln"/>
    <w:link w:val="Nadpis4"/>
    <w:pPr>
      <w:shd w:val="clear" w:color="auto" w:fill="FFFFFF"/>
      <w:outlineLvl w:val="3"/>
    </w:pPr>
    <w:rPr>
      <w:rFonts w:ascii="Times New Roman" w:eastAsia="Times New Roman" w:hAnsi="Times New Roman" w:cs="Times New Roman"/>
      <w:b/>
      <w:bCs/>
    </w:rPr>
  </w:style>
  <w:style w:type="paragraph" w:customStyle="1" w:styleId="Nadpis30">
    <w:name w:val="Nadpis #3"/>
    <w:basedOn w:val="Normln"/>
    <w:link w:val="Nadpis3"/>
    <w:pPr>
      <w:shd w:val="clear" w:color="auto" w:fill="FFFFFF"/>
      <w:spacing w:after="30"/>
      <w:outlineLvl w:val="2"/>
    </w:pPr>
    <w:rPr>
      <w:rFonts w:ascii="Arial" w:eastAsia="Arial" w:hAnsi="Arial" w:cs="Arial"/>
      <w:sz w:val="34"/>
      <w:szCs w:val="34"/>
    </w:rPr>
  </w:style>
  <w:style w:type="paragraph" w:customStyle="1" w:styleId="Zkladntext20">
    <w:name w:val="Základní text (2)"/>
    <w:basedOn w:val="Normln"/>
    <w:link w:val="Zkladntext2"/>
    <w:pPr>
      <w:shd w:val="clear" w:color="auto" w:fill="FFFFFF"/>
      <w:spacing w:line="247" w:lineRule="auto"/>
    </w:pPr>
    <w:rPr>
      <w:rFonts w:ascii="Segoe UI" w:eastAsia="Segoe UI" w:hAnsi="Segoe UI" w:cs="Segoe UI"/>
      <w:sz w:val="20"/>
      <w:szCs w:val="20"/>
    </w:rPr>
  </w:style>
  <w:style w:type="paragraph" w:customStyle="1" w:styleId="Nadpis10">
    <w:name w:val="Nadpis #1"/>
    <w:basedOn w:val="Normln"/>
    <w:link w:val="Nadpis1"/>
    <w:pPr>
      <w:shd w:val="clear" w:color="auto" w:fill="FFFFFF"/>
      <w:spacing w:line="180" w:lineRule="auto"/>
      <w:outlineLvl w:val="0"/>
    </w:pPr>
    <w:rPr>
      <w:rFonts w:ascii="Calibri" w:eastAsia="Calibri" w:hAnsi="Calibri" w:cs="Calibri"/>
      <w:sz w:val="46"/>
      <w:szCs w:val="4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oznmkapodarou">
    <w:name w:val="Poznámka pod čarou_"/>
    <w:basedOn w:val="Standardnpsmoodstavce"/>
    <w:link w:val="Poznmkapodarou0"/>
    <w:rPr>
      <w:rFonts w:ascii="Times New Roman" w:eastAsia="Times New Roman" w:hAnsi="Times New Roman" w:cs="Times New Roman"/>
      <w:b w:val="0"/>
      <w:bCs w:val="0"/>
      <w:i w:val="0"/>
      <w:iCs w:val="0"/>
      <w:smallCaps w:val="0"/>
      <w:strike w:val="0"/>
      <w:sz w:val="19"/>
      <w:szCs w:val="19"/>
      <w:u w:val="single"/>
      <w:lang w:val="en-US" w:eastAsia="en-US" w:bidi="en-US"/>
    </w:rPr>
  </w:style>
  <w:style w:type="character" w:customStyle="1" w:styleId="Nadpis2">
    <w:name w:val="Nadpis #2_"/>
    <w:basedOn w:val="Standardnpsmoodstavce"/>
    <w:link w:val="Nadpis20"/>
    <w:rPr>
      <w:rFonts w:ascii="Times New Roman" w:eastAsia="Times New Roman" w:hAnsi="Times New Roman" w:cs="Times New Roman"/>
      <w:b/>
      <w:bCs/>
      <w:i w:val="0"/>
      <w:iCs w:val="0"/>
      <w:smallCaps w:val="0"/>
      <w:strike w:val="0"/>
      <w:sz w:val="36"/>
      <w:szCs w:val="36"/>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Zkladntext">
    <w:name w:val="Základní text_"/>
    <w:basedOn w:val="Standardnpsmoodstavce"/>
    <w:link w:val="Zkladntext1"/>
    <w:rPr>
      <w:rFonts w:ascii="Times New Roman" w:eastAsia="Times New Roman" w:hAnsi="Times New Roman" w:cs="Times New Roman"/>
      <w:b w:val="0"/>
      <w:bCs w:val="0"/>
      <w:i w:val="0"/>
      <w:iCs w:val="0"/>
      <w:smallCaps w:val="0"/>
      <w:strike w:val="0"/>
      <w:sz w:val="22"/>
      <w:szCs w:val="22"/>
      <w:u w:val="none"/>
    </w:rPr>
  </w:style>
  <w:style w:type="character" w:customStyle="1" w:styleId="Titulektabulky">
    <w:name w:val="Titulek tabulky_"/>
    <w:basedOn w:val="Standardnpsmoodstavce"/>
    <w:link w:val="Titulektabulky0"/>
    <w:rPr>
      <w:rFonts w:ascii="Times New Roman" w:eastAsia="Times New Roman" w:hAnsi="Times New Roman" w:cs="Times New Roman"/>
      <w:b w:val="0"/>
      <w:bCs w:val="0"/>
      <w:i w:val="0"/>
      <w:iCs w:val="0"/>
      <w:smallCaps w:val="0"/>
      <w:strike w:val="0"/>
      <w:sz w:val="22"/>
      <w:szCs w:val="22"/>
      <w:u w:val="none"/>
    </w:rPr>
  </w:style>
  <w:style w:type="character" w:customStyle="1" w:styleId="Jin">
    <w:name w:val="Jiné_"/>
    <w:basedOn w:val="Standardnpsmoodstavce"/>
    <w:link w:val="Jin0"/>
    <w:rPr>
      <w:rFonts w:ascii="Times New Roman" w:eastAsia="Times New Roman" w:hAnsi="Times New Roman" w:cs="Times New Roman"/>
      <w:b w:val="0"/>
      <w:bCs w:val="0"/>
      <w:i w:val="0"/>
      <w:iCs w:val="0"/>
      <w:smallCaps w:val="0"/>
      <w:strike w:val="0"/>
      <w:sz w:val="22"/>
      <w:szCs w:val="22"/>
      <w:u w:val="none"/>
    </w:rPr>
  </w:style>
  <w:style w:type="character" w:customStyle="1" w:styleId="Nadpis4">
    <w:name w:val="Nadpis #4_"/>
    <w:basedOn w:val="Standardnpsmoodstavce"/>
    <w:link w:val="Nadpis40"/>
    <w:rPr>
      <w:rFonts w:ascii="Times New Roman" w:eastAsia="Times New Roman" w:hAnsi="Times New Roman" w:cs="Times New Roman"/>
      <w:b/>
      <w:bCs/>
      <w:i w:val="0"/>
      <w:iCs w:val="0"/>
      <w:smallCaps w:val="0"/>
      <w:strike w:val="0"/>
      <w:u w:val="none"/>
    </w:rPr>
  </w:style>
  <w:style w:type="character" w:customStyle="1" w:styleId="Nadpis3">
    <w:name w:val="Nadpis #3_"/>
    <w:basedOn w:val="Standardnpsmoodstavce"/>
    <w:link w:val="Nadpis30"/>
    <w:rPr>
      <w:rFonts w:ascii="Arial" w:eastAsia="Arial" w:hAnsi="Arial" w:cs="Arial"/>
      <w:b w:val="0"/>
      <w:bCs w:val="0"/>
      <w:i w:val="0"/>
      <w:iCs w:val="0"/>
      <w:smallCaps w:val="0"/>
      <w:strike w:val="0"/>
      <w:sz w:val="34"/>
      <w:szCs w:val="34"/>
      <w:u w:val="none"/>
    </w:rPr>
  </w:style>
  <w:style w:type="character" w:customStyle="1" w:styleId="Zkladntext2">
    <w:name w:val="Základní text (2)_"/>
    <w:basedOn w:val="Standardnpsmoodstavce"/>
    <w:link w:val="Zkladntext20"/>
    <w:rPr>
      <w:rFonts w:ascii="Segoe UI" w:eastAsia="Segoe UI" w:hAnsi="Segoe UI" w:cs="Segoe UI"/>
      <w:b w:val="0"/>
      <w:bCs w:val="0"/>
      <w:i w:val="0"/>
      <w:iCs w:val="0"/>
      <w:smallCaps w:val="0"/>
      <w:strike w:val="0"/>
      <w:sz w:val="20"/>
      <w:szCs w:val="20"/>
      <w:u w:val="none"/>
    </w:rPr>
  </w:style>
  <w:style w:type="character" w:customStyle="1" w:styleId="Nadpis1">
    <w:name w:val="Nadpis #1_"/>
    <w:basedOn w:val="Standardnpsmoodstavce"/>
    <w:link w:val="Nadpis10"/>
    <w:rPr>
      <w:rFonts w:ascii="Calibri" w:eastAsia="Calibri" w:hAnsi="Calibri" w:cs="Calibri"/>
      <w:b w:val="0"/>
      <w:bCs w:val="0"/>
      <w:i w:val="0"/>
      <w:iCs w:val="0"/>
      <w:smallCaps w:val="0"/>
      <w:strike w:val="0"/>
      <w:sz w:val="46"/>
      <w:szCs w:val="46"/>
      <w:u w:val="none"/>
    </w:rPr>
  </w:style>
  <w:style w:type="paragraph" w:customStyle="1" w:styleId="Poznmkapodarou0">
    <w:name w:val="Poznámka pod čarou"/>
    <w:basedOn w:val="Normln"/>
    <w:link w:val="Poznmkapodarou"/>
    <w:pPr>
      <w:shd w:val="clear" w:color="auto" w:fill="FFFFFF"/>
    </w:pPr>
    <w:rPr>
      <w:rFonts w:ascii="Times New Roman" w:eastAsia="Times New Roman" w:hAnsi="Times New Roman" w:cs="Times New Roman"/>
      <w:sz w:val="19"/>
      <w:szCs w:val="19"/>
      <w:u w:val="single"/>
      <w:lang w:val="en-US" w:eastAsia="en-US" w:bidi="en-US"/>
    </w:rPr>
  </w:style>
  <w:style w:type="paragraph" w:customStyle="1" w:styleId="Nadpis20">
    <w:name w:val="Nadpis #2"/>
    <w:basedOn w:val="Normln"/>
    <w:link w:val="Nadpis2"/>
    <w:pPr>
      <w:shd w:val="clear" w:color="auto" w:fill="FFFFFF"/>
      <w:spacing w:after="260"/>
      <w:jc w:val="center"/>
      <w:outlineLvl w:val="1"/>
    </w:pPr>
    <w:rPr>
      <w:rFonts w:ascii="Times New Roman" w:eastAsia="Times New Roman" w:hAnsi="Times New Roman" w:cs="Times New Roman"/>
      <w:b/>
      <w:bCs/>
      <w:sz w:val="36"/>
      <w:szCs w:val="36"/>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Zkladntext1">
    <w:name w:val="Základní text1"/>
    <w:basedOn w:val="Normln"/>
    <w:link w:val="Zkladntext"/>
    <w:pPr>
      <w:shd w:val="clear" w:color="auto" w:fill="FFFFFF"/>
      <w:spacing w:line="262" w:lineRule="auto"/>
    </w:pPr>
    <w:rPr>
      <w:rFonts w:ascii="Times New Roman" w:eastAsia="Times New Roman" w:hAnsi="Times New Roman" w:cs="Times New Roman"/>
      <w:sz w:val="22"/>
      <w:szCs w:val="22"/>
    </w:rPr>
  </w:style>
  <w:style w:type="paragraph" w:customStyle="1" w:styleId="Titulektabulky0">
    <w:name w:val="Titulek tabulky"/>
    <w:basedOn w:val="Normln"/>
    <w:link w:val="Titulektabulky"/>
    <w:pPr>
      <w:shd w:val="clear" w:color="auto" w:fill="FFFFFF"/>
    </w:pPr>
    <w:rPr>
      <w:rFonts w:ascii="Times New Roman" w:eastAsia="Times New Roman" w:hAnsi="Times New Roman" w:cs="Times New Roman"/>
      <w:sz w:val="22"/>
      <w:szCs w:val="22"/>
    </w:rPr>
  </w:style>
  <w:style w:type="paragraph" w:customStyle="1" w:styleId="Jin0">
    <w:name w:val="Jiné"/>
    <w:basedOn w:val="Normln"/>
    <w:link w:val="Jin"/>
    <w:pPr>
      <w:shd w:val="clear" w:color="auto" w:fill="FFFFFF"/>
      <w:spacing w:line="262" w:lineRule="auto"/>
    </w:pPr>
    <w:rPr>
      <w:rFonts w:ascii="Times New Roman" w:eastAsia="Times New Roman" w:hAnsi="Times New Roman" w:cs="Times New Roman"/>
      <w:sz w:val="22"/>
      <w:szCs w:val="22"/>
    </w:rPr>
  </w:style>
  <w:style w:type="paragraph" w:customStyle="1" w:styleId="Nadpis40">
    <w:name w:val="Nadpis #4"/>
    <w:basedOn w:val="Normln"/>
    <w:link w:val="Nadpis4"/>
    <w:pPr>
      <w:shd w:val="clear" w:color="auto" w:fill="FFFFFF"/>
      <w:outlineLvl w:val="3"/>
    </w:pPr>
    <w:rPr>
      <w:rFonts w:ascii="Times New Roman" w:eastAsia="Times New Roman" w:hAnsi="Times New Roman" w:cs="Times New Roman"/>
      <w:b/>
      <w:bCs/>
    </w:rPr>
  </w:style>
  <w:style w:type="paragraph" w:customStyle="1" w:styleId="Nadpis30">
    <w:name w:val="Nadpis #3"/>
    <w:basedOn w:val="Normln"/>
    <w:link w:val="Nadpis3"/>
    <w:pPr>
      <w:shd w:val="clear" w:color="auto" w:fill="FFFFFF"/>
      <w:spacing w:after="30"/>
      <w:outlineLvl w:val="2"/>
    </w:pPr>
    <w:rPr>
      <w:rFonts w:ascii="Arial" w:eastAsia="Arial" w:hAnsi="Arial" w:cs="Arial"/>
      <w:sz w:val="34"/>
      <w:szCs w:val="34"/>
    </w:rPr>
  </w:style>
  <w:style w:type="paragraph" w:customStyle="1" w:styleId="Zkladntext20">
    <w:name w:val="Základní text (2)"/>
    <w:basedOn w:val="Normln"/>
    <w:link w:val="Zkladntext2"/>
    <w:pPr>
      <w:shd w:val="clear" w:color="auto" w:fill="FFFFFF"/>
      <w:spacing w:line="247" w:lineRule="auto"/>
    </w:pPr>
    <w:rPr>
      <w:rFonts w:ascii="Segoe UI" w:eastAsia="Segoe UI" w:hAnsi="Segoe UI" w:cs="Segoe UI"/>
      <w:sz w:val="20"/>
      <w:szCs w:val="20"/>
    </w:rPr>
  </w:style>
  <w:style w:type="paragraph" w:customStyle="1" w:styleId="Nadpis10">
    <w:name w:val="Nadpis #1"/>
    <w:basedOn w:val="Normln"/>
    <w:link w:val="Nadpis1"/>
    <w:pPr>
      <w:shd w:val="clear" w:color="auto" w:fill="FFFFFF"/>
      <w:spacing w:line="180" w:lineRule="auto"/>
      <w:outlineLvl w:val="0"/>
    </w:pPr>
    <w:rPr>
      <w:rFonts w:ascii="Calibri" w:eastAsia="Calibri" w:hAnsi="Calibri" w:cs="Calibri"/>
      <w:sz w:val="46"/>
      <w:szCs w:val="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uctama@nnm.cz"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vladimir.penaz@nnm.cz" TargetMode="External"/><Relationship Id="rId4" Type="http://schemas.openxmlformats.org/officeDocument/2006/relationships/settings" Target="settings.xml"/><Relationship Id="rId9" Type="http://schemas.openxmlformats.org/officeDocument/2006/relationships/hyperlink" Target="mailto:iiri.drdla@nnm.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1953</Words>
  <Characters>11529</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Dajana Vymyslická</dc:creator>
  <cp:lastModifiedBy>Uživatel systému Windows</cp:lastModifiedBy>
  <cp:revision>5</cp:revision>
  <dcterms:created xsi:type="dcterms:W3CDTF">2024-12-09T06:58:00Z</dcterms:created>
  <dcterms:modified xsi:type="dcterms:W3CDTF">2024-12-09T12:34:00Z</dcterms:modified>
</cp:coreProperties>
</file>