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03" w:rsidRPr="00405F8D" w:rsidRDefault="007A0603" w:rsidP="008948A4">
      <w:pPr>
        <w:rPr>
          <w:rFonts w:ascii="Calibri" w:eastAsia="Times New Roman" w:hAnsi="Calibri" w:cs="Arial"/>
          <w:b/>
          <w:sz w:val="20"/>
          <w:szCs w:val="20"/>
          <w:lang w:eastAsia="en-GB"/>
        </w:rPr>
      </w:pPr>
      <w:bookmarkStart w:id="0" w:name="_GoBack"/>
      <w:bookmarkEnd w:id="0"/>
      <w:r w:rsidRPr="00405F8D">
        <w:rPr>
          <w:rFonts w:ascii="Calibri" w:eastAsia="Times New Roman" w:hAnsi="Calibri" w:cs="Arial"/>
          <w:b/>
          <w:sz w:val="20"/>
          <w:szCs w:val="20"/>
          <w:lang w:eastAsia="en-GB"/>
        </w:rPr>
        <w:t xml:space="preserve">Příloha č. </w:t>
      </w:r>
      <w:r w:rsidR="00F60BA1" w:rsidRPr="00405F8D">
        <w:rPr>
          <w:rFonts w:ascii="Calibri" w:eastAsia="Times New Roman" w:hAnsi="Calibri" w:cs="Arial"/>
          <w:b/>
          <w:sz w:val="20"/>
          <w:szCs w:val="20"/>
          <w:lang w:eastAsia="en-GB"/>
        </w:rPr>
        <w:t>1</w:t>
      </w:r>
    </w:p>
    <w:p w:rsidR="007A0603" w:rsidRPr="00405F8D" w:rsidRDefault="007A0603" w:rsidP="008948A4">
      <w:pPr>
        <w:rPr>
          <w:rFonts w:ascii="Calibri" w:hAnsi="Calibri" w:cs="Calibri"/>
          <w:b/>
          <w:sz w:val="32"/>
          <w:szCs w:val="32"/>
        </w:rPr>
      </w:pPr>
    </w:p>
    <w:p w:rsidR="00AC4920" w:rsidRDefault="00D339AE" w:rsidP="008948A4">
      <w:pPr>
        <w:rPr>
          <w:rFonts w:ascii="Calibri" w:eastAsia="Times New Roman" w:hAnsi="Calibri" w:cs="Arial"/>
          <w:b/>
          <w:caps/>
          <w:sz w:val="36"/>
          <w:szCs w:val="36"/>
          <w:lang w:eastAsia="en-US"/>
        </w:rPr>
      </w:pPr>
      <w:r w:rsidRPr="00405F8D">
        <w:rPr>
          <w:rFonts w:ascii="Calibri" w:eastAsia="Times New Roman" w:hAnsi="Calibri" w:cs="Arial"/>
          <w:b/>
          <w:caps/>
          <w:sz w:val="36"/>
          <w:szCs w:val="36"/>
          <w:lang w:eastAsia="en-US"/>
        </w:rPr>
        <w:t>cenová kalkulace</w:t>
      </w:r>
    </w:p>
    <w:p w:rsidR="00CD561E" w:rsidRPr="00AC4920" w:rsidRDefault="00AC4920" w:rsidP="008948A4">
      <w:pPr>
        <w:rPr>
          <w:rFonts w:ascii="Calibri" w:eastAsia="Times New Roman" w:hAnsi="Calibri" w:cs="Arial"/>
          <w:bCs/>
          <w:caps/>
          <w:color w:val="0097BA"/>
          <w:sz w:val="28"/>
          <w:szCs w:val="28"/>
          <w:lang w:eastAsia="en-US"/>
        </w:rPr>
      </w:pPr>
      <w:r w:rsidRPr="00AC4920">
        <w:rPr>
          <w:rFonts w:ascii="Calibri" w:eastAsia="Times New Roman" w:hAnsi="Calibri" w:cs="Arial"/>
          <w:bCs/>
          <w:color w:val="0097BA"/>
          <w:sz w:val="28"/>
          <w:szCs w:val="28"/>
          <w:lang w:eastAsia="en-US"/>
        </w:rPr>
        <w:t>Seznam software a změna produktu (upgrade)</w:t>
      </w:r>
      <w:r w:rsidR="00D50D46" w:rsidRPr="00AC4920">
        <w:rPr>
          <w:rFonts w:ascii="Calibri" w:eastAsia="Times New Roman" w:hAnsi="Calibri" w:cs="Arial"/>
          <w:bCs/>
          <w:caps/>
          <w:color w:val="0097BA"/>
          <w:sz w:val="28"/>
          <w:szCs w:val="28"/>
          <w:lang w:eastAsia="en-US"/>
        </w:rPr>
        <w:t xml:space="preserve"> </w:t>
      </w:r>
      <w:r w:rsidRPr="00AC4920">
        <w:rPr>
          <w:rFonts w:ascii="Calibri" w:eastAsia="Times New Roman" w:hAnsi="Calibri" w:cs="Arial"/>
          <w:bCs/>
          <w:color w:val="0097BA"/>
          <w:sz w:val="28"/>
          <w:szCs w:val="28"/>
          <w:lang w:eastAsia="en-US"/>
        </w:rPr>
        <w:t>pro rok 20</w:t>
      </w:r>
      <w:r w:rsidR="00422EF3" w:rsidRPr="00AC4920">
        <w:rPr>
          <w:rFonts w:ascii="Calibri" w:eastAsia="Times New Roman" w:hAnsi="Calibri" w:cs="Arial"/>
          <w:bCs/>
          <w:caps/>
          <w:color w:val="0097BA"/>
          <w:sz w:val="28"/>
          <w:szCs w:val="28"/>
          <w:lang w:eastAsia="en-US"/>
        </w:rPr>
        <w:t>2</w:t>
      </w:r>
      <w:r w:rsidR="00462176">
        <w:rPr>
          <w:rFonts w:ascii="Calibri" w:eastAsia="Times New Roman" w:hAnsi="Calibri" w:cs="Arial"/>
          <w:bCs/>
          <w:caps/>
          <w:color w:val="0097BA"/>
          <w:sz w:val="28"/>
          <w:szCs w:val="28"/>
          <w:lang w:eastAsia="en-US"/>
        </w:rPr>
        <w:t>5</w:t>
      </w:r>
    </w:p>
    <w:p w:rsidR="00CD561E" w:rsidRPr="00405F8D" w:rsidRDefault="00C152D3" w:rsidP="007A0603">
      <w:pPr>
        <w:jc w:val="center"/>
        <w:rPr>
          <w:rFonts w:ascii="Calibri" w:hAnsi="Calibri" w:cs="Calibri"/>
          <w:sz w:val="32"/>
          <w:szCs w:val="32"/>
        </w:rPr>
      </w:pPr>
      <w:r w:rsidRPr="00405F8D">
        <w:rPr>
          <w:rFonts w:ascii="Calibri" w:hAnsi="Calibri" w:cs="Calibri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CD561E" w:rsidRPr="00405F8D" w:rsidRDefault="00CD561E" w:rsidP="00CD561E">
      <w:pPr>
        <w:rPr>
          <w:rFonts w:ascii="Calibri" w:hAnsi="Calibri" w:cs="Calibri"/>
          <w:sz w:val="22"/>
          <w:szCs w:val="22"/>
        </w:rPr>
      </w:pPr>
    </w:p>
    <w:p w:rsidR="00CD561E" w:rsidRPr="00405F8D" w:rsidRDefault="00CD561E" w:rsidP="00CD561E">
      <w:pPr>
        <w:rPr>
          <w:rFonts w:ascii="Calibri" w:hAnsi="Calibri" w:cs="Calibri"/>
          <w:sz w:val="22"/>
          <w:szCs w:val="22"/>
        </w:rPr>
      </w:pPr>
    </w:p>
    <w:p w:rsidR="00EB2FB2" w:rsidRPr="00405F8D" w:rsidRDefault="00EB2FB2" w:rsidP="00CD561E">
      <w:pPr>
        <w:rPr>
          <w:rFonts w:ascii="Calibri" w:hAnsi="Calibri" w:cs="Calibri"/>
          <w:sz w:val="22"/>
          <w:szCs w:val="22"/>
        </w:rPr>
      </w:pPr>
    </w:p>
    <w:p w:rsidR="00EB2FB2" w:rsidRPr="00AC4920" w:rsidRDefault="00EB2FB2" w:rsidP="00DB31AB">
      <w:pPr>
        <w:tabs>
          <w:tab w:val="left" w:pos="3420"/>
          <w:tab w:val="left" w:pos="4140"/>
        </w:tabs>
        <w:jc w:val="both"/>
        <w:rPr>
          <w:rFonts w:ascii="Calibri" w:eastAsia="Times New Roman" w:hAnsi="Calibri" w:cs="Arial"/>
          <w:caps/>
          <w:color w:val="0097BA"/>
          <w:sz w:val="20"/>
          <w:szCs w:val="20"/>
          <w:lang w:eastAsia="en-GB"/>
        </w:rPr>
      </w:pPr>
      <w:r w:rsidRPr="00AC4920">
        <w:rPr>
          <w:rFonts w:ascii="Calibri" w:eastAsia="Times New Roman" w:hAnsi="Calibri" w:cs="Arial"/>
          <w:caps/>
          <w:color w:val="0097BA"/>
          <w:sz w:val="20"/>
          <w:szCs w:val="20"/>
          <w:lang w:eastAsia="en-GB"/>
        </w:rPr>
        <w:t>SW maintenance</w:t>
      </w:r>
    </w:p>
    <w:p w:rsidR="00D339AE" w:rsidRPr="00405F8D" w:rsidRDefault="00D339AE" w:rsidP="00CD561E">
      <w:pPr>
        <w:rPr>
          <w:rFonts w:ascii="Calibri" w:hAnsi="Calibri" w:cs="Calibri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65"/>
        <w:gridCol w:w="1471"/>
        <w:gridCol w:w="851"/>
        <w:gridCol w:w="1417"/>
        <w:gridCol w:w="1701"/>
      </w:tblGrid>
      <w:tr w:rsidR="00AB6ADF" w:rsidRPr="00405F8D" w:rsidTr="00AC4920">
        <w:tc>
          <w:tcPr>
            <w:tcW w:w="1242" w:type="dxa"/>
            <w:shd w:val="clear" w:color="auto" w:fill="D9D9D9"/>
          </w:tcPr>
          <w:p w:rsidR="00535EA0" w:rsidRPr="00405F8D" w:rsidRDefault="00535EA0" w:rsidP="00220C5B">
            <w:pPr>
              <w:spacing w:before="24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3065" w:type="dxa"/>
            <w:shd w:val="clear" w:color="auto" w:fill="D9D9D9"/>
          </w:tcPr>
          <w:p w:rsidR="00535EA0" w:rsidRPr="00405F8D" w:rsidRDefault="00535EA0" w:rsidP="00220C5B">
            <w:pPr>
              <w:spacing w:before="24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Popis SW produktů</w:t>
            </w:r>
          </w:p>
        </w:tc>
        <w:tc>
          <w:tcPr>
            <w:tcW w:w="1471" w:type="dxa"/>
            <w:shd w:val="clear" w:color="auto" w:fill="D9D9D9"/>
          </w:tcPr>
          <w:p w:rsidR="00535EA0" w:rsidRPr="00405F8D" w:rsidRDefault="00535EA0" w:rsidP="00220C5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</w:t>
            </w: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od - do</w:t>
            </w:r>
          </w:p>
        </w:tc>
        <w:tc>
          <w:tcPr>
            <w:tcW w:w="851" w:type="dxa"/>
            <w:shd w:val="clear" w:color="auto" w:fill="D9D9D9"/>
          </w:tcPr>
          <w:p w:rsidR="00535EA0" w:rsidRPr="00405F8D" w:rsidRDefault="00535EA0" w:rsidP="00220C5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417" w:type="dxa"/>
            <w:shd w:val="clear" w:color="auto" w:fill="D9D9D9"/>
          </w:tcPr>
          <w:p w:rsidR="00535EA0" w:rsidRPr="00405F8D" w:rsidRDefault="00535EA0" w:rsidP="00220C5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</w:t>
            </w: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za měsíc/ks</w:t>
            </w:r>
          </w:p>
        </w:tc>
        <w:tc>
          <w:tcPr>
            <w:tcW w:w="1701" w:type="dxa"/>
            <w:shd w:val="clear" w:color="auto" w:fill="D9D9D9"/>
          </w:tcPr>
          <w:p w:rsidR="00535EA0" w:rsidRPr="00405F8D" w:rsidRDefault="00535EA0" w:rsidP="00220C5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</w:t>
            </w: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celkem</w:t>
            </w:r>
            <w:r w:rsidR="00AC49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 Kč </w:t>
            </w:r>
            <w:r w:rsidR="00AC492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bez DPH</w:t>
            </w:r>
          </w:p>
        </w:tc>
      </w:tr>
      <w:tr w:rsidR="00535EA0" w:rsidRPr="00405F8D" w:rsidTr="00AC4920">
        <w:trPr>
          <w:trHeight w:val="56"/>
        </w:trPr>
        <w:tc>
          <w:tcPr>
            <w:tcW w:w="9747" w:type="dxa"/>
            <w:gridSpan w:val="6"/>
          </w:tcPr>
          <w:p w:rsidR="00535EA0" w:rsidRPr="00405F8D" w:rsidRDefault="00535EA0" w:rsidP="000A56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35EA0" w:rsidRPr="00405F8D" w:rsidTr="00AC4920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EA0" w:rsidRPr="00405F8D" w:rsidRDefault="00AC4920" w:rsidP="00F60BA1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49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GSPY5006M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:rsidR="00535EA0" w:rsidRPr="00405F8D" w:rsidRDefault="00535EA0" w:rsidP="00F60BA1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GeoMedia </w:t>
            </w:r>
            <w:r w:rsidR="00AC4920"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Advantage</w:t>
            </w:r>
            <w:r w:rsidR="00AC49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NL</w:t>
            </w:r>
            <w:r w:rsidR="005249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MNT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535EA0" w:rsidRPr="00405F8D" w:rsidRDefault="00DD6900" w:rsidP="00F60BA1">
            <w:pPr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1 – 12/20</w:t>
            </w:r>
            <w:r w:rsidR="0098768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4621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5EA0" w:rsidRPr="00405F8D" w:rsidRDefault="00535EA0" w:rsidP="00F60BA1">
            <w:pPr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35EA0" w:rsidRPr="00405F8D" w:rsidRDefault="00524958" w:rsidP="00F60BA1">
            <w:pPr>
              <w:spacing w:before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462176">
              <w:rPr>
                <w:rFonts w:ascii="Calibri" w:hAnsi="Calibri" w:cs="Calibri"/>
                <w:color w:val="000000"/>
                <w:sz w:val="20"/>
                <w:szCs w:val="20"/>
              </w:rPr>
              <w:t> 376,69</w:t>
            </w:r>
            <w:r w:rsidR="00535EA0" w:rsidRPr="00405F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535EA0" w:rsidRPr="00405F8D" w:rsidRDefault="00462176" w:rsidP="00F60BA1">
            <w:pPr>
              <w:spacing w:before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52 520,28 </w:t>
            </w:r>
            <w:r w:rsidR="00535EA0"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524958" w:rsidRPr="00405F8D" w:rsidTr="00AC4920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958" w:rsidRPr="00405F8D" w:rsidRDefault="00524958" w:rsidP="00524958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GSPY5005M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:rsidR="00524958" w:rsidRPr="00405F8D" w:rsidRDefault="00524958" w:rsidP="00524958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GeoMedia Essentials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NL - MNT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524958" w:rsidRPr="00405F8D" w:rsidRDefault="00524958" w:rsidP="00524958">
            <w:pPr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1 – 12/20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4621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4958" w:rsidRPr="00405F8D" w:rsidRDefault="00524958" w:rsidP="00524958">
            <w:pPr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24958" w:rsidRPr="00405F8D" w:rsidRDefault="00462176" w:rsidP="00524958">
            <w:pPr>
              <w:spacing w:before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1 834,64</w:t>
            </w:r>
            <w:r w:rsidR="00524958" w:rsidRPr="00405F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524958" w:rsidRPr="00405F8D" w:rsidRDefault="00462176" w:rsidP="00524958">
            <w:pPr>
              <w:spacing w:before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66 047,04 </w:t>
            </w:r>
            <w:r w:rsidR="00524958"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  <w:tr w:rsidR="00524958" w:rsidRPr="00405F8D" w:rsidTr="00AC4920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958" w:rsidRPr="00405F8D" w:rsidRDefault="00524958" w:rsidP="0052495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C49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GSPY5007M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:rsidR="00524958" w:rsidRPr="00405F8D" w:rsidRDefault="00524958" w:rsidP="00524958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GeoMedia </w:t>
            </w:r>
            <w:r w:rsidRPr="00AC49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Professional NL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MNT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524958" w:rsidRPr="00405F8D" w:rsidRDefault="00524958" w:rsidP="00524958">
            <w:pPr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1 – 12/20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4621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4958" w:rsidRPr="00405F8D" w:rsidRDefault="00524958" w:rsidP="00524958">
            <w:pPr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24958" w:rsidRPr="00405F8D" w:rsidRDefault="00524958" w:rsidP="00524958">
            <w:pPr>
              <w:spacing w:before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462176">
              <w:rPr>
                <w:rFonts w:ascii="Calibri" w:hAnsi="Calibri" w:cs="Calibri"/>
                <w:color w:val="000000"/>
                <w:sz w:val="20"/>
                <w:szCs w:val="20"/>
              </w:rPr>
              <w:t> 660,83</w:t>
            </w:r>
            <w:r w:rsidRPr="00405F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Kč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524958" w:rsidRPr="00405F8D" w:rsidRDefault="00462176" w:rsidP="00524958">
            <w:pPr>
              <w:spacing w:before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79 929,96 </w:t>
            </w:r>
            <w:r w:rsidR="00524958" w:rsidRPr="00405F8D">
              <w:rPr>
                <w:rFonts w:ascii="Calibri" w:hAnsi="Calibri" w:cs="Calibri"/>
                <w:color w:val="000000"/>
                <w:sz w:val="20"/>
                <w:szCs w:val="20"/>
              </w:rPr>
              <w:t>Kč</w:t>
            </w:r>
          </w:p>
        </w:tc>
      </w:tr>
    </w:tbl>
    <w:p w:rsidR="00D339AE" w:rsidRPr="00405F8D" w:rsidRDefault="00D339AE" w:rsidP="005A38C4">
      <w:pPr>
        <w:shd w:val="clear" w:color="auto" w:fill="FFFFFF"/>
        <w:spacing w:before="60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3065"/>
        <w:gridCol w:w="1276"/>
        <w:gridCol w:w="708"/>
        <w:gridCol w:w="763"/>
        <w:gridCol w:w="354"/>
        <w:gridCol w:w="2339"/>
      </w:tblGrid>
      <w:tr w:rsidR="00D339AE" w:rsidRPr="00405F8D" w:rsidTr="00AC4920">
        <w:tc>
          <w:tcPr>
            <w:tcW w:w="1242" w:type="dxa"/>
            <w:shd w:val="clear" w:color="auto" w:fill="auto"/>
          </w:tcPr>
          <w:p w:rsidR="00D339AE" w:rsidRPr="00405F8D" w:rsidRDefault="00D339AE" w:rsidP="00AB6ADF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</w:tcPr>
          <w:p w:rsidR="00D339AE" w:rsidRPr="00405F8D" w:rsidRDefault="00D339AE" w:rsidP="00AB6ADF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39AE" w:rsidRPr="00405F8D" w:rsidRDefault="00D339AE" w:rsidP="00AB6ADF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339AE" w:rsidRPr="00405F8D" w:rsidRDefault="00D339AE" w:rsidP="00AB6ADF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:rsidR="00D339AE" w:rsidRPr="00405F8D" w:rsidRDefault="00D339AE" w:rsidP="00AB6ADF">
            <w:pPr>
              <w:spacing w:before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D339AE" w:rsidRPr="00405F8D" w:rsidRDefault="00D339AE" w:rsidP="00AB6ADF">
            <w:pPr>
              <w:spacing w:before="6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39AE" w:rsidRPr="00405F8D" w:rsidTr="00AC4920">
        <w:tc>
          <w:tcPr>
            <w:tcW w:w="1242" w:type="dxa"/>
            <w:shd w:val="clear" w:color="auto" w:fill="auto"/>
          </w:tcPr>
          <w:p w:rsidR="00D339AE" w:rsidRPr="00405F8D" w:rsidRDefault="00D339AE" w:rsidP="00AB6ADF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</w:tcPr>
          <w:p w:rsidR="00D339AE" w:rsidRPr="00405F8D" w:rsidRDefault="00D339AE" w:rsidP="00AB6ADF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39AE" w:rsidRPr="00405F8D" w:rsidRDefault="00D339AE" w:rsidP="00AB6ADF">
            <w:pPr>
              <w:spacing w:before="6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shd w:val="clear" w:color="auto" w:fill="auto"/>
          </w:tcPr>
          <w:p w:rsidR="00D339AE" w:rsidRPr="00405F8D" w:rsidRDefault="00D339AE" w:rsidP="00AB6ADF">
            <w:pPr>
              <w:spacing w:before="60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05F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Celková cena: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339AE" w:rsidRPr="00405F8D" w:rsidRDefault="00462176" w:rsidP="00AB6ADF">
            <w:pPr>
              <w:spacing w:before="60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198 497,28</w:t>
            </w:r>
            <w:r w:rsidR="0098768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339AE" w:rsidRPr="00405F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Kč</w:t>
            </w:r>
          </w:p>
        </w:tc>
      </w:tr>
    </w:tbl>
    <w:p w:rsidR="00D339AE" w:rsidRPr="00405F8D" w:rsidRDefault="00D339AE" w:rsidP="005A38C4">
      <w:pPr>
        <w:shd w:val="clear" w:color="auto" w:fill="FFFFFF"/>
        <w:spacing w:before="60"/>
        <w:rPr>
          <w:rFonts w:ascii="Calibri" w:hAnsi="Calibri" w:cs="Calibri"/>
          <w:b/>
          <w:color w:val="000000"/>
          <w:sz w:val="20"/>
          <w:szCs w:val="20"/>
        </w:rPr>
      </w:pPr>
    </w:p>
    <w:p w:rsidR="00D339AE" w:rsidRPr="00405F8D" w:rsidRDefault="00D339AE" w:rsidP="005A38C4">
      <w:pPr>
        <w:shd w:val="clear" w:color="auto" w:fill="FFFFFF"/>
        <w:spacing w:before="60"/>
        <w:rPr>
          <w:rFonts w:ascii="Calibri" w:hAnsi="Calibri" w:cs="Calibri"/>
          <w:b/>
          <w:color w:val="000000"/>
          <w:sz w:val="20"/>
          <w:szCs w:val="20"/>
        </w:rPr>
      </w:pPr>
    </w:p>
    <w:p w:rsidR="00D339AE" w:rsidRPr="00405F8D" w:rsidRDefault="00D339AE" w:rsidP="005A38C4">
      <w:pPr>
        <w:shd w:val="clear" w:color="auto" w:fill="FFFFFF"/>
        <w:spacing w:before="60"/>
        <w:rPr>
          <w:rFonts w:ascii="Calibri" w:hAnsi="Calibri" w:cs="Calibri"/>
          <w:b/>
          <w:color w:val="000000"/>
          <w:sz w:val="20"/>
          <w:szCs w:val="20"/>
        </w:rPr>
      </w:pPr>
    </w:p>
    <w:p w:rsidR="002B6191" w:rsidRPr="00405F8D" w:rsidRDefault="002B6191" w:rsidP="00CD561E">
      <w:pPr>
        <w:shd w:val="clear" w:color="auto" w:fill="FFFFFF"/>
        <w:rPr>
          <w:rFonts w:ascii="Calibri" w:hAnsi="Calibri" w:cs="Calibri"/>
          <w:b/>
          <w:color w:val="000000"/>
          <w:sz w:val="20"/>
          <w:szCs w:val="20"/>
        </w:rPr>
      </w:pPr>
      <w:r w:rsidRPr="00405F8D">
        <w:rPr>
          <w:rFonts w:ascii="Calibri" w:hAnsi="Calibri" w:cs="Calibri"/>
          <w:b/>
          <w:color w:val="000000"/>
          <w:sz w:val="20"/>
          <w:szCs w:val="20"/>
        </w:rPr>
        <w:t>Pozn.:</w:t>
      </w:r>
    </w:p>
    <w:p w:rsidR="002B6191" w:rsidRPr="00405F8D" w:rsidRDefault="00BB5F29" w:rsidP="00CD561E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405F8D">
        <w:rPr>
          <w:rFonts w:ascii="Calibri" w:hAnsi="Calibri" w:cs="Calibri"/>
          <w:color w:val="000000"/>
          <w:sz w:val="20"/>
          <w:szCs w:val="20"/>
        </w:rPr>
        <w:t>K uvedené částce bude připočteno DPH v aktuální sazbě</w:t>
      </w:r>
      <w:r w:rsidR="002B6191" w:rsidRPr="00405F8D">
        <w:rPr>
          <w:rFonts w:ascii="Calibri" w:hAnsi="Calibri" w:cs="Calibri"/>
          <w:color w:val="000000"/>
          <w:sz w:val="20"/>
          <w:szCs w:val="20"/>
        </w:rPr>
        <w:t>.</w:t>
      </w:r>
    </w:p>
    <w:p w:rsidR="00DD6900" w:rsidRPr="00405F8D" w:rsidRDefault="00DD6900" w:rsidP="00CD561E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D339AE" w:rsidRPr="00405F8D" w:rsidRDefault="00D339AE" w:rsidP="00CD561E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D339AE" w:rsidRPr="00405F8D" w:rsidRDefault="00D339AE" w:rsidP="00D339AE">
      <w:pPr>
        <w:rPr>
          <w:rFonts w:ascii="Calibri" w:hAnsi="Calibri" w:cs="Calibri"/>
          <w:sz w:val="22"/>
          <w:szCs w:val="22"/>
        </w:rPr>
      </w:pPr>
    </w:p>
    <w:p w:rsidR="00D339AE" w:rsidRPr="00405F8D" w:rsidRDefault="00D339AE" w:rsidP="00D339AE">
      <w:pPr>
        <w:rPr>
          <w:rFonts w:ascii="Calibri" w:hAnsi="Calibri" w:cs="Calibri"/>
          <w:sz w:val="22"/>
          <w:szCs w:val="22"/>
        </w:rPr>
      </w:pPr>
    </w:p>
    <w:p w:rsidR="00D339AE" w:rsidRPr="00405F8D" w:rsidRDefault="00D339AE" w:rsidP="00CD561E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DD6900" w:rsidRPr="00405F8D" w:rsidRDefault="00DD6900" w:rsidP="00CD561E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DD6900" w:rsidRPr="00405F8D" w:rsidRDefault="00DD6900" w:rsidP="00CD561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sectPr w:rsidR="00DD6900" w:rsidRPr="00405F8D" w:rsidSect="00DB31AB">
      <w:footerReference w:type="default" r:id="rId10"/>
      <w:pgSz w:w="11906" w:h="16838"/>
      <w:pgMar w:top="1418" w:right="1134" w:bottom="1418" w:left="1134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DE" w:rsidRDefault="00FC1ADE">
      <w:r>
        <w:separator/>
      </w:r>
    </w:p>
  </w:endnote>
  <w:endnote w:type="continuationSeparator" w:id="0">
    <w:p w:rsidR="00FC1ADE" w:rsidRDefault="00FC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8D" w:rsidRDefault="0049620A" w:rsidP="00DB31AB">
    <w:pPr>
      <w:pStyle w:val="Zpat"/>
      <w:jc w:val="both"/>
    </w:pP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9685655</wp:posOffset>
          </wp:positionV>
          <wp:extent cx="774700" cy="638175"/>
          <wp:effectExtent l="0" t="0" r="0" b="0"/>
          <wp:wrapNone/>
          <wp:docPr id="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9685655</wp:posOffset>
          </wp:positionV>
          <wp:extent cx="774700" cy="638175"/>
          <wp:effectExtent l="0" t="0" r="0" b="0"/>
          <wp:wrapNone/>
          <wp:docPr id="2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9685655</wp:posOffset>
          </wp:positionV>
          <wp:extent cx="774700" cy="638175"/>
          <wp:effectExtent l="0" t="0" r="0" b="0"/>
          <wp:wrapNone/>
          <wp:docPr id="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9685655</wp:posOffset>
          </wp:positionV>
          <wp:extent cx="774700" cy="638175"/>
          <wp:effectExtent l="0" t="0" r="0" b="0"/>
          <wp:wrapNone/>
          <wp:docPr id="4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9685655</wp:posOffset>
          </wp:positionV>
          <wp:extent cx="774700" cy="638175"/>
          <wp:effectExtent l="0" t="0" r="0" b="0"/>
          <wp:wrapNone/>
          <wp:docPr id="5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9685655</wp:posOffset>
          </wp:positionV>
          <wp:extent cx="774700" cy="638175"/>
          <wp:effectExtent l="0" t="0" r="0" b="0"/>
          <wp:wrapNone/>
          <wp:docPr id="6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DE" w:rsidRDefault="00FC1ADE">
      <w:r>
        <w:separator/>
      </w:r>
    </w:p>
  </w:footnote>
  <w:footnote w:type="continuationSeparator" w:id="0">
    <w:p w:rsidR="00FC1ADE" w:rsidRDefault="00FC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03"/>
    <w:rsid w:val="00023CAB"/>
    <w:rsid w:val="00053215"/>
    <w:rsid w:val="00072D0B"/>
    <w:rsid w:val="000A56A5"/>
    <w:rsid w:val="000C51BC"/>
    <w:rsid w:val="000D697C"/>
    <w:rsid w:val="0010084E"/>
    <w:rsid w:val="001416A4"/>
    <w:rsid w:val="00173A58"/>
    <w:rsid w:val="001B1414"/>
    <w:rsid w:val="002171B9"/>
    <w:rsid w:val="00220C5B"/>
    <w:rsid w:val="002A13A0"/>
    <w:rsid w:val="002B6191"/>
    <w:rsid w:val="002C767B"/>
    <w:rsid w:val="00310428"/>
    <w:rsid w:val="003257D5"/>
    <w:rsid w:val="00335183"/>
    <w:rsid w:val="003853E8"/>
    <w:rsid w:val="00405F8D"/>
    <w:rsid w:val="004072C0"/>
    <w:rsid w:val="00422EF3"/>
    <w:rsid w:val="00462176"/>
    <w:rsid w:val="00495E8B"/>
    <w:rsid w:val="0049620A"/>
    <w:rsid w:val="004A27C8"/>
    <w:rsid w:val="004F01DD"/>
    <w:rsid w:val="00524958"/>
    <w:rsid w:val="00535EA0"/>
    <w:rsid w:val="0056588B"/>
    <w:rsid w:val="00567160"/>
    <w:rsid w:val="005A38C4"/>
    <w:rsid w:val="005B17A2"/>
    <w:rsid w:val="005B6391"/>
    <w:rsid w:val="006B640C"/>
    <w:rsid w:val="00722AA4"/>
    <w:rsid w:val="007A0603"/>
    <w:rsid w:val="007F0D62"/>
    <w:rsid w:val="008621C3"/>
    <w:rsid w:val="008948A4"/>
    <w:rsid w:val="008B5693"/>
    <w:rsid w:val="00987685"/>
    <w:rsid w:val="009C7E32"/>
    <w:rsid w:val="00A01193"/>
    <w:rsid w:val="00A019B4"/>
    <w:rsid w:val="00A37ACA"/>
    <w:rsid w:val="00A619CA"/>
    <w:rsid w:val="00A813F6"/>
    <w:rsid w:val="00AB6ADF"/>
    <w:rsid w:val="00AC4920"/>
    <w:rsid w:val="00AC65C8"/>
    <w:rsid w:val="00AD21A2"/>
    <w:rsid w:val="00B256F9"/>
    <w:rsid w:val="00B679F1"/>
    <w:rsid w:val="00BB5F29"/>
    <w:rsid w:val="00BC4FC6"/>
    <w:rsid w:val="00C152D3"/>
    <w:rsid w:val="00C4221E"/>
    <w:rsid w:val="00CD561E"/>
    <w:rsid w:val="00D10E86"/>
    <w:rsid w:val="00D24E8E"/>
    <w:rsid w:val="00D25DBB"/>
    <w:rsid w:val="00D339AE"/>
    <w:rsid w:val="00D42B1B"/>
    <w:rsid w:val="00D50D46"/>
    <w:rsid w:val="00DB31AB"/>
    <w:rsid w:val="00DD6900"/>
    <w:rsid w:val="00DF275E"/>
    <w:rsid w:val="00E93E3D"/>
    <w:rsid w:val="00EB2FB2"/>
    <w:rsid w:val="00EC6A9E"/>
    <w:rsid w:val="00EE70E8"/>
    <w:rsid w:val="00EF51F7"/>
    <w:rsid w:val="00F00EC5"/>
    <w:rsid w:val="00F3438D"/>
    <w:rsid w:val="00F60BA1"/>
    <w:rsid w:val="00F83307"/>
    <w:rsid w:val="00F94423"/>
    <w:rsid w:val="00FC1ADE"/>
    <w:rsid w:val="00FD5615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25AD3B-8AD3-4D7A-BC11-5D05CAA9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ja-JP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9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532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532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3215"/>
  </w:style>
  <w:style w:type="paragraph" w:styleId="Textbubliny">
    <w:name w:val="Balloon Text"/>
    <w:basedOn w:val="Normln"/>
    <w:link w:val="TextbublinyChar"/>
    <w:rsid w:val="00023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23CAB"/>
    <w:rPr>
      <w:rFonts w:ascii="Segoe UI" w:hAnsi="Segoe UI" w:cs="Segoe UI"/>
      <w:sz w:val="18"/>
      <w:szCs w:val="18"/>
      <w:lang w:eastAsia="ja-JP"/>
    </w:rPr>
  </w:style>
  <w:style w:type="character" w:customStyle="1" w:styleId="ZpatChar">
    <w:name w:val="Zápatí Char"/>
    <w:link w:val="Zpat"/>
    <w:uiPriority w:val="99"/>
    <w:rsid w:val="00405F8D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C4BAA37932048A2FCBF6D75ECA022" ma:contentTypeVersion="15" ma:contentTypeDescription="Create a new document." ma:contentTypeScope="" ma:versionID="af4a77ba95af1892288b69378bbd6c57">
  <xsd:schema xmlns:xsd="http://www.w3.org/2001/XMLSchema" xmlns:xs="http://www.w3.org/2001/XMLSchema" xmlns:p="http://schemas.microsoft.com/office/2006/metadata/properties" xmlns:ns2="28f0d742-a390-4e37-b48d-20895abb8325" xmlns:ns3="ce2761ac-e822-435d-8a9a-cbdba641c2e4" targetNamespace="http://schemas.microsoft.com/office/2006/metadata/properties" ma:root="true" ma:fieldsID="22bbd9453aa6a5f605396b880fc08264" ns2:_="" ns3:_="">
    <xsd:import namespace="28f0d742-a390-4e37-b48d-20895abb8325"/>
    <xsd:import namespace="ce2761ac-e822-435d-8a9a-cbdba641c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0d742-a390-4e37-b48d-20895abb8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9a341-e37a-4672-a76c-13c493705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761ac-e822-435d-8a9a-cbdba641c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238257b-10f8-4525-ba99-d22b8b5d1480}" ma:internalName="TaxCatchAll" ma:showField="CatchAllData" ma:web="ce2761ac-e822-435d-8a9a-cbdba641c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f0d742-a390-4e37-b48d-20895abb8325">
      <Terms xmlns="http://schemas.microsoft.com/office/infopath/2007/PartnerControls"/>
    </lcf76f155ced4ddcb4097134ff3c332f>
    <TaxCatchAll xmlns="ce2761ac-e822-435d-8a9a-cbdba641c2e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0D9F-A168-4D80-9824-76E8C93E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0d742-a390-4e37-b48d-20895abb8325"/>
    <ds:schemaRef ds:uri="ce2761ac-e822-435d-8a9a-cbdba641c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C0553-B8A7-4A0B-9406-D37837CAF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3B822-E6F2-4394-BB28-51136FE3AE3A}">
  <ds:schemaRefs>
    <ds:schemaRef ds:uri="http://schemas.microsoft.com/office/2006/metadata/properties"/>
    <ds:schemaRef ds:uri="http://schemas.microsoft.com/office/infopath/2007/PartnerControls"/>
    <ds:schemaRef ds:uri="28f0d742-a390-4e37-b48d-20895abb8325"/>
    <ds:schemaRef ds:uri="ce2761ac-e822-435d-8a9a-cbdba641c2e4"/>
  </ds:schemaRefs>
</ds:datastoreItem>
</file>

<file path=customXml/itemProps4.xml><?xml version="1.0" encoding="utf-8"?>
<ds:datastoreItem xmlns:ds="http://schemas.openxmlformats.org/officeDocument/2006/customXml" ds:itemID="{74F049E5-6CC8-4797-BB68-608E923C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ŘLP ČR, s.p., K letišti 1040/10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mazac</dc:creator>
  <cp:keywords/>
  <dc:description/>
  <cp:lastModifiedBy>Kusynova</cp:lastModifiedBy>
  <cp:revision>2</cp:revision>
  <cp:lastPrinted>2015-04-20T11:15:00Z</cp:lastPrinted>
  <dcterms:created xsi:type="dcterms:W3CDTF">2024-12-10T06:42:00Z</dcterms:created>
  <dcterms:modified xsi:type="dcterms:W3CDTF">2024-12-10T06:42:00Z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</Properties>
</file>