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CA06C" w14:textId="2B07818F" w:rsidR="00521139" w:rsidRDefault="00DE183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CD4D18" wp14:editId="725E69A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265779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40316B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58B4F4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C6C7C9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8F41F4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8615EC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A7EE7AA" w14:textId="73F74A0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75DFF">
        <w:rPr>
          <w:b w:val="0"/>
          <w:bCs w:val="0"/>
          <w:color w:val="auto"/>
          <w:sz w:val="16"/>
          <w:szCs w:val="16"/>
        </w:rPr>
        <w:t xml:space="preserve"> </w:t>
      </w:r>
    </w:p>
    <w:p w14:paraId="518A550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2EBBE9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8FB554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04A93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6DC83F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BE69A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E8E35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DO2400431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C677EF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7EA0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D48F8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08015155</w:t>
      </w:r>
    </w:p>
    <w:p w14:paraId="5A93276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5C645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81BB4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RedX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International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FAD86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Opatovická 255/9, 370 10 České Budějovice - České Budějovice 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E4BDA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0C40D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206E5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B35F1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8712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D175F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B4EB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nůžkový </w:t>
      </w:r>
      <w:proofErr w:type="spellStart"/>
      <w:r w:rsidR="007B4EB7">
        <w:rPr>
          <w:rFonts w:ascii="Times New Roman" w:hAnsi="Times New Roman"/>
          <w:b w:val="0"/>
          <w:bCs w:val="0"/>
          <w:color w:val="auto"/>
          <w:szCs w:val="24"/>
        </w:rPr>
        <w:t>párty</w:t>
      </w:r>
      <w:proofErr w:type="spellEnd"/>
      <w:r w:rsidR="007B4EB7">
        <w:rPr>
          <w:rFonts w:ascii="Times New Roman" w:hAnsi="Times New Roman"/>
          <w:b w:val="0"/>
          <w:bCs w:val="0"/>
          <w:color w:val="auto"/>
          <w:szCs w:val="24"/>
        </w:rPr>
        <w:t xml:space="preserve"> stan a </w:t>
      </w:r>
      <w:proofErr w:type="spellStart"/>
      <w:r w:rsidR="007B4EB7">
        <w:rPr>
          <w:rFonts w:ascii="Times New Roman" w:hAnsi="Times New Roman"/>
          <w:b w:val="0"/>
          <w:bCs w:val="0"/>
          <w:color w:val="auto"/>
          <w:szCs w:val="24"/>
        </w:rPr>
        <w:t>zavaží</w:t>
      </w:r>
      <w:proofErr w:type="spellEnd"/>
      <w:r w:rsidR="007B4EB7">
        <w:rPr>
          <w:rFonts w:ascii="Times New Roman" w:hAnsi="Times New Roman"/>
          <w:b w:val="0"/>
          <w:bCs w:val="0"/>
          <w:color w:val="auto"/>
          <w:szCs w:val="24"/>
        </w:rPr>
        <w:t xml:space="preserve"> dle CN ze dne 28.11.2024 (dobíjecí led zářivky pro nůžkové stany neobjednáváme) </w:t>
      </w:r>
    </w:p>
    <w:p w14:paraId="4DA70C86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98465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CEA93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3F166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4C0CD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958B9D" w14:textId="3857E504" w:rsidR="00793E9A" w:rsidRPr="00D27828" w:rsidRDefault="00DE183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5136F4E" wp14:editId="54255C6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9FB6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CD569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57F81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9C95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36 000,00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D1BF4F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92A20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5F5DE1" w14:textId="7AF9227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75DF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DA171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8969FF" w14:textId="489A8D9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75DF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B417B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FF2E5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A16512" w14:textId="77777777" w:rsidR="007B4EB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CCA0FCF" w14:textId="1A35B68A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78867287">
    <w:abstractNumId w:val="0"/>
  </w:num>
  <w:num w:numId="2" w16cid:durableId="53434554">
    <w:abstractNumId w:val="5"/>
  </w:num>
  <w:num w:numId="3" w16cid:durableId="626547605">
    <w:abstractNumId w:val="3"/>
  </w:num>
  <w:num w:numId="4" w16cid:durableId="441463444">
    <w:abstractNumId w:val="2"/>
  </w:num>
  <w:num w:numId="5" w16cid:durableId="132140459">
    <w:abstractNumId w:val="1"/>
  </w:num>
  <w:num w:numId="6" w16cid:durableId="1452094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C22DA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33074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B4EB7"/>
    <w:rsid w:val="007E0650"/>
    <w:rsid w:val="007E357D"/>
    <w:rsid w:val="00805FE1"/>
    <w:rsid w:val="00817E4E"/>
    <w:rsid w:val="00875DFF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5325"/>
    <w:rsid w:val="00C84BEE"/>
    <w:rsid w:val="00CA272D"/>
    <w:rsid w:val="00CE1CF1"/>
    <w:rsid w:val="00D221A5"/>
    <w:rsid w:val="00D27828"/>
    <w:rsid w:val="00D95FBE"/>
    <w:rsid w:val="00DB548D"/>
    <w:rsid w:val="00DD2AC8"/>
    <w:rsid w:val="00DE1834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3FB80B"/>
  <w14:defaultImageDpi w14:val="96"/>
  <w15:docId w15:val="{646FF0D9-C33A-49B3-9A09-08A04169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1023</Characters>
  <Application>Microsoft Office Word</Application>
  <DocSecurity>0</DocSecurity>
  <Lines>8</Lines>
  <Paragraphs>2</Paragraphs>
  <ScaleCrop>false</ScaleCrop>
  <Company>TS Pelhřimov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2022-02-03T06:07:00Z</cp:lastPrinted>
  <dcterms:created xsi:type="dcterms:W3CDTF">2024-12-10T06:01:00Z</dcterms:created>
  <dcterms:modified xsi:type="dcterms:W3CDTF">2024-12-10T06:02:00Z</dcterms:modified>
</cp:coreProperties>
</file>