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183CA1" w:rsidRDefault="00183CA1">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DD32AD">
        <w:rPr>
          <w:rFonts w:asciiTheme="minorHAnsi" w:hAnsiTheme="minorHAnsi"/>
          <w:b/>
          <w:sz w:val="32"/>
          <w:szCs w:val="32"/>
        </w:rPr>
        <w:t>0</w:t>
      </w:r>
      <w:r w:rsidR="009F34D3">
        <w:rPr>
          <w:rFonts w:asciiTheme="minorHAnsi" w:hAnsiTheme="minorHAnsi"/>
          <w:b/>
          <w:sz w:val="32"/>
          <w:szCs w:val="32"/>
        </w:rPr>
        <w:t>3</w:t>
      </w:r>
      <w:r w:rsidR="001D7A9F">
        <w:rPr>
          <w:rFonts w:asciiTheme="minorHAnsi" w:hAnsiTheme="minorHAnsi"/>
          <w:b/>
          <w:sz w:val="32"/>
          <w:szCs w:val="32"/>
        </w:rPr>
        <w:t>1</w:t>
      </w:r>
      <w:r w:rsidR="00A77F4C">
        <w:rPr>
          <w:rFonts w:asciiTheme="minorHAnsi" w:hAnsiTheme="minorHAnsi"/>
          <w:b/>
          <w:sz w:val="32"/>
          <w:szCs w:val="32"/>
        </w:rPr>
        <w:t>1</w:t>
      </w:r>
      <w:r w:rsidR="009F34D3">
        <w:rPr>
          <w:rFonts w:asciiTheme="minorHAnsi" w:hAnsiTheme="minorHAnsi"/>
          <w:b/>
          <w:sz w:val="32"/>
          <w:szCs w:val="32"/>
        </w:rPr>
        <w:t>64</w:t>
      </w:r>
      <w:r w:rsidR="003F2055">
        <w:rPr>
          <w:rFonts w:asciiTheme="minorHAnsi" w:hAnsiTheme="minorHAnsi"/>
          <w:b/>
          <w:sz w:val="32"/>
          <w:szCs w:val="32"/>
        </w:rPr>
        <w:t>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A744DC">
        <w:rPr>
          <w:rFonts w:asciiTheme="minorHAnsi" w:hAnsiTheme="minorHAnsi"/>
          <w:sz w:val="22"/>
          <w:szCs w:val="22"/>
        </w:rPr>
        <w:t>210008</w:t>
      </w:r>
      <w:proofErr w:type="gramEnd"/>
      <w:r w:rsidR="00A744DC">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177043">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682456" w:rsidRPr="00C4557C" w:rsidRDefault="001D7A9F" w:rsidP="00682456">
      <w:pPr>
        <w:pStyle w:val="Zkladntext"/>
        <w:rPr>
          <w:rFonts w:asciiTheme="minorHAnsi" w:hAnsiTheme="minorHAnsi"/>
          <w:b/>
          <w:sz w:val="22"/>
          <w:szCs w:val="22"/>
        </w:rPr>
      </w:pPr>
      <w:r>
        <w:rPr>
          <w:rFonts w:asciiTheme="minorHAnsi" w:hAnsiTheme="minorHAnsi"/>
          <w:b/>
          <w:sz w:val="22"/>
          <w:szCs w:val="22"/>
        </w:rPr>
        <w:t>Barko,</w:t>
      </w:r>
      <w:r w:rsidR="00F12984">
        <w:rPr>
          <w:rFonts w:asciiTheme="minorHAnsi" w:hAnsiTheme="minorHAnsi"/>
          <w:b/>
          <w:sz w:val="22"/>
          <w:szCs w:val="22"/>
        </w:rPr>
        <w:t xml:space="preserve"> </w:t>
      </w:r>
      <w:r w:rsidR="00DD32AD">
        <w:rPr>
          <w:rFonts w:asciiTheme="minorHAnsi" w:hAnsiTheme="minorHAnsi"/>
          <w:b/>
          <w:sz w:val="22"/>
          <w:szCs w:val="22"/>
        </w:rPr>
        <w:t>s.</w:t>
      </w:r>
      <w:r w:rsidR="00630A2C">
        <w:rPr>
          <w:rFonts w:asciiTheme="minorHAnsi" w:hAnsiTheme="minorHAnsi"/>
          <w:b/>
          <w:sz w:val="22"/>
          <w:szCs w:val="22"/>
        </w:rPr>
        <w:t xml:space="preserve"> </w:t>
      </w:r>
      <w:r w:rsidR="00DD32AD">
        <w:rPr>
          <w:rFonts w:asciiTheme="minorHAnsi" w:hAnsiTheme="minorHAnsi"/>
          <w:b/>
          <w:sz w:val="22"/>
          <w:szCs w:val="22"/>
        </w:rPr>
        <w:t>r.</w:t>
      </w:r>
      <w:r w:rsidR="00630A2C">
        <w:rPr>
          <w:rFonts w:asciiTheme="minorHAnsi" w:hAnsiTheme="minorHAnsi"/>
          <w:b/>
          <w:sz w:val="22"/>
          <w:szCs w:val="22"/>
        </w:rPr>
        <w:t xml:space="preserve"> </w:t>
      </w:r>
      <w:r w:rsidR="00DD32AD">
        <w:rPr>
          <w:rFonts w:asciiTheme="minorHAnsi" w:hAnsiTheme="minorHAnsi"/>
          <w:b/>
          <w:sz w:val="22"/>
          <w:szCs w:val="22"/>
        </w:rPr>
        <w:t>o.</w:t>
      </w:r>
      <w:r w:rsidR="00682456">
        <w:rPr>
          <w:rFonts w:asciiTheme="minorHAnsi" w:hAnsiTheme="minorHAnsi"/>
          <w:b/>
          <w:i/>
          <w:sz w:val="22"/>
          <w:szCs w:val="22"/>
        </w:rPr>
        <w:t xml:space="preserve"> </w:t>
      </w:r>
    </w:p>
    <w:p w:rsidR="00630A2C" w:rsidRDefault="00630A2C" w:rsidP="009E5DFE">
      <w:pPr>
        <w:pStyle w:val="Zkladntext"/>
        <w:jc w:val="both"/>
        <w:rPr>
          <w:rFonts w:asciiTheme="minorHAnsi" w:hAnsiTheme="minorHAnsi"/>
          <w:sz w:val="22"/>
          <w:szCs w:val="22"/>
        </w:rPr>
      </w:pPr>
      <w:r>
        <w:rPr>
          <w:rFonts w:asciiTheme="minorHAnsi" w:hAnsiTheme="minorHAnsi"/>
          <w:sz w:val="22"/>
          <w:szCs w:val="22"/>
        </w:rPr>
        <w:t xml:space="preserve">obchodní společnost zapsaná v obchodním rejstříku vedeném </w:t>
      </w:r>
      <w:r w:rsidR="009E5DFE">
        <w:rPr>
          <w:rFonts w:asciiTheme="minorHAnsi" w:hAnsiTheme="minorHAnsi"/>
          <w:sz w:val="22"/>
          <w:szCs w:val="22"/>
        </w:rPr>
        <w:t>Krajský</w:t>
      </w:r>
      <w:r w:rsidR="00F12984">
        <w:rPr>
          <w:rFonts w:asciiTheme="minorHAnsi" w:hAnsiTheme="minorHAnsi"/>
          <w:sz w:val="22"/>
          <w:szCs w:val="22"/>
        </w:rPr>
        <w:t xml:space="preserve">m </w:t>
      </w:r>
      <w:r>
        <w:rPr>
          <w:rFonts w:asciiTheme="minorHAnsi" w:hAnsiTheme="minorHAnsi"/>
          <w:sz w:val="22"/>
          <w:szCs w:val="22"/>
        </w:rPr>
        <w:t>soudem v </w:t>
      </w:r>
      <w:r w:rsidR="00895DCC">
        <w:rPr>
          <w:rFonts w:asciiTheme="minorHAnsi" w:hAnsiTheme="minorHAnsi"/>
          <w:sz w:val="22"/>
          <w:szCs w:val="22"/>
        </w:rPr>
        <w:t>Brně</w:t>
      </w:r>
      <w:r>
        <w:rPr>
          <w:rFonts w:asciiTheme="minorHAnsi" w:hAnsiTheme="minorHAnsi"/>
          <w:sz w:val="22"/>
          <w:szCs w:val="22"/>
        </w:rPr>
        <w:t>,</w:t>
      </w:r>
      <w:r w:rsidR="009E5DFE">
        <w:rPr>
          <w:rFonts w:asciiTheme="minorHAnsi" w:hAnsiTheme="minorHAnsi"/>
          <w:sz w:val="22"/>
          <w:szCs w:val="22"/>
        </w:rPr>
        <w:t xml:space="preserve"> </w:t>
      </w:r>
      <w:r>
        <w:rPr>
          <w:rFonts w:asciiTheme="minorHAnsi" w:hAnsiTheme="minorHAnsi"/>
          <w:sz w:val="22"/>
          <w:szCs w:val="22"/>
        </w:rPr>
        <w:t xml:space="preserve">oddíl C, vložka </w:t>
      </w:r>
      <w:r w:rsidR="00895DCC">
        <w:rPr>
          <w:rFonts w:asciiTheme="minorHAnsi" w:hAnsiTheme="minorHAnsi"/>
          <w:sz w:val="22"/>
          <w:szCs w:val="22"/>
        </w:rPr>
        <w:t>2</w:t>
      </w:r>
      <w:r w:rsidR="00F12984">
        <w:rPr>
          <w:rFonts w:asciiTheme="minorHAnsi" w:hAnsiTheme="minorHAnsi"/>
          <w:sz w:val="22"/>
          <w:szCs w:val="22"/>
        </w:rPr>
        <w:t>7</w:t>
      </w:r>
      <w:r w:rsidR="00895DCC">
        <w:rPr>
          <w:rFonts w:asciiTheme="minorHAnsi" w:hAnsiTheme="minorHAnsi"/>
          <w:sz w:val="22"/>
          <w:szCs w:val="22"/>
        </w:rPr>
        <w:t>968</w:t>
      </w:r>
    </w:p>
    <w:p w:rsidR="00630A2C" w:rsidRDefault="00630A2C" w:rsidP="00630A2C">
      <w:pPr>
        <w:pStyle w:val="Zkladntext"/>
        <w:rPr>
          <w:rFonts w:asciiTheme="minorHAnsi" w:hAnsiTheme="minorHAnsi"/>
          <w:sz w:val="22"/>
          <w:szCs w:val="22"/>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895DCC">
        <w:rPr>
          <w:rFonts w:asciiTheme="minorHAnsi" w:hAnsiTheme="minorHAnsi"/>
          <w:sz w:val="22"/>
          <w:szCs w:val="22"/>
        </w:rPr>
        <w:t>Nádražní 598</w:t>
      </w:r>
      <w:r>
        <w:rPr>
          <w:rFonts w:asciiTheme="minorHAnsi" w:hAnsiTheme="minorHAnsi"/>
          <w:sz w:val="22"/>
          <w:szCs w:val="22"/>
        </w:rPr>
        <w:t>,</w:t>
      </w:r>
      <w:r w:rsidR="00F12984">
        <w:rPr>
          <w:rFonts w:asciiTheme="minorHAnsi" w:hAnsiTheme="minorHAnsi"/>
          <w:sz w:val="22"/>
          <w:szCs w:val="22"/>
        </w:rPr>
        <w:t xml:space="preserve"> </w:t>
      </w:r>
      <w:r w:rsidR="00895DCC">
        <w:rPr>
          <w:rFonts w:asciiTheme="minorHAnsi" w:hAnsiTheme="minorHAnsi"/>
          <w:sz w:val="22"/>
          <w:szCs w:val="22"/>
        </w:rPr>
        <w:t>66</w:t>
      </w:r>
      <w:r w:rsidR="009E5DFE">
        <w:rPr>
          <w:rFonts w:asciiTheme="minorHAnsi" w:hAnsiTheme="minorHAnsi"/>
          <w:sz w:val="22"/>
          <w:szCs w:val="22"/>
        </w:rPr>
        <w:t>4</w:t>
      </w:r>
      <w:r w:rsidR="00895DCC">
        <w:rPr>
          <w:rFonts w:asciiTheme="minorHAnsi" w:hAnsiTheme="minorHAnsi"/>
          <w:sz w:val="22"/>
          <w:szCs w:val="22"/>
        </w:rPr>
        <w:t xml:space="preserve"> 84 Zastávka</w:t>
      </w:r>
    </w:p>
    <w:p w:rsidR="00630A2C" w:rsidRDefault="00630A2C" w:rsidP="00630A2C">
      <w:pPr>
        <w:pStyle w:val="Zkladntext"/>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4E4B9D">
        <w:rPr>
          <w:rFonts w:asciiTheme="minorHAnsi" w:hAnsiTheme="minorHAnsi"/>
          <w:sz w:val="22"/>
          <w:szCs w:val="22"/>
        </w:rPr>
        <w:t>2</w:t>
      </w:r>
      <w:r w:rsidR="001D7A9F">
        <w:rPr>
          <w:rFonts w:asciiTheme="minorHAnsi" w:hAnsiTheme="minorHAnsi"/>
          <w:sz w:val="22"/>
          <w:szCs w:val="22"/>
        </w:rPr>
        <w:t>5347837</w:t>
      </w:r>
    </w:p>
    <w:p w:rsidR="00630A2C" w:rsidRDefault="00630A2C" w:rsidP="00630A2C">
      <w:pPr>
        <w:pStyle w:val="Zkladntext"/>
        <w:rPr>
          <w:rFonts w:asciiTheme="minorHAnsi" w:hAnsiTheme="minorHAnsi"/>
          <w:sz w:val="22"/>
          <w:szCs w:val="22"/>
        </w:rPr>
      </w:pPr>
      <w:r>
        <w:rPr>
          <w:rFonts w:asciiTheme="minorHAnsi" w:hAnsiTheme="minorHAnsi"/>
          <w:sz w:val="22"/>
          <w:szCs w:val="22"/>
        </w:rPr>
        <w:t xml:space="preserve">zastoupená: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95DCC">
        <w:rPr>
          <w:rFonts w:asciiTheme="minorHAnsi" w:hAnsiTheme="minorHAnsi"/>
          <w:sz w:val="22"/>
          <w:szCs w:val="22"/>
        </w:rPr>
        <w:t>Pavlem A</w:t>
      </w:r>
      <w:r w:rsidR="009E5DFE">
        <w:rPr>
          <w:rFonts w:asciiTheme="minorHAnsi" w:hAnsiTheme="minorHAnsi"/>
          <w:sz w:val="22"/>
          <w:szCs w:val="22"/>
        </w:rPr>
        <w:t xml:space="preserve"> </w:t>
      </w:r>
      <w:r>
        <w:rPr>
          <w:rFonts w:asciiTheme="minorHAnsi" w:hAnsiTheme="minorHAnsi"/>
          <w:sz w:val="22"/>
          <w:szCs w:val="22"/>
        </w:rPr>
        <w:t>m</w:t>
      </w:r>
      <w:r w:rsidR="009E5DFE">
        <w:rPr>
          <w:rFonts w:asciiTheme="minorHAnsi" w:hAnsiTheme="minorHAnsi"/>
          <w:sz w:val="22"/>
          <w:szCs w:val="22"/>
        </w:rPr>
        <w:t xml:space="preserve"> </w:t>
      </w:r>
      <w:r w:rsidR="00895DCC">
        <w:rPr>
          <w:rFonts w:asciiTheme="minorHAnsi" w:hAnsiTheme="minorHAnsi"/>
          <w:sz w:val="22"/>
          <w:szCs w:val="22"/>
        </w:rPr>
        <w:t>b r</w:t>
      </w:r>
      <w:r w:rsidR="009E5DFE">
        <w:rPr>
          <w:rFonts w:asciiTheme="minorHAnsi" w:hAnsiTheme="minorHAnsi"/>
          <w:sz w:val="22"/>
          <w:szCs w:val="22"/>
        </w:rPr>
        <w:t xml:space="preserve"> o </w:t>
      </w:r>
      <w:r w:rsidR="00895DCC">
        <w:rPr>
          <w:rFonts w:asciiTheme="minorHAnsi" w:hAnsiTheme="minorHAnsi"/>
          <w:sz w:val="22"/>
          <w:szCs w:val="22"/>
        </w:rPr>
        <w:t>ž e m</w:t>
      </w:r>
      <w:r>
        <w:rPr>
          <w:rFonts w:asciiTheme="minorHAnsi" w:hAnsiTheme="minorHAnsi"/>
          <w:sz w:val="22"/>
          <w:szCs w:val="22"/>
        </w:rPr>
        <w:t>,</w:t>
      </w:r>
      <w:r w:rsidR="009E5DFE">
        <w:rPr>
          <w:rFonts w:asciiTheme="minorHAnsi" w:hAnsiTheme="minorHAnsi"/>
          <w:sz w:val="22"/>
          <w:szCs w:val="22"/>
        </w:rPr>
        <w:t xml:space="preserve"> </w:t>
      </w:r>
      <w:r>
        <w:rPr>
          <w:rFonts w:asciiTheme="minorHAnsi" w:hAnsiTheme="minorHAnsi"/>
          <w:sz w:val="22"/>
          <w:szCs w:val="22"/>
        </w:rPr>
        <w:t>jednatelem</w:t>
      </w:r>
    </w:p>
    <w:p w:rsidR="00630A2C" w:rsidRPr="00F12984" w:rsidRDefault="00630A2C"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F12984" w:rsidRPr="00F12984">
        <w:rPr>
          <w:rFonts w:asciiTheme="minorHAnsi" w:hAnsiTheme="minorHAnsi"/>
          <w:sz w:val="22"/>
          <w:szCs w:val="22"/>
        </w:rPr>
        <w:t>Komerční banka</w:t>
      </w:r>
      <w:r w:rsidRPr="00F12984">
        <w:rPr>
          <w:rStyle w:val="tsubjname"/>
          <w:rFonts w:asciiTheme="minorHAnsi" w:hAnsiTheme="minorHAnsi"/>
          <w:sz w:val="22"/>
          <w:szCs w:val="22"/>
        </w:rPr>
        <w:t xml:space="preserve">, </w:t>
      </w:r>
      <w:r w:rsidRPr="00F12984">
        <w:rPr>
          <w:rFonts w:asciiTheme="minorHAnsi" w:hAnsiTheme="minorHAnsi"/>
          <w:sz w:val="22"/>
          <w:szCs w:val="22"/>
        </w:rPr>
        <w:t>a.s.</w:t>
      </w:r>
      <w:r w:rsidRPr="00F12984">
        <w:rPr>
          <w:rFonts w:asciiTheme="minorHAnsi" w:hAnsiTheme="minorHAnsi"/>
          <w:i/>
          <w:sz w:val="22"/>
          <w:szCs w:val="22"/>
        </w:rPr>
        <w:t xml:space="preserve"> </w:t>
      </w:r>
    </w:p>
    <w:p w:rsidR="00630A2C" w:rsidRDefault="00630A2C" w:rsidP="00630A2C">
      <w:pPr>
        <w:pStyle w:val="Zkladntext"/>
        <w:rPr>
          <w:rFonts w:asciiTheme="minorHAnsi" w:hAnsiTheme="minorHAnsi"/>
          <w:sz w:val="22"/>
          <w:szCs w:val="22"/>
        </w:rPr>
      </w:pPr>
      <w:r w:rsidRPr="00F12984">
        <w:rPr>
          <w:rFonts w:asciiTheme="minorHAnsi" w:hAnsiTheme="minorHAnsi"/>
          <w:sz w:val="22"/>
          <w:szCs w:val="22"/>
        </w:rPr>
        <w:t xml:space="preserve">číslo účtu: </w:t>
      </w:r>
      <w:r w:rsidRPr="00F12984">
        <w:rPr>
          <w:rFonts w:asciiTheme="minorHAnsi" w:hAnsiTheme="minorHAnsi"/>
          <w:sz w:val="22"/>
          <w:szCs w:val="22"/>
        </w:rPr>
        <w:tab/>
      </w:r>
      <w:r w:rsidRPr="00F12984">
        <w:rPr>
          <w:rFonts w:asciiTheme="minorHAnsi" w:hAnsiTheme="minorHAnsi"/>
          <w:sz w:val="22"/>
          <w:szCs w:val="22"/>
        </w:rPr>
        <w:tab/>
      </w:r>
      <w:r w:rsidRPr="00F12984">
        <w:rPr>
          <w:rFonts w:asciiTheme="minorHAnsi" w:hAnsiTheme="minorHAnsi"/>
          <w:sz w:val="22"/>
          <w:szCs w:val="22"/>
        </w:rPr>
        <w:tab/>
      </w:r>
      <w:r w:rsidR="00F12984" w:rsidRPr="00F12984">
        <w:rPr>
          <w:rFonts w:asciiTheme="minorHAnsi" w:hAnsiTheme="minorHAnsi"/>
          <w:sz w:val="22"/>
          <w:szCs w:val="22"/>
        </w:rPr>
        <w:t>1</w:t>
      </w:r>
      <w:r w:rsidR="00895DCC">
        <w:rPr>
          <w:rFonts w:asciiTheme="minorHAnsi" w:hAnsiTheme="minorHAnsi"/>
          <w:sz w:val="22"/>
          <w:szCs w:val="22"/>
        </w:rPr>
        <w:t>9</w:t>
      </w:r>
      <w:r w:rsidR="00F12984" w:rsidRPr="00F12984">
        <w:rPr>
          <w:rFonts w:asciiTheme="minorHAnsi" w:hAnsiTheme="minorHAnsi"/>
          <w:sz w:val="22"/>
          <w:szCs w:val="22"/>
        </w:rPr>
        <w:t>-9</w:t>
      </w:r>
      <w:r w:rsidR="009E5DFE">
        <w:rPr>
          <w:rFonts w:asciiTheme="minorHAnsi" w:hAnsiTheme="minorHAnsi"/>
          <w:sz w:val="22"/>
          <w:szCs w:val="22"/>
        </w:rPr>
        <w:t>0</w:t>
      </w:r>
      <w:r w:rsidR="00895DCC">
        <w:rPr>
          <w:rFonts w:asciiTheme="minorHAnsi" w:hAnsiTheme="minorHAnsi"/>
          <w:sz w:val="22"/>
          <w:szCs w:val="22"/>
        </w:rPr>
        <w:t>90130247</w:t>
      </w:r>
      <w:r w:rsidRPr="00F12984">
        <w:rPr>
          <w:rFonts w:asciiTheme="minorHAnsi" w:hAnsiTheme="minorHAnsi"/>
          <w:sz w:val="22"/>
          <w:szCs w:val="22"/>
        </w:rPr>
        <w:t>/0</w:t>
      </w:r>
      <w:r w:rsidR="00F12984" w:rsidRPr="00F12984">
        <w:rPr>
          <w:rFonts w:asciiTheme="minorHAnsi" w:hAnsiTheme="minorHAnsi"/>
          <w:sz w:val="22"/>
          <w:szCs w:val="22"/>
        </w:rPr>
        <w:t>10</w:t>
      </w:r>
      <w:r w:rsidRPr="00F12984">
        <w:rPr>
          <w:rFonts w:asciiTheme="minorHAnsi" w:hAnsiTheme="minorHAnsi"/>
          <w:sz w:val="22"/>
          <w:szCs w:val="22"/>
        </w:rPr>
        <w:t>0</w:t>
      </w:r>
    </w:p>
    <w:p w:rsidR="00630A2C" w:rsidRDefault="00630A2C"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30A2C" w:rsidRDefault="00630A2C" w:rsidP="00630A2C">
      <w:pPr>
        <w:pStyle w:val="Zkladntext"/>
        <w:rPr>
          <w:rFonts w:asciiTheme="minorHAnsi" w:hAnsiTheme="minorHAnsi"/>
          <w:sz w:val="22"/>
          <w:szCs w:val="22"/>
        </w:rPr>
      </w:pPr>
      <w:r>
        <w:rPr>
          <w:rFonts w:asciiTheme="minorHAnsi" w:hAnsiTheme="minorHAnsi"/>
          <w:sz w:val="22"/>
          <w:szCs w:val="22"/>
        </w:rPr>
        <w:t xml:space="preserve">(dále jen </w:t>
      </w:r>
      <w:r w:rsidR="00F12984">
        <w:rPr>
          <w:rFonts w:asciiTheme="minorHAnsi" w:hAnsiTheme="minorHAnsi"/>
          <w:sz w:val="22"/>
          <w:szCs w:val="22"/>
        </w:rPr>
        <w:t>„</w:t>
      </w:r>
      <w:r>
        <w:rPr>
          <w:rFonts w:asciiTheme="minorHAnsi" w:hAnsiTheme="minorHAnsi"/>
          <w:sz w:val="22"/>
          <w:szCs w:val="22"/>
        </w:rPr>
        <w:t>příjemce podpory</w:t>
      </w:r>
      <w:r w:rsidR="004E4B9D">
        <w:rPr>
          <w:rFonts w:asciiTheme="minorHAnsi" w:hAnsiTheme="minorHAnsi"/>
          <w:sz w:val="22"/>
          <w:szCs w:val="22"/>
        </w:rPr>
        <w:t>“</w:t>
      </w:r>
      <w:r>
        <w:rPr>
          <w:rFonts w:asciiTheme="minorHAnsi" w:hAnsiTheme="minorHAnsi"/>
          <w:sz w:val="22"/>
          <w:szCs w:val="22"/>
        </w:rPr>
        <w:t>)</w:t>
      </w:r>
    </w:p>
    <w:p w:rsidR="00630A2C" w:rsidRDefault="00630A2C" w:rsidP="00630A2C">
      <w:pPr>
        <w:pStyle w:val="Zkladntext"/>
        <w:rPr>
          <w:rFonts w:asciiTheme="minorHAnsi" w:hAnsiTheme="minorHAnsi"/>
          <w:sz w:val="22"/>
          <w:szCs w:val="22"/>
        </w:rPr>
      </w:pPr>
    </w:p>
    <w:p w:rsidR="00183CA1" w:rsidRDefault="00183CA1" w:rsidP="00630A2C">
      <w:pPr>
        <w:pStyle w:val="Zkladntext"/>
        <w:rPr>
          <w:rFonts w:asciiTheme="minorHAnsi" w:hAnsiTheme="minorHAnsi"/>
          <w:sz w:val="22"/>
          <w:szCs w:val="22"/>
        </w:rPr>
      </w:pPr>
    </w:p>
    <w:p w:rsidR="00630A2C" w:rsidRDefault="00630A2C"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 xml:space="preserve">(dále jen </w:t>
      </w:r>
      <w:r w:rsidR="00177043" w:rsidRPr="009C22FA">
        <w:rPr>
          <w:rFonts w:asciiTheme="minorHAnsi" w:hAnsiTheme="minorHAnsi"/>
          <w:sz w:val="22"/>
          <w:szCs w:val="22"/>
        </w:rPr>
        <w:t>„Smlouva“)</w:t>
      </w:r>
      <w:r w:rsidR="00A3347F" w:rsidRPr="009C22FA">
        <w:rPr>
          <w:rFonts w:asciiTheme="minorHAnsi" w:hAnsiTheme="minorHAnsi"/>
          <w:sz w:val="22"/>
          <w:szCs w:val="22"/>
        </w:rPr>
        <w:t xml:space="preserve"> </w:t>
      </w:r>
      <w:r w:rsidRPr="009C22FA">
        <w:rPr>
          <w:rFonts w:asciiTheme="minorHAnsi" w:hAnsiTheme="minorHAnsi"/>
          <w:sz w:val="22"/>
          <w:szCs w:val="22"/>
        </w:rPr>
        <w:t xml:space="preserve">se uzavírá na základě </w:t>
      </w:r>
      <w:r w:rsidR="00533510" w:rsidRPr="009C22FA">
        <w:rPr>
          <w:rFonts w:asciiTheme="minorHAnsi" w:hAnsiTheme="minorHAnsi"/>
          <w:sz w:val="22"/>
          <w:szCs w:val="22"/>
        </w:rPr>
        <w:t>R</w:t>
      </w:r>
      <w:r w:rsidRPr="009C22FA">
        <w:rPr>
          <w:rFonts w:asciiTheme="minorHAnsi" w:hAnsiTheme="minorHAnsi"/>
          <w:sz w:val="22"/>
          <w:szCs w:val="22"/>
        </w:rPr>
        <w:t>ozhodnutí m</w:t>
      </w:r>
      <w:r w:rsidR="0022778B" w:rsidRPr="009C22FA">
        <w:rPr>
          <w:rFonts w:asciiTheme="minorHAnsi" w:hAnsiTheme="minorHAnsi"/>
          <w:sz w:val="22"/>
          <w:szCs w:val="22"/>
        </w:rPr>
        <w:t xml:space="preserve">inistra životního prostředí č. </w:t>
      </w:r>
      <w:r w:rsidR="001A7455" w:rsidRPr="009C22FA">
        <w:rPr>
          <w:rFonts w:asciiTheme="minorHAnsi" w:hAnsiTheme="minorHAnsi"/>
          <w:sz w:val="22"/>
          <w:szCs w:val="22"/>
        </w:rPr>
        <w:t>0</w:t>
      </w:r>
      <w:r w:rsidR="00630A2C" w:rsidRPr="009C22FA">
        <w:rPr>
          <w:rFonts w:asciiTheme="minorHAnsi" w:hAnsiTheme="minorHAnsi"/>
          <w:sz w:val="22"/>
          <w:szCs w:val="22"/>
        </w:rPr>
        <w:t>0</w:t>
      </w:r>
      <w:r w:rsidR="00F12984" w:rsidRPr="009C22FA">
        <w:rPr>
          <w:rFonts w:asciiTheme="minorHAnsi" w:hAnsiTheme="minorHAnsi"/>
          <w:sz w:val="22"/>
          <w:szCs w:val="22"/>
        </w:rPr>
        <w:t>3</w:t>
      </w:r>
      <w:r w:rsidR="00C24A8E">
        <w:rPr>
          <w:rFonts w:asciiTheme="minorHAnsi" w:hAnsiTheme="minorHAnsi"/>
          <w:sz w:val="22"/>
          <w:szCs w:val="22"/>
        </w:rPr>
        <w:t>1</w:t>
      </w:r>
      <w:r w:rsidR="00F12984" w:rsidRPr="009C22FA">
        <w:rPr>
          <w:rFonts w:asciiTheme="minorHAnsi" w:hAnsiTheme="minorHAnsi"/>
          <w:sz w:val="22"/>
          <w:szCs w:val="22"/>
        </w:rPr>
        <w:t>1641</w:t>
      </w:r>
      <w:r w:rsidR="009244F6" w:rsidRPr="009C22FA">
        <w:rPr>
          <w:rFonts w:asciiTheme="minorHAnsi" w:hAnsiTheme="minorHAnsi"/>
          <w:sz w:val="22"/>
          <w:szCs w:val="22"/>
        </w:rPr>
        <w:t xml:space="preserve"> </w:t>
      </w:r>
      <w:r w:rsidR="0022778B" w:rsidRPr="009C22FA">
        <w:rPr>
          <w:rFonts w:asciiTheme="minorHAnsi" w:hAnsiTheme="minorHAnsi"/>
          <w:sz w:val="22"/>
          <w:szCs w:val="22"/>
        </w:rPr>
        <w:t>o posky</w:t>
      </w:r>
      <w:r w:rsidRPr="009C22FA">
        <w:rPr>
          <w:rFonts w:asciiTheme="minorHAnsi" w:hAnsiTheme="minorHAnsi"/>
          <w:sz w:val="22"/>
          <w:szCs w:val="22"/>
        </w:rPr>
        <w:t>tnutí finančních prostředků ze Státního fondu životního prostředí Č</w:t>
      </w:r>
      <w:r w:rsidR="001A7455" w:rsidRPr="009C22FA">
        <w:rPr>
          <w:rFonts w:asciiTheme="minorHAnsi" w:hAnsiTheme="minorHAnsi"/>
          <w:sz w:val="22"/>
          <w:szCs w:val="22"/>
        </w:rPr>
        <w:t>R</w:t>
      </w:r>
      <w:r w:rsidR="00892805" w:rsidRPr="009C22FA">
        <w:rPr>
          <w:rFonts w:asciiTheme="minorHAnsi" w:hAnsiTheme="minorHAnsi"/>
          <w:sz w:val="22"/>
          <w:szCs w:val="22"/>
        </w:rPr>
        <w:t xml:space="preserve"> </w:t>
      </w:r>
      <w:r w:rsidR="00C24A8E" w:rsidRPr="009C22FA">
        <w:rPr>
          <w:rFonts w:asciiTheme="minorHAnsi" w:hAnsiTheme="minorHAnsi"/>
          <w:sz w:val="22"/>
          <w:szCs w:val="22"/>
        </w:rPr>
        <w:t>ze dne</w:t>
      </w:r>
      <w:r w:rsidR="00C24A8E">
        <w:rPr>
          <w:rFonts w:asciiTheme="minorHAnsi" w:hAnsiTheme="minorHAnsi"/>
          <w:sz w:val="22"/>
          <w:szCs w:val="22"/>
        </w:rPr>
        <w:t xml:space="preserve"> </w:t>
      </w:r>
      <w:r w:rsidR="00C24A8E" w:rsidRPr="009C22FA">
        <w:rPr>
          <w:rFonts w:asciiTheme="minorHAnsi" w:hAnsiTheme="minorHAnsi"/>
          <w:sz w:val="22"/>
          <w:szCs w:val="22"/>
        </w:rPr>
        <w:t>9. 8. 2016</w:t>
      </w:r>
      <w:r w:rsidR="00C24A8E">
        <w:rPr>
          <w:rFonts w:asciiTheme="minorHAnsi" w:hAnsiTheme="minorHAnsi"/>
          <w:sz w:val="22"/>
          <w:szCs w:val="22"/>
        </w:rPr>
        <w:t>, změny č. 1 tohoto rozhodnutí ze dne 2. 5. 2017</w:t>
      </w:r>
      <w:r w:rsidR="00C24A8E" w:rsidRPr="009C22FA">
        <w:rPr>
          <w:rFonts w:asciiTheme="minorHAnsi" w:hAnsiTheme="minorHAnsi"/>
          <w:sz w:val="22"/>
          <w:szCs w:val="22"/>
        </w:rPr>
        <w:t xml:space="preserve"> </w:t>
      </w:r>
      <w:r w:rsidRPr="009C22FA">
        <w:rPr>
          <w:rFonts w:asciiTheme="minorHAnsi" w:hAnsiTheme="minorHAnsi"/>
          <w:sz w:val="22"/>
          <w:szCs w:val="22"/>
        </w:rPr>
        <w:t>a Směrnice Ministerstva životního</w:t>
      </w:r>
      <w:r w:rsidRPr="00177043">
        <w:rPr>
          <w:rFonts w:asciiTheme="minorHAnsi" w:hAnsiTheme="minorHAnsi"/>
          <w:sz w:val="22"/>
          <w:szCs w:val="22"/>
        </w:rPr>
        <w:t xml:space="preserve">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92805">
        <w:rPr>
          <w:rFonts w:asciiTheme="minorHAnsi" w:hAnsiTheme="minorHAnsi"/>
          <w:sz w:val="22"/>
          <w:szCs w:val="22"/>
        </w:rPr>
        <w:t>9</w:t>
      </w:r>
      <w:r w:rsidR="0039009B">
        <w:rPr>
          <w:rFonts w:asciiTheme="minorHAnsi" w:hAnsiTheme="minorHAnsi"/>
          <w:sz w:val="22"/>
          <w:szCs w:val="22"/>
        </w:rPr>
        <w:t xml:space="preserve">/2015 </w:t>
      </w:r>
      <w:r w:rsidR="0039009B">
        <w:rPr>
          <w:rFonts w:asciiTheme="minorHAnsi" w:hAnsiTheme="minorHAnsi"/>
          <w:sz w:val="22"/>
          <w:szCs w:val="22"/>
        </w:rPr>
        <w:lastRenderedPageBreak/>
        <w:t xml:space="preserve">k předkládání žádostí o poskytnutí podpory </w:t>
      </w:r>
      <w:r w:rsidR="00892805">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895DCC">
        <w:rPr>
          <w:rFonts w:asciiTheme="minorHAnsi" w:hAnsiTheme="minorHAnsi"/>
          <w:b/>
          <w:sz w:val="22"/>
          <w:szCs w:val="22"/>
        </w:rPr>
        <w:t xml:space="preserve">Vytvoření sběrného místa </w:t>
      </w:r>
      <w:r w:rsidR="00895DCC" w:rsidRPr="00EC2149">
        <w:rPr>
          <w:rFonts w:asciiTheme="minorHAnsi" w:hAnsiTheme="minorHAnsi"/>
          <w:b/>
          <w:sz w:val="22"/>
          <w:szCs w:val="22"/>
        </w:rPr>
        <w:t>Barko Rosice</w:t>
      </w:r>
      <w:r w:rsidR="001F1829" w:rsidRPr="00EC2149">
        <w:rPr>
          <w:rFonts w:asciiTheme="minorHAnsi" w:hAnsiTheme="minorHAnsi"/>
          <w:b/>
          <w:sz w:val="22"/>
          <w:szCs w:val="22"/>
        </w:rPr>
        <w:t>"</w:t>
      </w:r>
    </w:p>
    <w:p w:rsidR="001F1829" w:rsidRPr="00D3298E" w:rsidRDefault="001F1829"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F6569">
        <w:rPr>
          <w:rFonts w:asciiTheme="minorHAnsi" w:hAnsiTheme="minorHAnsi"/>
          <w:sz w:val="22"/>
          <w:szCs w:val="22"/>
        </w:rPr>
        <w:t>“</w:t>
      </w:r>
      <w:r w:rsidRPr="00FD7A2F">
        <w:rPr>
          <w:rFonts w:asciiTheme="minorHAnsi" w:hAnsiTheme="minorHAnsi"/>
          <w:sz w:val="22"/>
          <w:szCs w:val="22"/>
        </w:rPr>
        <w:t>) realizovanou v</w:t>
      </w:r>
      <w:r w:rsidR="00892805">
        <w:rPr>
          <w:rFonts w:asciiTheme="minorHAnsi" w:hAnsiTheme="minorHAnsi"/>
          <w:sz w:val="22"/>
          <w:szCs w:val="22"/>
        </w:rPr>
        <w:t xml:space="preserve"> letech </w:t>
      </w:r>
      <w:r w:rsidRPr="00FD7A2F">
        <w:rPr>
          <w:rFonts w:asciiTheme="minorHAnsi" w:hAnsiTheme="minorHAnsi"/>
          <w:sz w:val="22"/>
          <w:szCs w:val="22"/>
        </w:rPr>
        <w:t>201</w:t>
      </w:r>
      <w:r w:rsidR="00E24A52">
        <w:rPr>
          <w:rFonts w:asciiTheme="minorHAnsi" w:hAnsiTheme="minorHAnsi"/>
          <w:sz w:val="22"/>
          <w:szCs w:val="22"/>
        </w:rPr>
        <w:t>6</w:t>
      </w:r>
      <w:r w:rsidR="00892805">
        <w:rPr>
          <w:rFonts w:asciiTheme="minorHAnsi" w:hAnsiTheme="minorHAnsi"/>
          <w:sz w:val="22"/>
          <w:szCs w:val="22"/>
        </w:rPr>
        <w:t xml:space="preserve"> a 2017</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3F2055">
        <w:rPr>
          <w:rFonts w:asciiTheme="minorHAnsi" w:hAnsiTheme="minorHAnsi"/>
          <w:sz w:val="22"/>
          <w:szCs w:val="22"/>
        </w:rPr>
        <w:t>investiční</w:t>
      </w:r>
      <w:r w:rsidR="00D333D5" w:rsidRPr="00691986">
        <w:rPr>
          <w:rFonts w:asciiTheme="minorHAnsi" w:hAnsiTheme="minorHAnsi"/>
          <w:sz w:val="22"/>
          <w:szCs w:val="22"/>
        </w:rPr>
        <w:t>.</w:t>
      </w:r>
    </w:p>
    <w:p w:rsidR="00194EF2" w:rsidRPr="00D3298E" w:rsidRDefault="00D329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D3298E" w:rsidRDefault="00D3298E" w:rsidP="00D3298E">
      <w:pPr>
        <w:pStyle w:val="Zkladntext"/>
        <w:ind w:firstLine="357"/>
        <w:jc w:val="center"/>
        <w:rPr>
          <w:rFonts w:asciiTheme="minorHAnsi" w:hAnsiTheme="minorHAnsi"/>
          <w:b/>
          <w:sz w:val="22"/>
          <w:szCs w:val="22"/>
        </w:rPr>
      </w:pPr>
    </w:p>
    <w:p w:rsidR="00D3298E" w:rsidRDefault="00D3298E" w:rsidP="00D3298E">
      <w:pPr>
        <w:pStyle w:val="Zkladntext"/>
        <w:ind w:firstLine="357"/>
        <w:jc w:val="center"/>
        <w:rPr>
          <w:rFonts w:asciiTheme="minorHAnsi" w:hAnsiTheme="minorHAnsi"/>
          <w:b/>
          <w:sz w:val="22"/>
          <w:szCs w:val="22"/>
        </w:rPr>
      </w:pPr>
    </w:p>
    <w:p w:rsidR="001F1829" w:rsidRPr="00D3298E" w:rsidRDefault="001F1829"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1F1829" w:rsidRPr="00D3298E" w:rsidRDefault="001F1829"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895DCC">
        <w:rPr>
          <w:rFonts w:asciiTheme="minorHAnsi" w:hAnsiTheme="minorHAnsi"/>
          <w:b/>
          <w:sz w:val="22"/>
          <w:szCs w:val="22"/>
        </w:rPr>
        <w:t>3</w:t>
      </w:r>
      <w:r w:rsidR="004C34BD">
        <w:rPr>
          <w:rFonts w:asciiTheme="minorHAnsi" w:hAnsiTheme="minorHAnsi"/>
          <w:b/>
          <w:sz w:val="22"/>
          <w:szCs w:val="22"/>
        </w:rPr>
        <w:t xml:space="preserve"> </w:t>
      </w:r>
      <w:r w:rsidR="00895DCC">
        <w:rPr>
          <w:rFonts w:asciiTheme="minorHAnsi" w:hAnsiTheme="minorHAnsi"/>
          <w:b/>
          <w:sz w:val="22"/>
          <w:szCs w:val="22"/>
        </w:rPr>
        <w:t>216</w:t>
      </w:r>
      <w:r w:rsidR="00265502">
        <w:rPr>
          <w:rFonts w:asciiTheme="minorHAnsi" w:hAnsiTheme="minorHAnsi"/>
          <w:b/>
          <w:sz w:val="22"/>
          <w:szCs w:val="22"/>
        </w:rPr>
        <w:t xml:space="preserve"> </w:t>
      </w:r>
      <w:r w:rsidR="00895DCC">
        <w:rPr>
          <w:rFonts w:asciiTheme="minorHAnsi" w:hAnsiTheme="minorHAnsi"/>
          <w:b/>
          <w:sz w:val="22"/>
          <w:szCs w:val="22"/>
        </w:rPr>
        <w:t>877</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(slovy:</w:t>
      </w:r>
      <w:r w:rsidR="004C34BD">
        <w:rPr>
          <w:rFonts w:asciiTheme="minorHAnsi" w:hAnsiTheme="minorHAnsi"/>
          <w:sz w:val="22"/>
          <w:szCs w:val="22"/>
        </w:rPr>
        <w:t xml:space="preserve"> </w:t>
      </w:r>
      <w:r w:rsidR="007F6569">
        <w:rPr>
          <w:rFonts w:asciiTheme="minorHAnsi" w:hAnsiTheme="minorHAnsi"/>
          <w:sz w:val="22"/>
          <w:szCs w:val="22"/>
        </w:rPr>
        <w:br/>
      </w:r>
      <w:r w:rsidR="004C34BD">
        <w:rPr>
          <w:rFonts w:asciiTheme="minorHAnsi" w:hAnsiTheme="minorHAnsi"/>
          <w:sz w:val="22"/>
          <w:szCs w:val="22"/>
        </w:rPr>
        <w:t>t</w:t>
      </w:r>
      <w:r w:rsidR="00895DCC">
        <w:rPr>
          <w:rFonts w:asciiTheme="minorHAnsi" w:hAnsiTheme="minorHAnsi"/>
          <w:sz w:val="22"/>
          <w:szCs w:val="22"/>
        </w:rPr>
        <w:t>ři</w:t>
      </w:r>
      <w:r w:rsidR="004C34BD">
        <w:rPr>
          <w:rFonts w:asciiTheme="minorHAnsi" w:hAnsiTheme="minorHAnsi"/>
          <w:sz w:val="22"/>
          <w:szCs w:val="22"/>
        </w:rPr>
        <w:t xml:space="preserve"> milión</w:t>
      </w:r>
      <w:r w:rsidR="00895DCC">
        <w:rPr>
          <w:rFonts w:asciiTheme="minorHAnsi" w:hAnsiTheme="minorHAnsi"/>
          <w:sz w:val="22"/>
          <w:szCs w:val="22"/>
        </w:rPr>
        <w:t>y</w:t>
      </w:r>
      <w:r w:rsidR="004C34BD">
        <w:rPr>
          <w:rFonts w:asciiTheme="minorHAnsi" w:hAnsiTheme="minorHAnsi"/>
          <w:sz w:val="22"/>
          <w:szCs w:val="22"/>
        </w:rPr>
        <w:t xml:space="preserve"> </w:t>
      </w:r>
      <w:r w:rsidR="00895DCC">
        <w:rPr>
          <w:rFonts w:asciiTheme="minorHAnsi" w:hAnsiTheme="minorHAnsi"/>
          <w:sz w:val="22"/>
          <w:szCs w:val="22"/>
        </w:rPr>
        <w:t xml:space="preserve">dvě stě šestnáct tisíc osm set sedmdesát sedm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895DCC">
        <w:rPr>
          <w:rFonts w:asciiTheme="minorHAnsi" w:hAnsiTheme="minorHAnsi"/>
          <w:sz w:val="22"/>
          <w:szCs w:val="22"/>
        </w:rPr>
        <w:t>7</w:t>
      </w:r>
      <w:r w:rsidR="004C34BD">
        <w:rPr>
          <w:rFonts w:asciiTheme="minorHAnsi" w:hAnsiTheme="minorHAnsi"/>
          <w:sz w:val="22"/>
          <w:szCs w:val="22"/>
        </w:rPr>
        <w:t xml:space="preserve"> </w:t>
      </w:r>
      <w:r w:rsidR="00895DCC">
        <w:rPr>
          <w:rFonts w:asciiTheme="minorHAnsi" w:hAnsiTheme="minorHAnsi"/>
          <w:sz w:val="22"/>
          <w:szCs w:val="22"/>
        </w:rPr>
        <w:t>148</w:t>
      </w:r>
      <w:r w:rsidR="00265502">
        <w:rPr>
          <w:rFonts w:asciiTheme="minorHAnsi" w:hAnsiTheme="minorHAnsi"/>
          <w:sz w:val="22"/>
          <w:szCs w:val="22"/>
        </w:rPr>
        <w:t> </w:t>
      </w:r>
      <w:r w:rsidR="00895DCC">
        <w:rPr>
          <w:rFonts w:asciiTheme="minorHAnsi" w:hAnsiTheme="minorHAnsi"/>
          <w:sz w:val="22"/>
          <w:szCs w:val="22"/>
        </w:rPr>
        <w:t>616</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95DCC">
        <w:rPr>
          <w:rFonts w:asciiTheme="minorHAnsi" w:hAnsiTheme="minorHAnsi"/>
          <w:sz w:val="22"/>
          <w:szCs w:val="22"/>
        </w:rPr>
        <w:t>45</w:t>
      </w:r>
      <w:r w:rsidR="004C34BD">
        <w:rPr>
          <w:rFonts w:asciiTheme="minorHAnsi" w:hAnsiTheme="minorHAnsi"/>
          <w:sz w:val="22"/>
          <w:szCs w:val="22"/>
        </w:rPr>
        <w:t>,</w:t>
      </w:r>
      <w:r w:rsidR="00895DCC">
        <w:rPr>
          <w:rFonts w:asciiTheme="minorHAnsi" w:hAnsiTheme="minorHAnsi"/>
          <w:sz w:val="22"/>
          <w:szCs w:val="22"/>
        </w:rPr>
        <w:t>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F54F39">
        <w:rPr>
          <w:rFonts w:asciiTheme="minorHAnsi" w:hAnsiTheme="minorHAnsi"/>
          <w:sz w:val="22"/>
          <w:szCs w:val="22"/>
        </w:rPr>
        <w:t>případně navýší, a to až do výše maximálních limitů podle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11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splnění příslušných podmínek této </w:t>
      </w:r>
      <w:r w:rsidR="00C15DEC">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w:t>
      </w:r>
      <w:r w:rsidR="00792547">
        <w:rPr>
          <w:rFonts w:asciiTheme="minorHAnsi" w:hAnsiTheme="minorHAnsi"/>
          <w:sz w:val="22"/>
          <w:szCs w:val="22"/>
        </w:rPr>
        <w:t> </w:t>
      </w:r>
      <w:r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C4557C">
        <w:rPr>
          <w:rFonts w:asciiTheme="minorHAnsi" w:hAnsiTheme="minorHAnsi"/>
          <w:sz w:val="22"/>
          <w:szCs w:val="22"/>
        </w:rPr>
        <w:t>7</w:t>
      </w:r>
      <w:r w:rsidR="000E671A">
        <w:rPr>
          <w:rFonts w:asciiTheme="minorHAnsi" w:hAnsiTheme="minorHAnsi"/>
          <w:sz w:val="22"/>
          <w:szCs w:val="22"/>
        </w:rPr>
        <w:t xml:space="preserve"> ve výši </w:t>
      </w:r>
      <w:r w:rsidR="000B1E7B">
        <w:rPr>
          <w:rFonts w:asciiTheme="minorHAnsi" w:hAnsiTheme="minorHAnsi"/>
          <w:sz w:val="22"/>
          <w:szCs w:val="22"/>
        </w:rPr>
        <w:t>2</w:t>
      </w:r>
      <w:r w:rsidR="004C34BD">
        <w:rPr>
          <w:rFonts w:asciiTheme="minorHAnsi" w:hAnsiTheme="minorHAnsi"/>
          <w:sz w:val="22"/>
          <w:szCs w:val="22"/>
        </w:rPr>
        <w:t xml:space="preserve"> </w:t>
      </w:r>
      <w:r w:rsidR="000B1E7B">
        <w:rPr>
          <w:rFonts w:asciiTheme="minorHAnsi" w:hAnsiTheme="minorHAnsi"/>
          <w:sz w:val="22"/>
          <w:szCs w:val="22"/>
        </w:rPr>
        <w:t>895</w:t>
      </w:r>
      <w:r w:rsidR="000E671A">
        <w:rPr>
          <w:rFonts w:asciiTheme="minorHAnsi" w:hAnsiTheme="minorHAnsi"/>
          <w:sz w:val="22"/>
          <w:szCs w:val="22"/>
        </w:rPr>
        <w:t> </w:t>
      </w:r>
      <w:r w:rsidR="000B1E7B">
        <w:rPr>
          <w:rFonts w:asciiTheme="minorHAnsi" w:hAnsiTheme="minorHAnsi"/>
          <w:sz w:val="22"/>
          <w:szCs w:val="22"/>
        </w:rPr>
        <w:t>189</w:t>
      </w:r>
      <w:r w:rsidR="000E671A">
        <w:rPr>
          <w:rFonts w:asciiTheme="minorHAnsi" w:hAnsiTheme="minorHAnsi"/>
          <w:sz w:val="22"/>
          <w:szCs w:val="22"/>
        </w:rPr>
        <w:t xml:space="preserve"> Kč</w:t>
      </w:r>
      <w:r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E525A1">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Pr>
          <w:rFonts w:asciiTheme="minorHAnsi" w:hAnsiTheme="minorHAnsi"/>
          <w:sz w:val="22"/>
          <w:szCs w:val="22"/>
        </w:rPr>
        <w:t>v</w:t>
      </w:r>
      <w:r w:rsidR="00A27595">
        <w:rPr>
          <w:rFonts w:asciiTheme="minorHAnsi" w:hAnsiTheme="minorHAnsi"/>
          <w:sz w:val="22"/>
          <w:szCs w:val="22"/>
        </w:rPr>
        <w:t> </w:t>
      </w:r>
      <w:r w:rsidR="002A08BB">
        <w:rPr>
          <w:rFonts w:asciiTheme="minorHAnsi" w:hAnsiTheme="minorHAnsi"/>
          <w:sz w:val="22"/>
          <w:szCs w:val="22"/>
        </w:rPr>
        <w:t>letech</w:t>
      </w:r>
      <w:r w:rsidR="00A27595">
        <w:rPr>
          <w:rFonts w:asciiTheme="minorHAnsi" w:hAnsiTheme="minorHAnsi"/>
          <w:sz w:val="22"/>
          <w:szCs w:val="22"/>
        </w:rPr>
        <w:t xml:space="preserve"> 2016</w:t>
      </w:r>
      <w:r w:rsidR="002A08BB">
        <w:rPr>
          <w:rFonts w:asciiTheme="minorHAnsi" w:hAnsiTheme="minorHAnsi"/>
          <w:sz w:val="22"/>
          <w:szCs w:val="22"/>
        </w:rPr>
        <w:t xml:space="preserve"> - 2017</w:t>
      </w:r>
      <w:r>
        <w:rPr>
          <w:rFonts w:asciiTheme="minorHAnsi" w:hAnsiTheme="minorHAnsi"/>
          <w:sz w:val="22"/>
          <w:szCs w:val="22"/>
        </w:rPr>
        <w:t xml:space="preserve"> uhrad</w:t>
      </w:r>
      <w:r w:rsidR="004C34BD">
        <w:rPr>
          <w:rFonts w:asciiTheme="minorHAnsi" w:hAnsiTheme="minorHAnsi"/>
          <w:sz w:val="22"/>
          <w:szCs w:val="22"/>
        </w:rPr>
        <w:t>í</w:t>
      </w:r>
      <w:r>
        <w:rPr>
          <w:rFonts w:asciiTheme="minorHAnsi" w:hAnsiTheme="minorHAnsi"/>
          <w:sz w:val="22"/>
          <w:szCs w:val="22"/>
        </w:rPr>
        <w:t xml:space="preserve"> z vlastních zdrojů </w:t>
      </w:r>
      <w:r w:rsidR="000B1E7B">
        <w:rPr>
          <w:rFonts w:asciiTheme="minorHAnsi" w:hAnsiTheme="minorHAnsi"/>
          <w:sz w:val="22"/>
          <w:szCs w:val="22"/>
        </w:rPr>
        <w:t>4</w:t>
      </w:r>
      <w:r w:rsidR="004C34BD">
        <w:rPr>
          <w:rFonts w:asciiTheme="minorHAnsi" w:hAnsiTheme="minorHAnsi"/>
          <w:sz w:val="22"/>
          <w:szCs w:val="22"/>
        </w:rPr>
        <w:t xml:space="preserve"> </w:t>
      </w:r>
      <w:r w:rsidR="000B1E7B">
        <w:rPr>
          <w:rFonts w:asciiTheme="minorHAnsi" w:hAnsiTheme="minorHAnsi"/>
          <w:sz w:val="22"/>
          <w:szCs w:val="22"/>
        </w:rPr>
        <w:t>253</w:t>
      </w:r>
      <w:r>
        <w:rPr>
          <w:rFonts w:asciiTheme="minorHAnsi" w:hAnsiTheme="minorHAnsi"/>
          <w:sz w:val="22"/>
          <w:szCs w:val="22"/>
        </w:rPr>
        <w:t> </w:t>
      </w:r>
      <w:r w:rsidR="000B1E7B">
        <w:rPr>
          <w:rFonts w:asciiTheme="minorHAnsi" w:hAnsiTheme="minorHAnsi"/>
          <w:sz w:val="22"/>
          <w:szCs w:val="22"/>
        </w:rPr>
        <w:t>427</w:t>
      </w:r>
      <w:r>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C15DEC">
        <w:rPr>
          <w:rFonts w:asciiTheme="minorHAnsi" w:hAnsiTheme="minorHAnsi"/>
          <w:sz w:val="22"/>
          <w:szCs w:val="22"/>
        </w:rPr>
        <w:t xml:space="preserve"> která je k dispozici ke stažení na www.sfzp.cz,</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lastRenderedPageBreak/>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w:t>
      </w:r>
      <w:r w:rsidR="00BB7BC8">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FD7A2F">
        <w:rPr>
          <w:rFonts w:asciiTheme="minorHAnsi" w:hAnsiTheme="minorHAnsi"/>
          <w:sz w:val="22"/>
          <w:szCs w:val="22"/>
        </w:rPr>
        <w:t xml:space="preserve">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w:t>
      </w:r>
      <w:r w:rsidR="00BB7BC8">
        <w:rPr>
          <w:rFonts w:asciiTheme="minorHAnsi" w:hAnsiTheme="minorHAnsi"/>
          <w:sz w:val="22"/>
          <w:szCs w:val="22"/>
        </w:rPr>
        <w:t xml:space="preserve">doloží </w:t>
      </w:r>
      <w:r w:rsidR="00C42C7A" w:rsidRPr="00FD7A2F">
        <w:rPr>
          <w:rFonts w:asciiTheme="minorHAnsi" w:hAnsiTheme="minorHAnsi"/>
          <w:sz w:val="22"/>
          <w:szCs w:val="22"/>
        </w:rPr>
        <w:t>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0C3ECD" w:rsidRPr="004C34BD" w:rsidRDefault="00A069FE" w:rsidP="004C34BD">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r>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4C34BD" w:rsidRDefault="004C34BD" w:rsidP="004C34BD">
      <w:pPr>
        <w:pStyle w:val="Zkladntext"/>
        <w:jc w:val="center"/>
        <w:rPr>
          <w:rFonts w:asciiTheme="minorHAnsi" w:hAnsiTheme="minorHAnsi"/>
          <w:b/>
          <w:sz w:val="22"/>
          <w:szCs w:val="22"/>
        </w:rPr>
      </w:pPr>
    </w:p>
    <w:p w:rsidR="004C34BD" w:rsidRDefault="004C34BD" w:rsidP="004C34BD">
      <w:pPr>
        <w:pStyle w:val="Zkladntext"/>
        <w:ind w:left="284" w:hanging="284"/>
        <w:rPr>
          <w:rFonts w:asciiTheme="minorHAnsi" w:hAnsiTheme="minorHAnsi"/>
          <w:sz w:val="22"/>
          <w:szCs w:val="22"/>
        </w:rPr>
      </w:pPr>
      <w:r>
        <w:rPr>
          <w:rFonts w:asciiTheme="minorHAnsi" w:hAnsiTheme="minorHAnsi"/>
          <w:sz w:val="22"/>
          <w:szCs w:val="22"/>
        </w:rPr>
        <w:t xml:space="preserve">1) Příjemce podpory: </w:t>
      </w:r>
    </w:p>
    <w:p w:rsidR="004C34BD" w:rsidRDefault="004C34BD" w:rsidP="004C34BD">
      <w:pPr>
        <w:pStyle w:val="Zkladntext"/>
        <w:spacing w:before="120"/>
        <w:ind w:left="284"/>
        <w:rPr>
          <w:rFonts w:asciiTheme="minorHAnsi" w:hAnsiTheme="minorHAnsi"/>
          <w:sz w:val="22"/>
          <w:szCs w:val="22"/>
        </w:rPr>
      </w:pPr>
      <w:r>
        <w:rPr>
          <w:rFonts w:asciiTheme="minorHAnsi" w:hAnsiTheme="minorHAnsi"/>
          <w:sz w:val="22"/>
          <w:szCs w:val="22"/>
        </w:rPr>
        <w:t xml:space="preserve">a) se zavazuje splnit účel akce tím, že </w:t>
      </w:r>
    </w:p>
    <w:p w:rsidR="004C34BD" w:rsidRDefault="004C34BD" w:rsidP="004C34BD">
      <w:pPr>
        <w:pStyle w:val="Zkladntext"/>
        <w:numPr>
          <w:ilvl w:val="0"/>
          <w:numId w:val="24"/>
        </w:numPr>
        <w:tabs>
          <w:tab w:val="clear" w:pos="360"/>
          <w:tab w:val="num" w:pos="1780"/>
        </w:tabs>
        <w:snapToGrid w:val="0"/>
        <w:spacing w:before="120"/>
        <w:ind w:left="644"/>
        <w:jc w:val="both"/>
        <w:rPr>
          <w:rFonts w:asciiTheme="minorHAnsi" w:hAnsiTheme="minorHAnsi"/>
          <w:color w:val="auto"/>
          <w:sz w:val="22"/>
          <w:szCs w:val="22"/>
        </w:rPr>
      </w:pPr>
      <w:r>
        <w:rPr>
          <w:rFonts w:asciiTheme="minorHAnsi" w:hAnsiTheme="minorHAnsi"/>
          <w:color w:val="auto"/>
          <w:sz w:val="22"/>
          <w:szCs w:val="22"/>
        </w:rPr>
        <w:t xml:space="preserve">akce bude provedena podle </w:t>
      </w:r>
      <w:r>
        <w:rPr>
          <w:rFonts w:asciiTheme="minorHAnsi" w:hAnsiTheme="minorHAnsi"/>
          <w:bCs/>
          <w:sz w:val="22"/>
          <w:szCs w:val="22"/>
        </w:rPr>
        <w:t>Fondem odsouhlasené projektové dokumentace „</w:t>
      </w:r>
      <w:r w:rsidR="000B1E7B">
        <w:rPr>
          <w:rFonts w:asciiTheme="minorHAnsi" w:hAnsiTheme="minorHAnsi"/>
          <w:bCs/>
          <w:sz w:val="22"/>
          <w:szCs w:val="22"/>
        </w:rPr>
        <w:t>Vytvoření sběrného místa Barko Rosice</w:t>
      </w:r>
      <w:r>
        <w:rPr>
          <w:rFonts w:asciiTheme="minorHAnsi" w:hAnsiTheme="minorHAnsi"/>
          <w:bCs/>
          <w:sz w:val="22"/>
          <w:szCs w:val="22"/>
        </w:rPr>
        <w:t xml:space="preserve">“, </w:t>
      </w:r>
      <w:r w:rsidR="005D559E">
        <w:rPr>
          <w:rFonts w:asciiTheme="minorHAnsi" w:hAnsiTheme="minorHAnsi"/>
          <w:bCs/>
          <w:sz w:val="22"/>
          <w:szCs w:val="22"/>
        </w:rPr>
        <w:t>z</w:t>
      </w:r>
      <w:r>
        <w:rPr>
          <w:rFonts w:asciiTheme="minorHAnsi" w:hAnsiTheme="minorHAnsi"/>
          <w:bCs/>
          <w:sz w:val="22"/>
          <w:szCs w:val="22"/>
        </w:rPr>
        <w:t xml:space="preserve">pracované </w:t>
      </w:r>
      <w:r w:rsidR="00C24558">
        <w:rPr>
          <w:rFonts w:asciiTheme="minorHAnsi" w:hAnsiTheme="minorHAnsi"/>
          <w:bCs/>
          <w:sz w:val="22"/>
          <w:szCs w:val="22"/>
        </w:rPr>
        <w:t>P</w:t>
      </w:r>
      <w:r w:rsidR="005D559E">
        <w:rPr>
          <w:rFonts w:asciiTheme="minorHAnsi" w:hAnsiTheme="minorHAnsi"/>
          <w:bCs/>
          <w:sz w:val="22"/>
          <w:szCs w:val="22"/>
        </w:rPr>
        <w:t>a</w:t>
      </w:r>
      <w:r w:rsidR="00C24558">
        <w:rPr>
          <w:rFonts w:asciiTheme="minorHAnsi" w:hAnsiTheme="minorHAnsi"/>
          <w:bCs/>
          <w:sz w:val="22"/>
          <w:szCs w:val="22"/>
        </w:rPr>
        <w:t>v</w:t>
      </w:r>
      <w:r w:rsidR="005D559E">
        <w:rPr>
          <w:rFonts w:asciiTheme="minorHAnsi" w:hAnsiTheme="minorHAnsi"/>
          <w:bCs/>
          <w:sz w:val="22"/>
          <w:szCs w:val="22"/>
        </w:rPr>
        <w:t xml:space="preserve">lem </w:t>
      </w:r>
      <w:r w:rsidR="00C24558">
        <w:rPr>
          <w:rFonts w:asciiTheme="minorHAnsi" w:hAnsiTheme="minorHAnsi"/>
          <w:bCs/>
          <w:sz w:val="22"/>
          <w:szCs w:val="22"/>
        </w:rPr>
        <w:t>Ambrože</w:t>
      </w:r>
      <w:r w:rsidR="005D559E">
        <w:rPr>
          <w:rFonts w:asciiTheme="minorHAnsi" w:hAnsiTheme="minorHAnsi"/>
          <w:bCs/>
          <w:sz w:val="22"/>
          <w:szCs w:val="22"/>
        </w:rPr>
        <w:t>m</w:t>
      </w:r>
      <w:r>
        <w:rPr>
          <w:rFonts w:asciiTheme="minorHAnsi" w:hAnsiTheme="minorHAnsi"/>
          <w:bCs/>
          <w:sz w:val="22"/>
          <w:szCs w:val="22"/>
        </w:rPr>
        <w:t xml:space="preserve">, </w:t>
      </w:r>
      <w:r w:rsidR="0029592B">
        <w:rPr>
          <w:rFonts w:asciiTheme="minorHAnsi" w:hAnsiTheme="minorHAnsi"/>
          <w:bCs/>
          <w:sz w:val="22"/>
          <w:szCs w:val="22"/>
        </w:rPr>
        <w:t xml:space="preserve">která je součástí žádosti ze dne </w:t>
      </w:r>
      <w:r w:rsidR="0029592B" w:rsidRPr="00EC2149">
        <w:rPr>
          <w:rFonts w:asciiTheme="minorHAnsi" w:hAnsiTheme="minorHAnsi"/>
          <w:bCs/>
          <w:sz w:val="22"/>
          <w:szCs w:val="22"/>
        </w:rPr>
        <w:t>30. 3. 2016, podle a</w:t>
      </w:r>
      <w:r w:rsidR="006E7022" w:rsidRPr="00EC2149">
        <w:rPr>
          <w:rFonts w:asciiTheme="minorHAnsi" w:hAnsiTheme="minorHAnsi"/>
          <w:bCs/>
          <w:sz w:val="22"/>
          <w:szCs w:val="22"/>
        </w:rPr>
        <w:t xml:space="preserve">ktualizovaného rozpočtu ze dne </w:t>
      </w:r>
      <w:r w:rsidR="00EC2149" w:rsidRPr="00EC2149">
        <w:rPr>
          <w:rFonts w:asciiTheme="minorHAnsi" w:hAnsiTheme="minorHAnsi"/>
          <w:bCs/>
          <w:sz w:val="22"/>
          <w:szCs w:val="22"/>
        </w:rPr>
        <w:t>13</w:t>
      </w:r>
      <w:r w:rsidR="0029592B" w:rsidRPr="00EC2149">
        <w:rPr>
          <w:rFonts w:asciiTheme="minorHAnsi" w:hAnsiTheme="minorHAnsi"/>
          <w:bCs/>
          <w:sz w:val="22"/>
          <w:szCs w:val="22"/>
        </w:rPr>
        <w:t xml:space="preserve">. </w:t>
      </w:r>
      <w:r w:rsidR="00EC2149" w:rsidRPr="00EC2149">
        <w:rPr>
          <w:rFonts w:asciiTheme="minorHAnsi" w:hAnsiTheme="minorHAnsi"/>
          <w:bCs/>
          <w:sz w:val="22"/>
          <w:szCs w:val="22"/>
        </w:rPr>
        <w:t>7</w:t>
      </w:r>
      <w:r w:rsidR="0029592B" w:rsidRPr="00EC2149">
        <w:rPr>
          <w:rFonts w:asciiTheme="minorHAnsi" w:hAnsiTheme="minorHAnsi"/>
          <w:bCs/>
          <w:sz w:val="22"/>
          <w:szCs w:val="22"/>
        </w:rPr>
        <w:t xml:space="preserve">. 2017, </w:t>
      </w:r>
      <w:r w:rsidRPr="00EC2149">
        <w:rPr>
          <w:rFonts w:asciiTheme="minorHAnsi" w:hAnsiTheme="minorHAnsi"/>
          <w:bCs/>
          <w:sz w:val="22"/>
          <w:szCs w:val="22"/>
        </w:rPr>
        <w:t xml:space="preserve">v souladu </w:t>
      </w:r>
      <w:r w:rsidR="00EC2149">
        <w:rPr>
          <w:rFonts w:asciiTheme="minorHAnsi" w:hAnsiTheme="minorHAnsi"/>
          <w:bCs/>
          <w:sz w:val="22"/>
          <w:szCs w:val="22"/>
        </w:rPr>
        <w:t>s odborným posudkem</w:t>
      </w:r>
      <w:r w:rsidR="0029592B" w:rsidRPr="00EC2149">
        <w:rPr>
          <w:rFonts w:asciiTheme="minorHAnsi" w:hAnsiTheme="minorHAnsi"/>
          <w:bCs/>
          <w:sz w:val="22"/>
          <w:szCs w:val="22"/>
        </w:rPr>
        <w:t xml:space="preserve"> </w:t>
      </w:r>
      <w:r w:rsidRPr="00EC2149">
        <w:rPr>
          <w:rFonts w:asciiTheme="minorHAnsi" w:hAnsiTheme="minorHAnsi"/>
          <w:color w:val="auto"/>
          <w:sz w:val="22"/>
          <w:szCs w:val="22"/>
        </w:rPr>
        <w:t xml:space="preserve">a </w:t>
      </w:r>
      <w:r w:rsidRPr="00EC2149">
        <w:rPr>
          <w:rFonts w:asciiTheme="minorHAnsi" w:hAnsiTheme="minorHAnsi"/>
          <w:bCs/>
          <w:sz w:val="22"/>
          <w:szCs w:val="22"/>
        </w:rPr>
        <w:t xml:space="preserve">podle </w:t>
      </w:r>
      <w:r w:rsidRPr="00EC2149">
        <w:rPr>
          <w:rFonts w:asciiTheme="minorHAnsi" w:hAnsiTheme="minorHAnsi"/>
          <w:bCs/>
          <w:sz w:val="22"/>
          <w:szCs w:val="22"/>
        </w:rPr>
        <w:lastRenderedPageBreak/>
        <w:t xml:space="preserve">smlouvy </w:t>
      </w:r>
      <w:r w:rsidR="0029592B" w:rsidRPr="00EC2149">
        <w:rPr>
          <w:rFonts w:asciiTheme="minorHAnsi" w:hAnsiTheme="minorHAnsi"/>
          <w:bCs/>
          <w:sz w:val="22"/>
          <w:szCs w:val="22"/>
        </w:rPr>
        <w:t>s dodavatelem vč. výběrového řízení,</w:t>
      </w:r>
      <w:r w:rsidR="00C24558" w:rsidRPr="00EC2149">
        <w:rPr>
          <w:rFonts w:asciiTheme="minorHAnsi" w:hAnsiTheme="minorHAnsi"/>
          <w:bCs/>
          <w:sz w:val="22"/>
          <w:szCs w:val="22"/>
        </w:rPr>
        <w:t xml:space="preserve"> včetně případných změn těchto</w:t>
      </w:r>
      <w:r w:rsidR="00C24558">
        <w:rPr>
          <w:rFonts w:asciiTheme="minorHAnsi" w:hAnsiTheme="minorHAnsi"/>
          <w:bCs/>
          <w:sz w:val="22"/>
          <w:szCs w:val="22"/>
        </w:rPr>
        <w:t xml:space="preserve"> dokumentů, odsouhlasených Fondem,</w:t>
      </w:r>
    </w:p>
    <w:p w:rsidR="004C34BD" w:rsidRPr="0029592B" w:rsidRDefault="004C34BD" w:rsidP="0029592B">
      <w:pPr>
        <w:pStyle w:val="Zkladntext"/>
        <w:numPr>
          <w:ilvl w:val="0"/>
          <w:numId w:val="24"/>
        </w:numPr>
        <w:tabs>
          <w:tab w:val="clear" w:pos="360"/>
          <w:tab w:val="num" w:pos="1780"/>
        </w:tabs>
        <w:snapToGrid w:val="0"/>
        <w:spacing w:before="120"/>
        <w:ind w:left="644"/>
        <w:jc w:val="both"/>
        <w:rPr>
          <w:rFonts w:asciiTheme="minorHAnsi" w:hAnsiTheme="minorHAnsi"/>
          <w:color w:val="auto"/>
          <w:sz w:val="22"/>
          <w:szCs w:val="22"/>
        </w:rPr>
      </w:pPr>
      <w:r>
        <w:rPr>
          <w:rFonts w:asciiTheme="minorHAnsi" w:hAnsiTheme="minorHAnsi"/>
          <w:bCs/>
          <w:sz w:val="22"/>
          <w:szCs w:val="22"/>
        </w:rPr>
        <w:t xml:space="preserve">akce bude provedena v předpokládaném rozsahu, tj. bude </w:t>
      </w:r>
      <w:r w:rsidR="0029592B">
        <w:rPr>
          <w:rFonts w:asciiTheme="minorHAnsi" w:hAnsiTheme="minorHAnsi"/>
          <w:bCs/>
          <w:sz w:val="22"/>
          <w:szCs w:val="22"/>
        </w:rPr>
        <w:t xml:space="preserve">vytvořeno sběrné místo, které bude sloužit zpracovatelům autovraků k odevzdání </w:t>
      </w:r>
      <w:r w:rsidR="00C24558">
        <w:rPr>
          <w:rFonts w:asciiTheme="minorHAnsi" w:hAnsiTheme="minorHAnsi"/>
          <w:bCs/>
          <w:sz w:val="22"/>
          <w:szCs w:val="22"/>
        </w:rPr>
        <w:t>odpadů při vynaložení nižších nákladů, zejména na přepravu. V</w:t>
      </w:r>
      <w:r w:rsidR="0029592B">
        <w:rPr>
          <w:rFonts w:asciiTheme="minorHAnsi" w:hAnsiTheme="minorHAnsi"/>
          <w:bCs/>
          <w:sz w:val="22"/>
          <w:szCs w:val="22"/>
        </w:rPr>
        <w:t> rámci akce bude pořízen ko</w:t>
      </w:r>
      <w:r w:rsidR="00C24558">
        <w:rPr>
          <w:rFonts w:asciiTheme="minorHAnsi" w:hAnsiTheme="minorHAnsi"/>
          <w:bCs/>
          <w:sz w:val="22"/>
          <w:szCs w:val="22"/>
        </w:rPr>
        <w:t>lový nakladač, vysokozdvižný vozík, lis a velkoobjemové ko</w:t>
      </w:r>
      <w:r w:rsidR="0029592B">
        <w:rPr>
          <w:rFonts w:asciiTheme="minorHAnsi" w:hAnsiTheme="minorHAnsi"/>
          <w:bCs/>
          <w:sz w:val="22"/>
          <w:szCs w:val="22"/>
        </w:rPr>
        <w:t>ntejnery</w:t>
      </w:r>
      <w:r>
        <w:rPr>
          <w:rFonts w:asciiTheme="minorHAnsi" w:hAnsiTheme="minorHAnsi"/>
          <w:bCs/>
          <w:sz w:val="22"/>
          <w:szCs w:val="22"/>
        </w:rPr>
        <w:t>,</w:t>
      </w:r>
    </w:p>
    <w:p w:rsidR="004C34BD" w:rsidRDefault="004C34BD" w:rsidP="004C34BD">
      <w:pPr>
        <w:pStyle w:val="Zkladntext"/>
        <w:tabs>
          <w:tab w:val="left" w:pos="567"/>
        </w:tabs>
        <w:spacing w:before="120"/>
        <w:ind w:left="284"/>
        <w:jc w:val="both"/>
        <w:rPr>
          <w:rFonts w:asciiTheme="minorHAnsi" w:hAnsiTheme="minorHAnsi"/>
          <w:sz w:val="22"/>
          <w:szCs w:val="22"/>
        </w:rPr>
      </w:pPr>
      <w:r>
        <w:rPr>
          <w:rFonts w:asciiTheme="minorHAnsi" w:hAnsiTheme="minorHAnsi"/>
          <w:sz w:val="22"/>
          <w:szCs w:val="22"/>
        </w:rPr>
        <w:t xml:space="preserve">b) se zavazuje k tomu, že </w:t>
      </w:r>
    </w:p>
    <w:p w:rsidR="004C34BD" w:rsidRDefault="004C34BD" w:rsidP="004C34BD">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bude dodržovat ustanovení Směrnice MŽP a Výzvy,</w:t>
      </w:r>
    </w:p>
    <w:p w:rsidR="00F2349F" w:rsidRPr="00EC2149" w:rsidRDefault="00F2349F" w:rsidP="00F2349F">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F2349F">
        <w:rPr>
          <w:rFonts w:asciiTheme="minorHAnsi" w:hAnsiTheme="minorHAnsi"/>
          <w:color w:val="auto"/>
          <w:sz w:val="22"/>
          <w:szCs w:val="22"/>
        </w:rPr>
        <w:t xml:space="preserve">bude veškeré </w:t>
      </w:r>
      <w:r w:rsidRPr="00F2349F">
        <w:rPr>
          <w:rFonts w:asciiTheme="minorHAnsi" w:hAnsiTheme="minorHAnsi"/>
          <w:bCs/>
          <w:color w:val="auto"/>
          <w:sz w:val="22"/>
          <w:szCs w:val="22"/>
        </w:rPr>
        <w:t xml:space="preserve">výdaje akce vést v účetnictví nebo daňové evidenci (zákon č. 563/1991 Sb., </w:t>
      </w:r>
      <w:r w:rsidRPr="00F2349F">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w:t>
      </w:r>
      <w:r w:rsidRPr="00EC2149">
        <w:rPr>
          <w:rFonts w:asciiTheme="minorHAnsi" w:hAnsiTheme="minorHAnsi"/>
          <w:bCs/>
          <w:color w:val="auto"/>
          <w:sz w:val="22"/>
          <w:szCs w:val="22"/>
        </w:rPr>
        <w:t>konkrétní akci</w:t>
      </w:r>
      <w:r w:rsidRPr="00EC2149">
        <w:rPr>
          <w:rFonts w:asciiTheme="minorHAnsi" w:hAnsiTheme="minorHAnsi"/>
          <w:color w:val="auto"/>
          <w:sz w:val="22"/>
          <w:szCs w:val="22"/>
        </w:rPr>
        <w:t>,</w:t>
      </w:r>
    </w:p>
    <w:p w:rsidR="00A15277" w:rsidRPr="00EC2149" w:rsidRDefault="004C34BD" w:rsidP="00F2349F">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C2149">
        <w:rPr>
          <w:rFonts w:asciiTheme="minorHAnsi" w:hAnsiTheme="minorHAnsi"/>
          <w:sz w:val="22"/>
          <w:szCs w:val="22"/>
        </w:rPr>
        <w:t xml:space="preserve">zabezpečí, že účel, pro který je poskytnuta podpora podle této Smlouvy, bude řádně plněn po dobu </w:t>
      </w:r>
      <w:r w:rsidR="005A2E19" w:rsidRPr="00EC2149">
        <w:rPr>
          <w:rFonts w:asciiTheme="minorHAnsi" w:hAnsiTheme="minorHAnsi"/>
          <w:sz w:val="22"/>
          <w:szCs w:val="22"/>
        </w:rPr>
        <w:t>5</w:t>
      </w:r>
      <w:r w:rsidRPr="00EC2149">
        <w:rPr>
          <w:rFonts w:asciiTheme="minorHAnsi" w:hAnsiTheme="minorHAnsi"/>
          <w:bCs/>
          <w:color w:val="auto"/>
          <w:sz w:val="22"/>
          <w:szCs w:val="22"/>
        </w:rPr>
        <w:t xml:space="preserve"> let od dokončení akce,</w:t>
      </w:r>
      <w:r w:rsidR="00A15277" w:rsidRPr="00EC2149">
        <w:rPr>
          <w:rFonts w:asciiTheme="minorHAnsi" w:hAnsiTheme="minorHAnsi"/>
          <w:bCs/>
          <w:color w:val="auto"/>
          <w:sz w:val="22"/>
          <w:szCs w:val="22"/>
        </w:rPr>
        <w:t xml:space="preserve"> přičemž sběrné místo musí být po tuto dobu využíváno alespoň ze 40 % projektované kapacity, a to u každé komodity zvlášť;</w:t>
      </w:r>
      <w:r w:rsidR="007F3C7D" w:rsidRPr="00EC2149">
        <w:rPr>
          <w:rFonts w:asciiTheme="minorHAnsi" w:hAnsiTheme="minorHAnsi"/>
          <w:bCs/>
          <w:color w:val="auto"/>
          <w:sz w:val="22"/>
          <w:szCs w:val="22"/>
        </w:rPr>
        <w:t xml:space="preserve"> pokud dojde k nenaplnění závazné projektované kapacity, žadatel</w:t>
      </w:r>
      <w:r w:rsidR="00300A13" w:rsidRPr="00EC2149">
        <w:rPr>
          <w:rFonts w:asciiTheme="minorHAnsi" w:hAnsiTheme="minorHAnsi"/>
          <w:bCs/>
          <w:color w:val="auto"/>
          <w:sz w:val="22"/>
          <w:szCs w:val="22"/>
        </w:rPr>
        <w:t xml:space="preserve"> je povinen vrátit F</w:t>
      </w:r>
      <w:r w:rsidR="007F3C7D" w:rsidRPr="00EC2149">
        <w:rPr>
          <w:rFonts w:asciiTheme="minorHAnsi" w:hAnsiTheme="minorHAnsi"/>
          <w:bCs/>
          <w:color w:val="auto"/>
          <w:sz w:val="22"/>
          <w:szCs w:val="22"/>
        </w:rPr>
        <w:t>ondu 0,62</w:t>
      </w:r>
      <w:r w:rsidR="00300A13" w:rsidRPr="00EC2149">
        <w:rPr>
          <w:rFonts w:asciiTheme="minorHAnsi" w:hAnsiTheme="minorHAnsi"/>
          <w:bCs/>
          <w:color w:val="auto"/>
          <w:sz w:val="22"/>
          <w:szCs w:val="22"/>
        </w:rPr>
        <w:t>5</w:t>
      </w:r>
      <w:r w:rsidR="007F3C7D" w:rsidRPr="00EC2149">
        <w:rPr>
          <w:rFonts w:asciiTheme="minorHAnsi" w:hAnsiTheme="minorHAnsi"/>
          <w:bCs/>
          <w:color w:val="auto"/>
          <w:sz w:val="22"/>
          <w:szCs w:val="22"/>
        </w:rPr>
        <w:t xml:space="preserve"> % z poskytnuté podpory za každé procento nevyužité kapacity </w:t>
      </w:r>
      <w:r w:rsidR="00300A13" w:rsidRPr="00EC2149">
        <w:rPr>
          <w:rFonts w:asciiTheme="minorHAnsi" w:hAnsiTheme="minorHAnsi"/>
          <w:bCs/>
          <w:color w:val="auto"/>
          <w:sz w:val="22"/>
          <w:szCs w:val="22"/>
        </w:rPr>
        <w:t xml:space="preserve">u libovolné </w:t>
      </w:r>
      <w:r w:rsidR="007F3C7D" w:rsidRPr="00EC2149">
        <w:rPr>
          <w:rFonts w:asciiTheme="minorHAnsi" w:hAnsiTheme="minorHAnsi"/>
          <w:bCs/>
          <w:color w:val="auto"/>
          <w:sz w:val="22"/>
          <w:szCs w:val="22"/>
        </w:rPr>
        <w:t>z </w:t>
      </w:r>
      <w:r w:rsidR="00300A13" w:rsidRPr="00EC2149">
        <w:rPr>
          <w:rFonts w:asciiTheme="minorHAnsi" w:hAnsiTheme="minorHAnsi"/>
          <w:bCs/>
          <w:color w:val="auto"/>
          <w:sz w:val="22"/>
          <w:szCs w:val="22"/>
        </w:rPr>
        <w:t>vybraných</w:t>
      </w:r>
      <w:r w:rsidR="007F3C7D" w:rsidRPr="00EC2149">
        <w:rPr>
          <w:rFonts w:asciiTheme="minorHAnsi" w:hAnsiTheme="minorHAnsi"/>
          <w:bCs/>
          <w:color w:val="auto"/>
          <w:sz w:val="22"/>
          <w:szCs w:val="22"/>
        </w:rPr>
        <w:t xml:space="preserve"> komodit,</w:t>
      </w:r>
    </w:p>
    <w:p w:rsidR="004C34BD" w:rsidRPr="00EC2149" w:rsidRDefault="00A15277" w:rsidP="00F2349F">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C2149">
        <w:rPr>
          <w:rFonts w:asciiTheme="minorHAnsi" w:hAnsiTheme="minorHAnsi"/>
          <w:bCs/>
          <w:color w:val="auto"/>
          <w:sz w:val="22"/>
          <w:szCs w:val="22"/>
        </w:rPr>
        <w:t xml:space="preserve">bude Fondu </w:t>
      </w:r>
      <w:r w:rsidR="00523115" w:rsidRPr="00EC2149">
        <w:rPr>
          <w:rFonts w:asciiTheme="minorHAnsi" w:hAnsiTheme="minorHAnsi"/>
          <w:bCs/>
          <w:color w:val="auto"/>
          <w:sz w:val="22"/>
          <w:szCs w:val="22"/>
        </w:rPr>
        <w:t>po dobu 5 let od dokončení akce každoročně k 15. únoru předkládat hlášení o počtu přijatých komodit za uplynulý kalendářní rok,</w:t>
      </w:r>
      <w:r w:rsidR="004C34BD" w:rsidRPr="00EC2149">
        <w:rPr>
          <w:rFonts w:asciiTheme="minorHAnsi" w:hAnsiTheme="minorHAnsi"/>
          <w:bCs/>
          <w:color w:val="auto"/>
          <w:sz w:val="22"/>
          <w:szCs w:val="22"/>
        </w:rPr>
        <w:t xml:space="preserve"> </w:t>
      </w:r>
    </w:p>
    <w:p w:rsidR="004C34BD" w:rsidRDefault="004C34BD" w:rsidP="004C34BD">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C34BD" w:rsidRDefault="004C34BD" w:rsidP="004C34BD">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Pr>
          <w:rFonts w:asciiTheme="minorHAnsi" w:hAnsiTheme="minorHAnsi"/>
          <w:bCs/>
          <w:color w:val="C00000"/>
          <w:sz w:val="22"/>
          <w:szCs w:val="22"/>
        </w:rPr>
        <w:t xml:space="preserve"> </w:t>
      </w:r>
      <w:r>
        <w:rPr>
          <w:rFonts w:asciiTheme="minorHAnsi" w:hAnsiTheme="minorHAnsi"/>
          <w:bCs/>
          <w:color w:val="auto"/>
          <w:sz w:val="22"/>
          <w:szCs w:val="22"/>
        </w:rPr>
        <w:t>Směrnice MŽP, a to v době od uza</w:t>
      </w:r>
      <w:r w:rsidR="005A2E19">
        <w:rPr>
          <w:rFonts w:asciiTheme="minorHAnsi" w:hAnsiTheme="minorHAnsi"/>
          <w:bCs/>
          <w:color w:val="auto"/>
          <w:sz w:val="22"/>
          <w:szCs w:val="22"/>
        </w:rPr>
        <w:t>vření této Smlouvy do uplynutí 5</w:t>
      </w:r>
      <w:r>
        <w:rPr>
          <w:rFonts w:asciiTheme="minorHAnsi" w:hAnsiTheme="minorHAnsi"/>
          <w:bCs/>
          <w:color w:val="auto"/>
          <w:sz w:val="22"/>
          <w:szCs w:val="22"/>
        </w:rPr>
        <w:t xml:space="preserve"> let od dokončení akce. </w:t>
      </w:r>
      <w:r>
        <w:rPr>
          <w:rFonts w:asciiTheme="minorHAnsi" w:hAnsiTheme="minorHAnsi"/>
          <w:sz w:val="22"/>
          <w:szCs w:val="22"/>
        </w:rPr>
        <w:t xml:space="preserve">V případě, že Fond dřívější převod předmětu podpory odsouhlasí, příjemce podpory vrátí poměrnou část podpory ve Fondem stanovené výši a lhůtě. </w:t>
      </w:r>
      <w:r>
        <w:rPr>
          <w:rFonts w:asciiTheme="minorHAnsi" w:hAnsiTheme="minorHAnsi"/>
          <w:bCs/>
          <w:color w:val="auto"/>
          <w:sz w:val="22"/>
          <w:szCs w:val="22"/>
        </w:rPr>
        <w:t>Pro tento účel se předmětem podpory rozumí věci pořizované (či rekonstruované, upravené, nebo jinak výrazně zhodnocené) s podporou podle této Smlouvy,</w:t>
      </w:r>
    </w:p>
    <w:p w:rsidR="004C34BD" w:rsidRDefault="004C34BD" w:rsidP="004C34BD">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umožní provádět kontrolu provedení akce na místě realizace včetně kontroly souvisejících dokumentů osobám pověřeným Fondem případně jiným oprávněným kontrolním o</w:t>
      </w:r>
      <w:r w:rsidR="005A2E19">
        <w:rPr>
          <w:rFonts w:asciiTheme="minorHAnsi" w:hAnsiTheme="minorHAnsi"/>
          <w:sz w:val="22"/>
          <w:szCs w:val="22"/>
        </w:rPr>
        <w:t>rgánům, a to do uplynutí lhůty 5</w:t>
      </w:r>
      <w:r>
        <w:rPr>
          <w:rFonts w:asciiTheme="minorHAnsi" w:hAnsiTheme="minorHAnsi"/>
          <w:sz w:val="22"/>
          <w:szCs w:val="22"/>
        </w:rPr>
        <w:t xml:space="preserve"> let od ukončení realizace akce,</w:t>
      </w:r>
    </w:p>
    <w:p w:rsidR="004C34BD" w:rsidRDefault="004C34BD" w:rsidP="004C34BD">
      <w:pPr>
        <w:pStyle w:val="Zkladntext"/>
        <w:numPr>
          <w:ilvl w:val="0"/>
          <w:numId w:val="25"/>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pravidla publicity dle pokynů v článku 15.5 Výzvy,</w:t>
      </w:r>
    </w:p>
    <w:p w:rsidR="004C34BD" w:rsidRDefault="004C34BD" w:rsidP="004C34BD">
      <w:pPr>
        <w:pStyle w:val="Zkladntext"/>
        <w:numPr>
          <w:ilvl w:val="0"/>
          <w:numId w:val="26"/>
        </w:numPr>
        <w:snapToGrid w:val="0"/>
        <w:spacing w:before="120"/>
        <w:ind w:left="568" w:hanging="284"/>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dodržet lhůty realizace takto:</w:t>
      </w:r>
    </w:p>
    <w:p w:rsidR="004C34BD" w:rsidRDefault="004C34BD" w:rsidP="004C34BD">
      <w:pPr>
        <w:pStyle w:val="Zkladntext"/>
        <w:numPr>
          <w:ilvl w:val="0"/>
          <w:numId w:val="27"/>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termín ukončení (realizace) akce do konce </w:t>
      </w:r>
      <w:r w:rsidR="0029592B">
        <w:rPr>
          <w:rFonts w:asciiTheme="minorHAnsi" w:hAnsiTheme="minorHAnsi"/>
          <w:sz w:val="22"/>
          <w:szCs w:val="22"/>
        </w:rPr>
        <w:t>7</w:t>
      </w:r>
      <w:r>
        <w:rPr>
          <w:rFonts w:asciiTheme="minorHAnsi" w:hAnsiTheme="minorHAnsi"/>
          <w:sz w:val="22"/>
          <w:szCs w:val="22"/>
        </w:rPr>
        <w:t>/2017 a o dodržení tohoto termínu Fond bez zbytečného odkladu informovat (za termín ukončení akce se považuje datum protokolu o předání a převzetí díla). Přitom se konstatuje, že akce byla zahájena v </w:t>
      </w:r>
      <w:r w:rsidR="00C33D83">
        <w:rPr>
          <w:rFonts w:asciiTheme="minorHAnsi" w:hAnsiTheme="minorHAnsi"/>
          <w:sz w:val="22"/>
          <w:szCs w:val="22"/>
        </w:rPr>
        <w:t>10</w:t>
      </w:r>
      <w:r>
        <w:rPr>
          <w:rFonts w:asciiTheme="minorHAnsi" w:hAnsiTheme="minorHAnsi"/>
          <w:sz w:val="22"/>
          <w:szCs w:val="22"/>
        </w:rPr>
        <w:t xml:space="preserve">/2016.  </w:t>
      </w:r>
    </w:p>
    <w:p w:rsidR="004C34BD" w:rsidRDefault="004C34BD" w:rsidP="004C34BD">
      <w:pPr>
        <w:pStyle w:val="Zkladntext"/>
        <w:numPr>
          <w:ilvl w:val="0"/>
          <w:numId w:val="26"/>
        </w:numPr>
        <w:snapToGrid w:val="0"/>
        <w:spacing w:before="120"/>
        <w:ind w:left="568" w:hanging="284"/>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nejpozději do konce 1</w:t>
      </w:r>
      <w:r w:rsidR="0029592B">
        <w:rPr>
          <w:rFonts w:asciiTheme="minorHAnsi" w:hAnsiTheme="minorHAnsi"/>
          <w:sz w:val="22"/>
          <w:szCs w:val="22"/>
        </w:rPr>
        <w:t>0</w:t>
      </w:r>
      <w:r>
        <w:rPr>
          <w:rFonts w:asciiTheme="minorHAnsi" w:hAnsiTheme="minorHAnsi"/>
          <w:sz w:val="22"/>
          <w:szCs w:val="22"/>
        </w:rPr>
        <w:t>/2017 předložit Fondu podklady k závěrečnému vyhodnocení akce. Tyto podklady musí obsahovat:</w:t>
      </w:r>
    </w:p>
    <w:p w:rsidR="004C34BD" w:rsidRDefault="004C34BD" w:rsidP="004C34BD">
      <w:pPr>
        <w:pStyle w:val="Zkladntext"/>
        <w:numPr>
          <w:ilvl w:val="0"/>
          <w:numId w:val="28"/>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řádně vyplněný formulář ZVA,</w:t>
      </w:r>
    </w:p>
    <w:p w:rsidR="0029592B" w:rsidRDefault="0029592B" w:rsidP="004C34BD">
      <w:pPr>
        <w:pStyle w:val="Zkladntext"/>
        <w:numPr>
          <w:ilvl w:val="0"/>
          <w:numId w:val="28"/>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vč. soupisu účetních dokladů,</w:t>
      </w:r>
    </w:p>
    <w:p w:rsidR="004C34BD" w:rsidRDefault="004C34BD" w:rsidP="004C34BD">
      <w:pPr>
        <w:pStyle w:val="Zkladntext"/>
        <w:numPr>
          <w:ilvl w:val="0"/>
          <w:numId w:val="28"/>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doklad o zahájení realizace</w:t>
      </w:r>
      <w:r w:rsidR="0029592B">
        <w:rPr>
          <w:rFonts w:asciiTheme="minorHAnsi" w:hAnsiTheme="minorHAnsi"/>
          <w:sz w:val="22"/>
          <w:szCs w:val="22"/>
        </w:rPr>
        <w:t xml:space="preserve"> akce</w:t>
      </w:r>
      <w:r>
        <w:rPr>
          <w:rFonts w:asciiTheme="minorHAnsi" w:hAnsiTheme="minorHAnsi"/>
          <w:sz w:val="22"/>
          <w:szCs w:val="22"/>
        </w:rPr>
        <w:t>,</w:t>
      </w:r>
    </w:p>
    <w:p w:rsidR="004C34BD" w:rsidRDefault="004C34BD" w:rsidP="004C34BD">
      <w:pPr>
        <w:pStyle w:val="Zkladntext"/>
        <w:numPr>
          <w:ilvl w:val="0"/>
          <w:numId w:val="28"/>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lastRenderedPageBreak/>
        <w:t>protokol o předání a převzetí díla,</w:t>
      </w:r>
    </w:p>
    <w:p w:rsidR="004C34BD" w:rsidRPr="009E5DFE" w:rsidRDefault="004C34BD" w:rsidP="009E5DFE">
      <w:pPr>
        <w:pStyle w:val="Zkladntext"/>
        <w:numPr>
          <w:ilvl w:val="0"/>
          <w:numId w:val="28"/>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souhlas</w:t>
      </w:r>
      <w:r w:rsidR="0029592B">
        <w:rPr>
          <w:rFonts w:asciiTheme="minorHAnsi" w:hAnsiTheme="minorHAnsi"/>
          <w:sz w:val="22"/>
          <w:szCs w:val="22"/>
        </w:rPr>
        <w:t xml:space="preserve"> k provozování zařízení k využívání, odstraňování, sběru nebo výkupu odpadů podle § 14 odst. 1 zákona č. 185/2001 Sb., o odpadech</w:t>
      </w:r>
      <w:r w:rsidR="00A036D8">
        <w:rPr>
          <w:rFonts w:asciiTheme="minorHAnsi" w:hAnsiTheme="minorHAnsi"/>
          <w:sz w:val="22"/>
          <w:szCs w:val="22"/>
        </w:rPr>
        <w:t xml:space="preserve"> a o změně některých dalších zákonů</w:t>
      </w:r>
      <w:r w:rsidR="0029592B">
        <w:rPr>
          <w:rFonts w:asciiTheme="minorHAnsi" w:hAnsiTheme="minorHAnsi"/>
          <w:sz w:val="22"/>
          <w:szCs w:val="22"/>
        </w:rPr>
        <w:t>, v platném znění</w:t>
      </w:r>
      <w:r>
        <w:rPr>
          <w:rFonts w:asciiTheme="minorHAnsi" w:hAnsiTheme="minorHAnsi"/>
          <w:sz w:val="22"/>
          <w:szCs w:val="22"/>
        </w:rPr>
        <w:t>,</w:t>
      </w:r>
    </w:p>
    <w:p w:rsidR="004C34BD" w:rsidRDefault="004C34BD" w:rsidP="004C34BD">
      <w:pPr>
        <w:pStyle w:val="Zkladntext"/>
        <w:numPr>
          <w:ilvl w:val="0"/>
          <w:numId w:val="28"/>
        </w:numPr>
        <w:tabs>
          <w:tab w:val="clear" w:pos="360"/>
          <w:tab w:val="left" w:pos="567"/>
        </w:tabs>
        <w:snapToGrid w:val="0"/>
        <w:spacing w:before="120"/>
        <w:ind w:left="567" w:hanging="283"/>
        <w:jc w:val="both"/>
        <w:rPr>
          <w:rFonts w:asciiTheme="minorHAnsi" w:hAnsiTheme="minorHAnsi"/>
          <w:sz w:val="22"/>
          <w:szCs w:val="22"/>
        </w:rPr>
      </w:pPr>
      <w:r>
        <w:rPr>
          <w:rFonts w:asciiTheme="minorHAnsi" w:hAnsiTheme="minorHAnsi"/>
          <w:sz w:val="22"/>
          <w:szCs w:val="22"/>
        </w:rPr>
        <w:t>aktuální prohlášení o plátcovství DPH – pokud je příjemce podpory plátcem, ale nemůže na předmět podpory uplatňovat odpočet DPH, doloží tuto skutečnost čestným prohlášením, včetně zdůvodnění.</w:t>
      </w:r>
    </w:p>
    <w:p w:rsidR="00AD6288" w:rsidRPr="004C34BD" w:rsidRDefault="004C34BD" w:rsidP="004C34BD">
      <w:pPr>
        <w:pStyle w:val="Zkladntext"/>
        <w:tabs>
          <w:tab w:val="left" w:pos="284"/>
        </w:tabs>
        <w:spacing w:before="120"/>
        <w:ind w:left="284"/>
        <w:jc w:val="both"/>
        <w:rPr>
          <w:rFonts w:asciiTheme="minorHAnsi" w:hAnsiTheme="minorHAnsi"/>
          <w:sz w:val="22"/>
          <w:szCs w:val="22"/>
        </w:rPr>
      </w:pPr>
      <w:r>
        <w:rPr>
          <w:rFonts w:asciiTheme="minorHAnsi" w:hAnsiTheme="minorHAnsi"/>
          <w:sz w:val="22"/>
          <w:szCs w:val="22"/>
        </w:rPr>
        <w:t>K závěrečnému vyhodnocení akce může Fond vydat závazné pokyny (či požádat</w:t>
      </w:r>
      <w:r w:rsidR="00F2349F">
        <w:rPr>
          <w:rFonts w:asciiTheme="minorHAnsi" w:hAnsiTheme="minorHAnsi"/>
          <w:sz w:val="22"/>
          <w:szCs w:val="22"/>
        </w:rPr>
        <w:t xml:space="preserve"> </w:t>
      </w:r>
      <w:r>
        <w:rPr>
          <w:rFonts w:asciiTheme="minorHAnsi" w:hAnsiTheme="minorHAnsi"/>
          <w:sz w:val="22"/>
          <w:szCs w:val="22"/>
        </w:rPr>
        <w:t xml:space="preserve">o informace), které mohou jeho obsah blíže specifikovat či rozšířit. Příjemce podpory je povinen tyto pokyny (žádost </w:t>
      </w:r>
      <w:r w:rsidR="00F2349F">
        <w:rPr>
          <w:rFonts w:asciiTheme="minorHAnsi" w:hAnsiTheme="minorHAnsi"/>
          <w:sz w:val="22"/>
          <w:szCs w:val="22"/>
        </w:rPr>
        <w:br/>
      </w:r>
      <w:r>
        <w:rPr>
          <w:rFonts w:asciiTheme="minorHAnsi" w:hAnsiTheme="minorHAnsi"/>
          <w:sz w:val="22"/>
          <w:szCs w:val="22"/>
        </w:rPr>
        <w:t>o informace) bez zbytečného odkladu (případně ve lhůtě stanovené Fondem) splnit. Fond není povinen vydat protokol o závěrečném vyhodnocení akce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závěrečném vyhodnocení akce bude obsahovat vyúčtování čerpaných prostředků, vyhodnocení plnění smluvních podmínek a případné ustanovení o vrácení zálohově poskytnuté podpory či její části.</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lastRenderedPageBreak/>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(včetně jejích příloh) </w:t>
      </w:r>
      <w:r w:rsidR="00BE483D">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9E2997" w:rsidRDefault="009E2997">
      <w:pPr>
        <w:pStyle w:val="Zkladntext"/>
        <w:jc w:val="center"/>
        <w:rPr>
          <w:rFonts w:asciiTheme="minorHAnsi" w:hAnsiTheme="minorHAnsi"/>
          <w:b/>
          <w:sz w:val="22"/>
          <w:szCs w:val="22"/>
        </w:rPr>
      </w:pPr>
    </w:p>
    <w:p w:rsidR="00E777A1" w:rsidRDefault="00E777A1">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rozpočtových pravid</w:t>
      </w:r>
      <w:r w:rsidR="00EE00BB">
        <w:rPr>
          <w:rFonts w:asciiTheme="minorHAnsi" w:hAnsiTheme="minorHAnsi"/>
          <w:sz w:val="22"/>
          <w:szCs w:val="22"/>
        </w:rPr>
        <w:t>e</w:t>
      </w:r>
      <w:r w:rsidR="00E43639" w:rsidRPr="00FD7A2F">
        <w:rPr>
          <w:rFonts w:asciiTheme="minorHAnsi" w:hAnsiTheme="minorHAnsi"/>
          <w:sz w:val="22"/>
          <w:szCs w:val="22"/>
        </w:rPr>
        <w:t>l</w:t>
      </w:r>
      <w:r w:rsidR="00EE00BB">
        <w:rPr>
          <w:rFonts w:asciiTheme="minorHAnsi" w:hAnsiTheme="minorHAnsi"/>
          <w:sz w:val="22"/>
          <w:szCs w:val="22"/>
        </w:rPr>
        <w:t>,</w:t>
      </w:r>
      <w:r w:rsidR="00E43639" w:rsidRPr="00FD7A2F">
        <w:rPr>
          <w:rFonts w:asciiTheme="minorHAnsi" w:hAnsiTheme="minorHAnsi"/>
          <w:sz w:val="22"/>
          <w:szCs w:val="22"/>
        </w:rPr>
        <w:t xml:space="preserve">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306618">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F86EF7" w:rsidRPr="00C56AA1"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C56AA1">
        <w:rPr>
          <w:rFonts w:asciiTheme="minorHAnsi" w:hAnsiTheme="minorHAnsi"/>
          <w:color w:val="auto"/>
          <w:sz w:val="22"/>
          <w:szCs w:val="22"/>
        </w:rPr>
        <w:t>P</w:t>
      </w:r>
      <w:r w:rsidR="006D709E" w:rsidRPr="00C56AA1">
        <w:rPr>
          <w:rFonts w:asciiTheme="minorHAnsi" w:hAnsiTheme="minorHAnsi"/>
          <w:color w:val="auto"/>
          <w:sz w:val="22"/>
          <w:szCs w:val="22"/>
        </w:rPr>
        <w:t>orušení povinností podle</w:t>
      </w:r>
      <w:r w:rsidRPr="00C56AA1">
        <w:rPr>
          <w:rFonts w:asciiTheme="minorHAnsi" w:hAnsiTheme="minorHAnsi"/>
          <w:color w:val="auto"/>
          <w:sz w:val="22"/>
          <w:szCs w:val="22"/>
        </w:rPr>
        <w:t xml:space="preserve"> </w:t>
      </w:r>
      <w:r w:rsidR="00383139" w:rsidRPr="00C56AA1">
        <w:rPr>
          <w:rFonts w:asciiTheme="minorHAnsi" w:hAnsiTheme="minorHAnsi"/>
          <w:color w:val="auto"/>
          <w:sz w:val="22"/>
          <w:szCs w:val="22"/>
        </w:rPr>
        <w:t xml:space="preserve">článku </w:t>
      </w:r>
      <w:r w:rsidR="00210BE0" w:rsidRPr="00C56AA1">
        <w:rPr>
          <w:rFonts w:asciiTheme="minorHAnsi" w:hAnsiTheme="minorHAnsi"/>
          <w:color w:val="auto"/>
          <w:sz w:val="22"/>
          <w:szCs w:val="22"/>
        </w:rPr>
        <w:t>I</w:t>
      </w:r>
      <w:r w:rsidR="00164BF6" w:rsidRPr="00C56AA1">
        <w:rPr>
          <w:rFonts w:asciiTheme="minorHAnsi" w:hAnsiTheme="minorHAnsi"/>
          <w:color w:val="auto"/>
          <w:sz w:val="22"/>
          <w:szCs w:val="22"/>
        </w:rPr>
        <w:t>I</w:t>
      </w:r>
      <w:r w:rsidR="00383139" w:rsidRPr="00C56AA1">
        <w:rPr>
          <w:rFonts w:asciiTheme="minorHAnsi" w:hAnsiTheme="minorHAnsi"/>
          <w:color w:val="auto"/>
          <w:sz w:val="22"/>
          <w:szCs w:val="22"/>
        </w:rPr>
        <w:t xml:space="preserve"> bod</w:t>
      </w:r>
      <w:r w:rsidR="00164BF6" w:rsidRPr="00C56AA1">
        <w:rPr>
          <w:rFonts w:asciiTheme="minorHAnsi" w:hAnsiTheme="minorHAnsi"/>
          <w:color w:val="auto"/>
          <w:sz w:val="22"/>
          <w:szCs w:val="22"/>
        </w:rPr>
        <w:t>ů</w:t>
      </w:r>
      <w:r w:rsidR="00383139" w:rsidRPr="00C56AA1">
        <w:rPr>
          <w:rFonts w:asciiTheme="minorHAnsi" w:hAnsiTheme="minorHAnsi"/>
          <w:color w:val="auto"/>
          <w:sz w:val="22"/>
          <w:szCs w:val="22"/>
        </w:rPr>
        <w:t xml:space="preserve"> </w:t>
      </w:r>
      <w:r w:rsidR="001B3037" w:rsidRPr="00C56AA1">
        <w:rPr>
          <w:rFonts w:asciiTheme="minorHAnsi" w:hAnsiTheme="minorHAnsi"/>
          <w:color w:val="auto"/>
          <w:sz w:val="22"/>
          <w:szCs w:val="22"/>
        </w:rPr>
        <w:t>6</w:t>
      </w:r>
      <w:r w:rsidR="00164BF6" w:rsidRPr="00C56AA1">
        <w:rPr>
          <w:rFonts w:asciiTheme="minorHAnsi" w:hAnsiTheme="minorHAnsi"/>
          <w:color w:val="auto"/>
          <w:sz w:val="22"/>
          <w:szCs w:val="22"/>
        </w:rPr>
        <w:t xml:space="preserve"> </w:t>
      </w:r>
      <w:r w:rsidR="003D4BB7" w:rsidRPr="00C56AA1">
        <w:rPr>
          <w:rFonts w:asciiTheme="minorHAnsi" w:hAnsiTheme="minorHAnsi"/>
          <w:color w:val="auto"/>
          <w:sz w:val="22"/>
          <w:szCs w:val="22"/>
        </w:rPr>
        <w:t xml:space="preserve">nebo </w:t>
      </w:r>
      <w:r w:rsidR="001B3037" w:rsidRPr="00C56AA1">
        <w:rPr>
          <w:rFonts w:asciiTheme="minorHAnsi" w:hAnsiTheme="minorHAnsi"/>
          <w:color w:val="auto"/>
          <w:sz w:val="22"/>
          <w:szCs w:val="22"/>
        </w:rPr>
        <w:t>7</w:t>
      </w:r>
      <w:r w:rsidR="00642617" w:rsidRPr="00C56AA1">
        <w:rPr>
          <w:rFonts w:asciiTheme="minorHAnsi" w:hAnsiTheme="minorHAnsi"/>
          <w:color w:val="auto"/>
          <w:sz w:val="22"/>
          <w:szCs w:val="22"/>
        </w:rPr>
        <w:t>,</w:t>
      </w:r>
      <w:r w:rsidR="00215BA7" w:rsidRPr="00C56AA1">
        <w:rPr>
          <w:rFonts w:asciiTheme="minorHAnsi" w:hAnsiTheme="minorHAnsi"/>
          <w:color w:val="auto"/>
          <w:sz w:val="22"/>
          <w:szCs w:val="22"/>
        </w:rPr>
        <w:t xml:space="preserve"> </w:t>
      </w:r>
      <w:r w:rsidR="006A6532" w:rsidRPr="00C56AA1">
        <w:rPr>
          <w:rFonts w:asciiTheme="minorHAnsi" w:hAnsiTheme="minorHAnsi"/>
          <w:color w:val="auto"/>
          <w:sz w:val="22"/>
          <w:szCs w:val="22"/>
        </w:rPr>
        <w:t xml:space="preserve">podle článku </w:t>
      </w:r>
      <w:r w:rsidR="006A6532" w:rsidRPr="00C56AA1">
        <w:rPr>
          <w:rFonts w:asciiTheme="minorHAnsi" w:hAnsiTheme="minorHAnsi"/>
          <w:sz w:val="22"/>
          <w:szCs w:val="22"/>
        </w:rPr>
        <w:t xml:space="preserve">IV bod 1 písm. a) </w:t>
      </w:r>
      <w:r w:rsidR="00F86EF7" w:rsidRPr="00C56AA1">
        <w:rPr>
          <w:rFonts w:asciiTheme="minorHAnsi" w:hAnsiTheme="minorHAnsi"/>
          <w:sz w:val="22"/>
          <w:szCs w:val="22"/>
        </w:rPr>
        <w:t xml:space="preserve">odrážky první, </w:t>
      </w:r>
      <w:r w:rsidR="00642617" w:rsidRPr="00C56AA1">
        <w:rPr>
          <w:rFonts w:asciiTheme="minorHAnsi" w:hAnsiTheme="minorHAnsi"/>
          <w:color w:val="auto"/>
          <w:sz w:val="22"/>
          <w:szCs w:val="22"/>
        </w:rPr>
        <w:t xml:space="preserve">podle článku IV bodu 1 </w:t>
      </w:r>
      <w:r w:rsidR="00A77D5A" w:rsidRPr="00C56AA1">
        <w:rPr>
          <w:rFonts w:asciiTheme="minorHAnsi" w:hAnsiTheme="minorHAnsi"/>
          <w:color w:val="auto"/>
          <w:sz w:val="22"/>
          <w:szCs w:val="22"/>
        </w:rPr>
        <w:t xml:space="preserve">písm. b) </w:t>
      </w:r>
      <w:r w:rsidR="00642617" w:rsidRPr="00C56AA1">
        <w:rPr>
          <w:rFonts w:asciiTheme="minorHAnsi" w:hAnsiTheme="minorHAnsi"/>
          <w:color w:val="auto"/>
          <w:sz w:val="22"/>
          <w:szCs w:val="22"/>
        </w:rPr>
        <w:t>za první</w:t>
      </w:r>
      <w:r w:rsidR="00C744DE">
        <w:rPr>
          <w:rFonts w:asciiTheme="minorHAnsi" w:hAnsiTheme="minorHAnsi"/>
          <w:color w:val="auto"/>
          <w:sz w:val="22"/>
          <w:szCs w:val="22"/>
        </w:rPr>
        <w:t>,</w:t>
      </w:r>
      <w:r w:rsidR="00642617" w:rsidRPr="00C56AA1">
        <w:rPr>
          <w:rFonts w:asciiTheme="minorHAnsi" w:hAnsiTheme="minorHAnsi"/>
          <w:color w:val="auto"/>
          <w:sz w:val="22"/>
          <w:szCs w:val="22"/>
        </w:rPr>
        <w:t xml:space="preserve"> </w:t>
      </w:r>
      <w:r w:rsidR="00C744DE">
        <w:rPr>
          <w:rFonts w:asciiTheme="minorHAnsi" w:hAnsiTheme="minorHAnsi"/>
          <w:color w:val="auto"/>
          <w:sz w:val="22"/>
          <w:szCs w:val="22"/>
        </w:rPr>
        <w:t xml:space="preserve">pátou nebo šestou </w:t>
      </w:r>
      <w:r w:rsidR="00642617" w:rsidRPr="00C56AA1">
        <w:rPr>
          <w:rFonts w:asciiTheme="minorHAnsi" w:hAnsiTheme="minorHAnsi"/>
          <w:color w:val="auto"/>
          <w:sz w:val="22"/>
          <w:szCs w:val="22"/>
        </w:rPr>
        <w:t xml:space="preserve">odrážkou nebo </w:t>
      </w:r>
      <w:r w:rsidR="00215BA7" w:rsidRPr="00C56AA1">
        <w:rPr>
          <w:rFonts w:asciiTheme="minorHAnsi" w:hAnsiTheme="minorHAnsi"/>
          <w:color w:val="auto"/>
          <w:sz w:val="22"/>
          <w:szCs w:val="22"/>
        </w:rPr>
        <w:t>podle článku IV bodu 2 písmene a),</w:t>
      </w:r>
      <w:r w:rsidR="00CD0227" w:rsidRPr="00C56AA1">
        <w:rPr>
          <w:rFonts w:asciiTheme="minorHAnsi" w:hAnsiTheme="minorHAnsi"/>
          <w:color w:val="auto"/>
          <w:sz w:val="22"/>
          <w:szCs w:val="22"/>
        </w:rPr>
        <w:t xml:space="preserve"> c) </w:t>
      </w:r>
      <w:r w:rsidR="00EB2A57" w:rsidRPr="00C56AA1">
        <w:rPr>
          <w:rFonts w:asciiTheme="minorHAnsi" w:hAnsiTheme="minorHAnsi"/>
          <w:color w:val="auto"/>
          <w:sz w:val="22"/>
          <w:szCs w:val="22"/>
        </w:rPr>
        <w:t>d)</w:t>
      </w:r>
      <w:r w:rsidR="00215BA7" w:rsidRPr="00C56AA1">
        <w:rPr>
          <w:rFonts w:asciiTheme="minorHAnsi" w:hAnsiTheme="minorHAnsi"/>
          <w:color w:val="auto"/>
          <w:sz w:val="22"/>
          <w:szCs w:val="22"/>
        </w:rPr>
        <w:t xml:space="preserve"> nebo </w:t>
      </w:r>
      <w:r w:rsidR="00CD0227" w:rsidRPr="00C56AA1">
        <w:rPr>
          <w:rFonts w:asciiTheme="minorHAnsi" w:hAnsiTheme="minorHAnsi"/>
          <w:color w:val="auto"/>
          <w:sz w:val="22"/>
          <w:szCs w:val="22"/>
        </w:rPr>
        <w:t>e</w:t>
      </w:r>
      <w:r w:rsidR="00215BA7" w:rsidRPr="00C56AA1">
        <w:rPr>
          <w:rFonts w:asciiTheme="minorHAnsi" w:hAnsiTheme="minorHAnsi"/>
          <w:color w:val="auto"/>
          <w:sz w:val="22"/>
          <w:szCs w:val="22"/>
        </w:rPr>
        <w:t>)</w:t>
      </w:r>
      <w:r w:rsidR="00210BE0" w:rsidRPr="00C56AA1">
        <w:rPr>
          <w:rFonts w:asciiTheme="minorHAnsi" w:hAnsiTheme="minorHAnsi"/>
          <w:color w:val="auto"/>
          <w:sz w:val="22"/>
          <w:szCs w:val="22"/>
        </w:rPr>
        <w:t xml:space="preserve"> </w:t>
      </w:r>
      <w:r w:rsidR="003D4BB7" w:rsidRPr="00C56AA1">
        <w:rPr>
          <w:rFonts w:asciiTheme="minorHAnsi" w:hAnsiTheme="minorHAnsi"/>
          <w:color w:val="auto"/>
          <w:sz w:val="22"/>
          <w:szCs w:val="22"/>
        </w:rPr>
        <w:t>bude postiženo sankcí ve výši 100 % z poskytnuté podpory.</w:t>
      </w:r>
    </w:p>
    <w:p w:rsidR="00F86EF7" w:rsidRPr="00C56AA1" w:rsidRDefault="00F86EF7" w:rsidP="00F86EF7">
      <w:pPr>
        <w:pStyle w:val="Zkladntext"/>
        <w:numPr>
          <w:ilvl w:val="0"/>
          <w:numId w:val="8"/>
        </w:numPr>
        <w:spacing w:before="120"/>
        <w:ind w:left="284" w:hanging="284"/>
        <w:jc w:val="both"/>
        <w:rPr>
          <w:rFonts w:asciiTheme="minorHAnsi" w:hAnsiTheme="minorHAnsi"/>
          <w:color w:val="auto"/>
          <w:sz w:val="22"/>
          <w:szCs w:val="22"/>
        </w:rPr>
      </w:pPr>
      <w:r w:rsidRPr="00C56AA1">
        <w:rPr>
          <w:rFonts w:asciiTheme="minorHAnsi" w:hAnsiTheme="minorHAnsi"/>
          <w:color w:val="auto"/>
          <w:sz w:val="22"/>
          <w:szCs w:val="22"/>
        </w:rPr>
        <w:lastRenderedPageBreak/>
        <w:t xml:space="preserve">Byl – </w:t>
      </w:r>
      <w:proofErr w:type="spellStart"/>
      <w:r w:rsidRPr="00C56AA1">
        <w:rPr>
          <w:rFonts w:asciiTheme="minorHAnsi" w:hAnsiTheme="minorHAnsi"/>
          <w:color w:val="auto"/>
          <w:sz w:val="22"/>
          <w:szCs w:val="22"/>
        </w:rPr>
        <w:t>li</w:t>
      </w:r>
      <w:proofErr w:type="spellEnd"/>
      <w:r w:rsidRPr="00C56AA1">
        <w:rPr>
          <w:rFonts w:asciiTheme="minorHAnsi" w:hAnsiTheme="minorHAnsi"/>
          <w:color w:val="auto"/>
          <w:sz w:val="22"/>
          <w:szCs w:val="22"/>
        </w:rPr>
        <w:t xml:space="preserve"> naplněn účel akce podle článku IV bodu 1 písm. a) za druhou odrážkou na méně než 50 % stanovených indikátorů, bude toto porušení postiženo sankcí ve výši 100 % z poskytnuté podpory. V případě plnění účelu akce v rozmezí 51 - 99 % stanovených indikátorů bude toto porušení postiženo sankcí v rozmezí 0,1 – 49 % z poskytnuté podpory v závislosti na míře porušení stanovených indikátorů účelu akce.</w:t>
      </w:r>
    </w:p>
    <w:p w:rsidR="00454041" w:rsidRPr="00F86EF7" w:rsidRDefault="00D36AFE" w:rsidP="00F86EF7">
      <w:pPr>
        <w:pStyle w:val="Zkladntext"/>
        <w:numPr>
          <w:ilvl w:val="0"/>
          <w:numId w:val="8"/>
        </w:numPr>
        <w:spacing w:before="120"/>
        <w:ind w:left="284" w:hanging="284"/>
        <w:jc w:val="both"/>
        <w:rPr>
          <w:rFonts w:asciiTheme="minorHAnsi" w:hAnsiTheme="minorHAnsi"/>
          <w:color w:val="auto"/>
          <w:sz w:val="22"/>
          <w:szCs w:val="22"/>
        </w:rPr>
      </w:pPr>
      <w:r w:rsidRPr="00F86EF7">
        <w:rPr>
          <w:rFonts w:asciiTheme="minorHAnsi" w:hAnsiTheme="minorHAnsi"/>
          <w:sz w:val="22"/>
          <w:szCs w:val="22"/>
        </w:rPr>
        <w:t>Porušení</w:t>
      </w:r>
      <w:r w:rsidR="006C39D6" w:rsidRPr="00F86EF7">
        <w:rPr>
          <w:rFonts w:asciiTheme="minorHAnsi" w:hAnsiTheme="minorHAnsi"/>
          <w:sz w:val="22"/>
          <w:szCs w:val="22"/>
        </w:rPr>
        <w:t xml:space="preserve"> </w:t>
      </w:r>
      <w:r w:rsidR="00C20B09" w:rsidRPr="00F86EF7">
        <w:rPr>
          <w:rFonts w:asciiTheme="minorHAnsi" w:hAnsiTheme="minorHAnsi"/>
          <w:sz w:val="22"/>
          <w:szCs w:val="22"/>
        </w:rPr>
        <w:t xml:space="preserve">povinností podle </w:t>
      </w:r>
      <w:r w:rsidR="006C39D6" w:rsidRPr="00F86EF7">
        <w:rPr>
          <w:rFonts w:asciiTheme="minorHAnsi" w:hAnsiTheme="minorHAnsi"/>
          <w:sz w:val="22"/>
          <w:szCs w:val="22"/>
        </w:rPr>
        <w:t>čl</w:t>
      </w:r>
      <w:r w:rsidR="00383139" w:rsidRPr="00F86EF7">
        <w:rPr>
          <w:rFonts w:asciiTheme="minorHAnsi" w:hAnsiTheme="minorHAnsi"/>
          <w:sz w:val="22"/>
          <w:szCs w:val="22"/>
        </w:rPr>
        <w:t>ánku</w:t>
      </w:r>
      <w:r w:rsidR="006C39D6" w:rsidRPr="00F86EF7">
        <w:rPr>
          <w:rFonts w:asciiTheme="minorHAnsi" w:hAnsiTheme="minorHAnsi"/>
          <w:sz w:val="22"/>
          <w:szCs w:val="22"/>
        </w:rPr>
        <w:t xml:space="preserve"> I</w:t>
      </w:r>
      <w:r w:rsidR="003D4BB7" w:rsidRPr="00F86EF7">
        <w:rPr>
          <w:rFonts w:asciiTheme="minorHAnsi" w:hAnsiTheme="minorHAnsi"/>
          <w:sz w:val="22"/>
          <w:szCs w:val="22"/>
        </w:rPr>
        <w:t>V</w:t>
      </w:r>
      <w:r w:rsidR="006C39D6" w:rsidRPr="00F86EF7">
        <w:rPr>
          <w:rFonts w:asciiTheme="minorHAnsi" w:hAnsiTheme="minorHAnsi"/>
          <w:sz w:val="22"/>
          <w:szCs w:val="22"/>
        </w:rPr>
        <w:t xml:space="preserve"> bodu 1 písm</w:t>
      </w:r>
      <w:r w:rsidR="00A77D5A" w:rsidRPr="00F86EF7">
        <w:rPr>
          <w:rFonts w:asciiTheme="minorHAnsi" w:hAnsiTheme="minorHAnsi"/>
          <w:sz w:val="22"/>
          <w:szCs w:val="22"/>
        </w:rPr>
        <w:t>en</w:t>
      </w:r>
      <w:r w:rsidR="000F4BC5" w:rsidRPr="00F86EF7">
        <w:rPr>
          <w:rFonts w:asciiTheme="minorHAnsi" w:hAnsiTheme="minorHAnsi"/>
          <w:sz w:val="22"/>
          <w:szCs w:val="22"/>
        </w:rPr>
        <w:t>a</w:t>
      </w:r>
      <w:r w:rsidR="006C39D6" w:rsidRPr="00F86EF7">
        <w:rPr>
          <w:rFonts w:asciiTheme="minorHAnsi" w:hAnsiTheme="minorHAnsi"/>
          <w:sz w:val="22"/>
          <w:szCs w:val="22"/>
        </w:rPr>
        <w:t xml:space="preserve"> </w:t>
      </w:r>
      <w:r w:rsidR="003D4BB7" w:rsidRPr="00F86EF7">
        <w:rPr>
          <w:rFonts w:asciiTheme="minorHAnsi" w:hAnsiTheme="minorHAnsi"/>
          <w:sz w:val="22"/>
          <w:szCs w:val="22"/>
        </w:rPr>
        <w:t>c</w:t>
      </w:r>
      <w:r w:rsidR="006C39D6" w:rsidRPr="00F86EF7">
        <w:rPr>
          <w:rFonts w:asciiTheme="minorHAnsi" w:hAnsiTheme="minorHAnsi"/>
          <w:sz w:val="22"/>
          <w:szCs w:val="22"/>
        </w:rPr>
        <w:t>)</w:t>
      </w:r>
      <w:r w:rsidR="007E4602" w:rsidRPr="00F86EF7">
        <w:rPr>
          <w:rFonts w:asciiTheme="minorHAnsi" w:hAnsiTheme="minorHAnsi"/>
          <w:sz w:val="22"/>
          <w:szCs w:val="22"/>
        </w:rPr>
        <w:t xml:space="preserve"> </w:t>
      </w:r>
      <w:r w:rsidR="00992AD0" w:rsidRPr="00F86EF7">
        <w:rPr>
          <w:rFonts w:asciiTheme="minorHAnsi" w:hAnsiTheme="minorHAnsi"/>
          <w:sz w:val="22"/>
          <w:szCs w:val="22"/>
        </w:rPr>
        <w:t xml:space="preserve">nebo d) </w:t>
      </w:r>
      <w:r w:rsidR="00F4128F" w:rsidRPr="00F86EF7">
        <w:rPr>
          <w:rFonts w:asciiTheme="minorHAnsi" w:hAnsiTheme="minorHAnsi"/>
          <w:sz w:val="22"/>
          <w:szCs w:val="22"/>
        </w:rPr>
        <w:t xml:space="preserve">bude postiženo sankcí </w:t>
      </w:r>
      <w:r w:rsidR="00602D64" w:rsidRPr="00F86EF7">
        <w:rPr>
          <w:rFonts w:asciiTheme="minorHAnsi" w:hAnsiTheme="minorHAnsi"/>
          <w:sz w:val="22"/>
          <w:szCs w:val="22"/>
        </w:rPr>
        <w:t>ve výši</w:t>
      </w:r>
      <w:r w:rsidR="006C39D6" w:rsidRPr="00F86EF7">
        <w:rPr>
          <w:rFonts w:asciiTheme="minorHAnsi" w:hAnsiTheme="minorHAnsi"/>
          <w:sz w:val="22"/>
          <w:szCs w:val="22"/>
        </w:rPr>
        <w:t xml:space="preserve"> 0,</w:t>
      </w:r>
      <w:r w:rsidR="003D4BB7" w:rsidRPr="00F86EF7">
        <w:rPr>
          <w:rFonts w:asciiTheme="minorHAnsi" w:hAnsiTheme="minorHAnsi"/>
          <w:sz w:val="22"/>
          <w:szCs w:val="22"/>
        </w:rPr>
        <w:t>5</w:t>
      </w:r>
      <w:r w:rsidR="006C39D6" w:rsidRPr="00F86EF7">
        <w:rPr>
          <w:rFonts w:asciiTheme="minorHAnsi" w:hAnsiTheme="minorHAnsi"/>
          <w:sz w:val="22"/>
          <w:szCs w:val="22"/>
        </w:rPr>
        <w:t xml:space="preserve"> %</w:t>
      </w:r>
      <w:r w:rsidR="003D4BB7" w:rsidRPr="00F86EF7">
        <w:rPr>
          <w:rFonts w:asciiTheme="minorHAnsi" w:hAnsiTheme="minorHAnsi"/>
          <w:sz w:val="22"/>
          <w:szCs w:val="22"/>
        </w:rPr>
        <w:t xml:space="preserve"> </w:t>
      </w:r>
      <w:r w:rsidR="00EB2A57" w:rsidRPr="00F86EF7">
        <w:rPr>
          <w:rFonts w:asciiTheme="minorHAnsi" w:hAnsiTheme="minorHAnsi"/>
          <w:sz w:val="22"/>
          <w:szCs w:val="22"/>
        </w:rPr>
        <w:t xml:space="preserve">z poskytnuté podpory </w:t>
      </w:r>
      <w:r w:rsidR="003D4BB7" w:rsidRPr="00F86EF7">
        <w:rPr>
          <w:rFonts w:asciiTheme="minorHAnsi" w:hAnsiTheme="minorHAnsi"/>
          <w:sz w:val="22"/>
          <w:szCs w:val="22"/>
        </w:rPr>
        <w:t>za každý započatý měsíc prodlení</w:t>
      </w:r>
      <w:r w:rsidR="006C39D6" w:rsidRPr="00F86EF7">
        <w:rPr>
          <w:rFonts w:asciiTheme="minorHAnsi" w:hAnsiTheme="minorHAnsi"/>
          <w:sz w:val="22"/>
          <w:szCs w:val="22"/>
        </w:rPr>
        <w:t>.</w:t>
      </w:r>
      <w:r w:rsidR="003D4BB7" w:rsidRPr="00F86EF7">
        <w:rPr>
          <w:rFonts w:asciiTheme="minorHAnsi" w:hAnsiTheme="minorHAnsi"/>
          <w:sz w:val="22"/>
          <w:szCs w:val="22"/>
        </w:rPr>
        <w:t xml:space="preserve"> </w:t>
      </w:r>
      <w:r w:rsidR="00CD0227" w:rsidRPr="00F86EF7">
        <w:rPr>
          <w:rFonts w:asciiTheme="minorHAnsi" w:hAnsiTheme="minorHAnsi"/>
          <w:sz w:val="22"/>
          <w:szCs w:val="22"/>
        </w:rPr>
        <w:t>Porušení těchto povinností nepřesahující lhůtu 10 kalendářních dnů nebude postiženo</w:t>
      </w:r>
      <w:r w:rsidR="00602D64" w:rsidRPr="00F86EF7">
        <w:rPr>
          <w:rFonts w:asciiTheme="minorHAnsi" w:hAnsiTheme="minorHAnsi"/>
          <w:sz w:val="22"/>
          <w:szCs w:val="22"/>
        </w:rPr>
        <w:t xml:space="preserve"> a nebude tak považováno za porušení podmínek poskytnutí podpory</w:t>
      </w:r>
      <w:r w:rsidR="00CD0227" w:rsidRPr="00F86EF7">
        <w:rPr>
          <w:rFonts w:asciiTheme="minorHAnsi" w:hAnsiTheme="minorHAnsi"/>
          <w:sz w:val="22"/>
          <w:szCs w:val="22"/>
        </w:rPr>
        <w:t>.</w:t>
      </w:r>
    </w:p>
    <w:p w:rsidR="00602D64" w:rsidRPr="00602D64" w:rsidRDefault="00602D64" w:rsidP="00F86EF7">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0F4BC5">
        <w:rPr>
          <w:rFonts w:asciiTheme="minorHAnsi" w:hAnsiTheme="minorHAnsi"/>
          <w:color w:val="auto"/>
          <w:sz w:val="22"/>
          <w:szCs w:val="22"/>
        </w:rPr>
        <w:t>eni</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F86EF7" w:rsidRDefault="00F86EF7">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8E77B9"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A744DC">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8E77B9" w:rsidRDefault="008E77B9" w:rsidP="008E77B9">
      <w:pPr>
        <w:pStyle w:val="Odstavecseseznamem"/>
        <w:autoSpaceDE w:val="0"/>
        <w:autoSpaceDN w:val="0"/>
        <w:adjustRightInd w:val="0"/>
        <w:spacing w:before="120"/>
        <w:ind w:left="284"/>
        <w:contextualSpacing w:val="0"/>
        <w:jc w:val="both"/>
        <w:rPr>
          <w:rFonts w:asciiTheme="minorHAnsi" w:hAnsiTheme="minorHAnsi"/>
          <w:bCs/>
          <w:sz w:val="22"/>
          <w:szCs w:val="22"/>
        </w:rPr>
      </w:pP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F86EF7" w:rsidRDefault="00F86EF7" w:rsidP="00397003">
      <w:pPr>
        <w:pStyle w:val="Zkladntext"/>
        <w:rPr>
          <w:rFonts w:asciiTheme="minorHAnsi" w:hAnsiTheme="minorHAnsi"/>
          <w:sz w:val="22"/>
          <w:szCs w:val="22"/>
        </w:rPr>
      </w:pPr>
    </w:p>
    <w:p w:rsidR="00F86EF7" w:rsidRDefault="00F86EF7"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77331" w:rsidRDefault="00777331" w:rsidP="00397003">
      <w:pPr>
        <w:pStyle w:val="Zkladntext"/>
        <w:rPr>
          <w:rFonts w:asciiTheme="minorHAnsi" w:hAnsiTheme="minorHAnsi"/>
          <w:sz w:val="22"/>
          <w:szCs w:val="22"/>
        </w:rPr>
      </w:pPr>
    </w:p>
    <w:p w:rsidR="001947AF" w:rsidRDefault="001947AF" w:rsidP="00397003">
      <w:pPr>
        <w:pStyle w:val="Zkladntext"/>
        <w:rPr>
          <w:rFonts w:asciiTheme="minorHAnsi" w:hAnsiTheme="minorHAnsi"/>
          <w:sz w:val="22"/>
          <w:szCs w:val="22"/>
        </w:rPr>
      </w:pPr>
    </w:p>
    <w:p w:rsidR="006A6532" w:rsidRDefault="006A653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777331" w:rsidRDefault="0077733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5F" w:rsidRDefault="00DE3C5F">
      <w:r>
        <w:separator/>
      </w:r>
    </w:p>
  </w:endnote>
  <w:endnote w:type="continuationSeparator" w:id="0">
    <w:p w:rsidR="00DE3C5F" w:rsidRDefault="00DE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94BA0">
          <w:rPr>
            <w:noProof/>
          </w:rPr>
          <w:t>9</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94BA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5F" w:rsidRDefault="00DE3C5F">
      <w:r>
        <w:separator/>
      </w:r>
    </w:p>
  </w:footnote>
  <w:footnote w:type="continuationSeparator" w:id="0">
    <w:p w:rsidR="00DE3C5F" w:rsidRDefault="00DE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656E36"/>
    <w:multiLevelType w:val="hybridMultilevel"/>
    <w:tmpl w:val="9AEA736A"/>
    <w:lvl w:ilvl="0" w:tplc="DC52D816">
      <w:start w:val="16"/>
      <w:numFmt w:val="bullet"/>
      <w:lvlText w:val="-"/>
      <w:lvlJc w:val="left"/>
      <w:pPr>
        <w:ind w:left="1288" w:hanging="360"/>
      </w:p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2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1">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0"/>
  </w:num>
  <w:num w:numId="3">
    <w:abstractNumId w:val="15"/>
  </w:num>
  <w:num w:numId="4">
    <w:abstractNumId w:val="10"/>
  </w:num>
  <w:num w:numId="5">
    <w:abstractNumId w:val="14"/>
  </w:num>
  <w:num w:numId="6">
    <w:abstractNumId w:val="1"/>
  </w:num>
  <w:num w:numId="7">
    <w:abstractNumId w:val="17"/>
  </w:num>
  <w:num w:numId="8">
    <w:abstractNumId w:val="18"/>
  </w:num>
  <w:num w:numId="9">
    <w:abstractNumId w:val="9"/>
  </w:num>
  <w:num w:numId="10">
    <w:abstractNumId w:val="2"/>
  </w:num>
  <w:num w:numId="11">
    <w:abstractNumId w:val="13"/>
  </w:num>
  <w:num w:numId="12">
    <w:abstractNumId w:val="3"/>
  </w:num>
  <w:num w:numId="13">
    <w:abstractNumId w:val="0"/>
  </w:num>
  <w:num w:numId="14">
    <w:abstractNumId w:val="11"/>
  </w:num>
  <w:num w:numId="15">
    <w:abstractNumId w:val="6"/>
  </w:num>
  <w:num w:numId="16">
    <w:abstractNumId w:val="5"/>
  </w:num>
  <w:num w:numId="17">
    <w:abstractNumId w:val="21"/>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8"/>
  </w:num>
  <w:num w:numId="24">
    <w:abstractNumId w:val="12"/>
  </w:num>
  <w:num w:numId="25">
    <w:abstractNumId w:val="11"/>
  </w:num>
  <w:num w:numId="2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0"/>
  </w:num>
  <w:num w:numId="29">
    <w:abstractNumId w:val="1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48B3"/>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4129"/>
    <w:rsid w:val="00055EDF"/>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1E7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ABA"/>
    <w:rsid w:val="001635BB"/>
    <w:rsid w:val="00164BF6"/>
    <w:rsid w:val="00171162"/>
    <w:rsid w:val="00177043"/>
    <w:rsid w:val="00182D0A"/>
    <w:rsid w:val="00183CA1"/>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A9F"/>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1572"/>
    <w:rsid w:val="0024226C"/>
    <w:rsid w:val="0024262C"/>
    <w:rsid w:val="00250153"/>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592B"/>
    <w:rsid w:val="002959C9"/>
    <w:rsid w:val="00297C2C"/>
    <w:rsid w:val="002A0051"/>
    <w:rsid w:val="002A05ED"/>
    <w:rsid w:val="002A08BB"/>
    <w:rsid w:val="002A10AD"/>
    <w:rsid w:val="002A2EA4"/>
    <w:rsid w:val="002A32E5"/>
    <w:rsid w:val="002B1E9F"/>
    <w:rsid w:val="002B24A7"/>
    <w:rsid w:val="002B5BDB"/>
    <w:rsid w:val="002B63A2"/>
    <w:rsid w:val="002B7635"/>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A13"/>
    <w:rsid w:val="00300E69"/>
    <w:rsid w:val="00301508"/>
    <w:rsid w:val="00303450"/>
    <w:rsid w:val="00303478"/>
    <w:rsid w:val="00304924"/>
    <w:rsid w:val="0030555C"/>
    <w:rsid w:val="00306618"/>
    <w:rsid w:val="0030762D"/>
    <w:rsid w:val="00311F91"/>
    <w:rsid w:val="003124D2"/>
    <w:rsid w:val="0031533F"/>
    <w:rsid w:val="00326347"/>
    <w:rsid w:val="00326C9A"/>
    <w:rsid w:val="00327375"/>
    <w:rsid w:val="003335FD"/>
    <w:rsid w:val="0034021A"/>
    <w:rsid w:val="00341B50"/>
    <w:rsid w:val="003435E5"/>
    <w:rsid w:val="003441BC"/>
    <w:rsid w:val="00351426"/>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35C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34BD"/>
    <w:rsid w:val="004C5043"/>
    <w:rsid w:val="004D76BF"/>
    <w:rsid w:val="004E0EA5"/>
    <w:rsid w:val="004E4B9D"/>
    <w:rsid w:val="004E5009"/>
    <w:rsid w:val="004F2EDD"/>
    <w:rsid w:val="004F7067"/>
    <w:rsid w:val="004F73CE"/>
    <w:rsid w:val="00504E89"/>
    <w:rsid w:val="00505F15"/>
    <w:rsid w:val="005069BE"/>
    <w:rsid w:val="00507829"/>
    <w:rsid w:val="00512503"/>
    <w:rsid w:val="00513FAA"/>
    <w:rsid w:val="00523115"/>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5E89"/>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2E19"/>
    <w:rsid w:val="005A4214"/>
    <w:rsid w:val="005A645B"/>
    <w:rsid w:val="005A6FE5"/>
    <w:rsid w:val="005A7914"/>
    <w:rsid w:val="005B0377"/>
    <w:rsid w:val="005B69C1"/>
    <w:rsid w:val="005B754F"/>
    <w:rsid w:val="005C2536"/>
    <w:rsid w:val="005C2BC6"/>
    <w:rsid w:val="005C7608"/>
    <w:rsid w:val="005D0738"/>
    <w:rsid w:val="005D1EF4"/>
    <w:rsid w:val="005D4EB4"/>
    <w:rsid w:val="005D4EEF"/>
    <w:rsid w:val="005D559E"/>
    <w:rsid w:val="005E1207"/>
    <w:rsid w:val="005E2A51"/>
    <w:rsid w:val="005E2D0D"/>
    <w:rsid w:val="005E33A8"/>
    <w:rsid w:val="005E39CE"/>
    <w:rsid w:val="005E4477"/>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182A"/>
    <w:rsid w:val="006E2CAB"/>
    <w:rsid w:val="006E3777"/>
    <w:rsid w:val="006E7022"/>
    <w:rsid w:val="006F028A"/>
    <w:rsid w:val="006F0EB4"/>
    <w:rsid w:val="006F139C"/>
    <w:rsid w:val="006F1DF7"/>
    <w:rsid w:val="006F23F1"/>
    <w:rsid w:val="006F4D26"/>
    <w:rsid w:val="006F68F8"/>
    <w:rsid w:val="006F717A"/>
    <w:rsid w:val="00701624"/>
    <w:rsid w:val="007029D9"/>
    <w:rsid w:val="00704A0B"/>
    <w:rsid w:val="007054E4"/>
    <w:rsid w:val="00715008"/>
    <w:rsid w:val="00715B31"/>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078D"/>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6746"/>
    <w:rsid w:val="007E4602"/>
    <w:rsid w:val="007E48E9"/>
    <w:rsid w:val="007E7BDF"/>
    <w:rsid w:val="007F3C7D"/>
    <w:rsid w:val="007F5A8E"/>
    <w:rsid w:val="007F62FB"/>
    <w:rsid w:val="007F6569"/>
    <w:rsid w:val="00800ED6"/>
    <w:rsid w:val="00801817"/>
    <w:rsid w:val="00801976"/>
    <w:rsid w:val="00805A58"/>
    <w:rsid w:val="00805D69"/>
    <w:rsid w:val="00806841"/>
    <w:rsid w:val="00807901"/>
    <w:rsid w:val="00807C6E"/>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2805"/>
    <w:rsid w:val="00893692"/>
    <w:rsid w:val="00894290"/>
    <w:rsid w:val="0089595E"/>
    <w:rsid w:val="00895DCC"/>
    <w:rsid w:val="008A0387"/>
    <w:rsid w:val="008A24FD"/>
    <w:rsid w:val="008A3DAE"/>
    <w:rsid w:val="008A5796"/>
    <w:rsid w:val="008A790B"/>
    <w:rsid w:val="008B01AA"/>
    <w:rsid w:val="008B07DE"/>
    <w:rsid w:val="008B48CC"/>
    <w:rsid w:val="008B504A"/>
    <w:rsid w:val="008B68F3"/>
    <w:rsid w:val="008C04D7"/>
    <w:rsid w:val="008C09B1"/>
    <w:rsid w:val="008C2AB6"/>
    <w:rsid w:val="008D132B"/>
    <w:rsid w:val="008D259A"/>
    <w:rsid w:val="008D34BF"/>
    <w:rsid w:val="008E2321"/>
    <w:rsid w:val="008E68EE"/>
    <w:rsid w:val="008E77B9"/>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2AD0"/>
    <w:rsid w:val="00997B8F"/>
    <w:rsid w:val="009A0407"/>
    <w:rsid w:val="009A196E"/>
    <w:rsid w:val="009A1AD8"/>
    <w:rsid w:val="009A1D82"/>
    <w:rsid w:val="009A2731"/>
    <w:rsid w:val="009A2A53"/>
    <w:rsid w:val="009A3082"/>
    <w:rsid w:val="009A4021"/>
    <w:rsid w:val="009A5F55"/>
    <w:rsid w:val="009B70D3"/>
    <w:rsid w:val="009C22FA"/>
    <w:rsid w:val="009C4E14"/>
    <w:rsid w:val="009C5D46"/>
    <w:rsid w:val="009C62CB"/>
    <w:rsid w:val="009C6D87"/>
    <w:rsid w:val="009D47B8"/>
    <w:rsid w:val="009D6CA4"/>
    <w:rsid w:val="009D741E"/>
    <w:rsid w:val="009D74A3"/>
    <w:rsid w:val="009E1A1D"/>
    <w:rsid w:val="009E2997"/>
    <w:rsid w:val="009E3886"/>
    <w:rsid w:val="009E5DFE"/>
    <w:rsid w:val="009F0A06"/>
    <w:rsid w:val="009F0C43"/>
    <w:rsid w:val="009F2C18"/>
    <w:rsid w:val="009F34D3"/>
    <w:rsid w:val="009F39F5"/>
    <w:rsid w:val="00A00213"/>
    <w:rsid w:val="00A02E20"/>
    <w:rsid w:val="00A036D8"/>
    <w:rsid w:val="00A0520C"/>
    <w:rsid w:val="00A069FE"/>
    <w:rsid w:val="00A07D22"/>
    <w:rsid w:val="00A11A89"/>
    <w:rsid w:val="00A12D46"/>
    <w:rsid w:val="00A134B0"/>
    <w:rsid w:val="00A15277"/>
    <w:rsid w:val="00A22F09"/>
    <w:rsid w:val="00A265A8"/>
    <w:rsid w:val="00A27595"/>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7141B"/>
    <w:rsid w:val="00B729D3"/>
    <w:rsid w:val="00B72C4A"/>
    <w:rsid w:val="00B75816"/>
    <w:rsid w:val="00B77B1D"/>
    <w:rsid w:val="00B81CDD"/>
    <w:rsid w:val="00B84032"/>
    <w:rsid w:val="00B871C5"/>
    <w:rsid w:val="00B90525"/>
    <w:rsid w:val="00B91D4C"/>
    <w:rsid w:val="00B93DE5"/>
    <w:rsid w:val="00B949BA"/>
    <w:rsid w:val="00B94BA0"/>
    <w:rsid w:val="00B95CE4"/>
    <w:rsid w:val="00B96E2C"/>
    <w:rsid w:val="00BA15AA"/>
    <w:rsid w:val="00BA6338"/>
    <w:rsid w:val="00BB15D4"/>
    <w:rsid w:val="00BB3B01"/>
    <w:rsid w:val="00BB7BC8"/>
    <w:rsid w:val="00BC19B3"/>
    <w:rsid w:val="00BC2D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4558"/>
    <w:rsid w:val="00C24A8E"/>
    <w:rsid w:val="00C24BA3"/>
    <w:rsid w:val="00C2549E"/>
    <w:rsid w:val="00C316EF"/>
    <w:rsid w:val="00C331D2"/>
    <w:rsid w:val="00C33215"/>
    <w:rsid w:val="00C335EA"/>
    <w:rsid w:val="00C33D83"/>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AA1"/>
    <w:rsid w:val="00C56E2A"/>
    <w:rsid w:val="00C6268C"/>
    <w:rsid w:val="00C645E4"/>
    <w:rsid w:val="00C6543C"/>
    <w:rsid w:val="00C66426"/>
    <w:rsid w:val="00C71440"/>
    <w:rsid w:val="00C71EF1"/>
    <w:rsid w:val="00C744DE"/>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4E76"/>
    <w:rsid w:val="00D47588"/>
    <w:rsid w:val="00D51389"/>
    <w:rsid w:val="00D523E7"/>
    <w:rsid w:val="00D548FC"/>
    <w:rsid w:val="00D579F8"/>
    <w:rsid w:val="00D60C0B"/>
    <w:rsid w:val="00D638CC"/>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5685"/>
    <w:rsid w:val="00DD0205"/>
    <w:rsid w:val="00DD32AD"/>
    <w:rsid w:val="00DD3929"/>
    <w:rsid w:val="00DD3F50"/>
    <w:rsid w:val="00DD41D4"/>
    <w:rsid w:val="00DE324F"/>
    <w:rsid w:val="00DE3B9B"/>
    <w:rsid w:val="00DE3C5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3D57"/>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149"/>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2984"/>
    <w:rsid w:val="00F136C8"/>
    <w:rsid w:val="00F15724"/>
    <w:rsid w:val="00F15FB4"/>
    <w:rsid w:val="00F2349F"/>
    <w:rsid w:val="00F24D3A"/>
    <w:rsid w:val="00F2658B"/>
    <w:rsid w:val="00F26B31"/>
    <w:rsid w:val="00F32E1D"/>
    <w:rsid w:val="00F33E58"/>
    <w:rsid w:val="00F345B3"/>
    <w:rsid w:val="00F37FD6"/>
    <w:rsid w:val="00F40C05"/>
    <w:rsid w:val="00F4128F"/>
    <w:rsid w:val="00F41367"/>
    <w:rsid w:val="00F43A8E"/>
    <w:rsid w:val="00F521FB"/>
    <w:rsid w:val="00F52682"/>
    <w:rsid w:val="00F54F39"/>
    <w:rsid w:val="00F56057"/>
    <w:rsid w:val="00F62C67"/>
    <w:rsid w:val="00F657B0"/>
    <w:rsid w:val="00F66DA0"/>
    <w:rsid w:val="00F700B6"/>
    <w:rsid w:val="00F7227B"/>
    <w:rsid w:val="00F831FD"/>
    <w:rsid w:val="00F85C1B"/>
    <w:rsid w:val="00F86EF7"/>
    <w:rsid w:val="00F90974"/>
    <w:rsid w:val="00F92529"/>
    <w:rsid w:val="00F94A1F"/>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6322">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2904073">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007748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F7F2-F906-4D74-A382-59447A3F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3612</Words>
  <Characters>20785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24349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2017-05-30T08:28:00Z</cp:lastPrinted>
  <dcterms:created xsi:type="dcterms:W3CDTF">2017-07-31T06:48:00Z</dcterms:created>
  <dcterms:modified xsi:type="dcterms:W3CDTF">2017-07-31T06:48:00Z</dcterms:modified>
</cp:coreProperties>
</file>