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4D3D3" w14:textId="1E129ADF" w:rsidR="00233D4C" w:rsidRPr="002C22A3" w:rsidRDefault="00233D4C" w:rsidP="00233D4C">
      <w:pPr>
        <w:spacing w:before="120" w:line="240" w:lineRule="atLeast"/>
        <w:jc w:val="center"/>
        <w:rPr>
          <w:rFonts w:ascii="Arial" w:hAnsi="Arial" w:cs="Arial"/>
          <w:b/>
          <w:spacing w:val="70"/>
          <w:sz w:val="32"/>
          <w:szCs w:val="32"/>
        </w:rPr>
      </w:pPr>
      <w:r w:rsidRPr="002C22A3">
        <w:rPr>
          <w:rFonts w:ascii="Arial" w:hAnsi="Arial" w:cs="Arial"/>
          <w:b/>
          <w:spacing w:val="70"/>
          <w:sz w:val="32"/>
          <w:szCs w:val="32"/>
        </w:rPr>
        <w:t>SMLOUVA</w:t>
      </w:r>
      <w:r w:rsidR="00FF703A">
        <w:rPr>
          <w:rFonts w:ascii="Arial" w:hAnsi="Arial" w:cs="Arial"/>
          <w:b/>
          <w:spacing w:val="70"/>
          <w:sz w:val="32"/>
          <w:szCs w:val="32"/>
        </w:rPr>
        <w:t xml:space="preserve"> </w:t>
      </w:r>
      <w:r w:rsidRPr="002C22A3">
        <w:rPr>
          <w:rFonts w:ascii="Arial" w:hAnsi="Arial" w:cs="Arial"/>
          <w:b/>
          <w:spacing w:val="70"/>
          <w:sz w:val="32"/>
          <w:szCs w:val="32"/>
        </w:rPr>
        <w:t>O</w:t>
      </w:r>
      <w:r w:rsidR="00FF703A">
        <w:rPr>
          <w:rFonts w:ascii="Arial" w:hAnsi="Arial" w:cs="Arial"/>
          <w:b/>
          <w:spacing w:val="70"/>
          <w:sz w:val="32"/>
          <w:szCs w:val="32"/>
        </w:rPr>
        <w:t xml:space="preserve"> </w:t>
      </w:r>
      <w:r w:rsidR="00807049">
        <w:rPr>
          <w:rFonts w:ascii="Arial" w:hAnsi="Arial" w:cs="Arial"/>
          <w:b/>
          <w:spacing w:val="70"/>
          <w:sz w:val="32"/>
          <w:szCs w:val="32"/>
        </w:rPr>
        <w:t>POSKYTOVÁNÍ SERVISNÍCH SLUŽEB</w:t>
      </w:r>
      <w:r w:rsidRPr="002C22A3">
        <w:rPr>
          <w:rFonts w:ascii="Arial" w:hAnsi="Arial" w:cs="Arial"/>
          <w:b/>
          <w:spacing w:val="70"/>
          <w:sz w:val="32"/>
          <w:szCs w:val="32"/>
        </w:rPr>
        <w:t xml:space="preserve"> </w:t>
      </w:r>
      <w:r w:rsidR="005C7000" w:rsidRPr="002C22A3">
        <w:rPr>
          <w:rFonts w:ascii="Arial" w:hAnsi="Arial" w:cs="Arial"/>
          <w:b/>
          <w:spacing w:val="70"/>
          <w:sz w:val="32"/>
          <w:szCs w:val="32"/>
        </w:rPr>
        <w:br/>
      </w:r>
      <w:r w:rsidRPr="002C22A3">
        <w:rPr>
          <w:rFonts w:ascii="Arial" w:hAnsi="Arial" w:cs="Arial"/>
          <w:b/>
          <w:spacing w:val="70"/>
          <w:sz w:val="32"/>
          <w:szCs w:val="32"/>
        </w:rPr>
        <w:t xml:space="preserve">č. </w:t>
      </w:r>
      <w:r w:rsidR="00F31C9E">
        <w:rPr>
          <w:rFonts w:ascii="Arial" w:hAnsi="Arial" w:cs="Arial"/>
          <w:b/>
          <w:spacing w:val="70"/>
          <w:sz w:val="32"/>
          <w:szCs w:val="32"/>
        </w:rPr>
        <w:t>2</w:t>
      </w:r>
      <w:r w:rsidR="006058DB">
        <w:rPr>
          <w:rFonts w:ascii="Arial" w:hAnsi="Arial" w:cs="Arial"/>
          <w:b/>
          <w:spacing w:val="70"/>
          <w:sz w:val="32"/>
          <w:szCs w:val="32"/>
        </w:rPr>
        <w:t>02</w:t>
      </w:r>
      <w:r w:rsidR="00E04948">
        <w:rPr>
          <w:rFonts w:ascii="Arial" w:hAnsi="Arial" w:cs="Arial"/>
          <w:b/>
          <w:spacing w:val="70"/>
          <w:sz w:val="32"/>
          <w:szCs w:val="32"/>
        </w:rPr>
        <w:t>4</w:t>
      </w:r>
      <w:r w:rsidR="00C36A95" w:rsidRPr="002C22A3">
        <w:rPr>
          <w:rFonts w:ascii="Arial" w:hAnsi="Arial" w:cs="Arial"/>
          <w:b/>
          <w:spacing w:val="70"/>
          <w:sz w:val="32"/>
          <w:szCs w:val="32"/>
        </w:rPr>
        <w:t>/</w:t>
      </w:r>
      <w:r w:rsidR="00F31C9E">
        <w:rPr>
          <w:rFonts w:ascii="Arial" w:hAnsi="Arial" w:cs="Arial"/>
          <w:b/>
          <w:spacing w:val="70"/>
          <w:sz w:val="32"/>
          <w:szCs w:val="32"/>
        </w:rPr>
        <w:t xml:space="preserve"> </w:t>
      </w:r>
      <w:r w:rsidR="00C36A95" w:rsidRPr="002C22A3">
        <w:rPr>
          <w:rFonts w:ascii="Arial" w:hAnsi="Arial" w:cs="Arial"/>
          <w:b/>
          <w:spacing w:val="70"/>
          <w:sz w:val="32"/>
          <w:szCs w:val="32"/>
        </w:rPr>
        <w:t>0</w:t>
      </w:r>
      <w:r w:rsidR="006058DB">
        <w:rPr>
          <w:rFonts w:ascii="Arial" w:hAnsi="Arial" w:cs="Arial"/>
          <w:b/>
          <w:spacing w:val="70"/>
          <w:sz w:val="32"/>
          <w:szCs w:val="32"/>
        </w:rPr>
        <w:t>22</w:t>
      </w:r>
    </w:p>
    <w:p w14:paraId="5ADF46AD" w14:textId="77777777" w:rsidR="00233D4C" w:rsidRPr="002C22A3" w:rsidRDefault="00233D4C" w:rsidP="00233D4C">
      <w:pPr>
        <w:pStyle w:val="Zkladntext"/>
        <w:ind w:left="709"/>
        <w:jc w:val="center"/>
        <w:rPr>
          <w:rFonts w:ascii="Arial" w:hAnsi="Arial" w:cs="Arial"/>
        </w:rPr>
      </w:pPr>
      <w:r w:rsidRPr="002C22A3">
        <w:rPr>
          <w:rFonts w:ascii="Arial" w:hAnsi="Arial" w:cs="Arial"/>
        </w:rPr>
        <w:t xml:space="preserve">uzavřená dle </w:t>
      </w:r>
      <w:r w:rsidR="00BC06A5" w:rsidRPr="002C22A3">
        <w:rPr>
          <w:rFonts w:ascii="Arial" w:hAnsi="Arial" w:cs="Arial"/>
        </w:rPr>
        <w:t>zák. 89/2012 Sb., Občanský zákoníku</w:t>
      </w:r>
      <w:r w:rsidRPr="002C22A3">
        <w:rPr>
          <w:rFonts w:ascii="Arial" w:hAnsi="Arial" w:cs="Arial"/>
        </w:rPr>
        <w:t xml:space="preserve"> a všech pozdějších změn a doplnění tohoto zákona</w:t>
      </w:r>
      <w:r w:rsidRPr="002C22A3">
        <w:rPr>
          <w:rFonts w:ascii="Arial" w:hAnsi="Arial" w:cs="Arial"/>
        </w:rPr>
        <w:br/>
        <w:t>(dále jen smlouva)</w:t>
      </w:r>
    </w:p>
    <w:p w14:paraId="42A752F5" w14:textId="77777777" w:rsidR="00233D4C" w:rsidRPr="002C22A3" w:rsidRDefault="00233D4C" w:rsidP="00233D4C">
      <w:pPr>
        <w:pStyle w:val="Zkladntext"/>
        <w:ind w:left="709"/>
        <w:jc w:val="center"/>
        <w:rPr>
          <w:rFonts w:ascii="Arial" w:hAnsi="Arial" w:cs="Arial"/>
        </w:rPr>
      </w:pPr>
    </w:p>
    <w:p w14:paraId="2826615D" w14:textId="26ECC710" w:rsidR="00233D4C" w:rsidRPr="002C22A3" w:rsidRDefault="00D45F2B" w:rsidP="00233D4C">
      <w:pPr>
        <w:pStyle w:val="Zkladntext"/>
        <w:ind w:left="709"/>
        <w:jc w:val="center"/>
        <w:rPr>
          <w:rFonts w:ascii="Arial" w:hAnsi="Arial" w:cs="Arial"/>
          <w:b/>
          <w:sz w:val="28"/>
          <w:szCs w:val="28"/>
        </w:rPr>
      </w:pPr>
      <w:r w:rsidRPr="002C22A3">
        <w:rPr>
          <w:rFonts w:ascii="Arial" w:hAnsi="Arial" w:cs="Arial"/>
          <w:b/>
          <w:sz w:val="28"/>
          <w:szCs w:val="28"/>
        </w:rPr>
        <w:t>Elektroinstalační a servisní činnost</w:t>
      </w:r>
      <w:r w:rsidR="00233D4C" w:rsidRPr="002C22A3">
        <w:rPr>
          <w:rFonts w:ascii="Arial" w:hAnsi="Arial" w:cs="Arial"/>
          <w:b/>
          <w:sz w:val="28"/>
          <w:szCs w:val="28"/>
        </w:rPr>
        <w:br/>
      </w:r>
      <w:r w:rsidR="005346EF">
        <w:rPr>
          <w:rFonts w:ascii="Arial" w:hAnsi="Arial" w:cs="Arial"/>
          <w:b/>
          <w:sz w:val="28"/>
          <w:szCs w:val="28"/>
        </w:rPr>
        <w:t>soubor MaR – Císařské Lázně Karlovy Vary</w:t>
      </w:r>
    </w:p>
    <w:p w14:paraId="6371F6E3" w14:textId="77777777" w:rsidR="005C7000" w:rsidRPr="002C22A3" w:rsidRDefault="005C7000" w:rsidP="00233D4C">
      <w:pPr>
        <w:spacing w:before="120" w:line="240" w:lineRule="atLeast"/>
        <w:outlineLvl w:val="0"/>
        <w:rPr>
          <w:rFonts w:ascii="Arial" w:hAnsi="Arial" w:cs="Arial"/>
        </w:rPr>
      </w:pPr>
    </w:p>
    <w:p w14:paraId="261954F5" w14:textId="649D7BF7" w:rsidR="00233D4C" w:rsidRPr="002C22A3" w:rsidRDefault="00233D4C" w:rsidP="00233D4C">
      <w:pPr>
        <w:spacing w:before="120" w:line="240" w:lineRule="atLeast"/>
        <w:outlineLvl w:val="0"/>
        <w:rPr>
          <w:rFonts w:ascii="Arial" w:hAnsi="Arial" w:cs="Arial"/>
        </w:rPr>
      </w:pPr>
      <w:r w:rsidRPr="002C22A3">
        <w:rPr>
          <w:rFonts w:ascii="Arial" w:hAnsi="Arial" w:cs="Arial"/>
        </w:rPr>
        <w:t>SMLUVNÍ STRANY:</w:t>
      </w:r>
    </w:p>
    <w:p w14:paraId="34DD0376" w14:textId="77777777" w:rsidR="00233D4C" w:rsidRPr="002C22A3" w:rsidRDefault="00233D4C" w:rsidP="00233D4C">
      <w:pPr>
        <w:pStyle w:val="Zkladntext3"/>
        <w:numPr>
          <w:ilvl w:val="0"/>
          <w:numId w:val="25"/>
        </w:numPr>
        <w:spacing w:after="0" w:line="240" w:lineRule="auto"/>
        <w:ind w:left="426" w:hanging="426"/>
        <w:jc w:val="both"/>
        <w:rPr>
          <w:rFonts w:ascii="Arial" w:hAnsi="Arial" w:cs="Arial"/>
          <w:b/>
          <w:iCs/>
          <w:color w:val="000000"/>
          <w:sz w:val="22"/>
          <w:szCs w:val="22"/>
        </w:rPr>
      </w:pPr>
      <w:r w:rsidRPr="002C22A3">
        <w:rPr>
          <w:rFonts w:ascii="Arial" w:hAnsi="Arial" w:cs="Arial"/>
          <w:b/>
          <w:bCs/>
          <w:sz w:val="22"/>
          <w:szCs w:val="22"/>
          <w:u w:val="single"/>
        </w:rPr>
        <w:t>Objednatel:</w:t>
      </w:r>
    </w:p>
    <w:p w14:paraId="1DDA9226" w14:textId="161178FF" w:rsidR="00233D4C" w:rsidRPr="00BD01AE" w:rsidRDefault="00233D4C" w:rsidP="00233D4C">
      <w:pPr>
        <w:pStyle w:val="Zkladntext3"/>
        <w:tabs>
          <w:tab w:val="left" w:pos="4395"/>
        </w:tabs>
        <w:spacing w:before="120"/>
        <w:ind w:left="425"/>
        <w:rPr>
          <w:rFonts w:ascii="Arial" w:hAnsi="Arial" w:cs="Arial"/>
          <w:sz w:val="22"/>
          <w:szCs w:val="22"/>
        </w:rPr>
      </w:pPr>
      <w:r w:rsidRPr="002C22A3">
        <w:rPr>
          <w:rFonts w:ascii="Arial" w:hAnsi="Arial" w:cs="Arial"/>
          <w:bCs/>
          <w:sz w:val="22"/>
          <w:szCs w:val="22"/>
        </w:rPr>
        <w:t>Objednatel:</w:t>
      </w:r>
      <w:r w:rsidRPr="002C22A3">
        <w:rPr>
          <w:rFonts w:ascii="Arial" w:hAnsi="Arial" w:cs="Arial"/>
          <w:bCs/>
          <w:sz w:val="22"/>
          <w:szCs w:val="22"/>
        </w:rPr>
        <w:tab/>
      </w:r>
      <w:r w:rsidR="005346EF">
        <w:rPr>
          <w:rFonts w:ascii="Arial" w:hAnsi="Arial" w:cs="Arial"/>
          <w:b/>
          <w:bCs/>
          <w:sz w:val="22"/>
          <w:szCs w:val="22"/>
        </w:rPr>
        <w:t>Císařské lázně, příspěvková organizace</w:t>
      </w:r>
      <w:r w:rsidRPr="002C22A3">
        <w:rPr>
          <w:rFonts w:ascii="Arial" w:hAnsi="Arial" w:cs="Arial"/>
          <w:sz w:val="22"/>
          <w:szCs w:val="22"/>
        </w:rPr>
        <w:br/>
        <w:t>Sídlo:</w:t>
      </w:r>
      <w:r w:rsidRPr="002C22A3">
        <w:rPr>
          <w:rFonts w:ascii="Arial" w:hAnsi="Arial" w:cs="Arial"/>
          <w:sz w:val="22"/>
          <w:szCs w:val="22"/>
        </w:rPr>
        <w:tab/>
      </w:r>
      <w:r w:rsidR="005346EF">
        <w:rPr>
          <w:rFonts w:ascii="Arial" w:hAnsi="Arial" w:cs="Arial"/>
          <w:sz w:val="22"/>
          <w:szCs w:val="22"/>
        </w:rPr>
        <w:t>Mariánskolázeňská 2</w:t>
      </w:r>
      <w:r w:rsidRPr="002C22A3">
        <w:rPr>
          <w:rFonts w:ascii="Arial" w:hAnsi="Arial" w:cs="Arial"/>
          <w:sz w:val="22"/>
          <w:szCs w:val="22"/>
        </w:rPr>
        <w:t xml:space="preserve">, </w:t>
      </w:r>
      <w:r w:rsidR="005346EF">
        <w:rPr>
          <w:rFonts w:ascii="Arial" w:hAnsi="Arial" w:cs="Arial"/>
          <w:sz w:val="22"/>
          <w:szCs w:val="22"/>
        </w:rPr>
        <w:t>360 01 Karlovy Vary</w:t>
      </w:r>
      <w:r w:rsidR="00476A55" w:rsidRPr="002C22A3">
        <w:rPr>
          <w:rFonts w:ascii="Arial" w:hAnsi="Arial" w:cs="Arial"/>
          <w:sz w:val="22"/>
          <w:szCs w:val="22"/>
        </w:rPr>
        <w:t>,</w:t>
      </w:r>
      <w:r w:rsidRPr="002C22A3">
        <w:rPr>
          <w:rFonts w:ascii="Arial" w:hAnsi="Arial" w:cs="Arial"/>
          <w:sz w:val="22"/>
          <w:szCs w:val="22"/>
        </w:rPr>
        <w:t xml:space="preserve"> ČR</w:t>
      </w:r>
      <w:r w:rsidRPr="002C22A3">
        <w:rPr>
          <w:rFonts w:ascii="Arial" w:hAnsi="Arial" w:cs="Arial"/>
          <w:sz w:val="22"/>
          <w:szCs w:val="22"/>
        </w:rPr>
        <w:br/>
        <w:t xml:space="preserve">Zastoupený:      </w:t>
      </w:r>
      <w:r w:rsidR="005C7000" w:rsidRPr="002C22A3">
        <w:rPr>
          <w:rFonts w:ascii="Arial" w:hAnsi="Arial" w:cs="Arial"/>
          <w:sz w:val="22"/>
          <w:szCs w:val="22"/>
        </w:rPr>
        <w:t xml:space="preserve">    </w:t>
      </w:r>
      <w:r w:rsidR="005C7000" w:rsidRPr="002C22A3">
        <w:rPr>
          <w:rFonts w:ascii="Arial" w:hAnsi="Arial" w:cs="Arial"/>
          <w:sz w:val="22"/>
          <w:szCs w:val="22"/>
        </w:rPr>
        <w:tab/>
      </w:r>
      <w:r w:rsidR="00476A55" w:rsidRPr="002C22A3">
        <w:rPr>
          <w:rFonts w:ascii="Arial" w:hAnsi="Arial" w:cs="Arial"/>
          <w:sz w:val="22"/>
          <w:szCs w:val="22"/>
        </w:rPr>
        <w:t>p</w:t>
      </w:r>
      <w:r w:rsidR="00BD01AE">
        <w:rPr>
          <w:rFonts w:ascii="Arial" w:hAnsi="Arial" w:cs="Arial"/>
          <w:sz w:val="22"/>
          <w:szCs w:val="22"/>
        </w:rPr>
        <w:t>aní Věra SIMETH</w:t>
      </w:r>
      <w:r w:rsidR="005346EF">
        <w:rPr>
          <w:rFonts w:ascii="Arial" w:hAnsi="Arial" w:cs="Arial"/>
          <w:sz w:val="22"/>
          <w:szCs w:val="22"/>
        </w:rPr>
        <w:t xml:space="preserve">, </w:t>
      </w:r>
      <w:r w:rsidR="00BD01AE">
        <w:rPr>
          <w:rFonts w:ascii="Arial" w:hAnsi="Arial" w:cs="Arial"/>
          <w:sz w:val="22"/>
          <w:szCs w:val="22"/>
        </w:rPr>
        <w:t>ředitelka společnosti</w:t>
      </w:r>
      <w:r w:rsidR="00A42E27">
        <w:rPr>
          <w:rFonts w:ascii="Arial" w:hAnsi="Arial" w:cs="Arial"/>
          <w:sz w:val="22"/>
          <w:szCs w:val="22"/>
        </w:rPr>
        <w:br/>
      </w:r>
      <w:r w:rsidR="004520C5" w:rsidRPr="002C22A3">
        <w:rPr>
          <w:rFonts w:ascii="Arial" w:hAnsi="Arial" w:cs="Arial"/>
          <w:sz w:val="22"/>
          <w:szCs w:val="22"/>
        </w:rPr>
        <w:t xml:space="preserve">                                                          </w:t>
      </w:r>
      <w:r w:rsidR="00A42E27">
        <w:rPr>
          <w:rFonts w:ascii="Arial" w:hAnsi="Arial" w:cs="Arial"/>
          <w:sz w:val="22"/>
          <w:szCs w:val="22"/>
        </w:rPr>
        <w:t xml:space="preserve">                                                             </w:t>
      </w:r>
      <w:r w:rsidR="00F1068F">
        <w:rPr>
          <w:rFonts w:ascii="Arial" w:hAnsi="Arial" w:cs="Arial"/>
          <w:sz w:val="22"/>
          <w:szCs w:val="22"/>
        </w:rPr>
        <w:t xml:space="preserve">                                                       </w:t>
      </w:r>
      <w:r w:rsidRPr="002C22A3">
        <w:rPr>
          <w:rFonts w:ascii="Arial" w:hAnsi="Arial" w:cs="Arial"/>
          <w:sz w:val="22"/>
          <w:szCs w:val="22"/>
        </w:rPr>
        <w:br/>
        <w:t xml:space="preserve">Bankovní spojení:                               </w:t>
      </w:r>
      <w:r w:rsidRPr="002C22A3">
        <w:rPr>
          <w:rFonts w:ascii="Arial" w:hAnsi="Arial" w:cs="Arial"/>
          <w:sz w:val="22"/>
          <w:szCs w:val="22"/>
        </w:rPr>
        <w:tab/>
      </w:r>
      <w:r w:rsidRPr="002C22A3">
        <w:rPr>
          <w:rFonts w:ascii="Arial" w:hAnsi="Arial" w:cs="Arial"/>
          <w:sz w:val="22"/>
          <w:szCs w:val="22"/>
        </w:rPr>
        <w:br/>
        <w:t xml:space="preserve">IČ:                                                       </w:t>
      </w:r>
      <w:r w:rsidRPr="002C22A3">
        <w:rPr>
          <w:rFonts w:ascii="Arial" w:hAnsi="Arial" w:cs="Arial"/>
          <w:sz w:val="22"/>
          <w:szCs w:val="22"/>
        </w:rPr>
        <w:tab/>
      </w:r>
      <w:r w:rsidR="005346EF">
        <w:rPr>
          <w:rFonts w:ascii="Arial" w:hAnsi="Arial" w:cs="Arial"/>
          <w:sz w:val="22"/>
          <w:szCs w:val="22"/>
        </w:rPr>
        <w:t>75153033</w:t>
      </w:r>
      <w:r w:rsidRPr="002C22A3">
        <w:rPr>
          <w:rFonts w:ascii="Arial" w:hAnsi="Arial" w:cs="Arial"/>
          <w:sz w:val="22"/>
          <w:szCs w:val="22"/>
        </w:rPr>
        <w:br/>
        <w:t xml:space="preserve">DIČ:                                                         </w:t>
      </w:r>
      <w:r w:rsidRPr="002C22A3">
        <w:rPr>
          <w:rFonts w:ascii="Arial" w:hAnsi="Arial" w:cs="Arial"/>
          <w:sz w:val="22"/>
          <w:szCs w:val="22"/>
        </w:rPr>
        <w:tab/>
      </w:r>
      <w:r w:rsidR="00BD01AE" w:rsidRPr="00BD01AE">
        <w:rPr>
          <w:rFonts w:ascii="Arial" w:hAnsi="Arial" w:cs="Arial"/>
          <w:sz w:val="22"/>
          <w:szCs w:val="22"/>
        </w:rPr>
        <w:t>CZ75153033.</w:t>
      </w:r>
      <w:r w:rsidR="005C7000" w:rsidRPr="002C22A3">
        <w:rPr>
          <w:rFonts w:ascii="Arial" w:hAnsi="Arial" w:cs="Arial"/>
          <w:sz w:val="22"/>
          <w:szCs w:val="22"/>
        </w:rPr>
        <w:br/>
      </w:r>
      <w:r w:rsidRPr="00BD01AE">
        <w:rPr>
          <w:rFonts w:ascii="Arial" w:hAnsi="Arial" w:cs="Arial"/>
          <w:sz w:val="22"/>
          <w:szCs w:val="22"/>
        </w:rPr>
        <w:t xml:space="preserve">Zapsaný v obchodním rejstříku u </w:t>
      </w:r>
      <w:r w:rsidR="005346EF" w:rsidRPr="00BD01AE">
        <w:rPr>
          <w:rFonts w:ascii="Arial" w:hAnsi="Arial" w:cs="Arial"/>
          <w:sz w:val="22"/>
          <w:szCs w:val="22"/>
        </w:rPr>
        <w:t>Krajského</w:t>
      </w:r>
      <w:r w:rsidRPr="00BD01AE">
        <w:rPr>
          <w:rFonts w:ascii="Arial" w:hAnsi="Arial" w:cs="Arial"/>
          <w:sz w:val="22"/>
          <w:szCs w:val="22"/>
        </w:rPr>
        <w:t xml:space="preserve"> soudu v P</w:t>
      </w:r>
      <w:r w:rsidR="005346EF" w:rsidRPr="00BD01AE">
        <w:rPr>
          <w:rFonts w:ascii="Arial" w:hAnsi="Arial" w:cs="Arial"/>
          <w:sz w:val="22"/>
          <w:szCs w:val="22"/>
        </w:rPr>
        <w:t>lzni</w:t>
      </w:r>
      <w:r w:rsidRPr="00BD01AE">
        <w:rPr>
          <w:rFonts w:ascii="Arial" w:hAnsi="Arial" w:cs="Arial"/>
          <w:sz w:val="22"/>
          <w:szCs w:val="22"/>
        </w:rPr>
        <w:t xml:space="preserve">, oddíl </w:t>
      </w:r>
      <w:r w:rsidR="005346EF" w:rsidRPr="00BD01AE">
        <w:rPr>
          <w:rFonts w:ascii="Arial" w:hAnsi="Arial" w:cs="Arial"/>
          <w:sz w:val="22"/>
          <w:szCs w:val="22"/>
        </w:rPr>
        <w:t>Pr</w:t>
      </w:r>
      <w:r w:rsidRPr="00BD01AE">
        <w:rPr>
          <w:rFonts w:ascii="Arial" w:hAnsi="Arial" w:cs="Arial"/>
          <w:sz w:val="22"/>
          <w:szCs w:val="22"/>
        </w:rPr>
        <w:t xml:space="preserve">, vložka </w:t>
      </w:r>
      <w:r w:rsidR="005346EF" w:rsidRPr="00BD01AE">
        <w:rPr>
          <w:rFonts w:ascii="Arial" w:hAnsi="Arial" w:cs="Arial"/>
          <w:sz w:val="22"/>
          <w:szCs w:val="22"/>
        </w:rPr>
        <w:t>725</w:t>
      </w:r>
    </w:p>
    <w:p w14:paraId="65256BD5" w14:textId="36C76500" w:rsidR="00233D4C" w:rsidRPr="002C22A3" w:rsidRDefault="005C7000" w:rsidP="00233D4C">
      <w:pPr>
        <w:pStyle w:val="Zkladntext3"/>
        <w:tabs>
          <w:tab w:val="left" w:pos="4395"/>
        </w:tabs>
        <w:spacing w:before="120"/>
        <w:ind w:left="425"/>
        <w:rPr>
          <w:rFonts w:ascii="Arial" w:hAnsi="Arial" w:cs="Arial"/>
          <w:sz w:val="22"/>
          <w:szCs w:val="22"/>
        </w:rPr>
      </w:pPr>
      <w:r w:rsidRPr="00BD01AE">
        <w:rPr>
          <w:rFonts w:ascii="Arial" w:hAnsi="Arial" w:cs="Arial"/>
          <w:sz w:val="22"/>
          <w:szCs w:val="22"/>
        </w:rPr>
        <w:t xml:space="preserve">Tel.: </w:t>
      </w:r>
      <w:r w:rsidR="00A25CB3">
        <w:rPr>
          <w:rFonts w:ascii="Arial" w:hAnsi="Arial" w:cs="Arial"/>
          <w:sz w:val="22"/>
          <w:szCs w:val="22"/>
        </w:rPr>
        <w:t>xxx</w:t>
      </w:r>
    </w:p>
    <w:p w14:paraId="5D2C3B8E" w14:textId="51B00556" w:rsidR="005346EF" w:rsidRDefault="00233D4C" w:rsidP="005A7DCA">
      <w:pPr>
        <w:pStyle w:val="Zkladntext3"/>
        <w:tabs>
          <w:tab w:val="left" w:pos="4395"/>
        </w:tabs>
        <w:spacing w:before="120"/>
        <w:ind w:left="425"/>
        <w:rPr>
          <w:rFonts w:ascii="Arial" w:hAnsi="Arial" w:cs="Arial"/>
          <w:sz w:val="22"/>
          <w:szCs w:val="22"/>
        </w:rPr>
      </w:pPr>
      <w:r w:rsidRPr="005E21D3">
        <w:rPr>
          <w:rFonts w:ascii="Arial" w:hAnsi="Arial" w:cs="Arial"/>
          <w:sz w:val="22"/>
          <w:szCs w:val="22"/>
        </w:rPr>
        <w:t xml:space="preserve">E-mail: </w:t>
      </w:r>
      <w:hyperlink r:id="rId11" w:history="1">
        <w:r w:rsidR="00A25CB3">
          <w:rPr>
            <w:rStyle w:val="Hypertextovodkaz"/>
            <w:rFonts w:ascii="Arial" w:hAnsi="Arial" w:cs="Arial"/>
            <w:sz w:val="22"/>
            <w:szCs w:val="22"/>
          </w:rPr>
          <w:t>xxx</w:t>
        </w:r>
      </w:hyperlink>
    </w:p>
    <w:p w14:paraId="67A6B4C6" w14:textId="5AED503E" w:rsidR="00233D4C" w:rsidRPr="002C22A3" w:rsidRDefault="00233D4C" w:rsidP="005A7DCA">
      <w:pPr>
        <w:pStyle w:val="Zkladntext3"/>
        <w:tabs>
          <w:tab w:val="left" w:pos="4395"/>
        </w:tabs>
        <w:spacing w:before="120"/>
        <w:ind w:left="425"/>
        <w:rPr>
          <w:rFonts w:ascii="Arial" w:hAnsi="Arial" w:cs="Arial"/>
          <w:sz w:val="22"/>
          <w:szCs w:val="22"/>
          <w:lang w:val="en-US"/>
        </w:rPr>
      </w:pPr>
      <w:r w:rsidRPr="002C22A3">
        <w:rPr>
          <w:rFonts w:ascii="Arial" w:hAnsi="Arial" w:cs="Arial"/>
        </w:rPr>
        <w:t xml:space="preserve">                                              </w:t>
      </w:r>
    </w:p>
    <w:p w14:paraId="01720D70" w14:textId="77777777" w:rsidR="00233D4C" w:rsidRPr="002C22A3" w:rsidRDefault="005C7000" w:rsidP="00233D4C">
      <w:pPr>
        <w:spacing w:before="120"/>
        <w:rPr>
          <w:rFonts w:ascii="Arial" w:hAnsi="Arial" w:cs="Arial"/>
        </w:rPr>
      </w:pPr>
      <w:r w:rsidRPr="002C22A3">
        <w:rPr>
          <w:rFonts w:ascii="Arial" w:hAnsi="Arial" w:cs="Arial"/>
          <w:noProof/>
          <w:lang w:eastAsia="cs-CZ"/>
        </w:rPr>
        <w:drawing>
          <wp:anchor distT="0" distB="0" distL="114300" distR="114300" simplePos="0" relativeHeight="251659264" behindDoc="1" locked="0" layoutInCell="1" allowOverlap="1" wp14:anchorId="76019118" wp14:editId="35282CBF">
            <wp:simplePos x="0" y="0"/>
            <wp:positionH relativeFrom="column">
              <wp:posOffset>2717165</wp:posOffset>
            </wp:positionH>
            <wp:positionV relativeFrom="paragraph">
              <wp:posOffset>12700</wp:posOffset>
            </wp:positionV>
            <wp:extent cx="1323975" cy="495300"/>
            <wp:effectExtent l="19050" t="0" r="9525" b="0"/>
            <wp:wrapTight wrapText="bothSides">
              <wp:wrapPolygon edited="0">
                <wp:start x="-311" y="0"/>
                <wp:lineTo x="-311" y="20769"/>
                <wp:lineTo x="21755" y="20769"/>
                <wp:lineTo x="21755" y="0"/>
                <wp:lineTo x="-311" y="0"/>
              </wp:wrapPolygon>
            </wp:wrapTight>
            <wp:docPr id="30" name="obrázek 3" descr="LOGO-RESCOM-01.bmp"/>
            <wp:cNvGraphicFramePr/>
            <a:graphic xmlns:a="http://schemas.openxmlformats.org/drawingml/2006/main">
              <a:graphicData uri="http://schemas.openxmlformats.org/drawingml/2006/picture">
                <pic:pic xmlns:pic="http://schemas.openxmlformats.org/drawingml/2006/picture">
                  <pic:nvPicPr>
                    <pic:cNvPr id="2" name="Obrázek 1" descr="LOGO-RESCOM-01.bmp"/>
                    <pic:cNvPicPr>
                      <a:picLocks noChangeAspect="1"/>
                    </pic:cNvPicPr>
                  </pic:nvPicPr>
                  <pic:blipFill>
                    <a:blip r:embed="rId12" cstate="print"/>
                    <a:stretch>
                      <a:fillRect/>
                    </a:stretch>
                  </pic:blipFill>
                  <pic:spPr>
                    <a:xfrm>
                      <a:off x="0" y="0"/>
                      <a:ext cx="1323975" cy="495300"/>
                    </a:xfrm>
                    <a:prstGeom prst="rect">
                      <a:avLst/>
                    </a:prstGeom>
                  </pic:spPr>
                </pic:pic>
              </a:graphicData>
            </a:graphic>
          </wp:anchor>
        </w:drawing>
      </w:r>
    </w:p>
    <w:p w14:paraId="0F7A3EAF" w14:textId="77777777" w:rsidR="005A7DCA" w:rsidRPr="002C22A3" w:rsidRDefault="00233D4C" w:rsidP="00233D4C">
      <w:pPr>
        <w:pStyle w:val="Zkladntext3"/>
        <w:numPr>
          <w:ilvl w:val="0"/>
          <w:numId w:val="25"/>
        </w:numPr>
        <w:spacing w:after="0" w:line="240" w:lineRule="auto"/>
        <w:ind w:left="426" w:hanging="426"/>
        <w:jc w:val="both"/>
        <w:rPr>
          <w:rFonts w:ascii="Arial" w:hAnsi="Arial" w:cs="Arial"/>
          <w:b/>
          <w:bCs/>
          <w:sz w:val="22"/>
          <w:szCs w:val="22"/>
          <w:u w:val="single"/>
        </w:rPr>
      </w:pPr>
      <w:r w:rsidRPr="002C22A3">
        <w:rPr>
          <w:rFonts w:ascii="Arial" w:hAnsi="Arial" w:cs="Arial"/>
          <w:b/>
          <w:bCs/>
          <w:sz w:val="22"/>
          <w:szCs w:val="22"/>
          <w:u w:val="single"/>
        </w:rPr>
        <w:t>Zhotovitel:</w:t>
      </w:r>
      <w:r w:rsidRPr="002C22A3">
        <w:rPr>
          <w:rFonts w:ascii="Arial" w:hAnsi="Arial" w:cs="Arial"/>
          <w:b/>
          <w:bCs/>
          <w:sz w:val="22"/>
          <w:szCs w:val="22"/>
        </w:rPr>
        <w:t xml:space="preserve"> </w:t>
      </w:r>
    </w:p>
    <w:p w14:paraId="5FC36D81" w14:textId="77777777" w:rsidR="00233D4C" w:rsidRPr="002C22A3" w:rsidRDefault="00233D4C" w:rsidP="005A7DCA">
      <w:pPr>
        <w:pStyle w:val="Zkladntext3"/>
        <w:spacing w:after="0" w:line="240" w:lineRule="auto"/>
        <w:ind w:left="426"/>
        <w:jc w:val="both"/>
        <w:rPr>
          <w:rFonts w:ascii="Arial" w:hAnsi="Arial" w:cs="Arial"/>
          <w:b/>
          <w:bCs/>
          <w:sz w:val="22"/>
          <w:szCs w:val="22"/>
          <w:u w:val="single"/>
        </w:rPr>
      </w:pPr>
    </w:p>
    <w:p w14:paraId="674CE077" w14:textId="4E5E122B" w:rsidR="00233D4C" w:rsidRPr="002C22A3" w:rsidRDefault="00233D4C" w:rsidP="00233D4C">
      <w:pPr>
        <w:tabs>
          <w:tab w:val="left" w:pos="426"/>
          <w:tab w:val="left" w:pos="4395"/>
        </w:tabs>
        <w:spacing w:before="120"/>
        <w:ind w:left="425" w:hanging="425"/>
        <w:rPr>
          <w:rFonts w:ascii="Arial" w:hAnsi="Arial" w:cs="Arial"/>
        </w:rPr>
      </w:pPr>
      <w:r w:rsidRPr="002C22A3">
        <w:rPr>
          <w:rFonts w:ascii="Arial" w:hAnsi="Arial" w:cs="Arial"/>
        </w:rPr>
        <w:tab/>
        <w:t>Zhotovitel:</w:t>
      </w:r>
      <w:r w:rsidRPr="002C22A3">
        <w:rPr>
          <w:rFonts w:ascii="Arial" w:hAnsi="Arial" w:cs="Arial"/>
        </w:rPr>
        <w:tab/>
      </w:r>
      <w:r w:rsidRPr="002C22A3">
        <w:rPr>
          <w:rFonts w:ascii="Arial" w:hAnsi="Arial" w:cs="Arial"/>
          <w:b/>
        </w:rPr>
        <w:t>RESCOM s.r.o.</w:t>
      </w:r>
      <w:r w:rsidRPr="002C22A3">
        <w:rPr>
          <w:rFonts w:ascii="Arial" w:hAnsi="Arial" w:cs="Arial"/>
        </w:rPr>
        <w:br/>
        <w:t>Sídlo:</w:t>
      </w:r>
      <w:r w:rsidRPr="002C22A3">
        <w:rPr>
          <w:rFonts w:ascii="Arial" w:hAnsi="Arial" w:cs="Arial"/>
        </w:rPr>
        <w:tab/>
        <w:t>Klínovecká 998, 363 01 Ostrov, ČR</w:t>
      </w:r>
      <w:r w:rsidRPr="002C22A3">
        <w:rPr>
          <w:rFonts w:ascii="Arial" w:hAnsi="Arial" w:cs="Arial"/>
        </w:rPr>
        <w:br/>
        <w:t>Zastoupený:</w:t>
      </w:r>
      <w:r w:rsidRPr="002C22A3">
        <w:rPr>
          <w:rFonts w:ascii="Arial" w:hAnsi="Arial" w:cs="Arial"/>
        </w:rPr>
        <w:tab/>
        <w:t>Miroslav Kubík, jednatel společnosti</w:t>
      </w:r>
      <w:r w:rsidRPr="002C22A3">
        <w:rPr>
          <w:rFonts w:ascii="Arial" w:hAnsi="Arial" w:cs="Arial"/>
        </w:rPr>
        <w:br/>
        <w:t>Bankovní spojení:</w:t>
      </w:r>
      <w:r w:rsidRPr="002C22A3">
        <w:rPr>
          <w:rFonts w:ascii="Arial" w:hAnsi="Arial" w:cs="Arial"/>
        </w:rPr>
        <w:tab/>
      </w:r>
      <w:r w:rsidR="00600A49">
        <w:rPr>
          <w:rFonts w:ascii="Arial" w:hAnsi="Arial" w:cs="Arial"/>
        </w:rPr>
        <w:t>xxx</w:t>
      </w:r>
      <w:r w:rsidRPr="002C22A3">
        <w:rPr>
          <w:rFonts w:ascii="Arial" w:hAnsi="Arial" w:cs="Arial"/>
        </w:rPr>
        <w:t xml:space="preserve">. Ostrov, číslo účtu </w:t>
      </w:r>
      <w:r w:rsidR="00600A49">
        <w:rPr>
          <w:rFonts w:ascii="Arial" w:hAnsi="Arial" w:cs="Arial"/>
        </w:rPr>
        <w:t>xxx</w:t>
      </w:r>
      <w:r w:rsidRPr="002C22A3">
        <w:rPr>
          <w:rFonts w:ascii="Arial" w:hAnsi="Arial" w:cs="Arial"/>
        </w:rPr>
        <w:br/>
        <w:t>IČ:</w:t>
      </w:r>
      <w:r w:rsidRPr="002C22A3">
        <w:rPr>
          <w:rFonts w:ascii="Arial" w:hAnsi="Arial" w:cs="Arial"/>
        </w:rPr>
        <w:tab/>
        <w:t>29103428</w:t>
      </w:r>
      <w:r w:rsidRPr="002C22A3">
        <w:rPr>
          <w:rFonts w:ascii="Arial" w:hAnsi="Arial" w:cs="Arial"/>
        </w:rPr>
        <w:br/>
        <w:t xml:space="preserve">DIČ:                                                       </w:t>
      </w:r>
      <w:r w:rsidRPr="002C22A3">
        <w:rPr>
          <w:rFonts w:ascii="Arial" w:hAnsi="Arial" w:cs="Arial"/>
        </w:rPr>
        <w:tab/>
        <w:t>CZ 29103428</w:t>
      </w:r>
      <w:r w:rsidRPr="002C22A3">
        <w:rPr>
          <w:rFonts w:ascii="Arial" w:hAnsi="Arial" w:cs="Arial"/>
        </w:rPr>
        <w:br/>
        <w:t>Zapsaný v obchodním rejstříku u Krajského soudu v Plzni, oddíl C, vložka 24904</w:t>
      </w:r>
    </w:p>
    <w:p w14:paraId="0B4C1B49" w14:textId="2E630E52" w:rsidR="00233D4C" w:rsidRPr="002C22A3" w:rsidRDefault="00233D4C" w:rsidP="00233D4C">
      <w:pPr>
        <w:pStyle w:val="Zkladntext3"/>
        <w:tabs>
          <w:tab w:val="left" w:pos="4395"/>
        </w:tabs>
        <w:spacing w:before="120"/>
        <w:ind w:left="425"/>
        <w:rPr>
          <w:rFonts w:ascii="Arial" w:hAnsi="Arial" w:cs="Arial"/>
          <w:sz w:val="22"/>
          <w:szCs w:val="22"/>
        </w:rPr>
      </w:pPr>
      <w:r w:rsidRPr="002C22A3">
        <w:rPr>
          <w:rFonts w:ascii="Arial" w:hAnsi="Arial" w:cs="Arial"/>
          <w:sz w:val="22"/>
          <w:szCs w:val="22"/>
        </w:rPr>
        <w:t>E-mail:</w:t>
      </w:r>
      <w:r w:rsidR="00600A49">
        <w:rPr>
          <w:rFonts w:ascii="Arial" w:hAnsi="Arial" w:cs="Arial"/>
          <w:sz w:val="22"/>
          <w:szCs w:val="22"/>
        </w:rPr>
        <w:t xml:space="preserve"> xxx</w:t>
      </w:r>
    </w:p>
    <w:p w14:paraId="01BF8223" w14:textId="77777777" w:rsidR="002C22A3" w:rsidRDefault="00591946" w:rsidP="00233D4C">
      <w:pPr>
        <w:jc w:val="both"/>
        <w:rPr>
          <w:rFonts w:ascii="Arial" w:hAnsi="Arial" w:cs="Arial"/>
          <w:b/>
          <w:snapToGrid w:val="0"/>
          <w:u w:val="single"/>
        </w:rPr>
      </w:pPr>
      <w:r w:rsidRPr="002C22A3">
        <w:rPr>
          <w:rFonts w:ascii="Arial" w:hAnsi="Arial" w:cs="Arial"/>
          <w:b/>
          <w:snapToGrid w:val="0"/>
          <w:u w:val="single"/>
        </w:rPr>
        <w:br/>
      </w:r>
    </w:p>
    <w:p w14:paraId="2AF01830" w14:textId="77777777" w:rsidR="00233D4C" w:rsidRPr="002C22A3" w:rsidRDefault="00591946" w:rsidP="00233D4C">
      <w:pPr>
        <w:jc w:val="both"/>
        <w:rPr>
          <w:rFonts w:ascii="Arial" w:hAnsi="Arial" w:cs="Arial"/>
          <w:b/>
          <w:snapToGrid w:val="0"/>
          <w:u w:val="single"/>
        </w:rPr>
      </w:pPr>
      <w:r w:rsidRPr="002C22A3">
        <w:rPr>
          <w:rFonts w:ascii="Arial" w:hAnsi="Arial" w:cs="Arial"/>
          <w:b/>
          <w:snapToGrid w:val="0"/>
          <w:u w:val="single"/>
        </w:rPr>
        <w:br/>
      </w:r>
    </w:p>
    <w:p w14:paraId="57DCA801" w14:textId="77777777" w:rsidR="0054463E" w:rsidRPr="002C22A3" w:rsidRDefault="0054463E" w:rsidP="0054463E">
      <w:pPr>
        <w:pStyle w:val="Nadpis3"/>
        <w:keepLines w:val="0"/>
        <w:numPr>
          <w:ilvl w:val="0"/>
          <w:numId w:val="35"/>
        </w:numPr>
        <w:spacing w:before="0" w:line="240" w:lineRule="auto"/>
        <w:ind w:left="720" w:hanging="360"/>
        <w:jc w:val="center"/>
        <w:rPr>
          <w:rFonts w:ascii="Arial" w:hAnsi="Arial" w:cs="Arial"/>
        </w:rPr>
      </w:pPr>
      <w:r w:rsidRPr="002C22A3">
        <w:rPr>
          <w:rFonts w:ascii="Arial" w:hAnsi="Arial" w:cs="Arial"/>
        </w:rPr>
        <w:lastRenderedPageBreak/>
        <w:t>ZÁSADY UZAVŘENÍ SMLOUVY</w:t>
      </w:r>
    </w:p>
    <w:p w14:paraId="4726128B" w14:textId="77777777" w:rsidR="0054463E" w:rsidRPr="002C22A3" w:rsidRDefault="0054463E" w:rsidP="002C22A3">
      <w:pPr>
        <w:numPr>
          <w:ilvl w:val="1"/>
          <w:numId w:val="35"/>
        </w:numPr>
        <w:spacing w:after="0" w:line="240" w:lineRule="auto"/>
        <w:ind w:left="540" w:hanging="540"/>
        <w:rPr>
          <w:rFonts w:ascii="Arial" w:hAnsi="Arial" w:cs="Arial"/>
        </w:rPr>
      </w:pPr>
      <w:r w:rsidRPr="002C22A3">
        <w:rPr>
          <w:rFonts w:ascii="Arial" w:hAnsi="Arial" w:cs="Arial"/>
        </w:rPr>
        <w:t xml:space="preserve">Smlouva o dílo se uzavírá podle platné legislativy Občanského zákoníku. </w:t>
      </w:r>
      <w:r w:rsidRPr="002C22A3">
        <w:rPr>
          <w:rFonts w:ascii="Arial" w:hAnsi="Arial" w:cs="Arial"/>
        </w:rPr>
        <w:br/>
      </w:r>
    </w:p>
    <w:p w14:paraId="1AA232B8" w14:textId="77777777" w:rsidR="0054463E" w:rsidRPr="002C22A3" w:rsidRDefault="0054463E" w:rsidP="0054463E">
      <w:pPr>
        <w:pStyle w:val="Zkladntextodsazen"/>
        <w:numPr>
          <w:ilvl w:val="1"/>
          <w:numId w:val="35"/>
        </w:numPr>
        <w:spacing w:after="0" w:line="240" w:lineRule="auto"/>
        <w:ind w:left="540" w:hanging="540"/>
        <w:jc w:val="both"/>
        <w:rPr>
          <w:rFonts w:ascii="Arial" w:hAnsi="Arial" w:cs="Arial"/>
        </w:rPr>
      </w:pPr>
      <w:r w:rsidRPr="002C22A3">
        <w:rPr>
          <w:rFonts w:ascii="Arial" w:hAnsi="Arial" w:cs="Arial"/>
        </w:rPr>
        <w:t>Smluvní strany mohou doplňovat a upřesňovat tuto smlouvu uzavíráním písemných dodatků na návrh kterékoliv strany. Dodatek je platný dnem podpisu oběma stranami. Dodatky se běžně číslují a číslování provádí zhotovitel. Lhůta pro schválení dodatku bude navržena stranou podávající dodatek ke schválení smluvní straně.</w:t>
      </w:r>
    </w:p>
    <w:p w14:paraId="5B80769D" w14:textId="77777777" w:rsidR="0054463E" w:rsidRPr="002C22A3" w:rsidRDefault="0054463E" w:rsidP="0054463E">
      <w:pPr>
        <w:pStyle w:val="Zkladntextodsazen"/>
        <w:spacing w:after="0" w:line="240" w:lineRule="auto"/>
        <w:ind w:left="0"/>
        <w:jc w:val="both"/>
        <w:rPr>
          <w:rFonts w:ascii="Arial" w:hAnsi="Arial" w:cs="Arial"/>
        </w:rPr>
      </w:pPr>
    </w:p>
    <w:p w14:paraId="6A534098" w14:textId="77777777" w:rsidR="0054463E" w:rsidRPr="002C22A3" w:rsidRDefault="0054463E" w:rsidP="0054463E">
      <w:pPr>
        <w:pStyle w:val="Zkladntextodsazen"/>
        <w:spacing w:after="0" w:line="240" w:lineRule="auto"/>
        <w:ind w:left="0"/>
        <w:jc w:val="both"/>
        <w:rPr>
          <w:rFonts w:ascii="Arial" w:hAnsi="Arial" w:cs="Arial"/>
        </w:rPr>
      </w:pPr>
    </w:p>
    <w:p w14:paraId="16E20613" w14:textId="77777777" w:rsidR="0054463E" w:rsidRPr="002C22A3" w:rsidRDefault="0054463E" w:rsidP="0054463E">
      <w:pPr>
        <w:pStyle w:val="Nadpis3"/>
        <w:keepLines w:val="0"/>
        <w:numPr>
          <w:ilvl w:val="0"/>
          <w:numId w:val="35"/>
        </w:numPr>
        <w:spacing w:before="0" w:line="240" w:lineRule="auto"/>
        <w:jc w:val="center"/>
        <w:rPr>
          <w:rFonts w:ascii="Arial" w:hAnsi="Arial" w:cs="Arial"/>
        </w:rPr>
      </w:pPr>
      <w:r w:rsidRPr="002C22A3">
        <w:rPr>
          <w:rFonts w:ascii="Arial" w:hAnsi="Arial" w:cs="Arial"/>
          <w:sz w:val="24"/>
        </w:rPr>
        <w:t>PŘEDMĚT DÍLA</w:t>
      </w:r>
    </w:p>
    <w:p w14:paraId="780FCE3B" w14:textId="37B46EE2" w:rsidR="00DB3B5A" w:rsidRPr="002C22A3" w:rsidRDefault="005A7DCA" w:rsidP="0054463E">
      <w:pPr>
        <w:pStyle w:val="Odstavecseseznamem"/>
        <w:numPr>
          <w:ilvl w:val="1"/>
          <w:numId w:val="35"/>
        </w:numPr>
        <w:spacing w:after="0" w:line="288" w:lineRule="auto"/>
        <w:ind w:left="540" w:hanging="540"/>
        <w:rPr>
          <w:rFonts w:ascii="Arial" w:hAnsi="Arial" w:cs="Arial"/>
          <w:b/>
        </w:rPr>
      </w:pPr>
      <w:r w:rsidRPr="002C22A3">
        <w:rPr>
          <w:rFonts w:ascii="Arial" w:hAnsi="Arial" w:cs="Arial"/>
        </w:rPr>
        <w:t>Zhotovitel se zavazuje prov</w:t>
      </w:r>
      <w:r w:rsidR="00DB3B5A" w:rsidRPr="002C22A3">
        <w:rPr>
          <w:rFonts w:ascii="Arial" w:hAnsi="Arial" w:cs="Arial"/>
        </w:rPr>
        <w:t xml:space="preserve">ádět </w:t>
      </w:r>
      <w:r w:rsidR="005E21D3">
        <w:rPr>
          <w:rFonts w:ascii="Arial" w:hAnsi="Arial" w:cs="Arial"/>
          <w:b/>
        </w:rPr>
        <w:t>servisní činnost souboru měření a regulace (MaR)</w:t>
      </w:r>
      <w:r w:rsidR="00DB3B5A" w:rsidRPr="002C22A3">
        <w:rPr>
          <w:rFonts w:ascii="Arial" w:hAnsi="Arial" w:cs="Arial"/>
        </w:rPr>
        <w:t xml:space="preserve"> dle zadání oprávněného zástupce Objednatele, včetně dodávek potřebného materiálu. Rozsah plnění bude v předstihu 15 pracovních dní </w:t>
      </w:r>
      <w:r w:rsidR="00A42E27">
        <w:rPr>
          <w:rFonts w:ascii="Arial" w:hAnsi="Arial" w:cs="Arial"/>
        </w:rPr>
        <w:t>potvrzen objednávkou Objednatele, resp. zasláním číselného kódu v registraci objednávek</w:t>
      </w:r>
      <w:r w:rsidR="008D68F3">
        <w:rPr>
          <w:rFonts w:ascii="Arial" w:hAnsi="Arial" w:cs="Arial"/>
        </w:rPr>
        <w:t xml:space="preserve">, případně </w:t>
      </w:r>
      <w:r w:rsidR="00BB293F">
        <w:rPr>
          <w:rFonts w:ascii="Arial" w:hAnsi="Arial" w:cs="Arial"/>
        </w:rPr>
        <w:t xml:space="preserve">jiným </w:t>
      </w:r>
      <w:r w:rsidR="008D68F3">
        <w:rPr>
          <w:rFonts w:ascii="Arial" w:hAnsi="Arial" w:cs="Arial"/>
        </w:rPr>
        <w:t>organizačním</w:t>
      </w:r>
      <w:r w:rsidR="00DB3B5A" w:rsidRPr="002C22A3">
        <w:rPr>
          <w:rFonts w:ascii="Arial" w:hAnsi="Arial" w:cs="Arial"/>
        </w:rPr>
        <w:t xml:space="preserve"> </w:t>
      </w:r>
      <w:r w:rsidR="00BB293F">
        <w:rPr>
          <w:rFonts w:ascii="Arial" w:hAnsi="Arial" w:cs="Arial"/>
        </w:rPr>
        <w:t>předpisem Objednatele</w:t>
      </w:r>
      <w:r w:rsidR="00DA643F" w:rsidRPr="002C22A3">
        <w:rPr>
          <w:rFonts w:ascii="Arial" w:hAnsi="Arial" w:cs="Arial"/>
        </w:rPr>
        <w:br/>
      </w:r>
    </w:p>
    <w:p w14:paraId="1167AAA4" w14:textId="7EB177BB" w:rsidR="00DB3B5A" w:rsidRPr="002C22A3" w:rsidRDefault="00DB3B5A" w:rsidP="0054463E">
      <w:pPr>
        <w:numPr>
          <w:ilvl w:val="1"/>
          <w:numId w:val="35"/>
        </w:numPr>
        <w:spacing w:after="0" w:line="288" w:lineRule="auto"/>
        <w:ind w:left="539" w:hanging="539"/>
        <w:rPr>
          <w:rFonts w:ascii="Arial" w:hAnsi="Arial" w:cs="Arial"/>
        </w:rPr>
      </w:pPr>
      <w:r w:rsidRPr="002C22A3">
        <w:rPr>
          <w:rFonts w:ascii="Arial" w:hAnsi="Arial" w:cs="Arial"/>
        </w:rPr>
        <w:t xml:space="preserve">Zhotovitel se zavazuje zajišťovat </w:t>
      </w:r>
      <w:r w:rsidRPr="002C22A3">
        <w:rPr>
          <w:rFonts w:ascii="Arial" w:hAnsi="Arial" w:cs="Arial"/>
          <w:b/>
        </w:rPr>
        <w:t>servisní a havarijní činnost</w:t>
      </w:r>
      <w:r w:rsidRPr="002C22A3">
        <w:rPr>
          <w:rFonts w:ascii="Arial" w:hAnsi="Arial" w:cs="Arial"/>
        </w:rPr>
        <w:t xml:space="preserve">, kterou bude provádět na </w:t>
      </w:r>
      <w:r w:rsidR="005E21D3">
        <w:rPr>
          <w:rFonts w:ascii="Arial" w:hAnsi="Arial" w:cs="Arial"/>
        </w:rPr>
        <w:t>souboru MaR</w:t>
      </w:r>
      <w:r w:rsidRPr="002C22A3">
        <w:rPr>
          <w:rFonts w:ascii="Arial" w:hAnsi="Arial" w:cs="Arial"/>
        </w:rPr>
        <w:t xml:space="preserve"> zařízení Objednatele.</w:t>
      </w:r>
      <w:r w:rsidR="00DA643F" w:rsidRPr="002C22A3">
        <w:rPr>
          <w:rFonts w:ascii="Arial" w:hAnsi="Arial" w:cs="Arial"/>
        </w:rPr>
        <w:br/>
      </w:r>
    </w:p>
    <w:p w14:paraId="510A1D22" w14:textId="2DF46A1B" w:rsidR="00DA643F" w:rsidRPr="00807049" w:rsidRDefault="00DB3B5A" w:rsidP="00807049">
      <w:pPr>
        <w:numPr>
          <w:ilvl w:val="1"/>
          <w:numId w:val="35"/>
        </w:numPr>
        <w:spacing w:before="120" w:after="0" w:line="288" w:lineRule="auto"/>
        <w:ind w:left="540" w:hanging="540"/>
        <w:rPr>
          <w:rFonts w:ascii="Arial" w:hAnsi="Arial" w:cs="Arial"/>
          <w:b/>
        </w:rPr>
      </w:pPr>
      <w:r w:rsidRPr="002C22A3">
        <w:rPr>
          <w:rFonts w:ascii="Arial" w:hAnsi="Arial" w:cs="Arial"/>
        </w:rPr>
        <w:t xml:space="preserve">Zhotovitel se zavazuje provádět </w:t>
      </w:r>
      <w:r w:rsidRPr="002C22A3">
        <w:rPr>
          <w:rFonts w:ascii="Arial" w:hAnsi="Arial" w:cs="Arial"/>
          <w:b/>
        </w:rPr>
        <w:t>pravidelné revize-profylaxe</w:t>
      </w:r>
      <w:r w:rsidR="008D68F3">
        <w:rPr>
          <w:rFonts w:ascii="Arial" w:hAnsi="Arial" w:cs="Arial"/>
          <w:b/>
        </w:rPr>
        <w:t xml:space="preserve"> a opravy</w:t>
      </w:r>
      <w:r w:rsidRPr="002C22A3">
        <w:rPr>
          <w:rFonts w:ascii="Arial" w:hAnsi="Arial" w:cs="Arial"/>
        </w:rPr>
        <w:t xml:space="preserve"> dle nařízení periodických kontrol na zařízení s nepřerušeným provozem dle zákona č. 406/ 2000 Sb.</w:t>
      </w:r>
      <w:r w:rsidR="00312412" w:rsidRPr="002C22A3">
        <w:rPr>
          <w:rFonts w:ascii="Arial" w:hAnsi="Arial" w:cs="Arial"/>
        </w:rPr>
        <w:t xml:space="preserve">, a provádění </w:t>
      </w:r>
      <w:r w:rsidR="008D68F3">
        <w:rPr>
          <w:rFonts w:ascii="Arial" w:hAnsi="Arial" w:cs="Arial"/>
        </w:rPr>
        <w:t>p</w:t>
      </w:r>
      <w:r w:rsidR="00312412" w:rsidRPr="002C22A3">
        <w:rPr>
          <w:rFonts w:ascii="Arial" w:hAnsi="Arial" w:cs="Arial"/>
        </w:rPr>
        <w:t>ravidelných elektro revizí</w:t>
      </w:r>
      <w:r w:rsidR="005E21D3">
        <w:rPr>
          <w:rFonts w:ascii="Arial" w:hAnsi="Arial" w:cs="Arial"/>
        </w:rPr>
        <w:t xml:space="preserve"> MaR,</w:t>
      </w:r>
      <w:r w:rsidR="00312412" w:rsidRPr="002C22A3">
        <w:rPr>
          <w:rFonts w:ascii="Arial" w:hAnsi="Arial" w:cs="Arial"/>
        </w:rPr>
        <w:t xml:space="preserve"> a to ve lhůtách stanovených dle ČSN 33 1500, která navazuje na zákon č. 458/2000 Sb., </w:t>
      </w:r>
      <w:r w:rsidR="00DA643F" w:rsidRPr="002C22A3">
        <w:rPr>
          <w:rFonts w:ascii="Arial" w:hAnsi="Arial" w:cs="Arial"/>
        </w:rPr>
        <w:t>a definuje</w:t>
      </w:r>
      <w:r w:rsidR="00312412" w:rsidRPr="002C22A3">
        <w:rPr>
          <w:rFonts w:ascii="Arial" w:hAnsi="Arial" w:cs="Arial"/>
        </w:rPr>
        <w:t xml:space="preserve"> elektrické zařízení způsobilé k bezpečnému provozu</w:t>
      </w:r>
      <w:r w:rsidR="008D68F3">
        <w:rPr>
          <w:rFonts w:ascii="Arial" w:hAnsi="Arial" w:cs="Arial"/>
        </w:rPr>
        <w:t>, příp. jejich novelizací.</w:t>
      </w:r>
      <w:r w:rsidR="00807049">
        <w:rPr>
          <w:rFonts w:ascii="Arial" w:hAnsi="Arial" w:cs="Arial"/>
        </w:rPr>
        <w:t xml:space="preserve"> Pro tyto účely byly technologie Objednatele po vzájemné dohodě rozděleny do dvou skupin:</w:t>
      </w:r>
      <w:r w:rsidR="00807049">
        <w:rPr>
          <w:rFonts w:ascii="Arial" w:hAnsi="Arial" w:cs="Arial"/>
          <w:b/>
        </w:rPr>
        <w:br/>
      </w:r>
      <w:r w:rsidR="00807049" w:rsidRPr="00807049">
        <w:rPr>
          <w:b/>
          <w:bCs/>
        </w:rPr>
        <w:t xml:space="preserve">Skupina 1: </w:t>
      </w:r>
      <w:r w:rsidR="00807049" w:rsidRPr="00807049">
        <w:rPr>
          <w:b/>
          <w:bCs/>
        </w:rPr>
        <w:br/>
      </w:r>
      <w:r w:rsidR="00807049">
        <w:t>Zařízení skupiny 1 (všechny vzduchotechniky, hlavní výměník, rozdělovače, konvektory a radiátory)</w:t>
      </w:r>
      <w:r w:rsidR="00807049">
        <w:rPr>
          <w:rFonts w:ascii="Arial" w:hAnsi="Arial" w:cs="Arial"/>
          <w:b/>
        </w:rPr>
        <w:br/>
      </w:r>
      <w:r w:rsidR="00807049" w:rsidRPr="00807049">
        <w:rPr>
          <w:b/>
          <w:bCs/>
        </w:rPr>
        <w:t>Skupina 2:</w:t>
      </w:r>
      <w:r w:rsidR="00807049">
        <w:br/>
        <w:t>Zařízení skupiny 2 (odvětrání, zaplavení, teploty + vlhkosti sanace, otopy, signalizace)</w:t>
      </w:r>
      <w:r w:rsidR="00DA643F" w:rsidRPr="00807049">
        <w:rPr>
          <w:rFonts w:ascii="Arial" w:hAnsi="Arial" w:cs="Arial"/>
        </w:rPr>
        <w:br/>
      </w:r>
    </w:p>
    <w:p w14:paraId="0C0C8D1A" w14:textId="77777777" w:rsidR="002C22A3" w:rsidRPr="005F4503" w:rsidRDefault="002C22A3" w:rsidP="005F4503">
      <w:pPr>
        <w:pStyle w:val="Nadpis3"/>
        <w:keepLines w:val="0"/>
        <w:numPr>
          <w:ilvl w:val="0"/>
          <w:numId w:val="35"/>
        </w:numPr>
        <w:spacing w:before="0" w:line="240" w:lineRule="auto"/>
        <w:jc w:val="center"/>
        <w:rPr>
          <w:rFonts w:ascii="Arial" w:hAnsi="Arial" w:cs="Arial"/>
        </w:rPr>
      </w:pPr>
      <w:r w:rsidRPr="005F4503">
        <w:rPr>
          <w:rFonts w:ascii="Arial" w:hAnsi="Arial" w:cs="Arial"/>
          <w:sz w:val="24"/>
        </w:rPr>
        <w:t>MÍSTO PLNĚNÍ</w:t>
      </w:r>
    </w:p>
    <w:p w14:paraId="588DD990" w14:textId="14976BB2" w:rsidR="00D40B70" w:rsidRPr="002C22A3" w:rsidRDefault="00736CB2" w:rsidP="002C22A3">
      <w:pPr>
        <w:numPr>
          <w:ilvl w:val="1"/>
          <w:numId w:val="35"/>
        </w:numPr>
        <w:spacing w:before="120" w:after="0" w:line="288" w:lineRule="auto"/>
        <w:ind w:left="540" w:hanging="540"/>
        <w:rPr>
          <w:rFonts w:ascii="Arial" w:hAnsi="Arial" w:cs="Arial"/>
          <w:b/>
        </w:rPr>
      </w:pPr>
      <w:r w:rsidRPr="002C22A3">
        <w:rPr>
          <w:rFonts w:ascii="Arial" w:hAnsi="Arial" w:cs="Arial"/>
        </w:rPr>
        <w:t>Místem plnění dle této smlouvy j</w:t>
      </w:r>
      <w:r w:rsidR="005E21D3">
        <w:rPr>
          <w:rFonts w:ascii="Arial" w:hAnsi="Arial" w:cs="Arial"/>
        </w:rPr>
        <w:t>sou Císařské lázně Karlovy Vary</w:t>
      </w:r>
      <w:r w:rsidR="005A7DCA" w:rsidRPr="002C22A3">
        <w:rPr>
          <w:rFonts w:ascii="Arial" w:hAnsi="Arial" w:cs="Arial"/>
        </w:rPr>
        <w:t xml:space="preserve">. </w:t>
      </w:r>
      <w:r w:rsidR="002C22A3" w:rsidRPr="002C22A3">
        <w:rPr>
          <w:rFonts w:ascii="Arial" w:hAnsi="Arial" w:cs="Arial"/>
          <w:b/>
        </w:rPr>
        <w:br/>
      </w:r>
    </w:p>
    <w:p w14:paraId="54E04F37" w14:textId="77777777" w:rsidR="002C22A3" w:rsidRPr="005F4503" w:rsidRDefault="002C22A3" w:rsidP="005F4503">
      <w:pPr>
        <w:pStyle w:val="Nadpis3"/>
        <w:keepLines w:val="0"/>
        <w:numPr>
          <w:ilvl w:val="0"/>
          <w:numId w:val="35"/>
        </w:numPr>
        <w:spacing w:before="120" w:line="288" w:lineRule="auto"/>
        <w:ind w:left="540"/>
        <w:jc w:val="center"/>
        <w:rPr>
          <w:rFonts w:ascii="Arial" w:hAnsi="Arial" w:cs="Arial"/>
        </w:rPr>
      </w:pPr>
      <w:r w:rsidRPr="005F4503">
        <w:rPr>
          <w:rFonts w:ascii="Arial" w:hAnsi="Arial" w:cs="Arial"/>
          <w:sz w:val="24"/>
        </w:rPr>
        <w:t xml:space="preserve">DOBA </w:t>
      </w:r>
      <w:r w:rsidR="005F4503" w:rsidRPr="005F4503">
        <w:rPr>
          <w:rFonts w:ascii="Arial" w:hAnsi="Arial" w:cs="Arial"/>
          <w:sz w:val="24"/>
        </w:rPr>
        <w:t>A ZPŮSOB PROVÁDĚNÍ DÍLA</w:t>
      </w:r>
    </w:p>
    <w:p w14:paraId="3C4BCC05" w14:textId="5E2B00AF" w:rsidR="002C22A3" w:rsidRPr="002C22A3" w:rsidRDefault="002C22A3" w:rsidP="002C22A3">
      <w:pPr>
        <w:numPr>
          <w:ilvl w:val="1"/>
          <w:numId w:val="35"/>
        </w:numPr>
        <w:spacing w:before="120" w:after="0" w:line="288" w:lineRule="auto"/>
        <w:ind w:left="540" w:hanging="540"/>
        <w:rPr>
          <w:rFonts w:ascii="Arial" w:hAnsi="Arial" w:cs="Arial"/>
        </w:rPr>
      </w:pPr>
      <w:r w:rsidRPr="002C22A3">
        <w:rPr>
          <w:rFonts w:ascii="Arial" w:hAnsi="Arial" w:cs="Arial"/>
        </w:rPr>
        <w:t>Plnění předmětu díla začíná dnem podpisu této smlouvy.</w:t>
      </w:r>
    </w:p>
    <w:p w14:paraId="42DEA9E4" w14:textId="11033F92" w:rsidR="00DA643F" w:rsidRPr="002C22A3" w:rsidRDefault="00DA643F" w:rsidP="002C22A3">
      <w:pPr>
        <w:numPr>
          <w:ilvl w:val="1"/>
          <w:numId w:val="35"/>
        </w:numPr>
        <w:spacing w:before="120" w:after="0" w:line="288" w:lineRule="auto"/>
        <w:ind w:left="540" w:hanging="540"/>
        <w:rPr>
          <w:rFonts w:ascii="Arial" w:hAnsi="Arial" w:cs="Arial"/>
        </w:rPr>
      </w:pPr>
      <w:r w:rsidRPr="002C22A3">
        <w:rPr>
          <w:rFonts w:ascii="Arial" w:hAnsi="Arial" w:cs="Arial"/>
        </w:rPr>
        <w:t xml:space="preserve">Smlouva se uzavírá na dobu </w:t>
      </w:r>
      <w:r w:rsidR="00990014">
        <w:rPr>
          <w:rFonts w:ascii="Arial" w:hAnsi="Arial" w:cs="Arial"/>
        </w:rPr>
        <w:t>určitou</w:t>
      </w:r>
      <w:r w:rsidR="00ED59D3">
        <w:rPr>
          <w:rFonts w:ascii="Arial" w:hAnsi="Arial" w:cs="Arial"/>
        </w:rPr>
        <w:t xml:space="preserve"> do 31.12.2025</w:t>
      </w:r>
      <w:r w:rsidRPr="002C22A3">
        <w:rPr>
          <w:rFonts w:ascii="Arial" w:hAnsi="Arial" w:cs="Arial"/>
        </w:rPr>
        <w:t xml:space="preserve"> s </w:t>
      </w:r>
      <w:r w:rsidR="00D46D26">
        <w:rPr>
          <w:rFonts w:ascii="Arial" w:hAnsi="Arial" w:cs="Arial"/>
        </w:rPr>
        <w:t>dvouměsíční</w:t>
      </w:r>
      <w:r w:rsidRPr="002C22A3">
        <w:rPr>
          <w:rFonts w:ascii="Arial" w:hAnsi="Arial" w:cs="Arial"/>
        </w:rPr>
        <w:t xml:space="preserve"> výpovědní lhůtou, která začíná běžet od prvního dne měsíce následujícího po měsíci, ve kterém byla písemně výpověď doručena druhé straně. Výpověď může podat kterákoliv smluvní strana, a to i bez uvedení důvodu.</w:t>
      </w:r>
    </w:p>
    <w:p w14:paraId="73287401" w14:textId="403AB3CE" w:rsidR="00DA643F" w:rsidRPr="005E21D3" w:rsidRDefault="00DA643F" w:rsidP="005E21D3">
      <w:pPr>
        <w:numPr>
          <w:ilvl w:val="1"/>
          <w:numId w:val="35"/>
        </w:numPr>
        <w:spacing w:before="120" w:after="0" w:line="288" w:lineRule="auto"/>
        <w:ind w:left="540" w:hanging="540"/>
        <w:rPr>
          <w:rFonts w:ascii="Arial" w:hAnsi="Arial" w:cs="Arial"/>
        </w:rPr>
      </w:pPr>
      <w:r w:rsidRPr="002C22A3">
        <w:rPr>
          <w:rFonts w:ascii="Arial" w:hAnsi="Arial" w:cs="Arial"/>
        </w:rPr>
        <w:t xml:space="preserve">Zajišťování činnosti dle bodu </w:t>
      </w:r>
      <w:r w:rsidR="003361DA">
        <w:rPr>
          <w:rFonts w:ascii="Arial" w:hAnsi="Arial" w:cs="Arial"/>
        </w:rPr>
        <w:t>2</w:t>
      </w:r>
      <w:r w:rsidRPr="002C22A3">
        <w:rPr>
          <w:rFonts w:ascii="Arial" w:hAnsi="Arial" w:cs="Arial"/>
        </w:rPr>
        <w:t>.1. budou realizován</w:t>
      </w:r>
      <w:r w:rsidR="007A30CE" w:rsidRPr="002C22A3">
        <w:rPr>
          <w:rFonts w:ascii="Arial" w:hAnsi="Arial" w:cs="Arial"/>
        </w:rPr>
        <w:t>y</w:t>
      </w:r>
      <w:r w:rsidRPr="002C22A3">
        <w:rPr>
          <w:rFonts w:ascii="Arial" w:hAnsi="Arial" w:cs="Arial"/>
        </w:rPr>
        <w:t xml:space="preserve"> ve vzájemně odsouhlaseném termín</w:t>
      </w:r>
      <w:r w:rsidR="005F4503">
        <w:rPr>
          <w:rFonts w:ascii="Arial" w:hAnsi="Arial" w:cs="Arial"/>
        </w:rPr>
        <w:t>u</w:t>
      </w:r>
      <w:r w:rsidRPr="002C22A3">
        <w:rPr>
          <w:rFonts w:ascii="Arial" w:hAnsi="Arial" w:cs="Arial"/>
        </w:rPr>
        <w:t xml:space="preserve">, při </w:t>
      </w:r>
      <w:r w:rsidR="002C22A3">
        <w:rPr>
          <w:rFonts w:ascii="Arial" w:hAnsi="Arial" w:cs="Arial"/>
        </w:rPr>
        <w:t>závazném vytvoření</w:t>
      </w:r>
      <w:r w:rsidRPr="002C22A3">
        <w:rPr>
          <w:rFonts w:ascii="Arial" w:hAnsi="Arial" w:cs="Arial"/>
        </w:rPr>
        <w:t xml:space="preserve"> podmínek pro výkon činnosti</w:t>
      </w:r>
      <w:r w:rsidR="007A30CE" w:rsidRPr="002C22A3">
        <w:rPr>
          <w:rFonts w:ascii="Arial" w:hAnsi="Arial" w:cs="Arial"/>
        </w:rPr>
        <w:t>.</w:t>
      </w:r>
      <w:r w:rsidR="002C22A3">
        <w:rPr>
          <w:rFonts w:ascii="Arial" w:hAnsi="Arial" w:cs="Arial"/>
        </w:rPr>
        <w:t xml:space="preserve"> Pro včasné projednání rozsahu a zajištění potřebného materiálu se budou provádět pravidelné pracovní schůzky, a to v</w:t>
      </w:r>
      <w:r w:rsidR="003361DA">
        <w:rPr>
          <w:rFonts w:ascii="Arial" w:hAnsi="Arial" w:cs="Arial"/>
        </w:rPr>
        <w:t xml:space="preserve">e vzájemně dohodnutém termínu, nejpozději však </w:t>
      </w:r>
      <w:r w:rsidR="002C22A3">
        <w:rPr>
          <w:rFonts w:ascii="Arial" w:hAnsi="Arial" w:cs="Arial"/>
        </w:rPr>
        <w:t xml:space="preserve">1x za 10 pracovních </w:t>
      </w:r>
      <w:r w:rsidR="002C22A3" w:rsidRPr="008452DF">
        <w:rPr>
          <w:rFonts w:ascii="Arial" w:hAnsi="Arial" w:cs="Arial"/>
        </w:rPr>
        <w:t>dní</w:t>
      </w:r>
      <w:r w:rsidR="003361DA" w:rsidRPr="008452DF">
        <w:rPr>
          <w:rFonts w:ascii="Arial" w:hAnsi="Arial" w:cs="Arial"/>
        </w:rPr>
        <w:t>.</w:t>
      </w:r>
      <w:r w:rsidR="005F4503" w:rsidRPr="008452DF">
        <w:rPr>
          <w:rFonts w:ascii="Arial" w:hAnsi="Arial" w:cs="Arial"/>
        </w:rPr>
        <w:t xml:space="preserve"> Pro  tyto účely jsou zmocněni jednat:</w:t>
      </w:r>
      <w:r w:rsidR="005F4503" w:rsidRPr="008452DF">
        <w:rPr>
          <w:rFonts w:ascii="Arial" w:hAnsi="Arial" w:cs="Arial"/>
        </w:rPr>
        <w:br/>
        <w:t xml:space="preserve">a) za Objednatele p. </w:t>
      </w:r>
      <w:r w:rsidR="00600A49">
        <w:rPr>
          <w:rFonts w:ascii="Arial" w:hAnsi="Arial" w:cs="Arial"/>
        </w:rPr>
        <w:t>xxx</w:t>
      </w:r>
      <w:r w:rsidR="005E21D3">
        <w:rPr>
          <w:rFonts w:ascii="Arial" w:hAnsi="Arial" w:cs="Arial"/>
        </w:rPr>
        <w:br/>
      </w:r>
      <w:r w:rsidR="005E21D3" w:rsidRPr="005E21D3">
        <w:rPr>
          <w:rFonts w:ascii="Arial" w:hAnsi="Arial" w:cs="Arial"/>
        </w:rPr>
        <w:t>b</w:t>
      </w:r>
      <w:r w:rsidR="005F4503" w:rsidRPr="005E21D3">
        <w:rPr>
          <w:rFonts w:ascii="Arial" w:hAnsi="Arial" w:cs="Arial"/>
        </w:rPr>
        <w:t xml:space="preserve">) za Zhotovitele p. </w:t>
      </w:r>
      <w:r w:rsidR="00600A49">
        <w:rPr>
          <w:rFonts w:ascii="Arial" w:hAnsi="Arial" w:cs="Arial"/>
        </w:rPr>
        <w:t>xxx</w:t>
      </w:r>
      <w:r w:rsidR="002C22A3" w:rsidRPr="005E21D3">
        <w:rPr>
          <w:rFonts w:ascii="Arial" w:hAnsi="Arial" w:cs="Arial"/>
        </w:rPr>
        <w:br/>
      </w:r>
    </w:p>
    <w:p w14:paraId="71F744F1" w14:textId="77777777" w:rsidR="005F4503" w:rsidRPr="002C22A3" w:rsidRDefault="005F4503" w:rsidP="005F4503">
      <w:pPr>
        <w:spacing w:before="120" w:after="0" w:line="288" w:lineRule="auto"/>
        <w:rPr>
          <w:rFonts w:ascii="Arial" w:hAnsi="Arial" w:cs="Arial"/>
        </w:rPr>
      </w:pPr>
    </w:p>
    <w:p w14:paraId="2F7DFD38" w14:textId="43FD7929" w:rsidR="005E21D3" w:rsidRPr="00FF703A" w:rsidRDefault="005F4503" w:rsidP="007119D3">
      <w:pPr>
        <w:numPr>
          <w:ilvl w:val="1"/>
          <w:numId w:val="35"/>
        </w:numPr>
        <w:spacing w:before="120" w:after="0" w:line="288" w:lineRule="auto"/>
        <w:ind w:left="540" w:hanging="540"/>
        <w:rPr>
          <w:rFonts w:ascii="Arial" w:hAnsi="Arial" w:cs="Arial"/>
        </w:rPr>
      </w:pPr>
      <w:r w:rsidRPr="00FF703A">
        <w:rPr>
          <w:rFonts w:ascii="Arial" w:hAnsi="Arial" w:cs="Arial"/>
        </w:rPr>
        <w:t>Strany se dohodly, že požadavek na opravu zařízení dle bodu 2.2. bude zhotoviteli oznámen písemnou formou (e-mail) a zároveň telefonicky, a to oprávněnou osobou objednatele. Jiná forma oznámení nebude uznána jako prokazatelná.</w:t>
      </w:r>
      <w:r w:rsidRPr="00FF703A">
        <w:rPr>
          <w:rFonts w:ascii="Arial" w:hAnsi="Arial" w:cs="Arial"/>
        </w:rPr>
        <w:br/>
        <w:t>Pro  tyto účely jsou zmocněni jednat:</w:t>
      </w:r>
      <w:r w:rsidR="003361DA" w:rsidRPr="00FF703A">
        <w:rPr>
          <w:rFonts w:ascii="Arial" w:hAnsi="Arial" w:cs="Arial"/>
        </w:rPr>
        <w:br/>
      </w:r>
      <w:r w:rsidR="008452DF" w:rsidRPr="00FF703A">
        <w:rPr>
          <w:rFonts w:ascii="Arial" w:hAnsi="Arial" w:cs="Arial"/>
        </w:rPr>
        <w:t>a</w:t>
      </w:r>
      <w:r w:rsidR="005E21D3" w:rsidRPr="00FF703A">
        <w:rPr>
          <w:rFonts w:ascii="Arial" w:hAnsi="Arial" w:cs="Arial"/>
        </w:rPr>
        <w:t>1</w:t>
      </w:r>
      <w:r w:rsidR="008452DF" w:rsidRPr="00FF703A">
        <w:rPr>
          <w:rFonts w:ascii="Arial" w:hAnsi="Arial" w:cs="Arial"/>
        </w:rPr>
        <w:t>) za Objednatele p.</w:t>
      </w:r>
      <w:r w:rsidR="00FF703A" w:rsidRPr="00FF703A">
        <w:rPr>
          <w:rFonts w:ascii="Arial" w:hAnsi="Arial" w:cs="Arial"/>
        </w:rPr>
        <w:t xml:space="preserve"> </w:t>
      </w:r>
      <w:r w:rsidR="00600A49">
        <w:rPr>
          <w:rFonts w:ascii="Arial" w:hAnsi="Arial" w:cs="Arial"/>
        </w:rPr>
        <w:t>xxx</w:t>
      </w:r>
      <w:r w:rsidR="00FF703A" w:rsidRPr="00FF703A">
        <w:rPr>
          <w:rFonts w:ascii="Arial" w:hAnsi="Arial" w:cs="Arial"/>
          <w:color w:val="0070C0"/>
        </w:rPr>
        <w:br/>
      </w:r>
      <w:r w:rsidR="005E21D3" w:rsidRPr="00FF703A">
        <w:rPr>
          <w:rFonts w:ascii="Arial" w:hAnsi="Arial" w:cs="Arial"/>
        </w:rPr>
        <w:t xml:space="preserve">a2) za Objednatele p. </w:t>
      </w:r>
      <w:r w:rsidR="00807049" w:rsidRPr="00FF703A">
        <w:rPr>
          <w:rFonts w:ascii="Arial" w:hAnsi="Arial" w:cs="Arial"/>
        </w:rPr>
        <w:t>---------------------------</w:t>
      </w:r>
      <w:r w:rsidR="005E21D3" w:rsidRPr="00FF703A">
        <w:rPr>
          <w:rFonts w:ascii="Arial" w:hAnsi="Arial" w:cs="Arial"/>
        </w:rPr>
        <w:br/>
      </w:r>
      <w:r w:rsidR="008452DF" w:rsidRPr="00FF703A">
        <w:rPr>
          <w:rFonts w:ascii="Arial" w:hAnsi="Arial" w:cs="Arial"/>
        </w:rPr>
        <w:t>b</w:t>
      </w:r>
      <w:r w:rsidR="005E21D3" w:rsidRPr="00FF703A">
        <w:rPr>
          <w:rFonts w:ascii="Arial" w:hAnsi="Arial" w:cs="Arial"/>
        </w:rPr>
        <w:t>1</w:t>
      </w:r>
      <w:r w:rsidR="008452DF" w:rsidRPr="00FF703A">
        <w:rPr>
          <w:rFonts w:ascii="Arial" w:hAnsi="Arial" w:cs="Arial"/>
        </w:rPr>
        <w:t xml:space="preserve">) za Zhotovitele p. </w:t>
      </w:r>
      <w:r w:rsidR="00600A49">
        <w:rPr>
          <w:rFonts w:ascii="Arial" w:hAnsi="Arial" w:cs="Arial"/>
        </w:rPr>
        <w:t>xxx</w:t>
      </w:r>
      <w:r w:rsidR="005E21D3" w:rsidRPr="00FF703A">
        <w:rPr>
          <w:rStyle w:val="Hypertextovodkaz"/>
          <w:rFonts w:ascii="Arial" w:hAnsi="Arial" w:cs="Arial"/>
        </w:rPr>
        <w:br/>
      </w:r>
      <w:r w:rsidR="005E21D3" w:rsidRPr="00FF703A">
        <w:rPr>
          <w:rFonts w:ascii="Arial" w:hAnsi="Arial" w:cs="Arial"/>
        </w:rPr>
        <w:t xml:space="preserve">b2) za Zhotovitele p. </w:t>
      </w:r>
      <w:r w:rsidR="00600A49">
        <w:rPr>
          <w:rFonts w:ascii="Arial" w:hAnsi="Arial" w:cs="Arial"/>
        </w:rPr>
        <w:t>xxx</w:t>
      </w:r>
      <w:r w:rsidR="005E21D3" w:rsidRPr="00FF703A">
        <w:rPr>
          <w:rFonts w:ascii="Arial" w:hAnsi="Arial" w:cs="Arial"/>
        </w:rPr>
        <w:br/>
        <w:t xml:space="preserve">b3) za Zhotovitele p. </w:t>
      </w:r>
      <w:r w:rsidR="00600A49">
        <w:rPr>
          <w:rFonts w:ascii="Arial" w:hAnsi="Arial" w:cs="Arial"/>
        </w:rPr>
        <w:t>xxx</w:t>
      </w:r>
    </w:p>
    <w:p w14:paraId="0B992000" w14:textId="10884B4A" w:rsidR="005F4503" w:rsidRPr="00807049" w:rsidRDefault="005F4503" w:rsidP="00807049">
      <w:pPr>
        <w:spacing w:before="120" w:after="0" w:line="288" w:lineRule="auto"/>
        <w:rPr>
          <w:rFonts w:ascii="Arial" w:hAnsi="Arial" w:cs="Arial"/>
        </w:rPr>
      </w:pPr>
    </w:p>
    <w:p w14:paraId="0C6D5919" w14:textId="0FEF020E" w:rsidR="005F4503" w:rsidRPr="008452DF" w:rsidRDefault="005F4503" w:rsidP="005F4503">
      <w:pPr>
        <w:numPr>
          <w:ilvl w:val="1"/>
          <w:numId w:val="35"/>
        </w:numPr>
        <w:spacing w:before="120" w:after="0" w:line="288" w:lineRule="auto"/>
        <w:ind w:left="540" w:hanging="540"/>
        <w:rPr>
          <w:rFonts w:ascii="Arial" w:hAnsi="Arial" w:cs="Arial"/>
        </w:rPr>
      </w:pPr>
      <w:r w:rsidRPr="008452DF">
        <w:rPr>
          <w:rFonts w:ascii="Arial" w:hAnsi="Arial" w:cs="Arial"/>
        </w:rPr>
        <w:t>Z</w:t>
      </w:r>
      <w:r w:rsidR="008F5CF1">
        <w:rPr>
          <w:rFonts w:ascii="Arial" w:hAnsi="Arial" w:cs="Arial"/>
        </w:rPr>
        <w:t>ajišťování činnosti dle bodu 2.2. servisně řešeno</w:t>
      </w:r>
      <w:r w:rsidRPr="008452DF">
        <w:rPr>
          <w:rFonts w:ascii="Arial" w:hAnsi="Arial" w:cs="Arial"/>
        </w:rPr>
        <w:t xml:space="preserve"> následujícím způsobem:</w:t>
      </w:r>
    </w:p>
    <w:p w14:paraId="59FFD74B" w14:textId="4C7DA8E9" w:rsidR="005F4503" w:rsidRPr="008452DF" w:rsidRDefault="005F4503" w:rsidP="005F4503">
      <w:pPr>
        <w:numPr>
          <w:ilvl w:val="0"/>
          <w:numId w:val="42"/>
        </w:numPr>
        <w:spacing w:after="0" w:line="240" w:lineRule="auto"/>
        <w:jc w:val="both"/>
        <w:rPr>
          <w:rFonts w:ascii="Arial" w:hAnsi="Arial" w:cs="Arial"/>
        </w:rPr>
      </w:pPr>
      <w:r w:rsidRPr="008452DF">
        <w:rPr>
          <w:rFonts w:ascii="Arial" w:hAnsi="Arial" w:cs="Arial"/>
        </w:rPr>
        <w:t xml:space="preserve">odstranění závady, </w:t>
      </w:r>
    </w:p>
    <w:p w14:paraId="46F32F76" w14:textId="77777777" w:rsidR="005F4503" w:rsidRPr="008452DF" w:rsidRDefault="005F4503" w:rsidP="005F4503">
      <w:pPr>
        <w:numPr>
          <w:ilvl w:val="0"/>
          <w:numId w:val="42"/>
        </w:numPr>
        <w:spacing w:after="0" w:line="240" w:lineRule="auto"/>
        <w:jc w:val="both"/>
        <w:rPr>
          <w:rFonts w:ascii="Arial" w:hAnsi="Arial" w:cs="Arial"/>
        </w:rPr>
      </w:pPr>
      <w:r w:rsidRPr="008452DF">
        <w:rPr>
          <w:rFonts w:ascii="Arial" w:hAnsi="Arial" w:cs="Arial"/>
        </w:rPr>
        <w:t>nebo provizorním řešení, umožňující provoz zařízení</w:t>
      </w:r>
    </w:p>
    <w:p w14:paraId="7A70AC30" w14:textId="77777777" w:rsidR="005F4503" w:rsidRPr="008452DF" w:rsidRDefault="005F4503" w:rsidP="005F4503">
      <w:pPr>
        <w:numPr>
          <w:ilvl w:val="0"/>
          <w:numId w:val="42"/>
        </w:numPr>
        <w:spacing w:after="0" w:line="240" w:lineRule="auto"/>
        <w:jc w:val="both"/>
        <w:rPr>
          <w:rFonts w:ascii="Arial" w:hAnsi="Arial" w:cs="Arial"/>
        </w:rPr>
      </w:pPr>
      <w:r w:rsidRPr="008452DF">
        <w:rPr>
          <w:rFonts w:ascii="Arial" w:hAnsi="Arial" w:cs="Arial"/>
        </w:rPr>
        <w:t>nebo návrhem řešení k odstranění závady (termín, předběžná cena), podepsaný oběma smluvními stranami.</w:t>
      </w:r>
    </w:p>
    <w:p w14:paraId="4F8AA3F9" w14:textId="77777777" w:rsidR="003361DA" w:rsidRPr="008452DF" w:rsidRDefault="003361DA" w:rsidP="003361DA">
      <w:pPr>
        <w:spacing w:before="120" w:after="0" w:line="288" w:lineRule="auto"/>
        <w:ind w:left="540"/>
        <w:rPr>
          <w:rFonts w:ascii="Arial" w:hAnsi="Arial" w:cs="Arial"/>
        </w:rPr>
      </w:pPr>
    </w:p>
    <w:p w14:paraId="14C16F16" w14:textId="77777777" w:rsidR="003361DA" w:rsidRDefault="003361DA" w:rsidP="003361DA">
      <w:pPr>
        <w:numPr>
          <w:ilvl w:val="1"/>
          <w:numId w:val="35"/>
        </w:numPr>
        <w:spacing w:before="120" w:after="0" w:line="288" w:lineRule="auto"/>
        <w:ind w:left="540" w:hanging="540"/>
        <w:rPr>
          <w:rFonts w:ascii="Arial" w:hAnsi="Arial" w:cs="Arial"/>
        </w:rPr>
      </w:pPr>
      <w:r w:rsidRPr="003361DA">
        <w:rPr>
          <w:rFonts w:ascii="Arial" w:hAnsi="Arial" w:cs="Arial"/>
        </w:rPr>
        <w:t xml:space="preserve">Zajišťování činnosti dle bodu 2.3. bude probíhat v pracovní dny (pokud nebude dohodnuto jinak), nejpozději </w:t>
      </w:r>
      <w:r>
        <w:rPr>
          <w:rFonts w:ascii="Arial" w:hAnsi="Arial" w:cs="Arial"/>
        </w:rPr>
        <w:t xml:space="preserve">však </w:t>
      </w:r>
      <w:r w:rsidRPr="003361DA">
        <w:rPr>
          <w:rFonts w:ascii="Arial" w:hAnsi="Arial" w:cs="Arial"/>
        </w:rPr>
        <w:t xml:space="preserve">do </w:t>
      </w:r>
      <w:r>
        <w:rPr>
          <w:rFonts w:ascii="Arial" w:hAnsi="Arial" w:cs="Arial"/>
        </w:rPr>
        <w:t>10 pracovních dní</w:t>
      </w:r>
      <w:r w:rsidRPr="003361DA">
        <w:rPr>
          <w:rFonts w:ascii="Arial" w:hAnsi="Arial" w:cs="Arial"/>
        </w:rPr>
        <w:t xml:space="preserve"> od prokazatelné výzvy objednatele. Toto ustanovení se týká případů, které jsou plánované nebo výrazným způsobem neomezují provoz zařízení objednatele</w:t>
      </w:r>
    </w:p>
    <w:p w14:paraId="5BCF5A7C" w14:textId="77777777" w:rsidR="003361DA" w:rsidRDefault="003361DA" w:rsidP="003361DA">
      <w:pPr>
        <w:spacing w:before="120" w:after="0" w:line="288" w:lineRule="auto"/>
        <w:ind w:left="540"/>
        <w:rPr>
          <w:rFonts w:ascii="Arial" w:hAnsi="Arial" w:cs="Arial"/>
        </w:rPr>
      </w:pPr>
    </w:p>
    <w:p w14:paraId="3CCF296E" w14:textId="77777777" w:rsidR="003D1341" w:rsidRPr="002C22A3" w:rsidRDefault="003D1341" w:rsidP="003D1341">
      <w:pPr>
        <w:pStyle w:val="Nadpis3"/>
        <w:keepLines w:val="0"/>
        <w:numPr>
          <w:ilvl w:val="0"/>
          <w:numId w:val="35"/>
        </w:numPr>
        <w:spacing w:before="0" w:line="240" w:lineRule="auto"/>
        <w:jc w:val="center"/>
        <w:rPr>
          <w:rFonts w:ascii="Arial" w:hAnsi="Arial" w:cs="Arial"/>
          <w:sz w:val="24"/>
        </w:rPr>
      </w:pPr>
      <w:r>
        <w:rPr>
          <w:rFonts w:ascii="Arial" w:hAnsi="Arial" w:cs="Arial"/>
          <w:sz w:val="24"/>
        </w:rPr>
        <w:t>CENA DÍLA A FAKTURACE</w:t>
      </w:r>
    </w:p>
    <w:p w14:paraId="72752764" w14:textId="77777777" w:rsidR="003D1341" w:rsidRPr="003D1341" w:rsidRDefault="003D1341" w:rsidP="003D1341">
      <w:pPr>
        <w:pStyle w:val="Zkladntext"/>
        <w:numPr>
          <w:ilvl w:val="1"/>
          <w:numId w:val="35"/>
        </w:numPr>
        <w:spacing w:after="0" w:line="240" w:lineRule="auto"/>
        <w:ind w:left="540" w:hanging="540"/>
        <w:rPr>
          <w:rFonts w:ascii="Arial" w:hAnsi="Arial" w:cs="Arial"/>
        </w:rPr>
      </w:pPr>
      <w:r w:rsidRPr="003D1341">
        <w:rPr>
          <w:rFonts w:ascii="Arial" w:hAnsi="Arial" w:cs="Arial"/>
        </w:rPr>
        <w:t>Práce konané dle této servisní smlouvy budou Zhotovitelem účtovány a Objednatelem hrazeny dle ceníku, který je přílohou č</w:t>
      </w:r>
      <w:r w:rsidR="00281C2B">
        <w:rPr>
          <w:rFonts w:ascii="Arial" w:hAnsi="Arial" w:cs="Arial"/>
        </w:rPr>
        <w:t>.</w:t>
      </w:r>
      <w:r w:rsidRPr="003D1341">
        <w:rPr>
          <w:rFonts w:ascii="Arial" w:hAnsi="Arial" w:cs="Arial"/>
        </w:rPr>
        <w:t xml:space="preserve"> 1 a tvoří její nedílnou součást.</w:t>
      </w:r>
      <w:r w:rsidRPr="003D1341">
        <w:rPr>
          <w:rFonts w:ascii="Arial" w:hAnsi="Arial" w:cs="Arial"/>
        </w:rPr>
        <w:br/>
      </w:r>
    </w:p>
    <w:p w14:paraId="13751DA5" w14:textId="77777777" w:rsidR="003D1341" w:rsidRPr="003D1341" w:rsidRDefault="003D1341" w:rsidP="003D1341">
      <w:pPr>
        <w:pStyle w:val="Zkladntext"/>
        <w:numPr>
          <w:ilvl w:val="1"/>
          <w:numId w:val="35"/>
        </w:numPr>
        <w:spacing w:after="0" w:line="240" w:lineRule="auto"/>
        <w:ind w:left="540" w:hanging="540"/>
        <w:rPr>
          <w:rFonts w:ascii="Arial" w:hAnsi="Arial" w:cs="Arial"/>
        </w:rPr>
      </w:pPr>
      <w:r w:rsidRPr="003D1341">
        <w:rPr>
          <w:rFonts w:ascii="Arial" w:hAnsi="Arial" w:cs="Arial"/>
        </w:rPr>
        <w:t xml:space="preserve">K fakturované ceně bude připočtena příslušná DPH, dle aktuálně platných </w:t>
      </w:r>
      <w:r w:rsidR="00281C2B">
        <w:rPr>
          <w:rFonts w:ascii="Arial" w:hAnsi="Arial" w:cs="Arial"/>
        </w:rPr>
        <w:t>zákonných předpisů</w:t>
      </w:r>
      <w:r w:rsidRPr="003D1341">
        <w:rPr>
          <w:rFonts w:ascii="Arial" w:hAnsi="Arial" w:cs="Arial"/>
        </w:rPr>
        <w:t>.</w:t>
      </w:r>
    </w:p>
    <w:p w14:paraId="0EFEEF3A" w14:textId="77777777" w:rsidR="00A92FA2" w:rsidRPr="003D1341" w:rsidRDefault="003D1341" w:rsidP="003D1341">
      <w:pPr>
        <w:numPr>
          <w:ilvl w:val="1"/>
          <w:numId w:val="35"/>
        </w:numPr>
        <w:spacing w:before="120" w:after="0" w:line="288" w:lineRule="auto"/>
        <w:ind w:left="540" w:hanging="540"/>
        <w:rPr>
          <w:rFonts w:ascii="Arial" w:hAnsi="Arial" w:cs="Arial"/>
        </w:rPr>
      </w:pPr>
      <w:r w:rsidRPr="003D1341">
        <w:rPr>
          <w:rFonts w:ascii="Arial" w:hAnsi="Arial" w:cs="Arial"/>
        </w:rPr>
        <w:t>Cena za servisní zásahy, u kterých se požaduje nástup na servisní zásahy v pracovních dnech od 18:00 hod. do 6:00 hod., ve dnech pracovního volna a klidu se stanovuje o 100% vyšší, než jsou ceny uvedené v příloze č. 1.</w:t>
      </w:r>
      <w:r>
        <w:rPr>
          <w:rFonts w:cs="Arial"/>
        </w:rPr>
        <w:t xml:space="preserve"> </w:t>
      </w:r>
    </w:p>
    <w:p w14:paraId="6E813CAA" w14:textId="2AB4F0BD" w:rsidR="00FF703A" w:rsidRDefault="005A7DCA" w:rsidP="00606DBE">
      <w:pPr>
        <w:numPr>
          <w:ilvl w:val="1"/>
          <w:numId w:val="35"/>
        </w:numPr>
        <w:spacing w:before="120" w:after="0" w:line="288" w:lineRule="auto"/>
        <w:ind w:left="540" w:hanging="540"/>
        <w:rPr>
          <w:rFonts w:ascii="Arial" w:hAnsi="Arial" w:cs="Arial"/>
        </w:rPr>
      </w:pPr>
      <w:r w:rsidRPr="002C22A3">
        <w:rPr>
          <w:rFonts w:ascii="Arial" w:hAnsi="Arial" w:cs="Arial"/>
        </w:rPr>
        <w:t xml:space="preserve">Objednatel uhradí zhotoviteli cenu díla na základě účetního a daňového dokladu ("faktura") vystaveného zhotovitelem, převodním příkazem na účet zhotovitele. Splatnost faktury zhotovitele je </w:t>
      </w:r>
      <w:r w:rsidR="00D40B70" w:rsidRPr="002C22A3">
        <w:rPr>
          <w:rFonts w:ascii="Arial" w:hAnsi="Arial" w:cs="Arial"/>
          <w:color w:val="000000"/>
        </w:rPr>
        <w:t>30</w:t>
      </w:r>
      <w:r w:rsidRPr="002C22A3">
        <w:rPr>
          <w:rFonts w:ascii="Arial" w:hAnsi="Arial" w:cs="Arial"/>
          <w:color w:val="000000"/>
        </w:rPr>
        <w:t xml:space="preserve"> dnů od data </w:t>
      </w:r>
      <w:r w:rsidR="00606DBE">
        <w:rPr>
          <w:rFonts w:ascii="Arial" w:hAnsi="Arial" w:cs="Arial"/>
          <w:color w:val="000000"/>
        </w:rPr>
        <w:t>vystavení</w:t>
      </w:r>
      <w:r w:rsidRPr="002C22A3">
        <w:rPr>
          <w:rFonts w:ascii="Arial" w:hAnsi="Arial" w:cs="Arial"/>
          <w:color w:val="000000"/>
        </w:rPr>
        <w:t xml:space="preserve"> faktury objednateli. V pochybnostech se má za to, že faktura byla ob</w:t>
      </w:r>
      <w:r w:rsidRPr="002C22A3">
        <w:rPr>
          <w:rFonts w:ascii="Arial" w:hAnsi="Arial" w:cs="Arial"/>
        </w:rPr>
        <w:t>jednateli doručena třetí pracovní den po odeslání doporučeným dopisem</w:t>
      </w:r>
      <w:r w:rsidR="00606DBE">
        <w:rPr>
          <w:rFonts w:ascii="Arial" w:hAnsi="Arial" w:cs="Arial"/>
        </w:rPr>
        <w:t xml:space="preserve"> nebo mailem </w:t>
      </w:r>
      <w:r w:rsidRPr="002C22A3">
        <w:rPr>
          <w:rFonts w:ascii="Arial" w:hAnsi="Arial" w:cs="Arial"/>
        </w:rPr>
        <w:t xml:space="preserve"> na adresu uvedenou v záhlaví této smlouvy</w:t>
      </w:r>
      <w:r w:rsidR="00606DBE">
        <w:rPr>
          <w:rFonts w:ascii="Arial" w:hAnsi="Arial" w:cs="Arial"/>
        </w:rPr>
        <w:t xml:space="preserve">, resp. na mailovou adresu </w:t>
      </w:r>
      <w:r w:rsidR="001A0AD1">
        <w:rPr>
          <w:rFonts w:ascii="Arial" w:hAnsi="Arial" w:cs="Arial"/>
          <w:color w:val="0070C0"/>
        </w:rPr>
        <w:t>xxx</w:t>
      </w:r>
    </w:p>
    <w:p w14:paraId="652C44F5" w14:textId="1B9998A2" w:rsidR="00A92FA2" w:rsidRPr="00606DBE" w:rsidRDefault="005E21D3" w:rsidP="00606DBE">
      <w:pPr>
        <w:numPr>
          <w:ilvl w:val="1"/>
          <w:numId w:val="35"/>
        </w:numPr>
        <w:spacing w:before="120" w:after="0" w:line="288" w:lineRule="auto"/>
        <w:ind w:left="540" w:hanging="540"/>
        <w:rPr>
          <w:rFonts w:ascii="Arial" w:hAnsi="Arial" w:cs="Arial"/>
        </w:rPr>
      </w:pPr>
      <w:r>
        <w:rPr>
          <w:rFonts w:ascii="Arial" w:hAnsi="Arial" w:cs="Arial"/>
        </w:rPr>
        <w:t>F</w:t>
      </w:r>
      <w:r w:rsidR="005A7DCA" w:rsidRPr="00606DBE">
        <w:rPr>
          <w:rFonts w:ascii="Arial" w:hAnsi="Arial" w:cs="Arial"/>
        </w:rPr>
        <w:t>aktura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lhůta splatnosti.</w:t>
      </w:r>
    </w:p>
    <w:p w14:paraId="6E5E5061" w14:textId="77777777" w:rsidR="00A92FA2" w:rsidRPr="002C22A3" w:rsidRDefault="005A7DCA" w:rsidP="003D1341">
      <w:pPr>
        <w:numPr>
          <w:ilvl w:val="1"/>
          <w:numId w:val="35"/>
        </w:numPr>
        <w:spacing w:before="120" w:after="0" w:line="288" w:lineRule="auto"/>
        <w:ind w:left="540" w:hanging="540"/>
        <w:rPr>
          <w:rFonts w:ascii="Arial" w:hAnsi="Arial" w:cs="Arial"/>
        </w:rPr>
      </w:pPr>
      <w:r w:rsidRPr="002C22A3">
        <w:rPr>
          <w:rFonts w:ascii="Arial" w:hAnsi="Arial" w:cs="Arial"/>
        </w:rPr>
        <w:t>Zhotoviteli nebude objednatelem poskytnuta záloha.</w:t>
      </w:r>
    </w:p>
    <w:p w14:paraId="022FC5A2" w14:textId="77777777" w:rsidR="00A92FA2" w:rsidRPr="002C22A3" w:rsidRDefault="005A7DCA" w:rsidP="003D1341">
      <w:pPr>
        <w:numPr>
          <w:ilvl w:val="1"/>
          <w:numId w:val="35"/>
        </w:numPr>
        <w:spacing w:before="120" w:after="0" w:line="288" w:lineRule="auto"/>
        <w:ind w:left="540" w:hanging="540"/>
        <w:rPr>
          <w:rFonts w:ascii="Arial" w:hAnsi="Arial" w:cs="Arial"/>
        </w:rPr>
      </w:pPr>
      <w:r w:rsidRPr="002C22A3">
        <w:rPr>
          <w:rFonts w:ascii="Arial" w:hAnsi="Arial" w:cs="Arial"/>
        </w:rPr>
        <w:t xml:space="preserve">Objednatel je povinen dílo převzít i tehdy, pokud má drobné vady a nedodělky, které samy o sobě, ani ve svém souhrnu nebrání řádnému provozování a užívání díla. Takové vady musí být odstraněny do 5 (slovy pěti) pracovních dnů po předání a převzetí díla. Pro případ předání díla s vadami a nedodělky je oprávněn navíc objednatel pozastavit v souladu s výše uvedenými podmínkami zhotoviteli </w:t>
      </w:r>
      <w:r w:rsidRPr="002C22A3">
        <w:rPr>
          <w:rFonts w:ascii="Arial" w:hAnsi="Arial" w:cs="Arial"/>
          <w:color w:val="000000"/>
        </w:rPr>
        <w:t>10 %</w:t>
      </w:r>
      <w:r w:rsidRPr="002C22A3">
        <w:rPr>
          <w:rFonts w:ascii="Arial" w:hAnsi="Arial" w:cs="Arial"/>
          <w:i/>
          <w:color w:val="000000"/>
        </w:rPr>
        <w:t xml:space="preserve"> z ceny díla</w:t>
      </w:r>
      <w:r w:rsidRPr="002C22A3">
        <w:rPr>
          <w:rFonts w:ascii="Arial" w:hAnsi="Arial" w:cs="Arial"/>
          <w:color w:val="000000"/>
        </w:rPr>
        <w:t>, a to</w:t>
      </w:r>
      <w:r w:rsidRPr="002C22A3">
        <w:rPr>
          <w:rFonts w:ascii="Arial" w:hAnsi="Arial" w:cs="Arial"/>
        </w:rPr>
        <w:t xml:space="preserve"> do doby úplného odstranění veškerých vad a nedodělků</w:t>
      </w:r>
      <w:r w:rsidRPr="002C22A3">
        <w:rPr>
          <w:rFonts w:ascii="Arial" w:hAnsi="Arial" w:cs="Arial"/>
          <w:i/>
        </w:rPr>
        <w:t>.</w:t>
      </w:r>
    </w:p>
    <w:p w14:paraId="7DBD930B" w14:textId="77777777" w:rsidR="0030338A" w:rsidRPr="002C22A3" w:rsidRDefault="005A7DCA" w:rsidP="003D1341">
      <w:pPr>
        <w:numPr>
          <w:ilvl w:val="1"/>
          <w:numId w:val="35"/>
        </w:numPr>
        <w:spacing w:before="120" w:after="0" w:line="288" w:lineRule="auto"/>
        <w:ind w:left="540" w:hanging="540"/>
        <w:jc w:val="both"/>
        <w:rPr>
          <w:rFonts w:ascii="Arial" w:hAnsi="Arial" w:cs="Arial"/>
        </w:rPr>
      </w:pPr>
      <w:r w:rsidRPr="002C22A3">
        <w:rPr>
          <w:rFonts w:ascii="Arial" w:hAnsi="Arial" w:cs="Arial"/>
        </w:rPr>
        <w:t>Objednatel prohlašuje, že má dostatečné prostředky na úhradu smluvní ceny díla a zavazuje se zaplatit sjednanou cenu díla včetně DPH včas a řádným způsobem v souladu s uvedenými podmínkami.</w:t>
      </w:r>
    </w:p>
    <w:p w14:paraId="6CBEF9DE" w14:textId="77777777" w:rsidR="008F1FB1" w:rsidRPr="003D1341" w:rsidRDefault="0030338A" w:rsidP="003D1341">
      <w:pPr>
        <w:numPr>
          <w:ilvl w:val="1"/>
          <w:numId w:val="35"/>
        </w:numPr>
        <w:spacing w:before="120" w:after="0" w:line="288" w:lineRule="auto"/>
        <w:ind w:left="540" w:hanging="540"/>
        <w:rPr>
          <w:rFonts w:ascii="Arial" w:hAnsi="Arial" w:cs="Arial"/>
        </w:rPr>
      </w:pPr>
      <w:r w:rsidRPr="002C22A3">
        <w:rPr>
          <w:rFonts w:ascii="Arial" w:hAnsi="Arial" w:cs="Arial"/>
        </w:rPr>
        <w:t xml:space="preserve">Pro případ opožděné úhrady </w:t>
      </w:r>
      <w:r w:rsidR="00270FC0" w:rsidRPr="002C22A3">
        <w:rPr>
          <w:rFonts w:ascii="Arial" w:hAnsi="Arial" w:cs="Arial"/>
        </w:rPr>
        <w:t xml:space="preserve">faktury </w:t>
      </w:r>
      <w:r w:rsidRPr="002C22A3">
        <w:rPr>
          <w:rFonts w:ascii="Arial" w:hAnsi="Arial" w:cs="Arial"/>
        </w:rPr>
        <w:t xml:space="preserve">ze strany Objednatele </w:t>
      </w:r>
      <w:r w:rsidR="00270FC0" w:rsidRPr="002C22A3">
        <w:rPr>
          <w:rFonts w:ascii="Arial" w:hAnsi="Arial" w:cs="Arial"/>
        </w:rPr>
        <w:t xml:space="preserve">Zhotoviteli </w:t>
      </w:r>
      <w:r w:rsidRPr="002C22A3">
        <w:rPr>
          <w:rFonts w:ascii="Arial" w:hAnsi="Arial" w:cs="Arial"/>
        </w:rPr>
        <w:t xml:space="preserve">se sjednává smluvní úrok ve výši </w:t>
      </w:r>
      <w:r w:rsidRPr="002C22A3">
        <w:rPr>
          <w:rFonts w:ascii="Arial" w:hAnsi="Arial" w:cs="Arial"/>
          <w:color w:val="000000"/>
        </w:rPr>
        <w:t>0,5 % z ceny díla za každý započatý den prodlení</w:t>
      </w:r>
      <w:r w:rsidR="00270FC0" w:rsidRPr="002C22A3">
        <w:rPr>
          <w:rFonts w:ascii="Arial" w:hAnsi="Arial" w:cs="Arial"/>
          <w:color w:val="000000"/>
        </w:rPr>
        <w:t>.</w:t>
      </w:r>
    </w:p>
    <w:p w14:paraId="7584A791" w14:textId="33A0C614" w:rsidR="00281C2B" w:rsidRPr="004840FC" w:rsidRDefault="003D1341" w:rsidP="004840FC">
      <w:pPr>
        <w:numPr>
          <w:ilvl w:val="1"/>
          <w:numId w:val="35"/>
        </w:numPr>
        <w:spacing w:before="120" w:after="0" w:line="288" w:lineRule="auto"/>
        <w:ind w:left="540" w:hanging="540"/>
        <w:rPr>
          <w:rFonts w:ascii="Arial" w:hAnsi="Arial" w:cs="Arial"/>
        </w:rPr>
      </w:pPr>
      <w:r w:rsidRPr="004C231F">
        <w:rPr>
          <w:rFonts w:ascii="Arial" w:hAnsi="Arial" w:cs="Arial"/>
        </w:rPr>
        <w:t>Zhotovitel poskytne Objednateli slevu za dodaný materiál v tomto rozsahu:</w:t>
      </w:r>
      <w:r w:rsidRPr="004C231F">
        <w:rPr>
          <w:rFonts w:ascii="Arial" w:hAnsi="Arial" w:cs="Arial"/>
        </w:rPr>
        <w:br/>
        <w:t xml:space="preserve">a) pro realizaci </w:t>
      </w:r>
      <w:r w:rsidR="008D68F3">
        <w:rPr>
          <w:rFonts w:ascii="Arial" w:hAnsi="Arial" w:cs="Arial"/>
        </w:rPr>
        <w:t>nových-</w:t>
      </w:r>
      <w:r w:rsidRPr="004C231F">
        <w:rPr>
          <w:rFonts w:ascii="Arial" w:hAnsi="Arial" w:cs="Arial"/>
        </w:rPr>
        <w:t xml:space="preserve">plánovaných zakázek se sjednává </w:t>
      </w:r>
      <w:r w:rsidR="004C231F">
        <w:rPr>
          <w:rFonts w:ascii="Arial" w:hAnsi="Arial" w:cs="Arial"/>
        </w:rPr>
        <w:t>p</w:t>
      </w:r>
      <w:r w:rsidRPr="004C231F">
        <w:rPr>
          <w:rFonts w:ascii="Arial" w:hAnsi="Arial" w:cs="Arial"/>
        </w:rPr>
        <w:t>rojektová sleva ve výši -</w:t>
      </w:r>
      <w:r w:rsidR="00606DBE">
        <w:rPr>
          <w:rFonts w:ascii="Arial" w:hAnsi="Arial" w:cs="Arial"/>
        </w:rPr>
        <w:t>8</w:t>
      </w:r>
      <w:r w:rsidR="004C231F" w:rsidRPr="004C231F">
        <w:rPr>
          <w:rFonts w:ascii="Arial" w:hAnsi="Arial" w:cs="Arial"/>
        </w:rPr>
        <w:t xml:space="preserve"> </w:t>
      </w:r>
      <w:r w:rsidRPr="004C231F">
        <w:rPr>
          <w:rFonts w:ascii="Arial" w:hAnsi="Arial" w:cs="Arial"/>
        </w:rPr>
        <w:t xml:space="preserve">% z ceníkových cen. </w:t>
      </w:r>
      <w:r w:rsidRPr="004C231F">
        <w:rPr>
          <w:rFonts w:ascii="Arial" w:hAnsi="Arial" w:cs="Arial"/>
        </w:rPr>
        <w:br/>
        <w:t xml:space="preserve">b) pro realizaci </w:t>
      </w:r>
      <w:r w:rsidR="008D68F3">
        <w:rPr>
          <w:rFonts w:ascii="Arial" w:hAnsi="Arial" w:cs="Arial"/>
        </w:rPr>
        <w:t>nových-</w:t>
      </w:r>
      <w:r w:rsidRPr="004C231F">
        <w:rPr>
          <w:rFonts w:ascii="Arial" w:hAnsi="Arial" w:cs="Arial"/>
        </w:rPr>
        <w:t>neplánovaných zakázek se sjednává sleva ve výši -5</w:t>
      </w:r>
      <w:r w:rsidR="004C231F">
        <w:rPr>
          <w:rFonts w:ascii="Arial" w:hAnsi="Arial" w:cs="Arial"/>
        </w:rPr>
        <w:t xml:space="preserve"> </w:t>
      </w:r>
      <w:r w:rsidRPr="004C231F">
        <w:rPr>
          <w:rFonts w:ascii="Arial" w:hAnsi="Arial" w:cs="Arial"/>
        </w:rPr>
        <w:t>% z ceníkových cen</w:t>
      </w:r>
      <w:r w:rsidR="004C231F">
        <w:rPr>
          <w:rFonts w:ascii="Arial" w:hAnsi="Arial" w:cs="Arial"/>
        </w:rPr>
        <w:br/>
      </w:r>
      <w:r w:rsidR="004840FC">
        <w:rPr>
          <w:rFonts w:ascii="Arial" w:hAnsi="Arial" w:cs="Arial"/>
        </w:rPr>
        <w:br/>
      </w:r>
      <w:r w:rsidR="004C231F" w:rsidRPr="004840FC">
        <w:rPr>
          <w:rFonts w:ascii="Arial" w:hAnsi="Arial" w:cs="Arial"/>
        </w:rPr>
        <w:t>Podmínky poskytnutí slevy:</w:t>
      </w:r>
      <w:r w:rsidR="004C231F" w:rsidRPr="004840FC">
        <w:rPr>
          <w:rFonts w:ascii="Arial" w:hAnsi="Arial" w:cs="Arial"/>
        </w:rPr>
        <w:br/>
        <w:t xml:space="preserve">a) Plánovanou zakázkou se rozumí realizace díla, přesahující jednak částku </w:t>
      </w:r>
      <w:r w:rsidR="008D68F3">
        <w:rPr>
          <w:rFonts w:ascii="Arial" w:hAnsi="Arial" w:cs="Arial"/>
        </w:rPr>
        <w:t>4</w:t>
      </w:r>
      <w:r w:rsidR="004C231F" w:rsidRPr="004840FC">
        <w:rPr>
          <w:rFonts w:ascii="Arial" w:hAnsi="Arial" w:cs="Arial"/>
        </w:rPr>
        <w:t xml:space="preserve">00.000,- Kč bez DPH a zároveň </w:t>
      </w:r>
      <w:r w:rsidR="004840FC">
        <w:rPr>
          <w:rFonts w:ascii="Arial" w:hAnsi="Arial" w:cs="Arial"/>
        </w:rPr>
        <w:t>závazně</w:t>
      </w:r>
      <w:r w:rsidR="00281C2B" w:rsidRPr="004840FC">
        <w:rPr>
          <w:rFonts w:ascii="Arial" w:hAnsi="Arial" w:cs="Arial"/>
        </w:rPr>
        <w:t xml:space="preserve"> objednanou</w:t>
      </w:r>
      <w:r w:rsidR="004C231F" w:rsidRPr="004840FC">
        <w:rPr>
          <w:rFonts w:ascii="Arial" w:hAnsi="Arial" w:cs="Arial"/>
        </w:rPr>
        <w:t xml:space="preserve"> v časovém předstihu 2 měsíců. </w:t>
      </w:r>
      <w:r w:rsidR="004C231F" w:rsidRPr="004840FC">
        <w:rPr>
          <w:rFonts w:ascii="Arial" w:hAnsi="Arial" w:cs="Arial"/>
        </w:rPr>
        <w:br/>
        <w:t>b) Neplánovanou zakázkou se rozumí havarijní a servisní opravy, nebo zakázky nesplňující podmínku uvedenou v bodě a)</w:t>
      </w:r>
    </w:p>
    <w:p w14:paraId="285A39FF" w14:textId="7D317300" w:rsidR="009439FB" w:rsidRPr="008D68F3" w:rsidRDefault="00281C2B" w:rsidP="004C231F">
      <w:pPr>
        <w:numPr>
          <w:ilvl w:val="1"/>
          <w:numId w:val="35"/>
        </w:numPr>
        <w:spacing w:before="120" w:after="0" w:line="288" w:lineRule="auto"/>
        <w:ind w:left="540" w:hanging="540"/>
        <w:rPr>
          <w:rFonts w:ascii="Arial" w:hAnsi="Arial" w:cs="Arial"/>
          <w:b/>
          <w:bCs/>
          <w:i/>
          <w:iCs/>
          <w:color w:val="FF0000"/>
        </w:rPr>
      </w:pPr>
      <w:r w:rsidRPr="008D68F3">
        <w:rPr>
          <w:rFonts w:ascii="Arial" w:hAnsi="Arial" w:cs="Arial"/>
        </w:rPr>
        <w:t xml:space="preserve">Pro materiálové zajištění dle bodu 2.2. bude Zhotovitel garantovat HOT-DEPOT skladové zásoby, v rozsahu uvedeném v příloze č. 2 této smlouvy. Cena za skladové zajištění těchto dílů se stanovuje dohodou ve výši </w:t>
      </w:r>
      <w:r w:rsidR="00FF703A">
        <w:rPr>
          <w:rFonts w:ascii="Arial" w:hAnsi="Arial" w:cs="Arial"/>
        </w:rPr>
        <w:t>5.000,-</w:t>
      </w:r>
      <w:r w:rsidRPr="008D68F3">
        <w:rPr>
          <w:rFonts w:ascii="Arial" w:hAnsi="Arial" w:cs="Arial"/>
        </w:rPr>
        <w:t xml:space="preserve"> bez DPH měsíčn</w:t>
      </w:r>
      <w:r w:rsidR="005F4503" w:rsidRPr="008D68F3">
        <w:rPr>
          <w:rFonts w:ascii="Arial" w:hAnsi="Arial" w:cs="Arial"/>
        </w:rPr>
        <w:t>ě.</w:t>
      </w:r>
    </w:p>
    <w:p w14:paraId="6D6E754F" w14:textId="77777777" w:rsidR="00FF703A" w:rsidRDefault="009439FB" w:rsidP="004C231F">
      <w:pPr>
        <w:numPr>
          <w:ilvl w:val="1"/>
          <w:numId w:val="35"/>
        </w:numPr>
        <w:spacing w:before="120" w:after="0" w:line="288" w:lineRule="auto"/>
        <w:ind w:left="540" w:hanging="540"/>
        <w:rPr>
          <w:rFonts w:ascii="Arial" w:hAnsi="Arial" w:cs="Arial"/>
        </w:rPr>
      </w:pPr>
      <w:r>
        <w:rPr>
          <w:rFonts w:ascii="Arial" w:hAnsi="Arial" w:cs="Arial"/>
        </w:rPr>
        <w:t xml:space="preserve">Pro personální zajištění dle bodu 2.2. bude Zhotovitel garantovat dostupnost oprávněného technika s nástupem na místo závady do </w:t>
      </w:r>
      <w:r w:rsidR="00FF703A">
        <w:rPr>
          <w:rFonts w:ascii="Arial" w:hAnsi="Arial" w:cs="Arial"/>
        </w:rPr>
        <w:t>96 hod</w:t>
      </w:r>
      <w:r>
        <w:rPr>
          <w:rFonts w:ascii="Arial" w:hAnsi="Arial" w:cs="Arial"/>
        </w:rPr>
        <w:t xml:space="preserve"> od prokazatelné výzvy Objednatele. Cena za zajištění hotovosti </w:t>
      </w:r>
      <w:r w:rsidR="00FF703A">
        <w:rPr>
          <w:rFonts w:ascii="Arial" w:hAnsi="Arial" w:cs="Arial"/>
        </w:rPr>
        <w:t>nebude účtována</w:t>
      </w:r>
    </w:p>
    <w:p w14:paraId="7D1D517F" w14:textId="4D3887C1" w:rsidR="004C231F" w:rsidRPr="00FF703A" w:rsidRDefault="00FF703A" w:rsidP="00FF703A">
      <w:pPr>
        <w:numPr>
          <w:ilvl w:val="1"/>
          <w:numId w:val="35"/>
        </w:numPr>
        <w:spacing w:before="120" w:after="0" w:line="288" w:lineRule="auto"/>
        <w:ind w:left="540" w:hanging="540"/>
        <w:rPr>
          <w:rFonts w:ascii="Arial" w:hAnsi="Arial" w:cs="Arial"/>
        </w:rPr>
      </w:pPr>
      <w:r>
        <w:rPr>
          <w:rFonts w:ascii="Arial" w:hAnsi="Arial" w:cs="Arial"/>
        </w:rPr>
        <w:t>Pro personální zajištění na VIP akcích Objednatele (MFF apod.) dle bodu 2.2. bude Zhotovitel garantovat dostupnost oprávněného technika s nástupem na místo závady do 12 hod od prokazatelné výzvy Objednatele. Cena za zajištění hotovosti se stanovuje ve výši 6.000,- Kč za jeden započatý kalendářní den. Požadavek na zajištění této hotovosti bude sdělen Objednatelem Zhotoviteli v předstihu 2 kalendářních měsíců.</w:t>
      </w:r>
      <w:r w:rsidR="004C231F" w:rsidRPr="00FF703A">
        <w:rPr>
          <w:rFonts w:ascii="Arial" w:hAnsi="Arial" w:cs="Arial"/>
        </w:rPr>
        <w:br/>
      </w:r>
    </w:p>
    <w:p w14:paraId="68CC5DA9" w14:textId="77777777" w:rsidR="004840FC" w:rsidRPr="002C22A3" w:rsidRDefault="005F4503" w:rsidP="004840FC">
      <w:pPr>
        <w:pStyle w:val="Nadpis3"/>
        <w:keepLines w:val="0"/>
        <w:numPr>
          <w:ilvl w:val="0"/>
          <w:numId w:val="35"/>
        </w:numPr>
        <w:spacing w:before="0" w:line="240" w:lineRule="auto"/>
        <w:jc w:val="center"/>
        <w:rPr>
          <w:rFonts w:ascii="Arial" w:hAnsi="Arial" w:cs="Arial"/>
          <w:sz w:val="24"/>
        </w:rPr>
      </w:pPr>
      <w:r>
        <w:rPr>
          <w:rFonts w:ascii="Arial" w:hAnsi="Arial" w:cs="Arial"/>
          <w:sz w:val="24"/>
        </w:rPr>
        <w:t>ZÁRUKA</w:t>
      </w:r>
    </w:p>
    <w:p w14:paraId="03320539" w14:textId="77777777" w:rsidR="00A92FA2" w:rsidRPr="002C22A3" w:rsidRDefault="005A7DCA" w:rsidP="004840FC">
      <w:pPr>
        <w:numPr>
          <w:ilvl w:val="1"/>
          <w:numId w:val="35"/>
        </w:numPr>
        <w:spacing w:before="120" w:after="0" w:line="288" w:lineRule="auto"/>
        <w:ind w:left="540" w:hanging="540"/>
        <w:rPr>
          <w:rFonts w:ascii="Arial" w:hAnsi="Arial" w:cs="Arial"/>
        </w:rPr>
      </w:pPr>
      <w:r w:rsidRPr="002C22A3">
        <w:rPr>
          <w:rFonts w:ascii="Arial" w:hAnsi="Arial" w:cs="Arial"/>
        </w:rPr>
        <w:t>Zhotovitel prohlašuje, že díl</w:t>
      </w:r>
      <w:r w:rsidR="005F4503">
        <w:rPr>
          <w:rFonts w:ascii="Arial" w:hAnsi="Arial" w:cs="Arial"/>
        </w:rPr>
        <w:t>a</w:t>
      </w:r>
      <w:r w:rsidRPr="002C22A3">
        <w:rPr>
          <w:rFonts w:ascii="Arial" w:hAnsi="Arial" w:cs="Arial"/>
        </w:rPr>
        <w:t xml:space="preserve"> dle bodu </w:t>
      </w:r>
      <w:r w:rsidR="005F4503">
        <w:rPr>
          <w:rFonts w:ascii="Arial" w:hAnsi="Arial" w:cs="Arial"/>
        </w:rPr>
        <w:t>2</w:t>
      </w:r>
      <w:r w:rsidRPr="002C22A3">
        <w:rPr>
          <w:rFonts w:ascii="Arial" w:hAnsi="Arial" w:cs="Arial"/>
        </w:rPr>
        <w:t>.1 této smlouvy bud</w:t>
      </w:r>
      <w:r w:rsidR="005F4503">
        <w:rPr>
          <w:rFonts w:ascii="Arial" w:hAnsi="Arial" w:cs="Arial"/>
        </w:rPr>
        <w:t>ou</w:t>
      </w:r>
      <w:r w:rsidRPr="002C22A3">
        <w:rPr>
          <w:rFonts w:ascii="Arial" w:hAnsi="Arial" w:cs="Arial"/>
        </w:rPr>
        <w:t xml:space="preserve"> mít vlastnosti obvyklé a uvedené v příslušných technických normách, kter</w:t>
      </w:r>
      <w:r w:rsidR="005F4503">
        <w:rPr>
          <w:rFonts w:ascii="Arial" w:hAnsi="Arial" w:cs="Arial"/>
        </w:rPr>
        <w:t>é</w:t>
      </w:r>
      <w:r w:rsidRPr="002C22A3">
        <w:rPr>
          <w:rFonts w:ascii="Arial" w:hAnsi="Arial" w:cs="Arial"/>
        </w:rPr>
        <w:t xml:space="preserve"> se na </w:t>
      </w:r>
      <w:r w:rsidR="005F4503">
        <w:rPr>
          <w:rFonts w:ascii="Arial" w:hAnsi="Arial" w:cs="Arial"/>
        </w:rPr>
        <w:t xml:space="preserve">taková </w:t>
      </w:r>
      <w:r w:rsidRPr="002C22A3">
        <w:rPr>
          <w:rFonts w:ascii="Arial" w:hAnsi="Arial" w:cs="Arial"/>
        </w:rPr>
        <w:t>díl</w:t>
      </w:r>
      <w:r w:rsidR="005F4503">
        <w:rPr>
          <w:rFonts w:ascii="Arial" w:hAnsi="Arial" w:cs="Arial"/>
        </w:rPr>
        <w:t>a</w:t>
      </w:r>
      <w:r w:rsidRPr="002C22A3">
        <w:rPr>
          <w:rFonts w:ascii="Arial" w:hAnsi="Arial" w:cs="Arial"/>
        </w:rPr>
        <w:t xml:space="preserve"> vztahují</w:t>
      </w:r>
      <w:r w:rsidR="00A109A3">
        <w:rPr>
          <w:rFonts w:ascii="Arial" w:hAnsi="Arial" w:cs="Arial"/>
        </w:rPr>
        <w:t>, a že</w:t>
      </w:r>
      <w:r w:rsidRPr="002C22A3">
        <w:rPr>
          <w:rFonts w:ascii="Arial" w:hAnsi="Arial" w:cs="Arial"/>
        </w:rPr>
        <w:t xml:space="preserve"> po dobu záruční doby přejímá záruku za jakost montážních prací díla po dobu 24 (slovy – dvacet čtyři-- ) měsíců od data písemného převzetí celého díla objednatelem. Záruka za dodaný materiál se řídí záručními podmínkami výrobce (prodejce). Záruka se nevztahuje na vady vzniklé neodborným zásahem objednatele nebo třetí osoby a vady vzniklé nahodilou událostí. Po dobu záruky za jakost díla odstraní zhotovitel na svoje vlastní náklady případné vady díla, na které se záruka vztahuje. V případě odstranění vady dodáním nového plnění běží ohledně nového plnění nová záruční doba.</w:t>
      </w:r>
    </w:p>
    <w:p w14:paraId="30FF139B" w14:textId="77777777" w:rsidR="00A92FA2" w:rsidRPr="002C22A3" w:rsidRDefault="005A7DCA" w:rsidP="004840FC">
      <w:pPr>
        <w:numPr>
          <w:ilvl w:val="1"/>
          <w:numId w:val="35"/>
        </w:numPr>
        <w:spacing w:before="120" w:after="0" w:line="288" w:lineRule="auto"/>
        <w:ind w:left="540" w:hanging="540"/>
        <w:jc w:val="both"/>
        <w:rPr>
          <w:rFonts w:ascii="Arial" w:hAnsi="Arial" w:cs="Arial"/>
        </w:rPr>
      </w:pPr>
      <w:r w:rsidRPr="002C22A3">
        <w:rPr>
          <w:rFonts w:ascii="Arial" w:hAnsi="Arial" w:cs="Arial"/>
        </w:rPr>
        <w:t xml:space="preserve">Objednatel je povinen na vady zjištěné v záruční době neprodleně písemně upozornit zhotovitele a k posouzení oprávněnosti reklamace a důvodů vzniku vad umožnit jeho pracovníkům odbornou prohlídku ve </w:t>
      </w:r>
      <w:r w:rsidRPr="002C22A3">
        <w:rPr>
          <w:rFonts w:ascii="Arial" w:hAnsi="Arial" w:cs="Arial"/>
          <w:color w:val="000000"/>
        </w:rPr>
        <w:t>stavu, v jakém byly zjištěny. Zhotovitel provede odbornou prohlídku nejpozději do 3 pracovních dnů ode dne písemného vyrozumění, pokud si smluvní strany nedohodnou jiný termín.</w:t>
      </w:r>
    </w:p>
    <w:p w14:paraId="449FE81E" w14:textId="77777777" w:rsidR="005A7DCA" w:rsidRPr="002C22A3" w:rsidRDefault="005A7DCA" w:rsidP="004840FC">
      <w:pPr>
        <w:numPr>
          <w:ilvl w:val="1"/>
          <w:numId w:val="35"/>
        </w:numPr>
        <w:spacing w:before="120" w:after="0" w:line="288" w:lineRule="auto"/>
        <w:ind w:left="540" w:hanging="540"/>
        <w:jc w:val="both"/>
        <w:rPr>
          <w:rFonts w:ascii="Arial" w:hAnsi="Arial" w:cs="Arial"/>
        </w:rPr>
      </w:pPr>
      <w:r w:rsidRPr="002C22A3">
        <w:rPr>
          <w:rFonts w:ascii="Arial" w:hAnsi="Arial" w:cs="Arial"/>
        </w:rPr>
        <w:t xml:space="preserve">Vady zjištěné a uplatněné v průběhu přejímacího řízení odstraní zhotovitel do konce přejímacího řízení, </w:t>
      </w:r>
      <w:r w:rsidRPr="002C22A3">
        <w:rPr>
          <w:rFonts w:ascii="Arial" w:hAnsi="Arial" w:cs="Arial"/>
          <w:color w:val="000000"/>
        </w:rPr>
        <w:t>případně nejpozději do 5 pracovních dnů</w:t>
      </w:r>
      <w:r w:rsidRPr="002C22A3">
        <w:rPr>
          <w:rFonts w:ascii="Arial" w:hAnsi="Arial" w:cs="Arial"/>
        </w:rPr>
        <w:t xml:space="preserve"> od podpisu předávacího protokolu, u vad, které </w:t>
      </w:r>
      <w:r w:rsidRPr="002C22A3">
        <w:rPr>
          <w:rFonts w:ascii="Arial" w:hAnsi="Arial" w:cs="Arial"/>
          <w:color w:val="000000"/>
        </w:rPr>
        <w:t>budou sepsány v přejímacím protokolu. U vad zjištěných v záruční době je povinen zhotovitel k jejich odstranění do 14 dnů ode dne zhotovitelem provedené odborné prohlídky (nejpozději ovšem do 21 dnů ode dne reklamace objednatele), pokud si smluvní strany nedohodnou jiný termín. Náklady na odstranění vady nese zhotovitel ze svého. Zhotovitel nesmí použít na odstranění vad jiné než sjednané materiály, pokud se s objednatelem nedohodne v konkrétním případě jinak.</w:t>
      </w:r>
      <w:r w:rsidR="008F1FB1" w:rsidRPr="002C22A3">
        <w:rPr>
          <w:rFonts w:ascii="Arial" w:hAnsi="Arial" w:cs="Arial"/>
          <w:color w:val="000000"/>
        </w:rPr>
        <w:br/>
      </w:r>
    </w:p>
    <w:p w14:paraId="4598AA54" w14:textId="77777777" w:rsidR="00A92FA2" w:rsidRPr="002C22A3" w:rsidRDefault="005A7DCA" w:rsidP="004840FC">
      <w:pPr>
        <w:numPr>
          <w:ilvl w:val="1"/>
          <w:numId w:val="35"/>
        </w:numPr>
        <w:spacing w:before="120" w:after="0" w:line="288" w:lineRule="auto"/>
        <w:ind w:left="540" w:hanging="540"/>
        <w:rPr>
          <w:rFonts w:ascii="Arial" w:hAnsi="Arial" w:cs="Arial"/>
          <w:color w:val="000000"/>
        </w:rPr>
      </w:pPr>
      <w:r w:rsidRPr="002C22A3">
        <w:rPr>
          <w:rFonts w:ascii="Arial" w:hAnsi="Arial" w:cs="Arial"/>
          <w:color w:val="000000"/>
        </w:rPr>
        <w:t>Zhotovitel je povinen v záruční době odstranit i ty vady, které neuznal jako vady díla a nést jejich náklady až do rozhodnutí příslušného orgánu o tom, že se nejedná o vady případně o takové vady, za které nenese odpovědnost.</w:t>
      </w:r>
      <w:r w:rsidR="008F1FB1" w:rsidRPr="002C22A3">
        <w:rPr>
          <w:rFonts w:ascii="Arial" w:hAnsi="Arial" w:cs="Arial"/>
          <w:color w:val="000000"/>
        </w:rPr>
        <w:br/>
      </w:r>
    </w:p>
    <w:p w14:paraId="0CCB33C8" w14:textId="77777777" w:rsidR="005A7DCA" w:rsidRPr="002C22A3" w:rsidRDefault="005A7DCA" w:rsidP="004840FC">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 xml:space="preserve">Objednatel se zavazuje poskytnout při odstraňování vad potřebnou součinnost, kterou lze po něm spravedlivě požadovat, zejména umožnit zhotoviteli provádění prací </w:t>
      </w:r>
      <w:r w:rsidR="0030338A" w:rsidRPr="002C22A3">
        <w:rPr>
          <w:rFonts w:ascii="Arial" w:hAnsi="Arial" w:cs="Arial"/>
          <w:color w:val="000000"/>
        </w:rPr>
        <w:t xml:space="preserve">a pohyb </w:t>
      </w:r>
      <w:r w:rsidRPr="002C22A3">
        <w:rPr>
          <w:rFonts w:ascii="Arial" w:hAnsi="Arial" w:cs="Arial"/>
          <w:color w:val="000000"/>
        </w:rPr>
        <w:t>na odstranění vad. Objednatel je povinen na žádost zhotovitele mu vydat potvrzení o odstranění vady a termínu odstranění.</w:t>
      </w:r>
      <w:r w:rsidR="008F1FB1" w:rsidRPr="002C22A3">
        <w:rPr>
          <w:rFonts w:ascii="Arial" w:hAnsi="Arial" w:cs="Arial"/>
          <w:color w:val="000000"/>
        </w:rPr>
        <w:br/>
      </w:r>
    </w:p>
    <w:p w14:paraId="6A8E3C45" w14:textId="77777777" w:rsidR="00A92FA2" w:rsidRPr="002C22A3" w:rsidRDefault="005A7DCA" w:rsidP="004840FC">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Zhotovitel neodpovídá za vady, které byly způsobeny použitím podkladů objednatele, a zhotovitel nemohl zjistit jejich nevhodnost, případně na ně upozornil, ale objednatel na jejich použití trval. Odstranění takto vzniklých vad není obsaženo ve smluvní ceně</w:t>
      </w:r>
      <w:r w:rsidR="008F1FB1" w:rsidRPr="002C22A3">
        <w:rPr>
          <w:rFonts w:ascii="Arial" w:hAnsi="Arial" w:cs="Arial"/>
          <w:color w:val="000000"/>
        </w:rPr>
        <w:t xml:space="preserve"> a bude účtováno samostatně.</w:t>
      </w:r>
      <w:r w:rsidR="008F1FB1" w:rsidRPr="002C22A3">
        <w:rPr>
          <w:rFonts w:ascii="Arial" w:hAnsi="Arial" w:cs="Arial"/>
          <w:color w:val="000000"/>
        </w:rPr>
        <w:br/>
      </w:r>
    </w:p>
    <w:p w14:paraId="6DAB213E" w14:textId="77777777" w:rsidR="00627CE3" w:rsidRPr="002C22A3" w:rsidRDefault="00A92FA2" w:rsidP="004840FC">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Zhotovitel prohlašuje, že pro případ škodné události, způsobené v přímé souvislosti s realizací díla</w:t>
      </w:r>
      <w:r w:rsidR="007A27F6" w:rsidRPr="002C22A3">
        <w:rPr>
          <w:rFonts w:ascii="Arial" w:hAnsi="Arial" w:cs="Arial"/>
          <w:color w:val="000000"/>
        </w:rPr>
        <w:t>,</w:t>
      </w:r>
      <w:r w:rsidRPr="002C22A3">
        <w:rPr>
          <w:rFonts w:ascii="Arial" w:hAnsi="Arial" w:cs="Arial"/>
          <w:color w:val="000000"/>
        </w:rPr>
        <w:t xml:space="preserve"> má uzavřené „Pojištění odpovědnosti podnikatelů Komplex II“, v rozsahu pojištění „Základní rozsah pojistného krytí povinnosti k náhradě újmy“, </w:t>
      </w:r>
      <w:r w:rsidR="004520C5" w:rsidRPr="002C22A3">
        <w:rPr>
          <w:rFonts w:ascii="Arial" w:hAnsi="Arial" w:cs="Arial"/>
          <w:color w:val="000000"/>
        </w:rPr>
        <w:t xml:space="preserve">a </w:t>
      </w:r>
      <w:r w:rsidRPr="002C22A3">
        <w:rPr>
          <w:rFonts w:ascii="Arial" w:hAnsi="Arial" w:cs="Arial"/>
          <w:color w:val="000000"/>
        </w:rPr>
        <w:t>dále pak „Základní rozsah pojistného krytí povinnosti k náhradě újmy způsobené vadou výrobku nebo poskytnuté práce“ do výše 5 mil Kč.</w:t>
      </w:r>
    </w:p>
    <w:p w14:paraId="5927433B" w14:textId="77777777" w:rsidR="008F1FB1" w:rsidRPr="002C22A3" w:rsidRDefault="008F1FB1" w:rsidP="008F1FB1">
      <w:pPr>
        <w:spacing w:before="120" w:after="0" w:line="288" w:lineRule="auto"/>
        <w:ind w:left="540"/>
        <w:jc w:val="both"/>
        <w:rPr>
          <w:rFonts w:ascii="Arial" w:hAnsi="Arial" w:cs="Arial"/>
          <w:color w:val="000000"/>
        </w:rPr>
      </w:pPr>
    </w:p>
    <w:p w14:paraId="524B0413" w14:textId="77777777" w:rsidR="00A109A3" w:rsidRPr="002C22A3" w:rsidRDefault="00A109A3" w:rsidP="00A109A3">
      <w:pPr>
        <w:pStyle w:val="Nadpis3"/>
        <w:keepLines w:val="0"/>
        <w:numPr>
          <w:ilvl w:val="0"/>
          <w:numId w:val="35"/>
        </w:numPr>
        <w:spacing w:before="0" w:line="240" w:lineRule="auto"/>
        <w:jc w:val="center"/>
        <w:rPr>
          <w:rFonts w:ascii="Arial" w:hAnsi="Arial" w:cs="Arial"/>
          <w:sz w:val="24"/>
        </w:rPr>
      </w:pPr>
      <w:r>
        <w:rPr>
          <w:rFonts w:ascii="Arial" w:hAnsi="Arial" w:cs="Arial"/>
          <w:sz w:val="24"/>
        </w:rPr>
        <w:t>SMLUVNÍ POKUTY, SANKCE</w:t>
      </w:r>
    </w:p>
    <w:p w14:paraId="22E83E59" w14:textId="77777777" w:rsidR="004520C5" w:rsidRPr="00A109A3" w:rsidRDefault="005A7DCA" w:rsidP="00A109A3">
      <w:pPr>
        <w:pStyle w:val="Odstavecseseznamem"/>
        <w:numPr>
          <w:ilvl w:val="1"/>
          <w:numId w:val="35"/>
        </w:numPr>
        <w:spacing w:before="120" w:after="0" w:line="288" w:lineRule="auto"/>
        <w:ind w:left="540" w:hanging="540"/>
        <w:jc w:val="both"/>
        <w:rPr>
          <w:rFonts w:ascii="Arial" w:hAnsi="Arial" w:cs="Arial"/>
          <w:color w:val="000000"/>
        </w:rPr>
      </w:pPr>
      <w:r w:rsidRPr="00A109A3">
        <w:rPr>
          <w:rFonts w:ascii="Arial" w:hAnsi="Arial" w:cs="Arial"/>
          <w:color w:val="000000"/>
        </w:rPr>
        <w:t>Pro případ prodlení zhotovitele se splněním povinnosti provést a předat dílo objednateli včas se zhotovitel zavazuje zaplatit smluvní pokutu ve výši 0,5 % z ceny díla za každý započatý den prodlení.</w:t>
      </w:r>
    </w:p>
    <w:p w14:paraId="42AC8FF5" w14:textId="77777777" w:rsidR="004520C5" w:rsidRDefault="005A7DCA" w:rsidP="00A109A3">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 xml:space="preserve">Pro případ prodlení zhotovitele s odstraněním vad ve lhůtách dohodnutých v zápise o odevzdání a převzetí díla nebo v zápise o projednání reklamace, či v termínu sjednaném v této smlouvě, se zhotovitel zavazuje zaplatit objednateli smluvní pokutu ve výši </w:t>
      </w:r>
      <w:r w:rsidR="007A27F6" w:rsidRPr="002C22A3">
        <w:rPr>
          <w:rFonts w:ascii="Arial" w:hAnsi="Arial" w:cs="Arial"/>
          <w:color w:val="000000"/>
        </w:rPr>
        <w:t>1.0</w:t>
      </w:r>
      <w:r w:rsidRPr="002C22A3">
        <w:rPr>
          <w:rFonts w:ascii="Arial" w:hAnsi="Arial" w:cs="Arial"/>
          <w:color w:val="000000"/>
        </w:rPr>
        <w:t>00,- Kč za každou vadu a den prodlení.</w:t>
      </w:r>
    </w:p>
    <w:p w14:paraId="711B899C" w14:textId="77777777" w:rsidR="00A109A3" w:rsidRPr="002C22A3" w:rsidRDefault="00A109A3" w:rsidP="00A109A3">
      <w:pPr>
        <w:pStyle w:val="Nadpis3"/>
        <w:keepLines w:val="0"/>
        <w:numPr>
          <w:ilvl w:val="0"/>
          <w:numId w:val="35"/>
        </w:numPr>
        <w:spacing w:before="0" w:line="240" w:lineRule="auto"/>
        <w:jc w:val="center"/>
        <w:rPr>
          <w:rFonts w:ascii="Arial" w:hAnsi="Arial" w:cs="Arial"/>
          <w:sz w:val="24"/>
        </w:rPr>
      </w:pPr>
      <w:r>
        <w:rPr>
          <w:rFonts w:ascii="Arial" w:hAnsi="Arial" w:cs="Arial"/>
          <w:sz w:val="24"/>
        </w:rPr>
        <w:t>ZÁKLADNÍ POVINNOSTI ZHOTOVITELE</w:t>
      </w:r>
    </w:p>
    <w:p w14:paraId="487B1D2F" w14:textId="60B3CDAB" w:rsidR="004520C5" w:rsidRPr="002C22A3" w:rsidRDefault="005A7DCA" w:rsidP="00A109A3">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 xml:space="preserve">Zhotovitel je povinen dodržovat při provádění prací dle smlouvy technické a technologické normy vztahující se na tyto práce, dodržovat zásady ochrany zdraví a bezpečnosti při práci a ekologické zásady ve smyslu platných předpisů. Dále je zhotovitel povinen neobtěžovat nad míru přiměřenou poměrům </w:t>
      </w:r>
      <w:r w:rsidR="007A53C0">
        <w:rPr>
          <w:rFonts w:ascii="Arial" w:hAnsi="Arial" w:cs="Arial"/>
          <w:color w:val="000000"/>
        </w:rPr>
        <w:t>zaměstnance Objednatele v místě plnění</w:t>
      </w:r>
      <w:r w:rsidRPr="002C22A3">
        <w:rPr>
          <w:rFonts w:ascii="Arial" w:hAnsi="Arial" w:cs="Arial"/>
          <w:color w:val="000000"/>
        </w:rPr>
        <w:t xml:space="preserve"> nadměrným hlukem, prachem, popílkem, kouřem, plyny, parami, pachy, pevnými a tekutými odpady a vibracemi. Zhotovitel bude průběžně zajišťovat úklid pracoviště v průběhu plnění díla a je povinen odstraňovat na své náklady veškeré odpady, které vzniknou při provádění díla. Zhotovitel je povinen do 3 dnů ode dne předání díla vyklidit pracoviště.</w:t>
      </w:r>
    </w:p>
    <w:p w14:paraId="361B6320" w14:textId="77777777" w:rsidR="004520C5" w:rsidRPr="002C22A3" w:rsidRDefault="005A7DCA" w:rsidP="00A109A3">
      <w:pPr>
        <w:numPr>
          <w:ilvl w:val="1"/>
          <w:numId w:val="35"/>
        </w:numPr>
        <w:spacing w:before="120" w:after="0" w:line="288" w:lineRule="auto"/>
        <w:ind w:left="540" w:hanging="540"/>
        <w:rPr>
          <w:rFonts w:ascii="Arial" w:hAnsi="Arial" w:cs="Arial"/>
          <w:color w:val="000000"/>
        </w:rPr>
      </w:pPr>
      <w:r w:rsidRPr="002C22A3">
        <w:rPr>
          <w:rFonts w:ascii="Arial" w:hAnsi="Arial" w:cs="Arial"/>
          <w:color w:val="000000"/>
        </w:rPr>
        <w:t>Zhotovitel je povinen při provádění prací neprodleně upozornit objednatele na zřejmou nevhodnost věcí či dokumentů nebo pokynů převzatých od objednatele k provádění prací, a to zápisem do montážního deníku.</w:t>
      </w:r>
    </w:p>
    <w:p w14:paraId="53B68E4D" w14:textId="77777777" w:rsidR="004520C5" w:rsidRPr="002C22A3" w:rsidRDefault="005A7DCA" w:rsidP="00A109A3">
      <w:pPr>
        <w:numPr>
          <w:ilvl w:val="1"/>
          <w:numId w:val="35"/>
        </w:numPr>
        <w:spacing w:before="120" w:after="0" w:line="288" w:lineRule="auto"/>
        <w:ind w:left="540" w:hanging="540"/>
        <w:rPr>
          <w:rFonts w:ascii="Arial" w:hAnsi="Arial" w:cs="Arial"/>
          <w:color w:val="000000"/>
        </w:rPr>
      </w:pPr>
      <w:r w:rsidRPr="002C22A3">
        <w:rPr>
          <w:rFonts w:ascii="Arial" w:hAnsi="Arial" w:cs="Arial"/>
          <w:color w:val="000000"/>
        </w:rPr>
        <w:t>Zhotovitel je povinen umožnit oprávněným osobám objednatele kontrolu provádění díla.</w:t>
      </w:r>
    </w:p>
    <w:p w14:paraId="078613FA" w14:textId="77777777" w:rsidR="004520C5" w:rsidRPr="002C22A3" w:rsidRDefault="005A7DCA" w:rsidP="00A109A3">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Technický dozor</w:t>
      </w:r>
      <w:r w:rsidR="00A109A3">
        <w:rPr>
          <w:rFonts w:ascii="Arial" w:hAnsi="Arial" w:cs="Arial"/>
          <w:color w:val="000000"/>
        </w:rPr>
        <w:t>,</w:t>
      </w:r>
      <w:r w:rsidRPr="002C22A3">
        <w:rPr>
          <w:rFonts w:ascii="Arial" w:hAnsi="Arial" w:cs="Arial"/>
          <w:color w:val="000000"/>
        </w:rPr>
        <w:t xml:space="preserve"> nebo </w:t>
      </w:r>
      <w:r w:rsidR="007A27F6" w:rsidRPr="002C22A3">
        <w:rPr>
          <w:rFonts w:ascii="Arial" w:hAnsi="Arial" w:cs="Arial"/>
          <w:color w:val="000000"/>
        </w:rPr>
        <w:t>výše uvedený zástupce O</w:t>
      </w:r>
      <w:r w:rsidRPr="002C22A3">
        <w:rPr>
          <w:rFonts w:ascii="Arial" w:hAnsi="Arial" w:cs="Arial"/>
          <w:color w:val="000000"/>
        </w:rPr>
        <w:t>bjednatel</w:t>
      </w:r>
      <w:r w:rsidR="00A109A3">
        <w:rPr>
          <w:rFonts w:ascii="Arial" w:hAnsi="Arial" w:cs="Arial"/>
          <w:color w:val="000000"/>
        </w:rPr>
        <w:t>e,</w:t>
      </w:r>
      <w:r w:rsidRPr="002C22A3">
        <w:rPr>
          <w:rFonts w:ascii="Arial" w:hAnsi="Arial" w:cs="Arial"/>
          <w:color w:val="000000"/>
        </w:rPr>
        <w:t xml:space="preserve"> je oprávněn pozastavit provádění prací na díle</w:t>
      </w:r>
      <w:r w:rsidR="00A109A3">
        <w:rPr>
          <w:rFonts w:ascii="Arial" w:hAnsi="Arial" w:cs="Arial"/>
          <w:color w:val="000000"/>
        </w:rPr>
        <w:t>,</w:t>
      </w:r>
      <w:r w:rsidRPr="002C22A3">
        <w:rPr>
          <w:rFonts w:ascii="Arial" w:hAnsi="Arial" w:cs="Arial"/>
          <w:color w:val="000000"/>
        </w:rPr>
        <w:t xml:space="preserve"> a to po předchozím písemném upozornění </w:t>
      </w:r>
      <w:r w:rsidR="007A27F6" w:rsidRPr="002C22A3">
        <w:rPr>
          <w:rFonts w:ascii="Arial" w:hAnsi="Arial" w:cs="Arial"/>
          <w:color w:val="000000"/>
        </w:rPr>
        <w:t>Z</w:t>
      </w:r>
      <w:r w:rsidRPr="002C22A3">
        <w:rPr>
          <w:rFonts w:ascii="Arial" w:hAnsi="Arial" w:cs="Arial"/>
          <w:color w:val="000000"/>
        </w:rPr>
        <w:t>hotovitele na nedostatky prací. O tomto budou učiněny zápisy</w:t>
      </w:r>
      <w:r w:rsidR="00A109A3">
        <w:rPr>
          <w:rFonts w:ascii="Arial" w:hAnsi="Arial" w:cs="Arial"/>
          <w:color w:val="000000"/>
        </w:rPr>
        <w:t xml:space="preserve"> a zaslány na výše uvedené mailové adresy. </w:t>
      </w:r>
      <w:r w:rsidRPr="002C22A3">
        <w:rPr>
          <w:rFonts w:ascii="Arial" w:hAnsi="Arial" w:cs="Arial"/>
          <w:color w:val="000000"/>
        </w:rPr>
        <w:t xml:space="preserve"> Zhotovitel je oprávněn přerušit provádění prací tehdy, pokud upozornil objednatele na nevhodnost pokynů TDI či objednatele, jestliže má za to, že takové pokyny podstatně ztěžují či znemožňují provádění díla.</w:t>
      </w:r>
    </w:p>
    <w:p w14:paraId="3DB90B9A" w14:textId="3844BAB2" w:rsidR="004520C5" w:rsidRPr="002C22A3" w:rsidRDefault="005A7DCA" w:rsidP="00A109A3">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Zjistí-li zhotovitel při provádění díla podstatné překážky, týkající se provádění díla, které znemožňují provedení díla řádně nebo včas, je povinen toto oznámit objednateli neprodleně zápisem do montážního deníku</w:t>
      </w:r>
      <w:r w:rsidR="007A53C0">
        <w:rPr>
          <w:rFonts w:ascii="Arial" w:hAnsi="Arial" w:cs="Arial"/>
          <w:color w:val="000000"/>
        </w:rPr>
        <w:t xml:space="preserve">, nebo mailem, a to </w:t>
      </w:r>
      <w:r w:rsidRPr="002C22A3">
        <w:rPr>
          <w:rFonts w:ascii="Arial" w:hAnsi="Arial" w:cs="Arial"/>
          <w:color w:val="000000"/>
        </w:rPr>
        <w:t>spolu s návrhem na technické řešení. Do dosažení dohody o řešení je zhotovitel oprávněn provádění díla přerušit.</w:t>
      </w:r>
    </w:p>
    <w:p w14:paraId="7EFEEC1B" w14:textId="77777777" w:rsidR="004520C5" w:rsidRPr="002C22A3" w:rsidRDefault="005A7DCA" w:rsidP="00A109A3">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 xml:space="preserve">V případě oprávněného odstoupení </w:t>
      </w:r>
      <w:r w:rsidR="007A27F6" w:rsidRPr="002C22A3">
        <w:rPr>
          <w:rFonts w:ascii="Arial" w:hAnsi="Arial" w:cs="Arial"/>
          <w:color w:val="000000"/>
        </w:rPr>
        <w:t>Z</w:t>
      </w:r>
      <w:r w:rsidRPr="002C22A3">
        <w:rPr>
          <w:rFonts w:ascii="Arial" w:hAnsi="Arial" w:cs="Arial"/>
          <w:color w:val="000000"/>
        </w:rPr>
        <w:t xml:space="preserve">hotovitele od smlouvy </w:t>
      </w:r>
      <w:r w:rsidR="00627CE3" w:rsidRPr="002C22A3">
        <w:rPr>
          <w:rFonts w:ascii="Arial" w:hAnsi="Arial" w:cs="Arial"/>
          <w:color w:val="000000"/>
        </w:rPr>
        <w:t>je</w:t>
      </w:r>
      <w:r w:rsidRPr="002C22A3">
        <w:rPr>
          <w:rFonts w:ascii="Arial" w:hAnsi="Arial" w:cs="Arial"/>
          <w:color w:val="000000"/>
        </w:rPr>
        <w:t xml:space="preserve"> oprávněn uplatňovat náhradu ušlého zisku.</w:t>
      </w:r>
    </w:p>
    <w:p w14:paraId="14B4CDDC" w14:textId="77777777" w:rsidR="005A7DCA" w:rsidRPr="002C22A3" w:rsidRDefault="005A7DCA" w:rsidP="00A109A3">
      <w:pPr>
        <w:numPr>
          <w:ilvl w:val="1"/>
          <w:numId w:val="35"/>
        </w:numPr>
        <w:spacing w:before="120" w:after="0" w:line="288" w:lineRule="auto"/>
        <w:ind w:left="540" w:hanging="540"/>
        <w:jc w:val="both"/>
        <w:rPr>
          <w:rFonts w:ascii="Arial" w:hAnsi="Arial" w:cs="Arial"/>
          <w:color w:val="000000"/>
        </w:rPr>
      </w:pPr>
      <w:r w:rsidRPr="002C22A3">
        <w:rPr>
          <w:rFonts w:ascii="Arial" w:hAnsi="Arial" w:cs="Arial"/>
          <w:color w:val="000000"/>
        </w:rPr>
        <w:t>Aby zhotovitel mohl nabídnout dílo k převzetí, musí zabezpečit splnění těchto předpokladů:</w:t>
      </w:r>
    </w:p>
    <w:p w14:paraId="078B87CA" w14:textId="77777777" w:rsidR="00A831FE" w:rsidRDefault="005A7DCA" w:rsidP="003A57EB">
      <w:pPr>
        <w:numPr>
          <w:ilvl w:val="0"/>
          <w:numId w:val="34"/>
        </w:numPr>
        <w:spacing w:before="120" w:after="0" w:line="288" w:lineRule="auto"/>
        <w:ind w:left="720" w:hanging="180"/>
        <w:jc w:val="both"/>
        <w:rPr>
          <w:rFonts w:ascii="Arial" w:hAnsi="Arial" w:cs="Arial"/>
          <w:color w:val="000000"/>
        </w:rPr>
      </w:pPr>
      <w:r w:rsidRPr="00A831FE">
        <w:rPr>
          <w:rFonts w:ascii="Arial" w:hAnsi="Arial" w:cs="Arial"/>
          <w:color w:val="000000"/>
        </w:rPr>
        <w:t>musí dokončit dílo v souladu se smlouvou a pokyny tech. dozoru (objednatele),</w:t>
      </w:r>
    </w:p>
    <w:p w14:paraId="7223F192" w14:textId="457A7FF4" w:rsidR="005A7DCA" w:rsidRPr="00A831FE" w:rsidRDefault="005A7DCA" w:rsidP="003A57EB">
      <w:pPr>
        <w:numPr>
          <w:ilvl w:val="0"/>
          <w:numId w:val="34"/>
        </w:numPr>
        <w:spacing w:before="120" w:after="0" w:line="288" w:lineRule="auto"/>
        <w:ind w:left="720" w:hanging="180"/>
        <w:jc w:val="both"/>
        <w:rPr>
          <w:rFonts w:ascii="Arial" w:hAnsi="Arial" w:cs="Arial"/>
          <w:color w:val="000000"/>
        </w:rPr>
      </w:pPr>
      <w:r w:rsidRPr="00A831FE">
        <w:rPr>
          <w:rFonts w:ascii="Arial" w:hAnsi="Arial" w:cs="Arial"/>
          <w:color w:val="000000"/>
        </w:rPr>
        <w:t>zabezpečit, aby byly provedeny předepsané zkoušky, vyžadované technickými normami nebo obecně závaznými předpisy,</w:t>
      </w:r>
    </w:p>
    <w:p w14:paraId="67F7555D" w14:textId="77777777" w:rsidR="004520C5" w:rsidRPr="002C22A3" w:rsidRDefault="005A7DCA" w:rsidP="008F1FB1">
      <w:pPr>
        <w:numPr>
          <w:ilvl w:val="0"/>
          <w:numId w:val="34"/>
        </w:numPr>
        <w:tabs>
          <w:tab w:val="left" w:pos="720"/>
        </w:tabs>
        <w:spacing w:before="120" w:after="0" w:line="288" w:lineRule="auto"/>
        <w:ind w:left="720" w:hanging="180"/>
        <w:jc w:val="both"/>
        <w:rPr>
          <w:rFonts w:ascii="Arial" w:hAnsi="Arial" w:cs="Arial"/>
          <w:color w:val="000000"/>
        </w:rPr>
      </w:pPr>
      <w:r w:rsidRPr="002C22A3">
        <w:rPr>
          <w:rFonts w:ascii="Arial" w:hAnsi="Arial" w:cs="Arial"/>
          <w:color w:val="000000"/>
        </w:rPr>
        <w:t>předat u použitých materiálů atesty a další doklady, předepisované obecně závaznými předpisy (např. doklady o shodě apod.).</w:t>
      </w:r>
    </w:p>
    <w:p w14:paraId="1692BD36" w14:textId="54981E8A" w:rsidR="008F1FB1" w:rsidRPr="00A831FE" w:rsidRDefault="005A7DCA" w:rsidP="00A109A3">
      <w:pPr>
        <w:pStyle w:val="Odstavecseseznamem"/>
        <w:numPr>
          <w:ilvl w:val="1"/>
          <w:numId w:val="35"/>
        </w:numPr>
        <w:tabs>
          <w:tab w:val="left" w:pos="180"/>
        </w:tabs>
        <w:spacing w:before="120" w:after="0" w:line="288" w:lineRule="auto"/>
        <w:ind w:left="540" w:hanging="540"/>
        <w:jc w:val="both"/>
        <w:rPr>
          <w:rFonts w:ascii="Arial" w:hAnsi="Arial" w:cs="Arial"/>
          <w:b/>
        </w:rPr>
      </w:pPr>
      <w:r w:rsidRPr="002C22A3">
        <w:rPr>
          <w:rFonts w:ascii="Arial" w:hAnsi="Arial" w:cs="Arial"/>
          <w:color w:val="000000"/>
        </w:rPr>
        <w:t xml:space="preserve">Zhotovitel je vždy povinen upozornit </w:t>
      </w:r>
      <w:r w:rsidR="007A27F6" w:rsidRPr="002C22A3">
        <w:rPr>
          <w:rFonts w:ascii="Arial" w:hAnsi="Arial" w:cs="Arial"/>
          <w:color w:val="000000"/>
        </w:rPr>
        <w:t>O</w:t>
      </w:r>
      <w:r w:rsidRPr="002C22A3">
        <w:rPr>
          <w:rFonts w:ascii="Arial" w:hAnsi="Arial" w:cs="Arial"/>
          <w:color w:val="000000"/>
        </w:rPr>
        <w:t>bjednatele na skutečnost, že budou zakryty provedené práce a vyzvat jej ke kontrole zakrývaných prací. Takovou kontrolu je povinen objednatel uskutečnit nejpozději do 3 pracovních dnů. Pokud ji neučiní je oprávněn vyzvat zhotovitele k odkrytí zakrytých prací kdykoliv s tím, že náklady nese objednatel, pokud se zjistí, že zakryté práce byly provedeny řádně.</w:t>
      </w:r>
      <w:r w:rsidR="00A831FE">
        <w:rPr>
          <w:rFonts w:ascii="Arial" w:hAnsi="Arial" w:cs="Arial"/>
          <w:color w:val="000000"/>
        </w:rPr>
        <w:br/>
      </w:r>
    </w:p>
    <w:p w14:paraId="60AC7F2F" w14:textId="6B622040" w:rsidR="00A831FE" w:rsidRPr="00A831FE" w:rsidRDefault="00A831FE" w:rsidP="00A109A3">
      <w:pPr>
        <w:pStyle w:val="Odstavecseseznamem"/>
        <w:numPr>
          <w:ilvl w:val="1"/>
          <w:numId w:val="35"/>
        </w:numPr>
        <w:tabs>
          <w:tab w:val="left" w:pos="180"/>
        </w:tabs>
        <w:spacing w:before="120" w:after="0" w:line="288" w:lineRule="auto"/>
        <w:ind w:left="540" w:hanging="540"/>
        <w:jc w:val="both"/>
        <w:rPr>
          <w:rFonts w:ascii="Arial" w:hAnsi="Arial" w:cs="Arial"/>
          <w:bCs/>
        </w:rPr>
      </w:pPr>
      <w:r>
        <w:rPr>
          <w:rFonts w:ascii="Arial" w:hAnsi="Arial" w:cs="Arial"/>
          <w:bCs/>
        </w:rPr>
        <w:t xml:space="preserve">V průběhu provádění prací bude Zhotovitel na své náklady řádně a viditelně označen, vybaven ochrannými pomůckami a </w:t>
      </w:r>
      <w:r w:rsidR="006E11A7">
        <w:rPr>
          <w:rFonts w:ascii="Arial" w:hAnsi="Arial" w:cs="Arial"/>
          <w:bCs/>
        </w:rPr>
        <w:t>proškolen o BOZP na pracovišti. Zhotovitel v této souvislosti zajistí prokazatelné seznámení Zhotovitele se svými interními předpisy a požadavky na BOZP, včetně PBŘS, a ELEKTRO (Protokol o určení vnějších vlivů)</w:t>
      </w:r>
    </w:p>
    <w:p w14:paraId="16716DBA" w14:textId="77777777" w:rsidR="008F1FB1" w:rsidRPr="002C22A3" w:rsidRDefault="008F1FB1" w:rsidP="008F1FB1">
      <w:pPr>
        <w:tabs>
          <w:tab w:val="left" w:pos="180"/>
        </w:tabs>
        <w:spacing w:before="120" w:after="0" w:line="288" w:lineRule="auto"/>
        <w:jc w:val="both"/>
        <w:rPr>
          <w:rFonts w:ascii="Arial" w:hAnsi="Arial" w:cs="Arial"/>
          <w:b/>
        </w:rPr>
      </w:pPr>
    </w:p>
    <w:p w14:paraId="188B3963" w14:textId="77777777" w:rsidR="00A109A3" w:rsidRPr="002C22A3" w:rsidRDefault="00A109A3" w:rsidP="00A109A3">
      <w:pPr>
        <w:pStyle w:val="Nadpis3"/>
        <w:keepLines w:val="0"/>
        <w:numPr>
          <w:ilvl w:val="0"/>
          <w:numId w:val="35"/>
        </w:numPr>
        <w:spacing w:before="0" w:line="240" w:lineRule="auto"/>
        <w:jc w:val="center"/>
        <w:rPr>
          <w:rFonts w:ascii="Arial" w:hAnsi="Arial" w:cs="Arial"/>
          <w:sz w:val="24"/>
        </w:rPr>
      </w:pPr>
      <w:r>
        <w:rPr>
          <w:rFonts w:ascii="Arial" w:hAnsi="Arial" w:cs="Arial"/>
          <w:sz w:val="24"/>
        </w:rPr>
        <w:t>ZÁKLADNÍ POVINNOSTI OBJEDNATELE</w:t>
      </w:r>
    </w:p>
    <w:p w14:paraId="30254303" w14:textId="77777777" w:rsidR="008F1FB1" w:rsidRPr="00A109A3" w:rsidRDefault="005A7DCA" w:rsidP="006356DA">
      <w:pPr>
        <w:numPr>
          <w:ilvl w:val="1"/>
          <w:numId w:val="35"/>
        </w:numPr>
        <w:spacing w:before="120" w:after="0" w:line="288" w:lineRule="auto"/>
        <w:ind w:left="540" w:hanging="540"/>
        <w:jc w:val="both"/>
        <w:rPr>
          <w:rFonts w:ascii="Arial" w:hAnsi="Arial" w:cs="Arial"/>
          <w:color w:val="000000"/>
        </w:rPr>
      </w:pPr>
      <w:r w:rsidRPr="00A109A3">
        <w:rPr>
          <w:rFonts w:ascii="Arial" w:hAnsi="Arial" w:cs="Arial"/>
          <w:color w:val="000000"/>
        </w:rPr>
        <w:t>Objednatel se zavazuje převzít na výzvu zhotovitele bez zbytečného odkladu dílo řádně dokončené v dohodnutém rozsahu, případně v rozsahu dle objednatelem odsouhlasených změn a v souladu s ostatními ujednáním této smlouvy.</w:t>
      </w:r>
    </w:p>
    <w:p w14:paraId="20889ED6" w14:textId="02CD3E9F" w:rsidR="008F1FB1" w:rsidRPr="00A109A3" w:rsidRDefault="005A7DCA" w:rsidP="008F1FB1">
      <w:pPr>
        <w:numPr>
          <w:ilvl w:val="1"/>
          <w:numId w:val="35"/>
        </w:numPr>
        <w:spacing w:before="120" w:after="0" w:line="288" w:lineRule="auto"/>
        <w:ind w:left="540" w:hanging="540"/>
        <w:jc w:val="both"/>
        <w:rPr>
          <w:rFonts w:ascii="Arial" w:hAnsi="Arial" w:cs="Arial"/>
          <w:color w:val="000000"/>
        </w:rPr>
      </w:pPr>
      <w:r w:rsidRPr="00A109A3">
        <w:rPr>
          <w:rFonts w:ascii="Arial" w:hAnsi="Arial" w:cs="Arial"/>
        </w:rPr>
        <w:t xml:space="preserve">Objednatel předá zhotoviteli místo plnění (pracoviště) tak, aby zhotovitel mohl nejpozději </w:t>
      </w:r>
      <w:r w:rsidR="00A109A3">
        <w:rPr>
          <w:rFonts w:ascii="Arial" w:hAnsi="Arial" w:cs="Arial"/>
        </w:rPr>
        <w:t>dnem po</w:t>
      </w:r>
      <w:r w:rsidR="00A831FE">
        <w:rPr>
          <w:rFonts w:ascii="Arial" w:hAnsi="Arial" w:cs="Arial"/>
        </w:rPr>
        <w:t xml:space="preserve">tvrzeného nástupu </w:t>
      </w:r>
      <w:r w:rsidRPr="00A109A3">
        <w:rPr>
          <w:rFonts w:ascii="Arial" w:hAnsi="Arial" w:cs="Arial"/>
        </w:rPr>
        <w:t>zahájit práce na díle. O předání staveniště bude sepsán zápis podepsaný oprávněnými zástupci obou smluvních stran.</w:t>
      </w:r>
    </w:p>
    <w:p w14:paraId="34423BEE" w14:textId="77777777" w:rsidR="008F1FB1" w:rsidRPr="00A109A3" w:rsidRDefault="005A7DCA" w:rsidP="00F900FA">
      <w:pPr>
        <w:numPr>
          <w:ilvl w:val="1"/>
          <w:numId w:val="35"/>
        </w:numPr>
        <w:spacing w:before="120" w:after="0" w:line="288" w:lineRule="auto"/>
        <w:ind w:left="540" w:hanging="540"/>
        <w:jc w:val="both"/>
        <w:rPr>
          <w:rFonts w:ascii="Arial" w:hAnsi="Arial" w:cs="Arial"/>
          <w:color w:val="000000"/>
        </w:rPr>
      </w:pPr>
      <w:r w:rsidRPr="00A109A3">
        <w:rPr>
          <w:rFonts w:ascii="Arial" w:hAnsi="Arial" w:cs="Arial"/>
        </w:rPr>
        <w:t xml:space="preserve">Objednatel se zavazuje poskytnout při provádění díla </w:t>
      </w:r>
      <w:r w:rsidR="007A27F6" w:rsidRPr="00A109A3">
        <w:rPr>
          <w:rFonts w:ascii="Arial" w:hAnsi="Arial" w:cs="Arial"/>
        </w:rPr>
        <w:t>Z</w:t>
      </w:r>
      <w:r w:rsidRPr="00A109A3">
        <w:rPr>
          <w:rFonts w:ascii="Arial" w:hAnsi="Arial" w:cs="Arial"/>
        </w:rPr>
        <w:t>hotoviteli na jeho výzvu další potřebnou součinnost, kterou po něm lze spravedlivě požadovat.</w:t>
      </w:r>
    </w:p>
    <w:p w14:paraId="6C01D82C" w14:textId="77777777" w:rsidR="008F1FB1" w:rsidRPr="00A109A3" w:rsidRDefault="005A7DCA" w:rsidP="00C700BF">
      <w:pPr>
        <w:numPr>
          <w:ilvl w:val="1"/>
          <w:numId w:val="35"/>
        </w:numPr>
        <w:spacing w:before="120" w:after="0" w:line="288" w:lineRule="auto"/>
        <w:ind w:left="540" w:hanging="540"/>
        <w:rPr>
          <w:rFonts w:ascii="Arial" w:hAnsi="Arial" w:cs="Arial"/>
        </w:rPr>
      </w:pPr>
      <w:r w:rsidRPr="00A109A3">
        <w:rPr>
          <w:rFonts w:ascii="Arial" w:hAnsi="Arial" w:cs="Arial"/>
        </w:rPr>
        <w:t xml:space="preserve">Objednatel je povinen umožnit </w:t>
      </w:r>
      <w:r w:rsidR="007A27F6" w:rsidRPr="00A109A3">
        <w:rPr>
          <w:rFonts w:ascii="Arial" w:hAnsi="Arial" w:cs="Arial"/>
        </w:rPr>
        <w:t>Z</w:t>
      </w:r>
      <w:r w:rsidRPr="00A109A3">
        <w:rPr>
          <w:rFonts w:ascii="Arial" w:hAnsi="Arial" w:cs="Arial"/>
        </w:rPr>
        <w:t>hotoviteli připojení na zásuvku el.</w:t>
      </w:r>
      <w:r w:rsidR="00591946" w:rsidRPr="00A109A3">
        <w:rPr>
          <w:rFonts w:ascii="Arial" w:hAnsi="Arial" w:cs="Arial"/>
        </w:rPr>
        <w:t xml:space="preserve"> </w:t>
      </w:r>
      <w:r w:rsidR="007A27F6" w:rsidRPr="00A109A3">
        <w:rPr>
          <w:rFonts w:ascii="Arial" w:hAnsi="Arial" w:cs="Arial"/>
        </w:rPr>
        <w:t>e</w:t>
      </w:r>
      <w:r w:rsidRPr="00A109A3">
        <w:rPr>
          <w:rFonts w:ascii="Arial" w:hAnsi="Arial" w:cs="Arial"/>
        </w:rPr>
        <w:t>nergie</w:t>
      </w:r>
      <w:r w:rsidR="00591946" w:rsidRPr="00A109A3">
        <w:rPr>
          <w:rFonts w:ascii="Arial" w:hAnsi="Arial" w:cs="Arial"/>
        </w:rPr>
        <w:t>,</w:t>
      </w:r>
      <w:r w:rsidRPr="00A109A3">
        <w:rPr>
          <w:rFonts w:ascii="Arial" w:hAnsi="Arial" w:cs="Arial"/>
        </w:rPr>
        <w:t xml:space="preserve"> a zajistit užívání užitkové vod</w:t>
      </w:r>
      <w:r w:rsidR="00A109A3">
        <w:rPr>
          <w:rFonts w:ascii="Arial" w:hAnsi="Arial" w:cs="Arial"/>
        </w:rPr>
        <w:t>y a sociálního zařízení</w:t>
      </w:r>
      <w:r w:rsidRPr="00A109A3">
        <w:rPr>
          <w:rFonts w:ascii="Arial" w:hAnsi="Arial" w:cs="Arial"/>
        </w:rPr>
        <w:t xml:space="preserve">. Dále se zavazuje zajistit zhotoviteli uzamykatelný prostor pro dobu provádění díla pro skladování materiálu a nářadí a prostor pro převlékání zaměstnanců zhotovitele. </w:t>
      </w:r>
    </w:p>
    <w:p w14:paraId="7F7F5FFB" w14:textId="042DEE84" w:rsidR="00A109A3" w:rsidRDefault="00627CE3" w:rsidP="00405CDA">
      <w:pPr>
        <w:numPr>
          <w:ilvl w:val="1"/>
          <w:numId w:val="35"/>
        </w:numPr>
        <w:spacing w:before="120" w:after="0" w:line="288" w:lineRule="auto"/>
        <w:ind w:left="540" w:hanging="540"/>
        <w:rPr>
          <w:rFonts w:ascii="Arial" w:hAnsi="Arial" w:cs="Arial"/>
        </w:rPr>
      </w:pPr>
      <w:r w:rsidRPr="00993778">
        <w:rPr>
          <w:rFonts w:ascii="Arial" w:hAnsi="Arial" w:cs="Arial"/>
        </w:rPr>
        <w:t xml:space="preserve">Objednatel v předstihu zajistí vyklizení </w:t>
      </w:r>
      <w:r w:rsidR="009E6C5E" w:rsidRPr="00993778">
        <w:rPr>
          <w:rFonts w:ascii="Arial" w:hAnsi="Arial" w:cs="Arial"/>
        </w:rPr>
        <w:t xml:space="preserve">a uvolnění </w:t>
      </w:r>
      <w:r w:rsidRPr="00993778">
        <w:rPr>
          <w:rFonts w:ascii="Arial" w:hAnsi="Arial" w:cs="Arial"/>
        </w:rPr>
        <w:t xml:space="preserve">prostor pro montáž a </w:t>
      </w:r>
      <w:r w:rsidR="009E6C5E" w:rsidRPr="00993778">
        <w:rPr>
          <w:rFonts w:ascii="Arial" w:hAnsi="Arial" w:cs="Arial"/>
        </w:rPr>
        <w:t xml:space="preserve">během provádění díla </w:t>
      </w:r>
      <w:r w:rsidR="007A27F6" w:rsidRPr="00993778">
        <w:rPr>
          <w:rFonts w:ascii="Arial" w:hAnsi="Arial" w:cs="Arial"/>
        </w:rPr>
        <w:t xml:space="preserve">trvale </w:t>
      </w:r>
      <w:r w:rsidRPr="00993778">
        <w:rPr>
          <w:rFonts w:ascii="Arial" w:hAnsi="Arial" w:cs="Arial"/>
        </w:rPr>
        <w:t>za</w:t>
      </w:r>
      <w:r w:rsidR="009E6C5E" w:rsidRPr="00993778">
        <w:rPr>
          <w:rFonts w:ascii="Arial" w:hAnsi="Arial" w:cs="Arial"/>
        </w:rPr>
        <w:t>bezpečí pracovní prostor Zhotovitele tak, aby nedocházelo k neoprávněnému</w:t>
      </w:r>
      <w:r w:rsidRPr="00993778">
        <w:rPr>
          <w:rFonts w:ascii="Arial" w:hAnsi="Arial" w:cs="Arial"/>
        </w:rPr>
        <w:t xml:space="preserve"> pohybu </w:t>
      </w:r>
      <w:r w:rsidR="009E6C5E" w:rsidRPr="00993778">
        <w:rPr>
          <w:rFonts w:ascii="Arial" w:hAnsi="Arial" w:cs="Arial"/>
        </w:rPr>
        <w:t xml:space="preserve">a vjezdu pracovníků </w:t>
      </w:r>
      <w:r w:rsidR="008D68F3">
        <w:rPr>
          <w:rFonts w:ascii="Arial" w:hAnsi="Arial" w:cs="Arial"/>
        </w:rPr>
        <w:t>Císařských lázní</w:t>
      </w:r>
      <w:r w:rsidR="009E6C5E" w:rsidRPr="00993778">
        <w:rPr>
          <w:rFonts w:ascii="Arial" w:hAnsi="Arial" w:cs="Arial"/>
        </w:rPr>
        <w:t xml:space="preserve">. </w:t>
      </w:r>
    </w:p>
    <w:p w14:paraId="65261543" w14:textId="40D04F8C" w:rsidR="007A53C0" w:rsidRPr="00993778" w:rsidRDefault="007A53C0" w:rsidP="00405CDA">
      <w:pPr>
        <w:numPr>
          <w:ilvl w:val="1"/>
          <w:numId w:val="35"/>
        </w:numPr>
        <w:spacing w:before="120" w:after="0" w:line="288" w:lineRule="auto"/>
        <w:ind w:left="540" w:hanging="540"/>
        <w:rPr>
          <w:rFonts w:ascii="Arial" w:hAnsi="Arial" w:cs="Arial"/>
        </w:rPr>
      </w:pPr>
      <w:r>
        <w:rPr>
          <w:rFonts w:ascii="Arial" w:hAnsi="Arial" w:cs="Arial"/>
        </w:rPr>
        <w:t xml:space="preserve">Objednatel zajistí povolení vstupu </w:t>
      </w:r>
      <w:r w:rsidR="000221C0">
        <w:rPr>
          <w:rFonts w:ascii="Arial" w:hAnsi="Arial" w:cs="Arial"/>
        </w:rPr>
        <w:t xml:space="preserve">a </w:t>
      </w:r>
      <w:r w:rsidR="008D68F3">
        <w:rPr>
          <w:rFonts w:ascii="Arial" w:hAnsi="Arial" w:cs="Arial"/>
        </w:rPr>
        <w:t xml:space="preserve">parkování </w:t>
      </w:r>
      <w:r w:rsidR="000221C0">
        <w:rPr>
          <w:rFonts w:ascii="Arial" w:hAnsi="Arial" w:cs="Arial"/>
        </w:rPr>
        <w:t>do</w:t>
      </w:r>
      <w:r w:rsidR="008D68F3">
        <w:rPr>
          <w:rFonts w:ascii="Arial" w:hAnsi="Arial" w:cs="Arial"/>
        </w:rPr>
        <w:t>/ u Císařských lázní KV</w:t>
      </w:r>
    </w:p>
    <w:p w14:paraId="5492233B" w14:textId="77777777" w:rsidR="00A109A3" w:rsidRPr="002C22A3" w:rsidRDefault="00A109A3" w:rsidP="00A109A3">
      <w:pPr>
        <w:spacing w:before="120" w:after="0" w:line="288" w:lineRule="auto"/>
        <w:rPr>
          <w:rFonts w:ascii="Arial" w:hAnsi="Arial" w:cs="Arial"/>
        </w:rPr>
      </w:pPr>
    </w:p>
    <w:p w14:paraId="055E82CD" w14:textId="77777777" w:rsidR="00A109A3" w:rsidRPr="002C22A3" w:rsidRDefault="00A109A3" w:rsidP="00A109A3">
      <w:pPr>
        <w:pStyle w:val="Nadpis3"/>
        <w:keepLines w:val="0"/>
        <w:numPr>
          <w:ilvl w:val="0"/>
          <w:numId w:val="35"/>
        </w:numPr>
        <w:spacing w:before="0" w:line="240" w:lineRule="auto"/>
        <w:jc w:val="center"/>
        <w:rPr>
          <w:rFonts w:ascii="Arial" w:hAnsi="Arial" w:cs="Arial"/>
          <w:sz w:val="24"/>
        </w:rPr>
      </w:pPr>
      <w:r>
        <w:rPr>
          <w:rFonts w:ascii="Arial" w:hAnsi="Arial" w:cs="Arial"/>
          <w:sz w:val="24"/>
        </w:rPr>
        <w:t>ZÁVĚREČNÁ USTANOVENÍ</w:t>
      </w:r>
    </w:p>
    <w:p w14:paraId="15CCA953" w14:textId="77777777" w:rsidR="008F1FB1" w:rsidRPr="002C22A3" w:rsidRDefault="005A7DCA" w:rsidP="00A109A3">
      <w:pPr>
        <w:numPr>
          <w:ilvl w:val="1"/>
          <w:numId w:val="35"/>
        </w:numPr>
        <w:spacing w:before="120" w:after="0" w:line="288" w:lineRule="auto"/>
        <w:ind w:left="540" w:hanging="540"/>
        <w:jc w:val="both"/>
        <w:rPr>
          <w:rFonts w:ascii="Arial" w:hAnsi="Arial" w:cs="Arial"/>
        </w:rPr>
      </w:pPr>
      <w:r w:rsidRPr="002C22A3">
        <w:rPr>
          <w:rFonts w:ascii="Arial" w:hAnsi="Arial" w:cs="Arial"/>
        </w:rPr>
        <w:t>Tato smlouva nabývá platnosti a účinnosti dnem podpisu oběma smluvními stranami.</w:t>
      </w:r>
    </w:p>
    <w:p w14:paraId="67888721" w14:textId="77777777" w:rsidR="008F1FB1" w:rsidRPr="002C22A3" w:rsidRDefault="005A7DCA" w:rsidP="00A109A3">
      <w:pPr>
        <w:numPr>
          <w:ilvl w:val="1"/>
          <w:numId w:val="35"/>
        </w:numPr>
        <w:spacing w:before="120" w:after="0" w:line="288" w:lineRule="auto"/>
        <w:ind w:left="540" w:hanging="540"/>
        <w:jc w:val="both"/>
        <w:rPr>
          <w:rFonts w:ascii="Arial" w:hAnsi="Arial" w:cs="Arial"/>
        </w:rPr>
      </w:pPr>
      <w:r w:rsidRPr="002C22A3">
        <w:rPr>
          <w:rFonts w:ascii="Arial" w:hAnsi="Arial" w:cs="Arial"/>
        </w:rPr>
        <w:t xml:space="preserve">Tato smlouva má celkem </w:t>
      </w:r>
      <w:r w:rsidR="008F1FB1" w:rsidRPr="002C22A3">
        <w:rPr>
          <w:rFonts w:ascii="Arial" w:hAnsi="Arial" w:cs="Arial"/>
        </w:rPr>
        <w:t>8</w:t>
      </w:r>
      <w:r w:rsidRPr="002C22A3">
        <w:rPr>
          <w:rFonts w:ascii="Arial" w:hAnsi="Arial" w:cs="Arial"/>
        </w:rPr>
        <w:t xml:space="preserve"> stran a vyhotovuje se ve </w:t>
      </w:r>
      <w:r w:rsidR="009E6C5E" w:rsidRPr="002C22A3">
        <w:rPr>
          <w:rFonts w:ascii="Arial" w:hAnsi="Arial" w:cs="Arial"/>
        </w:rPr>
        <w:t>dvou</w:t>
      </w:r>
      <w:r w:rsidRPr="002C22A3">
        <w:rPr>
          <w:rFonts w:ascii="Arial" w:hAnsi="Arial" w:cs="Arial"/>
        </w:rPr>
        <w:t xml:space="preserve"> stejnopisech s platností originálu, po </w:t>
      </w:r>
      <w:r w:rsidR="009E6C5E" w:rsidRPr="002C22A3">
        <w:rPr>
          <w:rFonts w:ascii="Arial" w:hAnsi="Arial" w:cs="Arial"/>
        </w:rPr>
        <w:t>jed</w:t>
      </w:r>
      <w:r w:rsidR="007A27F6" w:rsidRPr="002C22A3">
        <w:rPr>
          <w:rFonts w:ascii="Arial" w:hAnsi="Arial" w:cs="Arial"/>
        </w:rPr>
        <w:t>n</w:t>
      </w:r>
      <w:r w:rsidR="009E6C5E" w:rsidRPr="002C22A3">
        <w:rPr>
          <w:rFonts w:ascii="Arial" w:hAnsi="Arial" w:cs="Arial"/>
        </w:rPr>
        <w:t>om</w:t>
      </w:r>
      <w:r w:rsidRPr="002C22A3">
        <w:rPr>
          <w:rFonts w:ascii="Arial" w:hAnsi="Arial" w:cs="Arial"/>
        </w:rPr>
        <w:t xml:space="preserve"> pro každou ze smluvních stran.</w:t>
      </w:r>
    </w:p>
    <w:p w14:paraId="7BB4DCBE" w14:textId="77777777" w:rsidR="004520C5" w:rsidRPr="002C22A3" w:rsidRDefault="005A7DCA" w:rsidP="00A109A3">
      <w:pPr>
        <w:numPr>
          <w:ilvl w:val="1"/>
          <w:numId w:val="35"/>
        </w:numPr>
        <w:spacing w:before="120" w:after="0" w:line="288" w:lineRule="auto"/>
        <w:ind w:left="540" w:hanging="540"/>
        <w:jc w:val="both"/>
        <w:rPr>
          <w:rFonts w:ascii="Arial" w:hAnsi="Arial" w:cs="Arial"/>
        </w:rPr>
      </w:pPr>
      <w:r w:rsidRPr="002C22A3">
        <w:rPr>
          <w:rFonts w:ascii="Arial" w:hAnsi="Arial" w:cs="Arial"/>
        </w:rPr>
        <w:t>Skutečnosti výslovně neupravené touto smlouvou se řídí obecně závaznými právními předpisy, zejména. zák. č. 89/2012 Sb., OZ v platném znění.</w:t>
      </w:r>
    </w:p>
    <w:p w14:paraId="64856A78" w14:textId="77777777" w:rsidR="004520C5" w:rsidRPr="002C22A3" w:rsidRDefault="005A7DCA" w:rsidP="00A109A3">
      <w:pPr>
        <w:numPr>
          <w:ilvl w:val="1"/>
          <w:numId w:val="35"/>
        </w:numPr>
        <w:spacing w:before="120" w:after="0" w:line="288" w:lineRule="auto"/>
        <w:ind w:left="540" w:hanging="540"/>
        <w:jc w:val="both"/>
        <w:rPr>
          <w:rFonts w:ascii="Arial" w:hAnsi="Arial" w:cs="Arial"/>
        </w:rPr>
      </w:pPr>
      <w:r w:rsidRPr="002C22A3">
        <w:rPr>
          <w:rFonts w:ascii="Arial" w:hAnsi="Arial" w:cs="Arial"/>
        </w:rPr>
        <w:t xml:space="preserve">Smluvní strany se zavazují zasílat veškeré písemnosti </w:t>
      </w:r>
      <w:r w:rsidR="00253DF1">
        <w:rPr>
          <w:rFonts w:ascii="Arial" w:hAnsi="Arial" w:cs="Arial"/>
        </w:rPr>
        <w:t xml:space="preserve">v tištěné podobě, nebo </w:t>
      </w:r>
      <w:r w:rsidRPr="002C22A3">
        <w:rPr>
          <w:rFonts w:ascii="Arial" w:hAnsi="Arial" w:cs="Arial"/>
        </w:rPr>
        <w:t xml:space="preserve">na </w:t>
      </w:r>
      <w:r w:rsidR="00736CB2" w:rsidRPr="002C22A3">
        <w:rPr>
          <w:rFonts w:ascii="Arial" w:hAnsi="Arial" w:cs="Arial"/>
        </w:rPr>
        <w:t>mailov</w:t>
      </w:r>
      <w:r w:rsidR="00253DF1">
        <w:rPr>
          <w:rFonts w:ascii="Arial" w:hAnsi="Arial" w:cs="Arial"/>
        </w:rPr>
        <w:t>é</w:t>
      </w:r>
      <w:r w:rsidR="00736CB2" w:rsidRPr="002C22A3">
        <w:rPr>
          <w:rFonts w:ascii="Arial" w:hAnsi="Arial" w:cs="Arial"/>
        </w:rPr>
        <w:t xml:space="preserve"> </w:t>
      </w:r>
      <w:r w:rsidRPr="002C22A3">
        <w:rPr>
          <w:rFonts w:ascii="Arial" w:hAnsi="Arial" w:cs="Arial"/>
        </w:rPr>
        <w:t>adres</w:t>
      </w:r>
      <w:r w:rsidR="00253DF1">
        <w:rPr>
          <w:rFonts w:ascii="Arial" w:hAnsi="Arial" w:cs="Arial"/>
        </w:rPr>
        <w:t>y</w:t>
      </w:r>
      <w:r w:rsidRPr="002C22A3">
        <w:rPr>
          <w:rFonts w:ascii="Arial" w:hAnsi="Arial" w:cs="Arial"/>
        </w:rPr>
        <w:t xml:space="preserve"> </w:t>
      </w:r>
      <w:r w:rsidR="00736CB2" w:rsidRPr="002C22A3">
        <w:rPr>
          <w:rFonts w:ascii="Arial" w:hAnsi="Arial" w:cs="Arial"/>
        </w:rPr>
        <w:t>oprávněných osob uvedených v záhlaví této SOD</w:t>
      </w:r>
      <w:r w:rsidRPr="002C22A3">
        <w:rPr>
          <w:rFonts w:ascii="Arial" w:hAnsi="Arial" w:cs="Arial"/>
        </w:rPr>
        <w:t>. Pro účely doručování se považují v pochybnostech písemnosti za doručené třetím pracovním dnem po odeslání písemnosti doporučeným dopisem na adresu druhé smluvní strany. Písemnost se považuje za doručenou i v případě, že se již druhá smluvní strana na adrese uvedené v záhlaví této smlouvy nezdržuje, nebo když změnila sídlo či bydliště, ale neoznámila druhé smluvní straně písemně takovou změnu adresy pro doručování písemností a v případě, že doručení písemnosti zmařila.</w:t>
      </w:r>
    </w:p>
    <w:p w14:paraId="6D526AC3" w14:textId="77777777" w:rsidR="004520C5" w:rsidRPr="002C22A3" w:rsidRDefault="005A7DCA" w:rsidP="00A109A3">
      <w:pPr>
        <w:numPr>
          <w:ilvl w:val="1"/>
          <w:numId w:val="35"/>
        </w:numPr>
        <w:spacing w:before="120" w:after="0" w:line="288" w:lineRule="auto"/>
        <w:ind w:left="540" w:hanging="540"/>
        <w:jc w:val="both"/>
        <w:rPr>
          <w:rFonts w:ascii="Arial" w:hAnsi="Arial" w:cs="Arial"/>
        </w:rPr>
      </w:pPr>
      <w:r w:rsidRPr="002C22A3">
        <w:rPr>
          <w:rFonts w:ascii="Arial" w:hAnsi="Arial" w:cs="Arial"/>
        </w:rPr>
        <w:t>Změny nebo doplňky této smlouvy a uvedených příloh mohou být provedeny pouze písemným dodatkem podepsaným oprávněnými zástupci obou stran.</w:t>
      </w:r>
    </w:p>
    <w:p w14:paraId="0DD6ADA2" w14:textId="77777777" w:rsidR="004520C5" w:rsidRPr="002C22A3" w:rsidRDefault="004520C5" w:rsidP="004520C5">
      <w:pPr>
        <w:spacing w:before="120" w:after="0" w:line="288" w:lineRule="auto"/>
        <w:jc w:val="both"/>
        <w:rPr>
          <w:rFonts w:ascii="Arial" w:hAnsi="Arial" w:cs="Arial"/>
          <w:i/>
        </w:rPr>
      </w:pPr>
    </w:p>
    <w:p w14:paraId="7FCFDDD0" w14:textId="523A3BDE" w:rsidR="005A7DCA" w:rsidRPr="002C22A3" w:rsidRDefault="005A7DCA" w:rsidP="005A7DCA">
      <w:pPr>
        <w:spacing w:before="120" w:line="288" w:lineRule="auto"/>
        <w:rPr>
          <w:rFonts w:ascii="Arial" w:hAnsi="Arial" w:cs="Arial"/>
        </w:rPr>
      </w:pPr>
      <w:r w:rsidRPr="002C22A3">
        <w:rPr>
          <w:rFonts w:ascii="Arial" w:hAnsi="Arial" w:cs="Arial"/>
        </w:rPr>
        <w:t>V Ostrově dne</w:t>
      </w:r>
      <w:r w:rsidR="000A044C" w:rsidRPr="002C22A3">
        <w:rPr>
          <w:rFonts w:ascii="Arial" w:hAnsi="Arial" w:cs="Arial"/>
        </w:rPr>
        <w:t xml:space="preserve"> </w:t>
      </w:r>
      <w:r w:rsidR="003A1615">
        <w:rPr>
          <w:rFonts w:ascii="Arial" w:hAnsi="Arial" w:cs="Arial"/>
        </w:rPr>
        <w:t>21</w:t>
      </w:r>
      <w:r w:rsidR="000A044C" w:rsidRPr="002C22A3">
        <w:rPr>
          <w:rFonts w:ascii="Arial" w:hAnsi="Arial" w:cs="Arial"/>
        </w:rPr>
        <w:t>.</w:t>
      </w:r>
      <w:r w:rsidR="008D68F3">
        <w:rPr>
          <w:rFonts w:ascii="Arial" w:hAnsi="Arial" w:cs="Arial"/>
        </w:rPr>
        <w:t>1</w:t>
      </w:r>
      <w:r w:rsidR="00C234A9">
        <w:rPr>
          <w:rFonts w:ascii="Arial" w:hAnsi="Arial" w:cs="Arial"/>
        </w:rPr>
        <w:t>1</w:t>
      </w:r>
      <w:r w:rsidR="000A044C" w:rsidRPr="002C22A3">
        <w:rPr>
          <w:rFonts w:ascii="Arial" w:hAnsi="Arial" w:cs="Arial"/>
        </w:rPr>
        <w:t>.20</w:t>
      </w:r>
      <w:r w:rsidR="008D68F3">
        <w:rPr>
          <w:rFonts w:ascii="Arial" w:hAnsi="Arial" w:cs="Arial"/>
        </w:rPr>
        <w:t>2</w:t>
      </w:r>
      <w:r w:rsidR="00C234A9">
        <w:rPr>
          <w:rFonts w:ascii="Arial" w:hAnsi="Arial" w:cs="Arial"/>
        </w:rPr>
        <w:t>4</w:t>
      </w:r>
    </w:p>
    <w:p w14:paraId="647D7D14" w14:textId="2E518131" w:rsidR="005A7DCA" w:rsidRPr="002C22A3" w:rsidRDefault="005A7DCA" w:rsidP="005A7DCA">
      <w:pPr>
        <w:spacing w:before="120" w:line="288" w:lineRule="auto"/>
        <w:rPr>
          <w:rFonts w:ascii="Arial" w:hAnsi="Arial" w:cs="Arial"/>
        </w:rPr>
      </w:pPr>
      <w:r w:rsidRPr="002C22A3">
        <w:rPr>
          <w:rFonts w:ascii="Arial" w:hAnsi="Arial" w:cs="Arial"/>
        </w:rPr>
        <w:t>Zhotovitel:</w:t>
      </w:r>
      <w:r w:rsidRPr="002C22A3">
        <w:rPr>
          <w:rFonts w:ascii="Arial" w:hAnsi="Arial" w:cs="Arial"/>
        </w:rPr>
        <w:tab/>
      </w:r>
      <w:r w:rsidRPr="002C22A3">
        <w:rPr>
          <w:rFonts w:ascii="Arial" w:hAnsi="Arial" w:cs="Arial"/>
        </w:rPr>
        <w:tab/>
      </w:r>
      <w:r w:rsidRPr="002C22A3">
        <w:rPr>
          <w:rFonts w:ascii="Arial" w:hAnsi="Arial" w:cs="Arial"/>
        </w:rPr>
        <w:tab/>
      </w:r>
      <w:r w:rsidRPr="002C22A3">
        <w:rPr>
          <w:rFonts w:ascii="Arial" w:hAnsi="Arial" w:cs="Arial"/>
        </w:rPr>
        <w:tab/>
      </w:r>
      <w:r w:rsidRPr="002C22A3">
        <w:rPr>
          <w:rFonts w:ascii="Arial" w:hAnsi="Arial" w:cs="Arial"/>
        </w:rPr>
        <w:tab/>
      </w:r>
      <w:r w:rsidRPr="002C22A3">
        <w:rPr>
          <w:rFonts w:ascii="Arial" w:hAnsi="Arial" w:cs="Arial"/>
        </w:rPr>
        <w:tab/>
        <w:t>Objednatel:</w:t>
      </w:r>
      <w:r w:rsidR="00321FE5">
        <w:rPr>
          <w:rFonts w:ascii="Arial" w:hAnsi="Arial" w:cs="Arial"/>
        </w:rPr>
        <w:t xml:space="preserve"> Věra Simeth</w:t>
      </w:r>
    </w:p>
    <w:p w14:paraId="3D3466AC" w14:textId="77777777" w:rsidR="005A7DCA" w:rsidRPr="002C22A3" w:rsidRDefault="005A7DCA" w:rsidP="005A7DCA">
      <w:pPr>
        <w:spacing w:before="120" w:line="288" w:lineRule="auto"/>
        <w:rPr>
          <w:rFonts w:ascii="Arial" w:hAnsi="Arial" w:cs="Arial"/>
        </w:rPr>
      </w:pPr>
    </w:p>
    <w:p w14:paraId="1E53985F" w14:textId="77777777" w:rsidR="005A7DCA" w:rsidRPr="002C22A3" w:rsidRDefault="005A7DCA" w:rsidP="005A7DCA">
      <w:pPr>
        <w:spacing w:before="120" w:line="288" w:lineRule="auto"/>
        <w:rPr>
          <w:rFonts w:ascii="Arial" w:hAnsi="Arial" w:cs="Arial"/>
        </w:rPr>
      </w:pPr>
    </w:p>
    <w:p w14:paraId="08093DB8" w14:textId="733F46A5" w:rsidR="005A7DCA" w:rsidRPr="002C22A3" w:rsidRDefault="005A7DCA" w:rsidP="005A7DCA">
      <w:pPr>
        <w:spacing w:before="120" w:line="288" w:lineRule="auto"/>
        <w:rPr>
          <w:rFonts w:ascii="Arial" w:hAnsi="Arial" w:cs="Arial"/>
        </w:rPr>
      </w:pPr>
      <w:r w:rsidRPr="002C22A3">
        <w:rPr>
          <w:rFonts w:ascii="Arial" w:hAnsi="Arial" w:cs="Arial"/>
          <w:i/>
        </w:rPr>
        <w:t xml:space="preserve">……………………………………………….    </w:t>
      </w:r>
      <w:r w:rsidR="00993778">
        <w:rPr>
          <w:rFonts w:ascii="Arial" w:hAnsi="Arial" w:cs="Arial"/>
          <w:i/>
        </w:rPr>
        <w:t>Konec textu</w:t>
      </w:r>
      <w:r w:rsidRPr="002C22A3">
        <w:rPr>
          <w:rFonts w:ascii="Arial" w:hAnsi="Arial" w:cs="Arial"/>
          <w:i/>
        </w:rPr>
        <w:t xml:space="preserve">            ………………………………………………</w:t>
      </w:r>
    </w:p>
    <w:p w14:paraId="65918113" w14:textId="77777777" w:rsidR="00233D4C" w:rsidRPr="002C22A3" w:rsidRDefault="00233D4C" w:rsidP="00233D4C">
      <w:pPr>
        <w:ind w:left="360"/>
        <w:jc w:val="both"/>
        <w:rPr>
          <w:rFonts w:ascii="Arial" w:hAnsi="Arial" w:cs="Arial"/>
        </w:rPr>
      </w:pPr>
    </w:p>
    <w:p w14:paraId="1A11AFD0" w14:textId="77777777" w:rsidR="004B14B1" w:rsidRPr="002C22A3" w:rsidRDefault="009A4D03" w:rsidP="00CF057A">
      <w:pPr>
        <w:pStyle w:val="Zpat"/>
        <w:tabs>
          <w:tab w:val="clear" w:pos="9072"/>
        </w:tabs>
        <w:jc w:val="center"/>
        <w:rPr>
          <w:rFonts w:ascii="Arial" w:hAnsi="Arial" w:cs="Arial"/>
          <w:sz w:val="16"/>
        </w:rPr>
      </w:pPr>
      <w:r w:rsidRPr="002C22A3">
        <w:rPr>
          <w:rFonts w:ascii="Arial" w:hAnsi="Arial" w:cs="Arial"/>
          <w:noProof/>
          <w:sz w:val="16"/>
        </w:rPr>
        <w:drawing>
          <wp:inline distT="0" distB="0" distL="0" distR="0" wp14:anchorId="61496BEF" wp14:editId="58BE93C7">
            <wp:extent cx="2500494" cy="1685925"/>
            <wp:effectExtent l="171450" t="133350" r="357006" b="314325"/>
            <wp:docPr id="31" name="Obrázek 30" descr="GE_SOLUTION_PROVI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_SOLUTION_PROVIDER.jpg"/>
                    <pic:cNvPicPr/>
                  </pic:nvPicPr>
                  <pic:blipFill>
                    <a:blip r:embed="rId13" cstate="print"/>
                    <a:stretch>
                      <a:fillRect/>
                    </a:stretch>
                  </pic:blipFill>
                  <pic:spPr>
                    <a:xfrm>
                      <a:off x="0" y="0"/>
                      <a:ext cx="2501211" cy="1686409"/>
                    </a:xfrm>
                    <a:prstGeom prst="rect">
                      <a:avLst/>
                    </a:prstGeom>
                    <a:ln>
                      <a:noFill/>
                    </a:ln>
                    <a:effectLst>
                      <a:outerShdw blurRad="292100" dist="139700" dir="2700000" algn="tl" rotWithShape="0">
                        <a:srgbClr val="333333">
                          <a:alpha val="65000"/>
                        </a:srgbClr>
                      </a:outerShdw>
                    </a:effectLst>
                  </pic:spPr>
                </pic:pic>
              </a:graphicData>
            </a:graphic>
          </wp:inline>
        </w:drawing>
      </w:r>
    </w:p>
    <w:sectPr w:rsidR="004B14B1" w:rsidRPr="002C22A3" w:rsidSect="00733966">
      <w:headerReference w:type="default" r:id="rId14"/>
      <w:footerReference w:type="default" r:id="rId15"/>
      <w:pgSz w:w="11906" w:h="16838"/>
      <w:pgMar w:top="1417"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54ACD" w14:textId="77777777" w:rsidR="005532DB" w:rsidRDefault="005532DB" w:rsidP="004B14B1">
      <w:pPr>
        <w:spacing w:after="0" w:line="240" w:lineRule="auto"/>
      </w:pPr>
      <w:r>
        <w:separator/>
      </w:r>
    </w:p>
  </w:endnote>
  <w:endnote w:type="continuationSeparator" w:id="0">
    <w:p w14:paraId="5C2CB586" w14:textId="77777777" w:rsidR="005532DB" w:rsidRDefault="005532DB" w:rsidP="004B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CE-Condense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71" w:type="dxa"/>
      <w:jc w:val="center"/>
      <w:tblLayout w:type="fixed"/>
      <w:tblCellMar>
        <w:left w:w="70" w:type="dxa"/>
        <w:right w:w="70" w:type="dxa"/>
      </w:tblCellMar>
      <w:tblLook w:val="0000" w:firstRow="0" w:lastRow="0" w:firstColumn="0" w:lastColumn="0" w:noHBand="0" w:noVBand="0"/>
    </w:tblPr>
    <w:tblGrid>
      <w:gridCol w:w="7232"/>
      <w:gridCol w:w="1907"/>
      <w:gridCol w:w="1232"/>
    </w:tblGrid>
    <w:tr w:rsidR="00733966" w14:paraId="525946B9" w14:textId="77777777" w:rsidTr="00233D4C">
      <w:trPr>
        <w:trHeight w:val="416"/>
        <w:jc w:val="center"/>
      </w:trPr>
      <w:tc>
        <w:tcPr>
          <w:tcW w:w="7232" w:type="dxa"/>
          <w:tcBorders>
            <w:top w:val="single" w:sz="4" w:space="0" w:color="000000"/>
            <w:left w:val="single" w:sz="4" w:space="0" w:color="000000"/>
            <w:bottom w:val="single" w:sz="4" w:space="0" w:color="000000"/>
          </w:tcBorders>
          <w:vAlign w:val="center"/>
        </w:tcPr>
        <w:p w14:paraId="1E6D42C3" w14:textId="79C44C98" w:rsidR="00B7052A" w:rsidRPr="00123340" w:rsidRDefault="00D45F2B" w:rsidP="00D45F2B">
          <w:pPr>
            <w:pStyle w:val="Zhlav"/>
            <w:snapToGrid w:val="0"/>
            <w:jc w:val="center"/>
            <w:rPr>
              <w:rFonts w:asciiTheme="minorHAnsi" w:hAnsiTheme="minorHAnsi"/>
              <w:b/>
              <w:sz w:val="16"/>
              <w:szCs w:val="16"/>
            </w:rPr>
          </w:pPr>
          <w:r>
            <w:rPr>
              <w:rFonts w:asciiTheme="minorHAnsi" w:hAnsiTheme="minorHAnsi"/>
              <w:b/>
              <w:sz w:val="16"/>
              <w:szCs w:val="16"/>
            </w:rPr>
            <w:t xml:space="preserve">Smlouva o </w:t>
          </w:r>
          <w:r w:rsidR="00FF703A">
            <w:rPr>
              <w:rFonts w:asciiTheme="minorHAnsi" w:hAnsiTheme="minorHAnsi"/>
              <w:b/>
              <w:sz w:val="16"/>
              <w:szCs w:val="16"/>
            </w:rPr>
            <w:t>poskytování servisních služeb</w:t>
          </w:r>
          <w:r w:rsidR="005E21D3">
            <w:rPr>
              <w:rFonts w:asciiTheme="minorHAnsi" w:hAnsiTheme="minorHAnsi"/>
              <w:b/>
              <w:sz w:val="16"/>
              <w:szCs w:val="16"/>
            </w:rPr>
            <w:t xml:space="preserve"> – měření a regulace, Císařské lázně KV</w:t>
          </w:r>
        </w:p>
      </w:tc>
      <w:tc>
        <w:tcPr>
          <w:tcW w:w="1907" w:type="dxa"/>
          <w:tcBorders>
            <w:top w:val="single" w:sz="4" w:space="0" w:color="000000"/>
            <w:left w:val="single" w:sz="4" w:space="0" w:color="000000"/>
            <w:bottom w:val="single" w:sz="4" w:space="0" w:color="000000"/>
          </w:tcBorders>
          <w:vAlign w:val="center"/>
        </w:tcPr>
        <w:p w14:paraId="60A6EC4F" w14:textId="69A0FE08" w:rsidR="00733966" w:rsidRPr="00123340" w:rsidRDefault="00C1543E" w:rsidP="006F33D4">
          <w:pPr>
            <w:pStyle w:val="Zpat"/>
            <w:snapToGrid w:val="0"/>
            <w:rPr>
              <w:rFonts w:asciiTheme="minorHAnsi" w:hAnsiTheme="minorHAnsi"/>
              <w:sz w:val="16"/>
              <w:szCs w:val="16"/>
            </w:rPr>
          </w:pPr>
          <w:r>
            <w:rPr>
              <w:rFonts w:asciiTheme="minorHAnsi" w:hAnsiTheme="minorHAnsi"/>
              <w:sz w:val="16"/>
              <w:szCs w:val="16"/>
            </w:rPr>
            <w:t>21</w:t>
          </w:r>
          <w:r w:rsidR="005E21D3">
            <w:rPr>
              <w:rFonts w:asciiTheme="minorHAnsi" w:hAnsiTheme="minorHAnsi"/>
              <w:sz w:val="16"/>
              <w:szCs w:val="16"/>
            </w:rPr>
            <w:t xml:space="preserve">. </w:t>
          </w:r>
          <w:r w:rsidR="00FF703A">
            <w:rPr>
              <w:rFonts w:asciiTheme="minorHAnsi" w:hAnsiTheme="minorHAnsi"/>
              <w:sz w:val="16"/>
              <w:szCs w:val="16"/>
            </w:rPr>
            <w:t>listopadu</w:t>
          </w:r>
          <w:r w:rsidR="005E21D3">
            <w:rPr>
              <w:rFonts w:asciiTheme="minorHAnsi" w:hAnsiTheme="minorHAnsi"/>
              <w:sz w:val="16"/>
              <w:szCs w:val="16"/>
            </w:rPr>
            <w:t xml:space="preserve"> 202</w:t>
          </w:r>
          <w:r w:rsidR="00FF703A">
            <w:rPr>
              <w:rFonts w:asciiTheme="minorHAnsi" w:hAnsiTheme="minorHAnsi"/>
              <w:sz w:val="16"/>
              <w:szCs w:val="16"/>
            </w:rPr>
            <w:t>4</w:t>
          </w:r>
        </w:p>
      </w:tc>
      <w:tc>
        <w:tcPr>
          <w:tcW w:w="1232" w:type="dxa"/>
          <w:tcBorders>
            <w:top w:val="single" w:sz="4" w:space="0" w:color="000000"/>
            <w:left w:val="single" w:sz="4" w:space="0" w:color="000000"/>
            <w:bottom w:val="single" w:sz="4" w:space="0" w:color="000000"/>
            <w:right w:val="single" w:sz="4" w:space="0" w:color="000000"/>
          </w:tcBorders>
          <w:vAlign w:val="center"/>
        </w:tcPr>
        <w:p w14:paraId="7EC478BF" w14:textId="77777777" w:rsidR="00733966" w:rsidRPr="00123340" w:rsidRDefault="00E52EFA">
          <w:pPr>
            <w:pStyle w:val="Zpat"/>
            <w:snapToGrid w:val="0"/>
            <w:rPr>
              <w:rFonts w:asciiTheme="minorHAnsi" w:hAnsiTheme="minorHAnsi" w:cs="Arial"/>
              <w:sz w:val="16"/>
              <w:szCs w:val="16"/>
            </w:rPr>
          </w:pPr>
          <w:r w:rsidRPr="00123340">
            <w:rPr>
              <w:rFonts w:asciiTheme="minorHAnsi" w:hAnsiTheme="minorHAnsi"/>
              <w:sz w:val="16"/>
              <w:szCs w:val="16"/>
            </w:rPr>
            <w:fldChar w:fldCharType="begin"/>
          </w:r>
          <w:r w:rsidR="00733966" w:rsidRPr="00123340">
            <w:rPr>
              <w:rFonts w:asciiTheme="minorHAnsi" w:hAnsiTheme="minorHAnsi"/>
              <w:sz w:val="16"/>
              <w:szCs w:val="16"/>
            </w:rPr>
            <w:instrText xml:space="preserve"> PAGE </w:instrText>
          </w:r>
          <w:r w:rsidRPr="00123340">
            <w:rPr>
              <w:rFonts w:asciiTheme="minorHAnsi" w:hAnsiTheme="minorHAnsi"/>
              <w:sz w:val="16"/>
              <w:szCs w:val="16"/>
            </w:rPr>
            <w:fldChar w:fldCharType="separate"/>
          </w:r>
          <w:r w:rsidR="006F33D4">
            <w:rPr>
              <w:rFonts w:asciiTheme="minorHAnsi" w:hAnsiTheme="minorHAnsi"/>
              <w:noProof/>
              <w:sz w:val="16"/>
              <w:szCs w:val="16"/>
            </w:rPr>
            <w:t>8</w:t>
          </w:r>
          <w:r w:rsidRPr="00123340">
            <w:rPr>
              <w:rFonts w:asciiTheme="minorHAnsi" w:hAnsiTheme="minorHAnsi"/>
              <w:sz w:val="16"/>
              <w:szCs w:val="16"/>
            </w:rPr>
            <w:fldChar w:fldCharType="end"/>
          </w:r>
          <w:r w:rsidR="00733966" w:rsidRPr="00123340">
            <w:rPr>
              <w:rFonts w:asciiTheme="minorHAnsi" w:hAnsiTheme="minorHAnsi"/>
              <w:sz w:val="16"/>
              <w:szCs w:val="16"/>
            </w:rPr>
            <w:t>/</w:t>
          </w:r>
          <w:r w:rsidRPr="00123340">
            <w:rPr>
              <w:rFonts w:asciiTheme="minorHAnsi" w:hAnsiTheme="minorHAnsi"/>
              <w:sz w:val="16"/>
              <w:szCs w:val="16"/>
            </w:rPr>
            <w:fldChar w:fldCharType="begin"/>
          </w:r>
          <w:r w:rsidR="00733966" w:rsidRPr="00123340">
            <w:rPr>
              <w:rFonts w:asciiTheme="minorHAnsi" w:hAnsiTheme="minorHAnsi"/>
              <w:sz w:val="16"/>
              <w:szCs w:val="16"/>
            </w:rPr>
            <w:instrText xml:space="preserve"> NUMPAGES \*Arabic </w:instrText>
          </w:r>
          <w:r w:rsidRPr="00123340">
            <w:rPr>
              <w:rFonts w:asciiTheme="minorHAnsi" w:hAnsiTheme="minorHAnsi"/>
              <w:sz w:val="16"/>
              <w:szCs w:val="16"/>
            </w:rPr>
            <w:fldChar w:fldCharType="separate"/>
          </w:r>
          <w:r w:rsidR="006F33D4">
            <w:rPr>
              <w:rFonts w:asciiTheme="minorHAnsi" w:hAnsiTheme="minorHAnsi"/>
              <w:noProof/>
              <w:sz w:val="16"/>
              <w:szCs w:val="16"/>
            </w:rPr>
            <w:t>8</w:t>
          </w:r>
          <w:r w:rsidRPr="00123340">
            <w:rPr>
              <w:rFonts w:asciiTheme="minorHAnsi" w:hAnsiTheme="minorHAnsi"/>
              <w:sz w:val="16"/>
              <w:szCs w:val="16"/>
            </w:rPr>
            <w:fldChar w:fldCharType="end"/>
          </w:r>
        </w:p>
      </w:tc>
    </w:tr>
  </w:tbl>
  <w:p w14:paraId="45FB137A" w14:textId="77777777" w:rsidR="00733966" w:rsidRDefault="00733966" w:rsidP="00AB04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7EFA8" w14:textId="77777777" w:rsidR="005532DB" w:rsidRDefault="005532DB" w:rsidP="004B14B1">
      <w:pPr>
        <w:spacing w:after="0" w:line="240" w:lineRule="auto"/>
      </w:pPr>
      <w:r>
        <w:separator/>
      </w:r>
    </w:p>
  </w:footnote>
  <w:footnote w:type="continuationSeparator" w:id="0">
    <w:p w14:paraId="5BAD425D" w14:textId="77777777" w:rsidR="005532DB" w:rsidRDefault="005532DB" w:rsidP="004B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15" w:type="dxa"/>
      <w:tblInd w:w="70" w:type="dxa"/>
      <w:tblLayout w:type="fixed"/>
      <w:tblCellMar>
        <w:left w:w="70" w:type="dxa"/>
        <w:right w:w="70" w:type="dxa"/>
      </w:tblCellMar>
      <w:tblLook w:val="0000" w:firstRow="0" w:lastRow="0" w:firstColumn="0" w:lastColumn="0" w:noHBand="0" w:noVBand="0"/>
    </w:tblPr>
    <w:tblGrid>
      <w:gridCol w:w="2694"/>
      <w:gridCol w:w="5670"/>
      <w:gridCol w:w="2551"/>
    </w:tblGrid>
    <w:tr w:rsidR="00733966" w14:paraId="6732C80B" w14:textId="77777777" w:rsidTr="00733966">
      <w:trPr>
        <w:trHeight w:val="552"/>
      </w:trPr>
      <w:tc>
        <w:tcPr>
          <w:tcW w:w="2694" w:type="dxa"/>
          <w:tcBorders>
            <w:top w:val="single" w:sz="4" w:space="0" w:color="000000"/>
            <w:left w:val="single" w:sz="4" w:space="0" w:color="000000"/>
            <w:bottom w:val="single" w:sz="4" w:space="0" w:color="000000"/>
          </w:tcBorders>
          <w:vAlign w:val="center"/>
        </w:tcPr>
        <w:p w14:paraId="119B50DE" w14:textId="77777777" w:rsidR="00733966" w:rsidRPr="00AB04C6" w:rsidRDefault="00733966" w:rsidP="00733966">
          <w:pPr>
            <w:pStyle w:val="Zhlav"/>
            <w:snapToGrid w:val="0"/>
            <w:ind w:left="72"/>
            <w:rPr>
              <w:rFonts w:asciiTheme="minorHAnsi" w:hAnsiTheme="minorHAnsi"/>
              <w:sz w:val="16"/>
              <w:szCs w:val="16"/>
            </w:rPr>
          </w:pPr>
          <w:bookmarkStart w:id="0" w:name="_Hlk97303976"/>
          <w:r>
            <w:rPr>
              <w:rFonts w:asciiTheme="minorHAnsi" w:hAnsiTheme="minorHAnsi"/>
              <w:b/>
              <w:sz w:val="16"/>
              <w:szCs w:val="16"/>
            </w:rPr>
            <w:t>RESCOM s.r.o.</w:t>
          </w:r>
          <w:r w:rsidRPr="00AB04C6">
            <w:rPr>
              <w:rFonts w:asciiTheme="minorHAnsi" w:hAnsiTheme="minorHAnsi"/>
              <w:sz w:val="16"/>
              <w:szCs w:val="16"/>
            </w:rPr>
            <w:br/>
            <w:t>IČ:</w:t>
          </w:r>
          <w:r>
            <w:rPr>
              <w:rFonts w:asciiTheme="minorHAnsi" w:hAnsiTheme="minorHAnsi"/>
              <w:sz w:val="16"/>
              <w:szCs w:val="16"/>
            </w:rPr>
            <w:t>29103428</w:t>
          </w:r>
          <w:r w:rsidRPr="00AB04C6">
            <w:rPr>
              <w:rFonts w:asciiTheme="minorHAnsi" w:hAnsiTheme="minorHAnsi"/>
              <w:sz w:val="16"/>
              <w:szCs w:val="16"/>
            </w:rPr>
            <w:t xml:space="preserve"> DIČ:CZ</w:t>
          </w:r>
          <w:r>
            <w:rPr>
              <w:rFonts w:asciiTheme="minorHAnsi" w:hAnsiTheme="minorHAnsi"/>
              <w:sz w:val="16"/>
              <w:szCs w:val="16"/>
            </w:rPr>
            <w:t>29103428</w:t>
          </w:r>
        </w:p>
      </w:tc>
      <w:tc>
        <w:tcPr>
          <w:tcW w:w="5670" w:type="dxa"/>
          <w:tcBorders>
            <w:top w:val="single" w:sz="4" w:space="0" w:color="000000"/>
            <w:left w:val="single" w:sz="4" w:space="0" w:color="000000"/>
            <w:bottom w:val="single" w:sz="4" w:space="0" w:color="000000"/>
          </w:tcBorders>
        </w:tcPr>
        <w:p w14:paraId="0E7A0F65" w14:textId="77777777" w:rsidR="00733966" w:rsidRDefault="00D45F2B" w:rsidP="00233D4C">
          <w:pPr>
            <w:pStyle w:val="Zhlav"/>
            <w:snapToGrid w:val="0"/>
            <w:jc w:val="center"/>
            <w:rPr>
              <w:rFonts w:asciiTheme="minorHAnsi" w:hAnsiTheme="minorHAnsi"/>
              <w:b/>
              <w:sz w:val="16"/>
              <w:szCs w:val="16"/>
            </w:rPr>
          </w:pPr>
          <w:r>
            <w:rPr>
              <w:rFonts w:asciiTheme="minorHAnsi" w:hAnsiTheme="minorHAnsi"/>
              <w:b/>
              <w:sz w:val="16"/>
              <w:szCs w:val="16"/>
            </w:rPr>
            <w:t xml:space="preserve">Smlouva o provádění elektroinstalačních a servisních prací </w:t>
          </w:r>
        </w:p>
        <w:p w14:paraId="7BAD58C0" w14:textId="07F79558" w:rsidR="00233D4C" w:rsidRPr="00AB04C6" w:rsidRDefault="005346EF" w:rsidP="006F33D4">
          <w:pPr>
            <w:pStyle w:val="Zhlav"/>
            <w:snapToGrid w:val="0"/>
            <w:jc w:val="center"/>
            <w:rPr>
              <w:rFonts w:asciiTheme="minorHAnsi" w:hAnsiTheme="minorHAnsi"/>
              <w:b/>
              <w:sz w:val="16"/>
              <w:szCs w:val="16"/>
            </w:rPr>
          </w:pPr>
          <w:r>
            <w:rPr>
              <w:rFonts w:asciiTheme="minorHAnsi" w:hAnsiTheme="minorHAnsi"/>
              <w:b/>
              <w:sz w:val="16"/>
              <w:szCs w:val="16"/>
            </w:rPr>
            <w:t>MaR – Císařské Lázně Karlovy Vary</w:t>
          </w:r>
        </w:p>
      </w:tc>
      <w:tc>
        <w:tcPr>
          <w:tcW w:w="2551" w:type="dxa"/>
          <w:tcBorders>
            <w:top w:val="single" w:sz="4" w:space="0" w:color="000000"/>
            <w:left w:val="single" w:sz="4" w:space="0" w:color="000000"/>
            <w:bottom w:val="single" w:sz="4" w:space="0" w:color="000000"/>
            <w:right w:val="single" w:sz="4" w:space="0" w:color="000000"/>
          </w:tcBorders>
          <w:vAlign w:val="center"/>
        </w:tcPr>
        <w:p w14:paraId="4432AD65" w14:textId="77777777" w:rsidR="00733966" w:rsidRPr="00AB04C6" w:rsidRDefault="00733966" w:rsidP="00AB04C6">
          <w:pPr>
            <w:pStyle w:val="Zhlav"/>
            <w:snapToGrid w:val="0"/>
            <w:ind w:right="1063"/>
            <w:rPr>
              <w:rFonts w:asciiTheme="minorHAnsi" w:hAnsiTheme="minorHAnsi"/>
              <w:b/>
              <w:sz w:val="16"/>
              <w:szCs w:val="16"/>
              <w:lang w:val="en-US"/>
            </w:rPr>
          </w:pPr>
          <w:r>
            <w:rPr>
              <w:noProof/>
              <w:lang w:eastAsia="cs-CZ"/>
            </w:rPr>
            <w:drawing>
              <wp:inline distT="0" distB="0" distL="0" distR="0" wp14:anchorId="651EB2B7" wp14:editId="65BAF244">
                <wp:extent cx="1247775" cy="297342"/>
                <wp:effectExtent l="19050" t="0" r="9525" b="0"/>
                <wp:docPr id="5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1255179" cy="299106"/>
                        </a:xfrm>
                        <a:prstGeom prst="rect">
                          <a:avLst/>
                        </a:prstGeom>
                        <a:noFill/>
                        <a:ln w="9525">
                          <a:noFill/>
                          <a:miter lim="800000"/>
                          <a:headEnd/>
                          <a:tailEnd/>
                        </a:ln>
                      </pic:spPr>
                    </pic:pic>
                  </a:graphicData>
                </a:graphic>
              </wp:inline>
            </w:drawing>
          </w:r>
        </w:p>
      </w:tc>
    </w:tr>
    <w:bookmarkEnd w:id="0"/>
  </w:tbl>
  <w:p w14:paraId="22312B5C" w14:textId="77777777" w:rsidR="00733966" w:rsidRDefault="0073396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397"/>
        </w:tabs>
        <w:ind w:left="397" w:firstLine="0"/>
      </w:pPr>
    </w:lvl>
    <w:lvl w:ilvl="1">
      <w:start w:val="1"/>
      <w:numFmt w:val="decimal"/>
      <w:lvlText w:val="%1.%2"/>
      <w:lvlJc w:val="left"/>
      <w:pPr>
        <w:tabs>
          <w:tab w:val="num" w:pos="397"/>
        </w:tabs>
        <w:ind w:left="397" w:firstLine="0"/>
      </w:pPr>
    </w:lvl>
    <w:lvl w:ilvl="2">
      <w:start w:val="1"/>
      <w:numFmt w:val="decimal"/>
      <w:lvlText w:val="%1.%2.%3"/>
      <w:lvlJc w:val="left"/>
      <w:pPr>
        <w:tabs>
          <w:tab w:val="num" w:pos="454"/>
        </w:tabs>
        <w:ind w:left="454" w:firstLine="0"/>
      </w:pPr>
    </w:lvl>
    <w:lvl w:ilvl="3">
      <w:start w:val="1"/>
      <w:numFmt w:val="decimal"/>
      <w:lvlText w:val="%1.%2.%3.%4"/>
      <w:lvlJc w:val="left"/>
      <w:pPr>
        <w:tabs>
          <w:tab w:val="num" w:pos="454"/>
        </w:tabs>
        <w:ind w:left="454" w:firstLine="0"/>
      </w:pPr>
    </w:lvl>
    <w:lvl w:ilvl="4">
      <w:start w:val="1"/>
      <w:numFmt w:val="none"/>
      <w:lvlText w:val=""/>
      <w:lvlJc w:val="left"/>
      <w:pPr>
        <w:tabs>
          <w:tab w:val="num" w:pos="454"/>
        </w:tabs>
        <w:ind w:left="454" w:firstLine="0"/>
      </w:pPr>
    </w:lvl>
    <w:lvl w:ilvl="5">
      <w:start w:val="1"/>
      <w:numFmt w:val="none"/>
      <w:lvlText w:val=""/>
      <w:lvlJc w:val="left"/>
      <w:pPr>
        <w:tabs>
          <w:tab w:val="num" w:pos="454"/>
        </w:tabs>
        <w:ind w:left="454" w:firstLine="0"/>
      </w:pPr>
    </w:lvl>
    <w:lvl w:ilvl="6">
      <w:start w:val="1"/>
      <w:numFmt w:val="none"/>
      <w:lvlText w:val=""/>
      <w:lvlJc w:val="left"/>
      <w:pPr>
        <w:tabs>
          <w:tab w:val="num" w:pos="454"/>
        </w:tabs>
        <w:ind w:left="454" w:firstLine="0"/>
      </w:pPr>
    </w:lvl>
    <w:lvl w:ilvl="7">
      <w:start w:val="1"/>
      <w:numFmt w:val="none"/>
      <w:lvlText w:val=""/>
      <w:lvlJc w:val="left"/>
      <w:pPr>
        <w:tabs>
          <w:tab w:val="num" w:pos="454"/>
        </w:tabs>
        <w:ind w:left="454" w:firstLine="0"/>
      </w:pPr>
    </w:lvl>
    <w:lvl w:ilvl="8">
      <w:start w:val="1"/>
      <w:numFmt w:val="none"/>
      <w:lvlText w:val=""/>
      <w:lvlJc w:val="left"/>
      <w:pPr>
        <w:tabs>
          <w:tab w:val="num" w:pos="454"/>
        </w:tabs>
        <w:ind w:left="454" w:firstLine="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2" w15:restartNumberingAfterBreak="0">
    <w:nsid w:val="023C61F9"/>
    <w:multiLevelType w:val="multilevel"/>
    <w:tmpl w:val="B60676A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3504909"/>
    <w:multiLevelType w:val="multilevel"/>
    <w:tmpl w:val="9A40025E"/>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4" w15:restartNumberingAfterBreak="0">
    <w:nsid w:val="0514717F"/>
    <w:multiLevelType w:val="multilevel"/>
    <w:tmpl w:val="7DF0D786"/>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val="0"/>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D0A6E5B"/>
    <w:multiLevelType w:val="multilevel"/>
    <w:tmpl w:val="9A40025E"/>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6" w15:restartNumberingAfterBreak="0">
    <w:nsid w:val="0FC9438D"/>
    <w:multiLevelType w:val="hybridMultilevel"/>
    <w:tmpl w:val="58BA347C"/>
    <w:lvl w:ilvl="0" w:tplc="F8F8F7E6">
      <w:start w:val="1"/>
      <w:numFmt w:val="bullet"/>
      <w:lvlText w:val="-"/>
      <w:lvlJc w:val="left"/>
      <w:pPr>
        <w:tabs>
          <w:tab w:val="num" w:pos="114"/>
        </w:tabs>
        <w:ind w:left="114" w:hanging="114"/>
      </w:pPr>
      <w:rPr>
        <w:rFonts w:hint="default"/>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E12D78"/>
    <w:multiLevelType w:val="hybridMultilevel"/>
    <w:tmpl w:val="22207794"/>
    <w:lvl w:ilvl="0" w:tplc="F8BA9ED2">
      <w:start w:val="1"/>
      <w:numFmt w:val="decimal"/>
      <w:lvlText w:val="%1."/>
      <w:lvlJc w:val="left"/>
      <w:pPr>
        <w:ind w:left="360" w:hanging="360"/>
      </w:pPr>
      <w:rPr>
        <w:rFonts w:asciiTheme="minorHAnsi" w:hAnsi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925CE"/>
    <w:multiLevelType w:val="hybridMultilevel"/>
    <w:tmpl w:val="BE740360"/>
    <w:lvl w:ilvl="0" w:tplc="961647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5994CB9"/>
    <w:multiLevelType w:val="hybridMultilevel"/>
    <w:tmpl w:val="860E5A78"/>
    <w:lvl w:ilvl="0" w:tplc="F8BA9ED2">
      <w:start w:val="1"/>
      <w:numFmt w:val="decimal"/>
      <w:lvlText w:val="%1."/>
      <w:lvlJc w:val="left"/>
      <w:pPr>
        <w:ind w:left="360" w:hanging="360"/>
      </w:pPr>
      <w:rPr>
        <w:rFonts w:asciiTheme="minorHAnsi" w:hAnsiTheme="minorHAnsi"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6031828"/>
    <w:multiLevelType w:val="multilevel"/>
    <w:tmpl w:val="27E27458"/>
    <w:lvl w:ilvl="0">
      <w:start w:val="4"/>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17D445D2"/>
    <w:multiLevelType w:val="multilevel"/>
    <w:tmpl w:val="BAA6E57E"/>
    <w:lvl w:ilvl="0">
      <w:start w:val="3"/>
      <w:numFmt w:val="decimal"/>
      <w:lvlText w:val="%1"/>
      <w:lvlJc w:val="left"/>
      <w:pPr>
        <w:ind w:left="720" w:hanging="360"/>
      </w:pPr>
      <w:rPr>
        <w:rFonts w:hint="default"/>
        <w:u w:val="single"/>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2" w15:restartNumberingAfterBreak="0">
    <w:nsid w:val="19B84FD9"/>
    <w:multiLevelType w:val="multilevel"/>
    <w:tmpl w:val="9A40025E"/>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3" w15:restartNumberingAfterBreak="0">
    <w:nsid w:val="1A544456"/>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B2A6275"/>
    <w:multiLevelType w:val="multilevel"/>
    <w:tmpl w:val="DFA2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761FC"/>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33F601A"/>
    <w:multiLevelType w:val="multilevel"/>
    <w:tmpl w:val="9A40025E"/>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17" w15:restartNumberingAfterBreak="0">
    <w:nsid w:val="28BD1E85"/>
    <w:multiLevelType w:val="hybridMultilevel"/>
    <w:tmpl w:val="191E19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2F3326"/>
    <w:multiLevelType w:val="hybridMultilevel"/>
    <w:tmpl w:val="1FBCD8FE"/>
    <w:lvl w:ilvl="0" w:tplc="B83205AE">
      <w:start w:val="2"/>
      <w:numFmt w:val="bullet"/>
      <w:lvlText w:val="-"/>
      <w:lvlJc w:val="left"/>
      <w:pPr>
        <w:ind w:left="1080" w:hanging="360"/>
      </w:pPr>
      <w:rPr>
        <w:rFonts w:ascii="Calibri" w:eastAsia="Calibri" w:hAnsi="Calibri" w:cs="HelveticaCE-Condensed"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2FD77C24"/>
    <w:multiLevelType w:val="hybridMultilevel"/>
    <w:tmpl w:val="952070D2"/>
    <w:lvl w:ilvl="0" w:tplc="EA660F5C">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AF5401"/>
    <w:multiLevelType w:val="multilevel"/>
    <w:tmpl w:val="27E2745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31D5038C"/>
    <w:multiLevelType w:val="hybridMultilevel"/>
    <w:tmpl w:val="74B4C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68045E"/>
    <w:multiLevelType w:val="multilevel"/>
    <w:tmpl w:val="98241E6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6BB595E"/>
    <w:multiLevelType w:val="multilevel"/>
    <w:tmpl w:val="8A487B24"/>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8C48B3"/>
    <w:multiLevelType w:val="singleLevel"/>
    <w:tmpl w:val="68621770"/>
    <w:lvl w:ilvl="0">
      <w:start w:val="2"/>
      <w:numFmt w:val="bullet"/>
      <w:lvlText w:val="-"/>
      <w:lvlJc w:val="left"/>
      <w:pPr>
        <w:tabs>
          <w:tab w:val="num" w:pos="705"/>
        </w:tabs>
        <w:ind w:left="705" w:hanging="705"/>
      </w:pPr>
      <w:rPr>
        <w:rFonts w:hint="default"/>
      </w:rPr>
    </w:lvl>
  </w:abstractNum>
  <w:abstractNum w:abstractNumId="25" w15:restartNumberingAfterBreak="0">
    <w:nsid w:val="3AD65A53"/>
    <w:multiLevelType w:val="singleLevel"/>
    <w:tmpl w:val="E616799C"/>
    <w:lvl w:ilvl="0">
      <w:start w:val="1"/>
      <w:numFmt w:val="lowerLetter"/>
      <w:lvlText w:val="%1)"/>
      <w:lvlJc w:val="left"/>
      <w:pPr>
        <w:tabs>
          <w:tab w:val="num" w:pos="720"/>
        </w:tabs>
        <w:ind w:left="720" w:hanging="360"/>
      </w:pPr>
      <w:rPr>
        <w:rFonts w:hint="default"/>
      </w:rPr>
    </w:lvl>
  </w:abstractNum>
  <w:abstractNum w:abstractNumId="26" w15:restartNumberingAfterBreak="0">
    <w:nsid w:val="3D633447"/>
    <w:multiLevelType w:val="hybridMultilevel"/>
    <w:tmpl w:val="2890953E"/>
    <w:lvl w:ilvl="0" w:tplc="6D2E0536">
      <w:start w:val="1"/>
      <w:numFmt w:val="decimal"/>
      <w:lvlText w:val="%1."/>
      <w:lvlJc w:val="left"/>
      <w:pPr>
        <w:ind w:left="780" w:hanging="420"/>
      </w:pPr>
      <w:rPr>
        <w:rFonts w:ascii="Times New Roman" w:hAnsi="Times New Roman" w:cs="Times New Roman"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ECB24C0"/>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A5A2AF5"/>
    <w:multiLevelType w:val="multilevel"/>
    <w:tmpl w:val="43C09A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CDB32EF"/>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D643567"/>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DA046F7"/>
    <w:multiLevelType w:val="multilevel"/>
    <w:tmpl w:val="62DABA24"/>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543C4829"/>
    <w:multiLevelType w:val="multilevel"/>
    <w:tmpl w:val="3DF8C69A"/>
    <w:lvl w:ilvl="0">
      <w:start w:val="2"/>
      <w:numFmt w:val="decimal"/>
      <w:lvlText w:val="%1"/>
      <w:lvlJc w:val="left"/>
      <w:pPr>
        <w:tabs>
          <w:tab w:val="num" w:pos="420"/>
        </w:tabs>
        <w:ind w:left="420" w:hanging="420"/>
      </w:pPr>
      <w:rPr>
        <w:rFonts w:hint="default"/>
        <w:b/>
      </w:rPr>
    </w:lvl>
    <w:lvl w:ilvl="1">
      <w:start w:val="2"/>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6C5111A"/>
    <w:multiLevelType w:val="multilevel"/>
    <w:tmpl w:val="9BD0FE9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56F365B0"/>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C8D4D35"/>
    <w:multiLevelType w:val="multilevel"/>
    <w:tmpl w:val="0405001F"/>
    <w:numStyleLink w:val="111111"/>
  </w:abstractNum>
  <w:abstractNum w:abstractNumId="36" w15:restartNumberingAfterBreak="0">
    <w:nsid w:val="60D04400"/>
    <w:multiLevelType w:val="hybridMultilevel"/>
    <w:tmpl w:val="CC546B9A"/>
    <w:lvl w:ilvl="0" w:tplc="679AE196">
      <w:start w:val="1"/>
      <w:numFmt w:val="decimal"/>
      <w:lvlText w:val="%1."/>
      <w:lvlJc w:val="left"/>
      <w:pPr>
        <w:ind w:left="1080" w:hanging="360"/>
      </w:pPr>
      <w:rPr>
        <w:rFonts w:ascii="Calibri" w:hAnsi="Calibri" w:hint="default"/>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621D387D"/>
    <w:multiLevelType w:val="multilevel"/>
    <w:tmpl w:val="C8829976"/>
    <w:lvl w:ilvl="0">
      <w:start w:val="5"/>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6645FE1"/>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AF46AEE"/>
    <w:multiLevelType w:val="multilevel"/>
    <w:tmpl w:val="9A40025E"/>
    <w:lvl w:ilvl="0">
      <w:start w:val="1"/>
      <w:numFmt w:val="decimal"/>
      <w:lvlText w:val="%1."/>
      <w:lvlJc w:val="left"/>
      <w:pPr>
        <w:ind w:left="720" w:hanging="360"/>
      </w:pPr>
      <w:rPr>
        <w:rFonts w:hint="default"/>
        <w:u w:val="single"/>
      </w:rPr>
    </w:lvl>
    <w:lvl w:ilvl="1">
      <w:start w:val="1"/>
      <w:numFmt w:val="decimal"/>
      <w:isLgl/>
      <w:lvlText w:val="%1.%2"/>
      <w:lvlJc w:val="left"/>
      <w:pPr>
        <w:ind w:left="720" w:hanging="360"/>
      </w:pPr>
      <w:rPr>
        <w:rFonts w:hint="default"/>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1800" w:hanging="1440"/>
      </w:pPr>
      <w:rPr>
        <w:rFonts w:hint="default"/>
        <w:u w:val="single"/>
      </w:rPr>
    </w:lvl>
  </w:abstractNum>
  <w:abstractNum w:abstractNumId="40" w15:restartNumberingAfterBreak="0">
    <w:nsid w:val="6F491BB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1495491"/>
    <w:multiLevelType w:val="multilevel"/>
    <w:tmpl w:val="0E88E736"/>
    <w:lvl w:ilvl="0">
      <w:start w:val="6"/>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74FF33BC"/>
    <w:multiLevelType w:val="multilevel"/>
    <w:tmpl w:val="C02CE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15:restartNumberingAfterBreak="0">
    <w:nsid w:val="7C2268FF"/>
    <w:multiLevelType w:val="multilevel"/>
    <w:tmpl w:val="BAA6E57E"/>
    <w:lvl w:ilvl="0">
      <w:start w:val="3"/>
      <w:numFmt w:val="decimal"/>
      <w:lvlText w:val="%1"/>
      <w:lvlJc w:val="left"/>
      <w:pPr>
        <w:ind w:left="720" w:hanging="360"/>
      </w:pPr>
      <w:rPr>
        <w:rFonts w:hint="default"/>
        <w:u w:val="single"/>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4" w15:restartNumberingAfterBreak="0">
    <w:nsid w:val="7D114D78"/>
    <w:multiLevelType w:val="multilevel"/>
    <w:tmpl w:val="BAA6E57E"/>
    <w:lvl w:ilvl="0">
      <w:start w:val="3"/>
      <w:numFmt w:val="decimal"/>
      <w:lvlText w:val="%1"/>
      <w:lvlJc w:val="left"/>
      <w:pPr>
        <w:ind w:left="720" w:hanging="360"/>
      </w:pPr>
      <w:rPr>
        <w:rFonts w:hint="default"/>
        <w:u w:val="single"/>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5" w15:restartNumberingAfterBreak="0">
    <w:nsid w:val="7E066FE5"/>
    <w:multiLevelType w:val="multilevel"/>
    <w:tmpl w:val="43C09A2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52104894">
    <w:abstractNumId w:val="39"/>
  </w:num>
  <w:num w:numId="2" w16cid:durableId="203562350">
    <w:abstractNumId w:val="16"/>
  </w:num>
  <w:num w:numId="3" w16cid:durableId="982659253">
    <w:abstractNumId w:val="3"/>
  </w:num>
  <w:num w:numId="4" w16cid:durableId="1810585680">
    <w:abstractNumId w:val="5"/>
  </w:num>
  <w:num w:numId="5" w16cid:durableId="2111312099">
    <w:abstractNumId w:val="12"/>
  </w:num>
  <w:num w:numId="6" w16cid:durableId="89547850">
    <w:abstractNumId w:val="11"/>
  </w:num>
  <w:num w:numId="7" w16cid:durableId="339937607">
    <w:abstractNumId w:val="18"/>
  </w:num>
  <w:num w:numId="8" w16cid:durableId="398478473">
    <w:abstractNumId w:val="14"/>
  </w:num>
  <w:num w:numId="9" w16cid:durableId="752749206">
    <w:abstractNumId w:val="44"/>
  </w:num>
  <w:num w:numId="10" w16cid:durableId="997004175">
    <w:abstractNumId w:val="43"/>
  </w:num>
  <w:num w:numId="11" w16cid:durableId="152573942">
    <w:abstractNumId w:val="36"/>
  </w:num>
  <w:num w:numId="12" w16cid:durableId="1566136739">
    <w:abstractNumId w:val="8"/>
  </w:num>
  <w:num w:numId="13" w16cid:durableId="1519002258">
    <w:abstractNumId w:val="24"/>
  </w:num>
  <w:num w:numId="14" w16cid:durableId="954484029">
    <w:abstractNumId w:val="23"/>
  </w:num>
  <w:num w:numId="15" w16cid:durableId="2034109035">
    <w:abstractNumId w:val="22"/>
  </w:num>
  <w:num w:numId="16" w16cid:durableId="1308244684">
    <w:abstractNumId w:val="17"/>
  </w:num>
  <w:num w:numId="17" w16cid:durableId="959993838">
    <w:abstractNumId w:val="21"/>
  </w:num>
  <w:num w:numId="18" w16cid:durableId="2128159430">
    <w:abstractNumId w:val="0"/>
  </w:num>
  <w:num w:numId="19" w16cid:durableId="1266839972">
    <w:abstractNumId w:val="9"/>
  </w:num>
  <w:num w:numId="20" w16cid:durableId="450786919">
    <w:abstractNumId w:val="7"/>
  </w:num>
  <w:num w:numId="21" w16cid:durableId="1246035984">
    <w:abstractNumId w:val="31"/>
  </w:num>
  <w:num w:numId="22" w16cid:durableId="1613433673">
    <w:abstractNumId w:val="19"/>
  </w:num>
  <w:num w:numId="23" w16cid:durableId="204417621">
    <w:abstractNumId w:val="2"/>
  </w:num>
  <w:num w:numId="24" w16cid:durableId="37970007">
    <w:abstractNumId w:val="33"/>
  </w:num>
  <w:num w:numId="25" w16cid:durableId="1081558493">
    <w:abstractNumId w:val="26"/>
  </w:num>
  <w:num w:numId="26" w16cid:durableId="2043826601">
    <w:abstractNumId w:val="10"/>
  </w:num>
  <w:num w:numId="27" w16cid:durableId="266888306">
    <w:abstractNumId w:val="32"/>
  </w:num>
  <w:num w:numId="28" w16cid:durableId="720712588">
    <w:abstractNumId w:val="37"/>
  </w:num>
  <w:num w:numId="29" w16cid:durableId="10109514">
    <w:abstractNumId w:val="41"/>
  </w:num>
  <w:num w:numId="30" w16cid:durableId="1399326649">
    <w:abstractNumId w:val="20"/>
  </w:num>
  <w:num w:numId="31" w16cid:durableId="274868589">
    <w:abstractNumId w:val="1"/>
    <w:lvlOverride w:ilvl="0">
      <w:startOverride w:val="1"/>
    </w:lvlOverride>
  </w:num>
  <w:num w:numId="32" w16cid:durableId="1779910565">
    <w:abstractNumId w:val="40"/>
  </w:num>
  <w:num w:numId="33" w16cid:durableId="513884717">
    <w:abstractNumId w:val="35"/>
  </w:num>
  <w:num w:numId="34" w16cid:durableId="1022435355">
    <w:abstractNumId w:val="6"/>
  </w:num>
  <w:num w:numId="35" w16cid:durableId="588584438">
    <w:abstractNumId w:val="4"/>
  </w:num>
  <w:num w:numId="36" w16cid:durableId="158693151">
    <w:abstractNumId w:val="45"/>
  </w:num>
  <w:num w:numId="37" w16cid:durableId="594022893">
    <w:abstractNumId w:val="28"/>
  </w:num>
  <w:num w:numId="38" w16cid:durableId="866405062">
    <w:abstractNumId w:val="42"/>
  </w:num>
  <w:num w:numId="39" w16cid:durableId="404570369">
    <w:abstractNumId w:val="27"/>
  </w:num>
  <w:num w:numId="40" w16cid:durableId="1616137981">
    <w:abstractNumId w:val="15"/>
  </w:num>
  <w:num w:numId="41" w16cid:durableId="730662941">
    <w:abstractNumId w:val="34"/>
  </w:num>
  <w:num w:numId="42" w16cid:durableId="930770937">
    <w:abstractNumId w:val="25"/>
  </w:num>
  <w:num w:numId="43" w16cid:durableId="1650556353">
    <w:abstractNumId w:val="13"/>
  </w:num>
  <w:num w:numId="44" w16cid:durableId="215430806">
    <w:abstractNumId w:val="38"/>
  </w:num>
  <w:num w:numId="45" w16cid:durableId="1648973243">
    <w:abstractNumId w:val="29"/>
  </w:num>
  <w:num w:numId="46" w16cid:durableId="89404998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visionView w:markup="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F11"/>
    <w:rsid w:val="0000577A"/>
    <w:rsid w:val="000130BD"/>
    <w:rsid w:val="00013C59"/>
    <w:rsid w:val="000221C0"/>
    <w:rsid w:val="000432C1"/>
    <w:rsid w:val="00043966"/>
    <w:rsid w:val="000560A7"/>
    <w:rsid w:val="00076FAB"/>
    <w:rsid w:val="00077FF0"/>
    <w:rsid w:val="000820CD"/>
    <w:rsid w:val="000A044C"/>
    <w:rsid w:val="000B536B"/>
    <w:rsid w:val="000B55B7"/>
    <w:rsid w:val="000C792F"/>
    <w:rsid w:val="000D3B82"/>
    <w:rsid w:val="000E1FE9"/>
    <w:rsid w:val="00104A97"/>
    <w:rsid w:val="00123340"/>
    <w:rsid w:val="00123DC3"/>
    <w:rsid w:val="00161753"/>
    <w:rsid w:val="00172D7F"/>
    <w:rsid w:val="00176277"/>
    <w:rsid w:val="001823E6"/>
    <w:rsid w:val="0018571A"/>
    <w:rsid w:val="0018661D"/>
    <w:rsid w:val="001950C0"/>
    <w:rsid w:val="001A0AD1"/>
    <w:rsid w:val="001A27CD"/>
    <w:rsid w:val="001B582D"/>
    <w:rsid w:val="001C2AA8"/>
    <w:rsid w:val="001D513A"/>
    <w:rsid w:val="00222C0C"/>
    <w:rsid w:val="00233D4C"/>
    <w:rsid w:val="002529F4"/>
    <w:rsid w:val="00253DF1"/>
    <w:rsid w:val="00270FC0"/>
    <w:rsid w:val="00281C2B"/>
    <w:rsid w:val="002A41BF"/>
    <w:rsid w:val="002B2621"/>
    <w:rsid w:val="002B2D53"/>
    <w:rsid w:val="002C0194"/>
    <w:rsid w:val="002C22A3"/>
    <w:rsid w:val="0030338A"/>
    <w:rsid w:val="00306EB9"/>
    <w:rsid w:val="00312412"/>
    <w:rsid w:val="003213C8"/>
    <w:rsid w:val="00321FE5"/>
    <w:rsid w:val="003361DA"/>
    <w:rsid w:val="00352227"/>
    <w:rsid w:val="003904E4"/>
    <w:rsid w:val="00395B79"/>
    <w:rsid w:val="003A078A"/>
    <w:rsid w:val="003A1615"/>
    <w:rsid w:val="003A3700"/>
    <w:rsid w:val="003A518B"/>
    <w:rsid w:val="003C683C"/>
    <w:rsid w:val="003D1341"/>
    <w:rsid w:val="003E3A1A"/>
    <w:rsid w:val="003E4DB5"/>
    <w:rsid w:val="003E6494"/>
    <w:rsid w:val="003E64FE"/>
    <w:rsid w:val="0040021E"/>
    <w:rsid w:val="004335DA"/>
    <w:rsid w:val="004440FC"/>
    <w:rsid w:val="004501E5"/>
    <w:rsid w:val="004520C5"/>
    <w:rsid w:val="00461ACD"/>
    <w:rsid w:val="00476A55"/>
    <w:rsid w:val="004840FC"/>
    <w:rsid w:val="004A1967"/>
    <w:rsid w:val="004B14B1"/>
    <w:rsid w:val="004C231F"/>
    <w:rsid w:val="004D7060"/>
    <w:rsid w:val="004E35C1"/>
    <w:rsid w:val="004F0C73"/>
    <w:rsid w:val="00514FA4"/>
    <w:rsid w:val="00522FBB"/>
    <w:rsid w:val="005346EF"/>
    <w:rsid w:val="0054463E"/>
    <w:rsid w:val="005532DB"/>
    <w:rsid w:val="00562D6F"/>
    <w:rsid w:val="00591946"/>
    <w:rsid w:val="005A78AD"/>
    <w:rsid w:val="005A796D"/>
    <w:rsid w:val="005A7DCA"/>
    <w:rsid w:val="005C2102"/>
    <w:rsid w:val="005C7000"/>
    <w:rsid w:val="005E0871"/>
    <w:rsid w:val="005E21D3"/>
    <w:rsid w:val="005F4503"/>
    <w:rsid w:val="00600A49"/>
    <w:rsid w:val="006058DB"/>
    <w:rsid w:val="00606DBE"/>
    <w:rsid w:val="00606E09"/>
    <w:rsid w:val="006121EA"/>
    <w:rsid w:val="00627CE3"/>
    <w:rsid w:val="00647207"/>
    <w:rsid w:val="00673085"/>
    <w:rsid w:val="006B0DB6"/>
    <w:rsid w:val="006E11A7"/>
    <w:rsid w:val="006F3020"/>
    <w:rsid w:val="006F33D4"/>
    <w:rsid w:val="006F3ED8"/>
    <w:rsid w:val="0072181B"/>
    <w:rsid w:val="00723753"/>
    <w:rsid w:val="007247CF"/>
    <w:rsid w:val="00733966"/>
    <w:rsid w:val="00736CB2"/>
    <w:rsid w:val="00744ABE"/>
    <w:rsid w:val="00761495"/>
    <w:rsid w:val="0076377D"/>
    <w:rsid w:val="00764B4E"/>
    <w:rsid w:val="00767AFD"/>
    <w:rsid w:val="00767E39"/>
    <w:rsid w:val="00770571"/>
    <w:rsid w:val="00781976"/>
    <w:rsid w:val="00790751"/>
    <w:rsid w:val="00791A39"/>
    <w:rsid w:val="007A27F6"/>
    <w:rsid w:val="007A30CE"/>
    <w:rsid w:val="007A53C0"/>
    <w:rsid w:val="007A6148"/>
    <w:rsid w:val="007E6FDB"/>
    <w:rsid w:val="00807049"/>
    <w:rsid w:val="00811D35"/>
    <w:rsid w:val="00813C66"/>
    <w:rsid w:val="00831669"/>
    <w:rsid w:val="008452DF"/>
    <w:rsid w:val="008566F6"/>
    <w:rsid w:val="008631F8"/>
    <w:rsid w:val="008673DE"/>
    <w:rsid w:val="00881CC9"/>
    <w:rsid w:val="00886E26"/>
    <w:rsid w:val="008C39CD"/>
    <w:rsid w:val="008C5B5B"/>
    <w:rsid w:val="008D68F3"/>
    <w:rsid w:val="008E3CFC"/>
    <w:rsid w:val="008F1FB1"/>
    <w:rsid w:val="008F5CF1"/>
    <w:rsid w:val="00901AC2"/>
    <w:rsid w:val="009022A8"/>
    <w:rsid w:val="00934A63"/>
    <w:rsid w:val="00942B30"/>
    <w:rsid w:val="009439FB"/>
    <w:rsid w:val="0094476D"/>
    <w:rsid w:val="0096396B"/>
    <w:rsid w:val="00972BA3"/>
    <w:rsid w:val="00990014"/>
    <w:rsid w:val="00993778"/>
    <w:rsid w:val="009A4D03"/>
    <w:rsid w:val="009A644F"/>
    <w:rsid w:val="009A6BE8"/>
    <w:rsid w:val="009D2A50"/>
    <w:rsid w:val="009D3BDD"/>
    <w:rsid w:val="009D52DC"/>
    <w:rsid w:val="009E6C5E"/>
    <w:rsid w:val="00A108B6"/>
    <w:rsid w:val="00A109A3"/>
    <w:rsid w:val="00A209FE"/>
    <w:rsid w:val="00A25CB3"/>
    <w:rsid w:val="00A42E27"/>
    <w:rsid w:val="00A676A5"/>
    <w:rsid w:val="00A831FE"/>
    <w:rsid w:val="00A92FA2"/>
    <w:rsid w:val="00A93B3E"/>
    <w:rsid w:val="00A94A68"/>
    <w:rsid w:val="00AA1034"/>
    <w:rsid w:val="00AA77D3"/>
    <w:rsid w:val="00AB04C6"/>
    <w:rsid w:val="00AE19CE"/>
    <w:rsid w:val="00AF1491"/>
    <w:rsid w:val="00AF446E"/>
    <w:rsid w:val="00B03C3D"/>
    <w:rsid w:val="00B23A51"/>
    <w:rsid w:val="00B2588B"/>
    <w:rsid w:val="00B32D97"/>
    <w:rsid w:val="00B47A88"/>
    <w:rsid w:val="00B53E9D"/>
    <w:rsid w:val="00B607EF"/>
    <w:rsid w:val="00B7052A"/>
    <w:rsid w:val="00B9683F"/>
    <w:rsid w:val="00BA5174"/>
    <w:rsid w:val="00BA5D1F"/>
    <w:rsid w:val="00BB293F"/>
    <w:rsid w:val="00BC06A5"/>
    <w:rsid w:val="00BC37AD"/>
    <w:rsid w:val="00BD01AE"/>
    <w:rsid w:val="00C0094C"/>
    <w:rsid w:val="00C073F1"/>
    <w:rsid w:val="00C1182C"/>
    <w:rsid w:val="00C1543E"/>
    <w:rsid w:val="00C234A9"/>
    <w:rsid w:val="00C248FC"/>
    <w:rsid w:val="00C36A95"/>
    <w:rsid w:val="00C36FF2"/>
    <w:rsid w:val="00C37EE1"/>
    <w:rsid w:val="00C4150C"/>
    <w:rsid w:val="00C65FB0"/>
    <w:rsid w:val="00C804A8"/>
    <w:rsid w:val="00C936D8"/>
    <w:rsid w:val="00CA3D02"/>
    <w:rsid w:val="00CA467E"/>
    <w:rsid w:val="00CC61D1"/>
    <w:rsid w:val="00CF057A"/>
    <w:rsid w:val="00D1225D"/>
    <w:rsid w:val="00D40B70"/>
    <w:rsid w:val="00D45F2B"/>
    <w:rsid w:val="00D46D26"/>
    <w:rsid w:val="00D47CB5"/>
    <w:rsid w:val="00D51A93"/>
    <w:rsid w:val="00D56D3C"/>
    <w:rsid w:val="00D63084"/>
    <w:rsid w:val="00D7199F"/>
    <w:rsid w:val="00D8676B"/>
    <w:rsid w:val="00DA4E4F"/>
    <w:rsid w:val="00DA643F"/>
    <w:rsid w:val="00DB16DB"/>
    <w:rsid w:val="00DB3B5A"/>
    <w:rsid w:val="00DD0182"/>
    <w:rsid w:val="00DE2F63"/>
    <w:rsid w:val="00E04948"/>
    <w:rsid w:val="00E13106"/>
    <w:rsid w:val="00E51351"/>
    <w:rsid w:val="00E525D2"/>
    <w:rsid w:val="00E52EFA"/>
    <w:rsid w:val="00E91585"/>
    <w:rsid w:val="00E96FE5"/>
    <w:rsid w:val="00EA4F11"/>
    <w:rsid w:val="00EC0A12"/>
    <w:rsid w:val="00ED206E"/>
    <w:rsid w:val="00ED59D3"/>
    <w:rsid w:val="00EF08E2"/>
    <w:rsid w:val="00EF55AA"/>
    <w:rsid w:val="00F1068F"/>
    <w:rsid w:val="00F31C9E"/>
    <w:rsid w:val="00F54D3A"/>
    <w:rsid w:val="00F5666F"/>
    <w:rsid w:val="00F65ED6"/>
    <w:rsid w:val="00F726C8"/>
    <w:rsid w:val="00F91222"/>
    <w:rsid w:val="00F958B1"/>
    <w:rsid w:val="00FC26EC"/>
    <w:rsid w:val="00FD2350"/>
    <w:rsid w:val="00FD2896"/>
    <w:rsid w:val="00FF70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C886A"/>
  <w15:docId w15:val="{3F18585C-E120-4EF3-BF3B-0EE4AD78A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513A"/>
    <w:pPr>
      <w:spacing w:after="200" w:line="276" w:lineRule="auto"/>
    </w:pPr>
    <w:rPr>
      <w:sz w:val="22"/>
      <w:szCs w:val="22"/>
      <w:lang w:eastAsia="en-US"/>
    </w:rPr>
  </w:style>
  <w:style w:type="paragraph" w:styleId="Nadpis1">
    <w:name w:val="heading 1"/>
    <w:basedOn w:val="Normln"/>
    <w:next w:val="Normln"/>
    <w:link w:val="Nadpis1Char"/>
    <w:uiPriority w:val="9"/>
    <w:qFormat/>
    <w:rsid w:val="0018571A"/>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
    <w:unhideWhenUsed/>
    <w:qFormat/>
    <w:rsid w:val="00B258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44ABE"/>
    <w:pPr>
      <w:keepNext/>
      <w:keepLines/>
      <w:spacing w:before="200" w:after="0"/>
      <w:outlineLvl w:val="2"/>
    </w:pPr>
    <w:rPr>
      <w:rFonts w:ascii="Cambria" w:eastAsia="Times New Roman" w:hAnsi="Cambria"/>
      <w:b/>
      <w:bCs/>
      <w:color w:val="4F81BD"/>
    </w:rPr>
  </w:style>
  <w:style w:type="paragraph" w:styleId="Nadpis4">
    <w:name w:val="heading 4"/>
    <w:basedOn w:val="Normln"/>
    <w:link w:val="Nadpis4Char"/>
    <w:uiPriority w:val="9"/>
    <w:qFormat/>
    <w:rsid w:val="00EA4F11"/>
    <w:pPr>
      <w:spacing w:before="100" w:beforeAutospacing="1" w:after="100" w:afterAutospacing="1" w:line="240" w:lineRule="auto"/>
      <w:outlineLvl w:val="3"/>
    </w:pPr>
    <w:rPr>
      <w:rFonts w:ascii="Times New Roman" w:eastAsia="Times New Roman" w:hAnsi="Times New Roman"/>
      <w:b/>
      <w:bCs/>
      <w:sz w:val="24"/>
      <w:szCs w:val="24"/>
      <w:lang w:eastAsia="cs-CZ"/>
    </w:rPr>
  </w:style>
  <w:style w:type="paragraph" w:styleId="Nadpis5">
    <w:name w:val="heading 5"/>
    <w:basedOn w:val="Normln"/>
    <w:next w:val="Normln"/>
    <w:link w:val="Nadpis5Char"/>
    <w:uiPriority w:val="9"/>
    <w:semiHidden/>
    <w:unhideWhenUsed/>
    <w:qFormat/>
    <w:rsid w:val="00901AC2"/>
    <w:pPr>
      <w:keepNext/>
      <w:keepLines/>
      <w:spacing w:before="200" w:after="0"/>
      <w:outlineLvl w:val="4"/>
    </w:pPr>
    <w:rPr>
      <w:rFonts w:ascii="Cambria" w:eastAsia="Times New Roman"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8571A"/>
    <w:rPr>
      <w:rFonts w:ascii="Cambria" w:eastAsia="Times New Roman" w:hAnsi="Cambria" w:cs="Times New Roman"/>
      <w:b/>
      <w:bCs/>
      <w:color w:val="365F91"/>
      <w:sz w:val="28"/>
      <w:szCs w:val="28"/>
    </w:rPr>
  </w:style>
  <w:style w:type="character" w:customStyle="1" w:styleId="Nadpis2Char">
    <w:name w:val="Nadpis 2 Char"/>
    <w:basedOn w:val="Standardnpsmoodstavce"/>
    <w:link w:val="Nadpis2"/>
    <w:uiPriority w:val="9"/>
    <w:rsid w:val="00B2588B"/>
    <w:rPr>
      <w:rFonts w:asciiTheme="majorHAnsi" w:eastAsiaTheme="majorEastAsia" w:hAnsiTheme="majorHAnsi" w:cstheme="majorBidi"/>
      <w:b/>
      <w:bCs/>
      <w:color w:val="4F81BD" w:themeColor="accent1"/>
      <w:sz w:val="26"/>
      <w:szCs w:val="26"/>
      <w:lang w:eastAsia="en-US"/>
    </w:rPr>
  </w:style>
  <w:style w:type="character" w:customStyle="1" w:styleId="Nadpis3Char">
    <w:name w:val="Nadpis 3 Char"/>
    <w:basedOn w:val="Standardnpsmoodstavce"/>
    <w:link w:val="Nadpis3"/>
    <w:uiPriority w:val="9"/>
    <w:rsid w:val="00744ABE"/>
    <w:rPr>
      <w:rFonts w:ascii="Cambria" w:eastAsia="Times New Roman" w:hAnsi="Cambria" w:cs="Times New Roman"/>
      <w:b/>
      <w:bCs/>
      <w:color w:val="4F81BD"/>
    </w:rPr>
  </w:style>
  <w:style w:type="character" w:customStyle="1" w:styleId="Nadpis4Char">
    <w:name w:val="Nadpis 4 Char"/>
    <w:basedOn w:val="Standardnpsmoodstavce"/>
    <w:link w:val="Nadpis4"/>
    <w:uiPriority w:val="9"/>
    <w:rsid w:val="00EA4F11"/>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semiHidden/>
    <w:rsid w:val="00901AC2"/>
    <w:rPr>
      <w:rFonts w:ascii="Cambria" w:eastAsia="Times New Roman" w:hAnsi="Cambria" w:cs="Times New Roman"/>
      <w:color w:val="243F60"/>
    </w:rPr>
  </w:style>
  <w:style w:type="paragraph" w:styleId="Textbubliny">
    <w:name w:val="Balloon Text"/>
    <w:basedOn w:val="Normln"/>
    <w:link w:val="TextbublinyChar"/>
    <w:uiPriority w:val="99"/>
    <w:semiHidden/>
    <w:unhideWhenUsed/>
    <w:rsid w:val="00EA4F1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4F11"/>
    <w:rPr>
      <w:rFonts w:ascii="Tahoma" w:hAnsi="Tahoma" w:cs="Tahoma"/>
      <w:sz w:val="16"/>
      <w:szCs w:val="16"/>
    </w:rPr>
  </w:style>
  <w:style w:type="paragraph" w:styleId="Odstavecseseznamem">
    <w:name w:val="List Paragraph"/>
    <w:basedOn w:val="Normln"/>
    <w:uiPriority w:val="34"/>
    <w:qFormat/>
    <w:rsid w:val="00EA4F11"/>
    <w:pPr>
      <w:ind w:left="720"/>
      <w:contextualSpacing/>
    </w:pPr>
  </w:style>
  <w:style w:type="paragraph" w:styleId="Normlnweb">
    <w:name w:val="Normal (Web)"/>
    <w:basedOn w:val="Normln"/>
    <w:uiPriority w:val="99"/>
    <w:semiHidden/>
    <w:unhideWhenUsed/>
    <w:rsid w:val="00EA4F11"/>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highlightedsearchterm">
    <w:name w:val="highlightedsearchterm"/>
    <w:basedOn w:val="Standardnpsmoodstavce"/>
    <w:rsid w:val="00EA4F11"/>
  </w:style>
  <w:style w:type="paragraph" w:styleId="Bezmezer">
    <w:name w:val="No Spacing"/>
    <w:uiPriority w:val="1"/>
    <w:qFormat/>
    <w:rsid w:val="00514FA4"/>
    <w:rPr>
      <w:sz w:val="22"/>
      <w:szCs w:val="22"/>
      <w:lang w:eastAsia="en-US"/>
    </w:rPr>
  </w:style>
  <w:style w:type="paragraph" w:styleId="Zpat">
    <w:name w:val="footer"/>
    <w:basedOn w:val="Normln"/>
    <w:link w:val="ZpatChar"/>
    <w:rsid w:val="00744ABE"/>
    <w:pPr>
      <w:tabs>
        <w:tab w:val="center" w:pos="4536"/>
        <w:tab w:val="right" w:pos="9072"/>
      </w:tabs>
      <w:spacing w:after="0" w:line="240" w:lineRule="auto"/>
    </w:pPr>
    <w:rPr>
      <w:rFonts w:ascii="Times New Roman" w:eastAsia="Times New Roman" w:hAnsi="Times New Roman"/>
      <w:sz w:val="20"/>
      <w:szCs w:val="20"/>
      <w:lang w:eastAsia="cs-CZ"/>
    </w:rPr>
  </w:style>
  <w:style w:type="character" w:customStyle="1" w:styleId="ZpatChar">
    <w:name w:val="Zápatí Char"/>
    <w:basedOn w:val="Standardnpsmoodstavce"/>
    <w:link w:val="Zpat"/>
    <w:rsid w:val="00744ABE"/>
    <w:rPr>
      <w:rFonts w:ascii="Times New Roman" w:eastAsia="Times New Roman" w:hAnsi="Times New Roman" w:cs="Times New Roman"/>
      <w:sz w:val="20"/>
      <w:szCs w:val="20"/>
      <w:lang w:eastAsia="cs-CZ"/>
    </w:rPr>
  </w:style>
  <w:style w:type="paragraph" w:styleId="Prosttext">
    <w:name w:val="Plain Text"/>
    <w:basedOn w:val="Normln"/>
    <w:link w:val="ProsttextChar"/>
    <w:rsid w:val="002A41BF"/>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rsid w:val="002A41BF"/>
    <w:rPr>
      <w:rFonts w:ascii="Courier New" w:eastAsia="Times New Roman" w:hAnsi="Courier New" w:cs="Courier New"/>
      <w:sz w:val="20"/>
      <w:szCs w:val="20"/>
      <w:lang w:eastAsia="cs-CZ"/>
    </w:rPr>
  </w:style>
  <w:style w:type="character" w:styleId="slostrnky">
    <w:name w:val="page number"/>
    <w:basedOn w:val="Standardnpsmoodstavce"/>
    <w:semiHidden/>
    <w:rsid w:val="004B14B1"/>
  </w:style>
  <w:style w:type="paragraph" w:styleId="Zhlav">
    <w:name w:val="header"/>
    <w:basedOn w:val="Normln"/>
    <w:link w:val="ZhlavChar"/>
    <w:rsid w:val="004B14B1"/>
    <w:pPr>
      <w:tabs>
        <w:tab w:val="center" w:pos="5779"/>
        <w:tab w:val="right" w:pos="10315"/>
      </w:tabs>
      <w:suppressAutoHyphens/>
      <w:spacing w:after="40" w:line="240" w:lineRule="auto"/>
      <w:ind w:left="113" w:right="113"/>
    </w:pPr>
    <w:rPr>
      <w:rFonts w:ascii="Arial" w:eastAsia="Times New Roman" w:hAnsi="Arial"/>
      <w:sz w:val="20"/>
      <w:szCs w:val="20"/>
      <w:lang w:eastAsia="ar-SA"/>
    </w:rPr>
  </w:style>
  <w:style w:type="character" w:customStyle="1" w:styleId="ZhlavChar">
    <w:name w:val="Záhlaví Char"/>
    <w:basedOn w:val="Standardnpsmoodstavce"/>
    <w:link w:val="Zhlav"/>
    <w:semiHidden/>
    <w:rsid w:val="004B14B1"/>
    <w:rPr>
      <w:rFonts w:ascii="Arial" w:eastAsia="Times New Roman" w:hAnsi="Arial"/>
      <w:lang w:eastAsia="ar-SA"/>
    </w:rPr>
  </w:style>
  <w:style w:type="paragraph" w:customStyle="1" w:styleId="OBSAH">
    <w:name w:val="OBSAH"/>
    <w:basedOn w:val="Normln"/>
    <w:rsid w:val="004B14B1"/>
    <w:pPr>
      <w:suppressAutoHyphens/>
      <w:spacing w:after="40" w:line="240" w:lineRule="auto"/>
      <w:ind w:firstLine="284"/>
      <w:jc w:val="center"/>
    </w:pPr>
    <w:rPr>
      <w:rFonts w:ascii="Arial" w:eastAsia="Times New Roman" w:hAnsi="Arial"/>
      <w:b/>
      <w:bCs/>
      <w:caps/>
      <w:sz w:val="44"/>
      <w:szCs w:val="20"/>
      <w:lang w:eastAsia="ar-SA"/>
    </w:rPr>
  </w:style>
  <w:style w:type="paragraph" w:styleId="Zkladntextodsazen2">
    <w:name w:val="Body Text Indent 2"/>
    <w:basedOn w:val="Normln"/>
    <w:link w:val="Zkladntextodsazen2Char"/>
    <w:rsid w:val="00B2588B"/>
    <w:pPr>
      <w:spacing w:after="0" w:line="288" w:lineRule="auto"/>
      <w:ind w:left="3402" w:hanging="2835"/>
      <w:jc w:val="both"/>
    </w:pPr>
    <w:rPr>
      <w:rFonts w:ascii="Times New Roman" w:eastAsia="Times New Roman" w:hAnsi="Times New Roman"/>
      <w:sz w:val="24"/>
      <w:szCs w:val="20"/>
      <w:lang w:eastAsia="cs-CZ"/>
    </w:rPr>
  </w:style>
  <w:style w:type="character" w:customStyle="1" w:styleId="Zkladntextodsazen2Char">
    <w:name w:val="Základní text odsazený 2 Char"/>
    <w:basedOn w:val="Standardnpsmoodstavce"/>
    <w:link w:val="Zkladntextodsazen2"/>
    <w:rsid w:val="00B2588B"/>
    <w:rPr>
      <w:rFonts w:ascii="Times New Roman" w:eastAsia="Times New Roman" w:hAnsi="Times New Roman"/>
      <w:sz w:val="24"/>
    </w:rPr>
  </w:style>
  <w:style w:type="paragraph" w:customStyle="1" w:styleId="StylNadpis1Ped6b">
    <w:name w:val="Styl Nadpis 1 + Před:  6 b."/>
    <w:basedOn w:val="Nadpis1"/>
    <w:rsid w:val="00B2588B"/>
    <w:pPr>
      <w:keepLines w:val="0"/>
      <w:tabs>
        <w:tab w:val="num" w:pos="432"/>
      </w:tabs>
      <w:spacing w:before="120" w:after="240" w:line="288" w:lineRule="auto"/>
      <w:ind w:left="431" w:hanging="431"/>
      <w:jc w:val="both"/>
    </w:pPr>
    <w:rPr>
      <w:rFonts w:ascii="Arial" w:hAnsi="Arial"/>
      <w:color w:val="auto"/>
      <w:szCs w:val="20"/>
      <w:u w:val="single"/>
      <w:lang w:eastAsia="cs-CZ"/>
    </w:rPr>
  </w:style>
  <w:style w:type="paragraph" w:customStyle="1" w:styleId="StylNadpis2Za6b">
    <w:name w:val="Styl Nadpis 2 + Za:  6 b."/>
    <w:basedOn w:val="Nadpis2"/>
    <w:rsid w:val="00B2588B"/>
    <w:pPr>
      <w:keepLines w:val="0"/>
      <w:numPr>
        <w:ilvl w:val="1"/>
      </w:numPr>
      <w:tabs>
        <w:tab w:val="num" w:pos="576"/>
      </w:tabs>
      <w:spacing w:before="240" w:after="120" w:line="288" w:lineRule="auto"/>
      <w:ind w:left="578" w:hanging="578"/>
      <w:jc w:val="both"/>
    </w:pPr>
    <w:rPr>
      <w:rFonts w:ascii="Arial" w:eastAsia="Times New Roman" w:hAnsi="Arial" w:cs="Times New Roman"/>
      <w:bCs w:val="0"/>
      <w:color w:val="auto"/>
      <w:sz w:val="24"/>
      <w:szCs w:val="20"/>
      <w:lang w:eastAsia="cs-CZ"/>
    </w:rPr>
  </w:style>
  <w:style w:type="character" w:customStyle="1" w:styleId="longtext">
    <w:name w:val="long_text"/>
    <w:basedOn w:val="Standardnpsmoodstavce"/>
    <w:rsid w:val="00F54D3A"/>
  </w:style>
  <w:style w:type="paragraph" w:styleId="Zkladntextodsazen">
    <w:name w:val="Body Text Indent"/>
    <w:basedOn w:val="Normln"/>
    <w:link w:val="ZkladntextodsazenChar"/>
    <w:uiPriority w:val="99"/>
    <w:semiHidden/>
    <w:unhideWhenUsed/>
    <w:rsid w:val="00733966"/>
    <w:pPr>
      <w:spacing w:after="120"/>
      <w:ind w:left="283"/>
    </w:pPr>
  </w:style>
  <w:style w:type="character" w:customStyle="1" w:styleId="ZkladntextodsazenChar">
    <w:name w:val="Základní text odsazený Char"/>
    <w:basedOn w:val="Standardnpsmoodstavce"/>
    <w:link w:val="Zkladntextodsazen"/>
    <w:uiPriority w:val="99"/>
    <w:semiHidden/>
    <w:rsid w:val="00733966"/>
    <w:rPr>
      <w:sz w:val="22"/>
      <w:szCs w:val="22"/>
      <w:lang w:eastAsia="en-US"/>
    </w:rPr>
  </w:style>
  <w:style w:type="paragraph" w:customStyle="1" w:styleId="Termny">
    <w:name w:val="Termíny"/>
    <w:basedOn w:val="Normln"/>
    <w:rsid w:val="00733966"/>
    <w:pPr>
      <w:suppressAutoHyphens/>
      <w:spacing w:after="40" w:line="240" w:lineRule="auto"/>
      <w:ind w:left="720" w:hanging="436"/>
      <w:jc w:val="both"/>
    </w:pPr>
    <w:rPr>
      <w:rFonts w:ascii="Arial" w:eastAsia="Times New Roman" w:hAnsi="Arial"/>
      <w:sz w:val="20"/>
      <w:szCs w:val="20"/>
      <w:lang w:eastAsia="ar-SA"/>
    </w:rPr>
  </w:style>
  <w:style w:type="paragraph" w:customStyle="1" w:styleId="tabulka">
    <w:name w:val="tabulka"/>
    <w:basedOn w:val="Normln"/>
    <w:rsid w:val="00733966"/>
    <w:pPr>
      <w:suppressAutoHyphens/>
      <w:spacing w:before="20" w:after="20" w:line="240" w:lineRule="auto"/>
      <w:jc w:val="center"/>
    </w:pPr>
    <w:rPr>
      <w:rFonts w:ascii="Arial" w:eastAsia="Times New Roman" w:hAnsi="Arial"/>
      <w:sz w:val="20"/>
      <w:szCs w:val="20"/>
      <w:lang w:eastAsia="ar-SA"/>
    </w:rPr>
  </w:style>
  <w:style w:type="paragraph" w:customStyle="1" w:styleId="Zkratky">
    <w:name w:val="Zkratky"/>
    <w:basedOn w:val="Normln"/>
    <w:rsid w:val="00733966"/>
    <w:pPr>
      <w:suppressAutoHyphens/>
      <w:spacing w:after="40" w:line="240" w:lineRule="auto"/>
      <w:ind w:left="2098" w:hanging="1531"/>
      <w:jc w:val="both"/>
    </w:pPr>
    <w:rPr>
      <w:rFonts w:ascii="Arial" w:eastAsia="Times New Roman" w:hAnsi="Arial"/>
      <w:sz w:val="20"/>
      <w:szCs w:val="20"/>
      <w:lang w:eastAsia="ar-SA"/>
    </w:rPr>
  </w:style>
  <w:style w:type="paragraph" w:customStyle="1" w:styleId="ZkladntextIMP">
    <w:name w:val="Základní text_IMP"/>
    <w:basedOn w:val="Normln"/>
    <w:rsid w:val="00733966"/>
    <w:pPr>
      <w:suppressAutoHyphens/>
      <w:overflowPunct w:val="0"/>
      <w:autoSpaceDE w:val="0"/>
      <w:spacing w:after="40"/>
      <w:ind w:firstLine="284"/>
      <w:jc w:val="both"/>
    </w:pPr>
    <w:rPr>
      <w:rFonts w:ascii="Times New Roman" w:eastAsia="Times New Roman" w:hAnsi="Times New Roman"/>
      <w:sz w:val="24"/>
      <w:szCs w:val="24"/>
      <w:lang w:eastAsia="ar-SA"/>
    </w:rPr>
  </w:style>
  <w:style w:type="paragraph" w:customStyle="1" w:styleId="Import10">
    <w:name w:val="Import 10"/>
    <w:basedOn w:val="Normln"/>
    <w:rsid w:val="00733966"/>
    <w:pPr>
      <w:tabs>
        <w:tab w:val="left" w:pos="12240"/>
        <w:tab w:val="left" w:pos="13104"/>
        <w:tab w:val="left" w:pos="13968"/>
        <w:tab w:val="left" w:pos="14832"/>
        <w:tab w:val="left" w:pos="15696"/>
        <w:tab w:val="left" w:pos="16560"/>
        <w:tab w:val="left" w:pos="17424"/>
        <w:tab w:val="left" w:pos="18288"/>
        <w:tab w:val="left" w:pos="19152"/>
        <w:tab w:val="left" w:pos="20016"/>
        <w:tab w:val="left" w:pos="20880"/>
        <w:tab w:val="left" w:pos="21744"/>
        <w:tab w:val="left" w:pos="22608"/>
        <w:tab w:val="left" w:pos="23472"/>
        <w:tab w:val="left" w:pos="24336"/>
        <w:tab w:val="left" w:pos="25200"/>
        <w:tab w:val="left" w:pos="26064"/>
        <w:tab w:val="left" w:pos="26928"/>
        <w:tab w:val="left" w:pos="27792"/>
        <w:tab w:val="left" w:pos="28656"/>
        <w:tab w:val="left" w:pos="29520"/>
        <w:tab w:val="left" w:pos="30384"/>
      </w:tabs>
      <w:suppressAutoHyphens/>
      <w:overflowPunct w:val="0"/>
      <w:autoSpaceDE w:val="0"/>
      <w:spacing w:after="40"/>
      <w:ind w:left="720"/>
      <w:jc w:val="both"/>
    </w:pPr>
    <w:rPr>
      <w:rFonts w:ascii="Courier New" w:eastAsia="Times New Roman" w:hAnsi="Courier New"/>
      <w:sz w:val="24"/>
      <w:szCs w:val="24"/>
      <w:lang w:eastAsia="ar-SA"/>
    </w:rPr>
  </w:style>
  <w:style w:type="paragraph" w:customStyle="1" w:styleId="Import67">
    <w:name w:val="Import 67"/>
    <w:basedOn w:val="Normln"/>
    <w:rsid w:val="00733966"/>
    <w:pPr>
      <w:tabs>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 w:val="left" w:pos="20880"/>
        <w:tab w:val="left" w:pos="21744"/>
        <w:tab w:val="left" w:pos="22608"/>
        <w:tab w:val="left" w:pos="23472"/>
      </w:tabs>
      <w:suppressAutoHyphens/>
      <w:overflowPunct w:val="0"/>
      <w:autoSpaceDE w:val="0"/>
      <w:spacing w:after="40"/>
      <w:ind w:left="288" w:firstLine="576"/>
      <w:jc w:val="both"/>
    </w:pPr>
    <w:rPr>
      <w:rFonts w:ascii="Courier New" w:eastAsia="Times New Roman" w:hAnsi="Courier New"/>
      <w:sz w:val="24"/>
      <w:szCs w:val="24"/>
      <w:lang w:eastAsia="ar-SA"/>
    </w:rPr>
  </w:style>
  <w:style w:type="paragraph" w:customStyle="1" w:styleId="Import23">
    <w:name w:val="Import 23"/>
    <w:basedOn w:val="Normln"/>
    <w:rsid w:val="00733966"/>
    <w:pPr>
      <w:tabs>
        <w:tab w:val="left" w:pos="-16432"/>
        <w:tab w:val="left" w:pos="-15568"/>
        <w:tab w:val="left" w:pos="-14704"/>
        <w:tab w:val="left" w:pos="-13840"/>
        <w:tab w:val="left" w:pos="-12976"/>
        <w:tab w:val="left" w:pos="-12112"/>
        <w:tab w:val="left" w:pos="-11248"/>
        <w:tab w:val="left" w:pos="-10384"/>
        <w:tab w:val="left" w:pos="-9520"/>
        <w:tab w:val="left" w:pos="-8656"/>
        <w:tab w:val="left" w:pos="-7792"/>
        <w:tab w:val="left" w:pos="-6928"/>
        <w:tab w:val="left" w:pos="-6064"/>
        <w:tab w:val="left" w:pos="-5200"/>
        <w:tab w:val="left" w:pos="-4336"/>
        <w:tab w:val="left" w:pos="-3472"/>
        <w:tab w:val="left" w:pos="-2608"/>
        <w:tab w:val="left" w:pos="-1744"/>
        <w:tab w:val="left" w:pos="-880"/>
        <w:tab w:val="left" w:pos="-16"/>
        <w:tab w:val="left" w:pos="848"/>
        <w:tab w:val="left" w:pos="1712"/>
      </w:tabs>
      <w:suppressAutoHyphens/>
      <w:overflowPunct w:val="0"/>
      <w:autoSpaceDE w:val="0"/>
      <w:spacing w:after="40"/>
      <w:ind w:left="3024"/>
      <w:jc w:val="both"/>
    </w:pPr>
    <w:rPr>
      <w:rFonts w:ascii="Courier New" w:eastAsia="Times New Roman" w:hAnsi="Courier New"/>
      <w:sz w:val="24"/>
      <w:szCs w:val="24"/>
      <w:lang w:eastAsia="ar-SA"/>
    </w:rPr>
  </w:style>
  <w:style w:type="paragraph" w:customStyle="1" w:styleId="Import87">
    <w:name w:val="Import 87"/>
    <w:basedOn w:val="Normln"/>
    <w:rsid w:val="00733966"/>
    <w:pPr>
      <w:tabs>
        <w:tab w:val="left" w:pos="14544"/>
        <w:tab w:val="left" w:pos="15408"/>
        <w:tab w:val="left" w:pos="16272"/>
        <w:tab w:val="left" w:pos="17136"/>
        <w:tab w:val="left" w:pos="18000"/>
        <w:tab w:val="left" w:pos="18864"/>
        <w:tab w:val="left" w:pos="19728"/>
        <w:tab w:val="left" w:pos="20592"/>
        <w:tab w:val="left" w:pos="21456"/>
        <w:tab w:val="left" w:pos="22320"/>
        <w:tab w:val="left" w:pos="23184"/>
        <w:tab w:val="left" w:pos="24048"/>
        <w:tab w:val="left" w:pos="24912"/>
        <w:tab w:val="left" w:pos="25776"/>
        <w:tab w:val="left" w:pos="26640"/>
        <w:tab w:val="left" w:pos="27504"/>
        <w:tab w:val="left" w:pos="28368"/>
        <w:tab w:val="left" w:pos="29232"/>
        <w:tab w:val="left" w:pos="30096"/>
        <w:tab w:val="left" w:pos="30960"/>
        <w:tab w:val="left" w:pos="31680"/>
        <w:tab w:val="left" w:pos="31680"/>
      </w:tabs>
      <w:suppressAutoHyphens/>
      <w:overflowPunct w:val="0"/>
      <w:autoSpaceDE w:val="0"/>
      <w:spacing w:after="40"/>
      <w:ind w:left="864"/>
      <w:jc w:val="both"/>
    </w:pPr>
    <w:rPr>
      <w:rFonts w:ascii="Courier New" w:eastAsia="Times New Roman" w:hAnsi="Courier New"/>
      <w:sz w:val="24"/>
      <w:szCs w:val="24"/>
      <w:lang w:eastAsia="ar-SA"/>
    </w:rPr>
  </w:style>
  <w:style w:type="paragraph" w:customStyle="1" w:styleId="Zkladntextodsazen21">
    <w:name w:val="Základní text odsazený 21"/>
    <w:basedOn w:val="Normln"/>
    <w:rsid w:val="00733966"/>
    <w:pPr>
      <w:suppressAutoHyphens/>
      <w:spacing w:after="40" w:line="240" w:lineRule="auto"/>
      <w:ind w:firstLine="708"/>
      <w:jc w:val="both"/>
    </w:pPr>
    <w:rPr>
      <w:rFonts w:ascii="Arial" w:eastAsia="Times New Roman" w:hAnsi="Arial"/>
      <w:sz w:val="20"/>
      <w:szCs w:val="24"/>
      <w:lang w:eastAsia="ar-SA"/>
    </w:rPr>
  </w:style>
  <w:style w:type="paragraph" w:customStyle="1" w:styleId="Zkladntextodsazen31">
    <w:name w:val="Základní text odsazený 31"/>
    <w:basedOn w:val="Normln"/>
    <w:rsid w:val="00733966"/>
    <w:pPr>
      <w:tabs>
        <w:tab w:val="left" w:pos="4828"/>
      </w:tabs>
      <w:suppressAutoHyphens/>
      <w:spacing w:after="40" w:line="240" w:lineRule="auto"/>
      <w:ind w:left="284" w:hanging="284"/>
      <w:jc w:val="both"/>
    </w:pPr>
    <w:rPr>
      <w:rFonts w:ascii="Arial" w:eastAsia="Times New Roman" w:hAnsi="Arial"/>
      <w:sz w:val="20"/>
      <w:szCs w:val="24"/>
      <w:lang w:eastAsia="ar-SA"/>
    </w:rPr>
  </w:style>
  <w:style w:type="paragraph" w:customStyle="1" w:styleId="Import7">
    <w:name w:val="Import 7"/>
    <w:basedOn w:val="Normln"/>
    <w:rsid w:val="00733966"/>
    <w:pPr>
      <w:tabs>
        <w:tab w:val="left" w:pos="-31408"/>
        <w:tab w:val="left" w:pos="-30544"/>
        <w:tab w:val="left" w:pos="16848"/>
        <w:tab w:val="left" w:pos="17712"/>
        <w:tab w:val="left" w:pos="18576"/>
        <w:tab w:val="left" w:pos="19440"/>
        <w:tab w:val="left" w:pos="20304"/>
        <w:tab w:val="left" w:pos="21168"/>
        <w:tab w:val="left" w:pos="22032"/>
        <w:tab w:val="left" w:pos="22896"/>
        <w:tab w:val="left" w:pos="23760"/>
        <w:tab w:val="left" w:pos="24624"/>
        <w:tab w:val="left" w:pos="25488"/>
        <w:tab w:val="left" w:pos="26352"/>
        <w:tab w:val="left" w:pos="27216"/>
        <w:tab w:val="left" w:pos="28080"/>
        <w:tab w:val="left" w:pos="28944"/>
        <w:tab w:val="left" w:pos="29808"/>
        <w:tab w:val="left" w:pos="30672"/>
        <w:tab w:val="left" w:pos="31536"/>
        <w:tab w:val="left" w:pos="31680"/>
        <w:tab w:val="left" w:pos="-31680"/>
      </w:tabs>
      <w:suppressAutoHyphens/>
      <w:overflowPunct w:val="0"/>
      <w:autoSpaceDE w:val="0"/>
      <w:spacing w:after="40"/>
      <w:ind w:left="1008"/>
      <w:jc w:val="both"/>
    </w:pPr>
    <w:rPr>
      <w:rFonts w:ascii="Courier New" w:eastAsia="Times New Roman" w:hAnsi="Courier New"/>
      <w:sz w:val="24"/>
      <w:szCs w:val="24"/>
      <w:lang w:eastAsia="ar-SA"/>
    </w:rPr>
  </w:style>
  <w:style w:type="paragraph" w:customStyle="1" w:styleId="Import0">
    <w:name w:val="Import 0"/>
    <w:basedOn w:val="Normln"/>
    <w:rsid w:val="00733966"/>
    <w:pPr>
      <w:suppressAutoHyphens/>
      <w:overflowPunct w:val="0"/>
      <w:autoSpaceDE w:val="0"/>
      <w:spacing w:after="40"/>
      <w:ind w:firstLine="284"/>
      <w:jc w:val="both"/>
    </w:pPr>
    <w:rPr>
      <w:rFonts w:ascii="Times New Roman" w:eastAsia="Times New Roman" w:hAnsi="Times New Roman"/>
      <w:sz w:val="24"/>
      <w:szCs w:val="24"/>
      <w:lang w:eastAsia="ar-SA"/>
    </w:rPr>
  </w:style>
  <w:style w:type="paragraph" w:customStyle="1" w:styleId="Import47">
    <w:name w:val="Import 47"/>
    <w:basedOn w:val="Normln"/>
    <w:rsid w:val="00733966"/>
    <w:pPr>
      <w:tabs>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 w:val="left" w:pos="20880"/>
        <w:tab w:val="left" w:pos="21744"/>
        <w:tab w:val="left" w:pos="22608"/>
        <w:tab w:val="left" w:pos="23472"/>
      </w:tabs>
      <w:suppressAutoHyphens/>
      <w:overflowPunct w:val="0"/>
      <w:autoSpaceDE w:val="0"/>
      <w:spacing w:after="40"/>
      <w:ind w:left="288"/>
      <w:jc w:val="both"/>
    </w:pPr>
    <w:rPr>
      <w:rFonts w:ascii="Courier New" w:eastAsia="Times New Roman" w:hAnsi="Courier New"/>
      <w:sz w:val="24"/>
      <w:szCs w:val="24"/>
      <w:lang w:eastAsia="ar-SA"/>
    </w:rPr>
  </w:style>
  <w:style w:type="paragraph" w:customStyle="1" w:styleId="Import78">
    <w:name w:val="Import 78"/>
    <w:basedOn w:val="Normln"/>
    <w:rsid w:val="00733966"/>
    <w:pPr>
      <w:tabs>
        <w:tab w:val="left" w:pos="5328"/>
        <w:tab w:val="left" w:pos="6192"/>
        <w:tab w:val="left" w:pos="7056"/>
        <w:tab w:val="left" w:pos="7920"/>
        <w:tab w:val="left" w:pos="8784"/>
        <w:tab w:val="left" w:pos="9648"/>
        <w:tab w:val="left" w:pos="10512"/>
        <w:tab w:val="left" w:pos="11376"/>
        <w:tab w:val="left" w:pos="12240"/>
        <w:tab w:val="left" w:pos="13104"/>
        <w:tab w:val="left" w:pos="13968"/>
        <w:tab w:val="left" w:pos="14832"/>
        <w:tab w:val="left" w:pos="15696"/>
        <w:tab w:val="left" w:pos="16560"/>
        <w:tab w:val="left" w:pos="17424"/>
        <w:tab w:val="left" w:pos="18288"/>
        <w:tab w:val="left" w:pos="19152"/>
        <w:tab w:val="left" w:pos="20016"/>
        <w:tab w:val="left" w:pos="20880"/>
        <w:tab w:val="left" w:pos="21744"/>
        <w:tab w:val="left" w:pos="22608"/>
        <w:tab w:val="left" w:pos="23472"/>
      </w:tabs>
      <w:suppressAutoHyphens/>
      <w:overflowPunct w:val="0"/>
      <w:autoSpaceDE w:val="0"/>
      <w:spacing w:after="40"/>
      <w:ind w:left="288" w:firstLine="144"/>
      <w:jc w:val="both"/>
    </w:pPr>
    <w:rPr>
      <w:rFonts w:ascii="Courier New" w:eastAsia="Times New Roman" w:hAnsi="Courier New"/>
      <w:sz w:val="24"/>
      <w:szCs w:val="24"/>
      <w:lang w:eastAsia="ar-SA"/>
    </w:rPr>
  </w:style>
  <w:style w:type="paragraph" w:customStyle="1" w:styleId="Zkladntext21">
    <w:name w:val="Základní text 21"/>
    <w:basedOn w:val="Normln"/>
    <w:rsid w:val="00733966"/>
    <w:pPr>
      <w:suppressAutoHyphens/>
      <w:spacing w:after="40" w:line="360" w:lineRule="auto"/>
      <w:ind w:left="704"/>
      <w:jc w:val="both"/>
    </w:pPr>
    <w:rPr>
      <w:rFonts w:ascii="Arial" w:eastAsia="Times New Roman" w:hAnsi="Arial"/>
      <w:sz w:val="24"/>
      <w:szCs w:val="24"/>
      <w:lang w:eastAsia="ar-SA"/>
    </w:rPr>
  </w:style>
  <w:style w:type="paragraph" w:styleId="Zkladntext">
    <w:name w:val="Body Text"/>
    <w:basedOn w:val="Normln"/>
    <w:link w:val="ZkladntextChar"/>
    <w:uiPriority w:val="99"/>
    <w:semiHidden/>
    <w:unhideWhenUsed/>
    <w:rsid w:val="00233D4C"/>
    <w:pPr>
      <w:spacing w:after="120"/>
    </w:pPr>
  </w:style>
  <w:style w:type="character" w:customStyle="1" w:styleId="ZkladntextChar">
    <w:name w:val="Základní text Char"/>
    <w:basedOn w:val="Standardnpsmoodstavce"/>
    <w:link w:val="Zkladntext"/>
    <w:uiPriority w:val="99"/>
    <w:semiHidden/>
    <w:rsid w:val="00233D4C"/>
    <w:rPr>
      <w:sz w:val="22"/>
      <w:szCs w:val="22"/>
      <w:lang w:eastAsia="en-US"/>
    </w:rPr>
  </w:style>
  <w:style w:type="paragraph" w:styleId="Zkladntextodsazen3">
    <w:name w:val="Body Text Indent 3"/>
    <w:basedOn w:val="Normln"/>
    <w:link w:val="Zkladntextodsazen3Char"/>
    <w:uiPriority w:val="99"/>
    <w:semiHidden/>
    <w:unhideWhenUsed/>
    <w:rsid w:val="00233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33D4C"/>
    <w:rPr>
      <w:sz w:val="16"/>
      <w:szCs w:val="16"/>
      <w:lang w:eastAsia="en-US"/>
    </w:rPr>
  </w:style>
  <w:style w:type="paragraph" w:styleId="Zkladntext3">
    <w:name w:val="Body Text 3"/>
    <w:basedOn w:val="Normln"/>
    <w:link w:val="Zkladntext3Char"/>
    <w:uiPriority w:val="99"/>
    <w:unhideWhenUsed/>
    <w:rsid w:val="00233D4C"/>
    <w:pPr>
      <w:spacing w:after="120"/>
    </w:pPr>
    <w:rPr>
      <w:sz w:val="16"/>
      <w:szCs w:val="16"/>
    </w:rPr>
  </w:style>
  <w:style w:type="character" w:customStyle="1" w:styleId="Zkladntext3Char">
    <w:name w:val="Základní text 3 Char"/>
    <w:basedOn w:val="Standardnpsmoodstavce"/>
    <w:link w:val="Zkladntext3"/>
    <w:uiPriority w:val="99"/>
    <w:rsid w:val="00233D4C"/>
    <w:rPr>
      <w:sz w:val="16"/>
      <w:szCs w:val="16"/>
      <w:lang w:eastAsia="en-US"/>
    </w:rPr>
  </w:style>
  <w:style w:type="character" w:styleId="Hypertextovodkaz">
    <w:name w:val="Hyperlink"/>
    <w:rsid w:val="00233D4C"/>
    <w:rPr>
      <w:color w:val="0000FF"/>
      <w:u w:val="single"/>
    </w:rPr>
  </w:style>
  <w:style w:type="numbering" w:styleId="111111">
    <w:name w:val="Outline List 2"/>
    <w:basedOn w:val="Bezseznamu"/>
    <w:rsid w:val="005A7DCA"/>
    <w:pPr>
      <w:numPr>
        <w:numId w:val="32"/>
      </w:numPr>
    </w:pPr>
  </w:style>
  <w:style w:type="character" w:styleId="Nevyeenzmnka">
    <w:name w:val="Unresolved Mention"/>
    <w:basedOn w:val="Standardnpsmoodstavce"/>
    <w:uiPriority w:val="99"/>
    <w:semiHidden/>
    <w:unhideWhenUsed/>
    <w:rsid w:val="00461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090527">
      <w:bodyDiv w:val="1"/>
      <w:marLeft w:val="0"/>
      <w:marRight w:val="0"/>
      <w:marTop w:val="0"/>
      <w:marBottom w:val="0"/>
      <w:divBdr>
        <w:top w:val="none" w:sz="0" w:space="0" w:color="auto"/>
        <w:left w:val="none" w:sz="0" w:space="0" w:color="auto"/>
        <w:bottom w:val="none" w:sz="0" w:space="0" w:color="auto"/>
        <w:right w:val="none" w:sz="0" w:space="0" w:color="auto"/>
      </w:divBdr>
    </w:div>
    <w:div w:id="838927341">
      <w:bodyDiv w:val="1"/>
      <w:marLeft w:val="0"/>
      <w:marRight w:val="0"/>
      <w:marTop w:val="0"/>
      <w:marBottom w:val="0"/>
      <w:divBdr>
        <w:top w:val="none" w:sz="0" w:space="0" w:color="auto"/>
        <w:left w:val="none" w:sz="0" w:space="0" w:color="auto"/>
        <w:bottom w:val="none" w:sz="0" w:space="0" w:color="auto"/>
        <w:right w:val="none" w:sz="0" w:space="0" w:color="auto"/>
      </w:divBdr>
    </w:div>
    <w:div w:id="1034889875">
      <w:bodyDiv w:val="1"/>
      <w:marLeft w:val="0"/>
      <w:marRight w:val="0"/>
      <w:marTop w:val="0"/>
      <w:marBottom w:val="0"/>
      <w:divBdr>
        <w:top w:val="none" w:sz="0" w:space="0" w:color="auto"/>
        <w:left w:val="none" w:sz="0" w:space="0" w:color="auto"/>
        <w:bottom w:val="none" w:sz="0" w:space="0" w:color="auto"/>
        <w:right w:val="none" w:sz="0" w:space="0" w:color="auto"/>
      </w:divBdr>
    </w:div>
    <w:div w:id="1097407217">
      <w:bodyDiv w:val="1"/>
      <w:marLeft w:val="0"/>
      <w:marRight w:val="0"/>
      <w:marTop w:val="0"/>
      <w:marBottom w:val="0"/>
      <w:divBdr>
        <w:top w:val="none" w:sz="0" w:space="0" w:color="auto"/>
        <w:left w:val="none" w:sz="0" w:space="0" w:color="auto"/>
        <w:bottom w:val="none" w:sz="0" w:space="0" w:color="auto"/>
        <w:right w:val="none" w:sz="0" w:space="0" w:color="auto"/>
      </w:divBdr>
    </w:div>
    <w:div w:id="1345787991">
      <w:bodyDiv w:val="1"/>
      <w:marLeft w:val="0"/>
      <w:marRight w:val="0"/>
      <w:marTop w:val="0"/>
      <w:marBottom w:val="0"/>
      <w:divBdr>
        <w:top w:val="none" w:sz="0" w:space="0" w:color="auto"/>
        <w:left w:val="none" w:sz="0" w:space="0" w:color="auto"/>
        <w:bottom w:val="none" w:sz="0" w:space="0" w:color="auto"/>
        <w:right w:val="none" w:sz="0" w:space="0" w:color="auto"/>
      </w:divBdr>
    </w:div>
    <w:div w:id="1405882112">
      <w:bodyDiv w:val="1"/>
      <w:marLeft w:val="0"/>
      <w:marRight w:val="0"/>
      <w:marTop w:val="0"/>
      <w:marBottom w:val="0"/>
      <w:divBdr>
        <w:top w:val="none" w:sz="0" w:space="0" w:color="auto"/>
        <w:left w:val="none" w:sz="0" w:space="0" w:color="auto"/>
        <w:bottom w:val="none" w:sz="0" w:space="0" w:color="auto"/>
        <w:right w:val="none" w:sz="0" w:space="0" w:color="auto"/>
      </w:divBdr>
      <w:divsChild>
        <w:div w:id="1563832387">
          <w:marLeft w:val="150"/>
          <w:marRight w:val="0"/>
          <w:marTop w:val="0"/>
          <w:marBottom w:val="0"/>
          <w:divBdr>
            <w:top w:val="none" w:sz="0" w:space="0" w:color="auto"/>
            <w:left w:val="none" w:sz="0" w:space="0" w:color="auto"/>
            <w:bottom w:val="none" w:sz="0" w:space="0" w:color="auto"/>
            <w:right w:val="none" w:sz="0" w:space="0" w:color="auto"/>
          </w:divBdr>
        </w:div>
      </w:divsChild>
    </w:div>
    <w:div w:id="1444615319">
      <w:bodyDiv w:val="1"/>
      <w:marLeft w:val="0"/>
      <w:marRight w:val="0"/>
      <w:marTop w:val="0"/>
      <w:marBottom w:val="0"/>
      <w:divBdr>
        <w:top w:val="none" w:sz="0" w:space="0" w:color="auto"/>
        <w:left w:val="none" w:sz="0" w:space="0" w:color="auto"/>
        <w:bottom w:val="none" w:sz="0" w:space="0" w:color="auto"/>
        <w:right w:val="none" w:sz="0" w:space="0" w:color="auto"/>
      </w:divBdr>
    </w:div>
    <w:div w:id="1516073339">
      <w:bodyDiv w:val="1"/>
      <w:marLeft w:val="0"/>
      <w:marRight w:val="0"/>
      <w:marTop w:val="0"/>
      <w:marBottom w:val="0"/>
      <w:divBdr>
        <w:top w:val="none" w:sz="0" w:space="0" w:color="auto"/>
        <w:left w:val="none" w:sz="0" w:space="0" w:color="auto"/>
        <w:bottom w:val="none" w:sz="0" w:space="0" w:color="auto"/>
        <w:right w:val="none" w:sz="0" w:space="0" w:color="auto"/>
      </w:divBdr>
    </w:div>
    <w:div w:id="20078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era.simeth@cisarskelazne.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215349-d4c6-4bac-896a-a27d73de698e" xsi:nil="true"/>
    <lcf76f155ced4ddcb4097134ff3c332f xmlns="8bab8390-1d16-4a35-a4e0-7361246e10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FBA1B-544D-4D1E-886F-614B04616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D08DF-0F24-4DD3-A025-BF9810809DEE}">
  <ds:schemaRefs>
    <ds:schemaRef ds:uri="http://schemas.openxmlformats.org/officeDocument/2006/bibliography"/>
  </ds:schemaRefs>
</ds:datastoreItem>
</file>

<file path=customXml/itemProps3.xml><?xml version="1.0" encoding="utf-8"?>
<ds:datastoreItem xmlns:ds="http://schemas.openxmlformats.org/officeDocument/2006/customXml" ds:itemID="{FCE74D08-A128-4B21-811D-F2E21BF60778}">
  <ds:schemaRefs>
    <ds:schemaRef ds:uri="http://schemas.microsoft.com/office/2006/metadata/properties"/>
    <ds:schemaRef ds:uri="http://schemas.microsoft.com/office/infopath/2007/PartnerControls"/>
    <ds:schemaRef ds:uri="ec215349-d4c6-4bac-896a-a27d73de698e"/>
    <ds:schemaRef ds:uri="8bab8390-1d16-4a35-a4e0-7361246e105d"/>
  </ds:schemaRefs>
</ds:datastoreItem>
</file>

<file path=customXml/itemProps4.xml><?xml version="1.0" encoding="utf-8"?>
<ds:datastoreItem xmlns:ds="http://schemas.openxmlformats.org/officeDocument/2006/customXml" ds:itemID="{A93B961A-0EBE-4068-A79D-5A3D87F61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2516</Words>
  <Characters>14845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17327</CharactersWithSpaces>
  <SharedDoc>false</SharedDoc>
  <HLinks>
    <vt:vector size="12" baseType="variant">
      <vt:variant>
        <vt:i4>5177359</vt:i4>
      </vt:variant>
      <vt:variant>
        <vt:i4>3</vt:i4>
      </vt:variant>
      <vt:variant>
        <vt:i4>0</vt:i4>
      </vt:variant>
      <vt:variant>
        <vt:i4>5</vt:i4>
      </vt:variant>
      <vt:variant>
        <vt:lpwstr>http://www.zpaindustry.cz/zpa-web/vyroba/sluzby/plny-zlab</vt:lpwstr>
      </vt:variant>
      <vt:variant>
        <vt:lpwstr/>
      </vt:variant>
      <vt:variant>
        <vt:i4>5177419</vt:i4>
      </vt:variant>
      <vt:variant>
        <vt:i4>0</vt:i4>
      </vt:variant>
      <vt:variant>
        <vt:i4>0</vt:i4>
      </vt:variant>
      <vt:variant>
        <vt:i4>5</vt:i4>
      </vt:variant>
      <vt:variant>
        <vt:lpwstr>http://www.zpaindustry.cz/zpa-web/vyroba/sluzby/zlab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Andrea Vrchotová</cp:lastModifiedBy>
  <cp:revision>8</cp:revision>
  <cp:lastPrinted>2011-07-24T15:20:00Z</cp:lastPrinted>
  <dcterms:created xsi:type="dcterms:W3CDTF">2024-12-09T15:08:00Z</dcterms:created>
  <dcterms:modified xsi:type="dcterms:W3CDTF">2024-12-09T15:11:00Z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0x0101000F355D3EF5FE8D41B084A5F13720B72F</vt:lpwstr>
  </property>
  <property fmtid="{D5CDD505-2E9C-101B-9397-08002B2CF9AE}" pid="3" name="MediaServiceImageTags">
    <vt:lpwstr/>
  </property>
</Properties>
</file>