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0015" w14:textId="77777777" w:rsidR="00597427" w:rsidRDefault="00597427" w:rsidP="00702171">
      <w:pPr>
        <w:pStyle w:val="Nadpis1"/>
        <w:spacing w:before="0" w:after="240"/>
        <w:rPr>
          <w:rFonts w:asciiTheme="minorHAnsi" w:hAnsiTheme="minorHAnsi" w:cstheme="minorHAnsi"/>
          <w:caps/>
          <w:sz w:val="32"/>
          <w:szCs w:val="20"/>
          <w:lang w:val="cs-CZ"/>
        </w:rPr>
      </w:pPr>
      <w:bookmarkStart w:id="0" w:name="_GoBack"/>
      <w:bookmarkEnd w:id="0"/>
    </w:p>
    <w:p w14:paraId="7FD8DC8E" w14:textId="4EC64F24" w:rsidR="00C20681" w:rsidRPr="003C1125" w:rsidRDefault="003C1125" w:rsidP="00702171">
      <w:pPr>
        <w:pStyle w:val="Nadpis1"/>
        <w:spacing w:before="0" w:after="240"/>
        <w:rPr>
          <w:rFonts w:asciiTheme="minorHAnsi" w:hAnsiTheme="minorHAnsi" w:cstheme="minorHAnsi"/>
          <w:caps/>
          <w:sz w:val="32"/>
          <w:szCs w:val="20"/>
          <w:lang w:val="cs-CZ"/>
        </w:rPr>
      </w:pPr>
      <w:r>
        <w:rPr>
          <w:rFonts w:asciiTheme="minorHAnsi" w:hAnsiTheme="minorHAnsi" w:cstheme="minorHAnsi"/>
          <w:caps/>
          <w:sz w:val="32"/>
          <w:szCs w:val="20"/>
          <w:lang w:val="cs-CZ"/>
        </w:rPr>
        <w:t xml:space="preserve">Dodatek č. 1 ke </w:t>
      </w:r>
      <w:r w:rsidR="00C20681" w:rsidRPr="00C20681">
        <w:rPr>
          <w:rFonts w:asciiTheme="minorHAnsi" w:hAnsiTheme="minorHAnsi" w:cstheme="minorHAnsi"/>
          <w:caps/>
          <w:sz w:val="32"/>
          <w:szCs w:val="20"/>
          <w:lang w:val="cs-CZ"/>
        </w:rPr>
        <w:t>K</w:t>
      </w:r>
      <w:r w:rsidR="00C20681" w:rsidRPr="00C20681">
        <w:rPr>
          <w:rFonts w:asciiTheme="minorHAnsi" w:hAnsiTheme="minorHAnsi" w:cstheme="minorHAnsi"/>
          <w:caps/>
          <w:sz w:val="32"/>
          <w:szCs w:val="20"/>
        </w:rPr>
        <w:t xml:space="preserve">upní </w:t>
      </w:r>
      <w:r w:rsidR="00C20681" w:rsidRPr="00C20681">
        <w:rPr>
          <w:rFonts w:asciiTheme="minorHAnsi" w:hAnsiTheme="minorHAnsi" w:cstheme="minorHAnsi"/>
          <w:caps/>
          <w:sz w:val="32"/>
          <w:szCs w:val="20"/>
          <w:lang w:val="cs-CZ"/>
        </w:rPr>
        <w:t>s</w:t>
      </w:r>
      <w:r w:rsidR="00C20681" w:rsidRPr="00C20681">
        <w:rPr>
          <w:rFonts w:asciiTheme="minorHAnsi" w:hAnsiTheme="minorHAnsi" w:cstheme="minorHAnsi"/>
          <w:caps/>
          <w:sz w:val="32"/>
          <w:szCs w:val="20"/>
        </w:rPr>
        <w:t>mlouv</w:t>
      </w:r>
      <w:r>
        <w:rPr>
          <w:rFonts w:asciiTheme="minorHAnsi" w:hAnsiTheme="minorHAnsi" w:cstheme="minorHAnsi"/>
          <w:caps/>
          <w:sz w:val="32"/>
          <w:szCs w:val="20"/>
          <w:lang w:val="cs-CZ"/>
        </w:rPr>
        <w:t>ě</w:t>
      </w:r>
    </w:p>
    <w:p w14:paraId="2CBFBF5F" w14:textId="77777777" w:rsidR="00C20681" w:rsidRPr="00C20681" w:rsidRDefault="00C20681" w:rsidP="00702171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C20681">
        <w:rPr>
          <w:rFonts w:asciiTheme="minorHAnsi" w:hAnsiTheme="minorHAnsi" w:cstheme="minorHAnsi"/>
          <w:b/>
        </w:rPr>
        <w:t>Smluvní strany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702171" w:rsidRPr="00924A1A" w14:paraId="13485423" w14:textId="77777777" w:rsidTr="00EC124A">
        <w:tc>
          <w:tcPr>
            <w:tcW w:w="3168" w:type="dxa"/>
          </w:tcPr>
          <w:p w14:paraId="5F3A1FC5" w14:textId="77777777" w:rsidR="00702171" w:rsidRPr="00924A1A" w:rsidRDefault="00702171" w:rsidP="00702171">
            <w:pPr>
              <w:widowControl w:val="0"/>
              <w:rPr>
                <w:rFonts w:asciiTheme="minorHAnsi" w:hAnsiTheme="minorHAnsi" w:cs="Tahoma"/>
              </w:rPr>
            </w:pPr>
          </w:p>
        </w:tc>
        <w:tc>
          <w:tcPr>
            <w:tcW w:w="6300" w:type="dxa"/>
            <w:vAlign w:val="bottom"/>
          </w:tcPr>
          <w:p w14:paraId="53E1AA1F" w14:textId="77777777" w:rsidR="00702171" w:rsidRDefault="00702171" w:rsidP="00702171">
            <w:pPr>
              <w:widowControl w:val="0"/>
              <w:rPr>
                <w:rFonts w:asciiTheme="minorHAnsi" w:hAnsiTheme="minorHAnsi" w:cs="TimesNewRomanPSMT"/>
                <w:bCs/>
              </w:rPr>
            </w:pPr>
          </w:p>
        </w:tc>
      </w:tr>
      <w:tr w:rsidR="00423657" w:rsidRPr="00423657" w14:paraId="64996D0E" w14:textId="77777777" w:rsidTr="003E3E32">
        <w:tc>
          <w:tcPr>
            <w:tcW w:w="3168" w:type="dxa"/>
          </w:tcPr>
          <w:p w14:paraId="0E22A45B" w14:textId="36B5DA74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  <w:b/>
              </w:rPr>
            </w:pPr>
            <w:r w:rsidRPr="00423657">
              <w:rPr>
                <w:rFonts w:asciiTheme="minorHAnsi" w:eastAsia="Times New Roman" w:hAnsiTheme="minorHAnsi" w:cstheme="minorHAnsi"/>
                <w:b/>
              </w:rPr>
              <w:t>Kupující:</w:t>
            </w:r>
          </w:p>
        </w:tc>
        <w:tc>
          <w:tcPr>
            <w:tcW w:w="6300" w:type="dxa"/>
          </w:tcPr>
          <w:p w14:paraId="6207E999" w14:textId="77777777" w:rsidR="00423657" w:rsidRPr="00423657" w:rsidRDefault="00423657" w:rsidP="003E3E32">
            <w:pPr>
              <w:pStyle w:val="Normln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3657">
              <w:rPr>
                <w:rFonts w:asciiTheme="minorHAnsi" w:hAnsiTheme="minorHAnsi" w:cstheme="minorHAnsi"/>
                <w:b/>
                <w:sz w:val="20"/>
                <w:szCs w:val="20"/>
              </w:rPr>
              <w:t>Centrum komunitních služeb Pro život</w:t>
            </w:r>
          </w:p>
        </w:tc>
      </w:tr>
      <w:tr w:rsidR="00423657" w:rsidRPr="00423657" w14:paraId="3BCA2E90" w14:textId="77777777" w:rsidTr="003E3E32">
        <w:tc>
          <w:tcPr>
            <w:tcW w:w="3168" w:type="dxa"/>
          </w:tcPr>
          <w:p w14:paraId="6CF9ABC4" w14:textId="77777777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eastAsia="Times New Roman" w:hAnsiTheme="minorHAnsi" w:cstheme="minorHAnsi"/>
              </w:rPr>
              <w:t>Se sídlem:</w:t>
            </w:r>
          </w:p>
        </w:tc>
        <w:tc>
          <w:tcPr>
            <w:tcW w:w="6300" w:type="dxa"/>
          </w:tcPr>
          <w:p w14:paraId="413F7DCE" w14:textId="77777777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hAnsiTheme="minorHAnsi" w:cstheme="minorHAnsi"/>
                <w:bCs/>
              </w:rPr>
              <w:t>Vlašská 344/25, 118 00 Praha 1 – Malá Strana</w:t>
            </w:r>
          </w:p>
        </w:tc>
      </w:tr>
      <w:tr w:rsidR="00423657" w:rsidRPr="00423657" w14:paraId="004BEEDC" w14:textId="77777777" w:rsidTr="003E3E32">
        <w:tc>
          <w:tcPr>
            <w:tcW w:w="3168" w:type="dxa"/>
            <w:vAlign w:val="center"/>
          </w:tcPr>
          <w:p w14:paraId="56692546" w14:textId="77777777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eastAsia="Times New Roman" w:hAnsiTheme="minorHAnsi" w:cstheme="minorHAnsi"/>
              </w:rPr>
              <w:t>Zastoupen:</w:t>
            </w:r>
          </w:p>
        </w:tc>
        <w:tc>
          <w:tcPr>
            <w:tcW w:w="6300" w:type="dxa"/>
          </w:tcPr>
          <w:p w14:paraId="1AC7DBE7" w14:textId="77777777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hAnsiTheme="minorHAnsi" w:cstheme="minorHAnsi"/>
              </w:rPr>
              <w:t>Mgr. Martinem Kahánkem, ředitelem</w:t>
            </w:r>
          </w:p>
        </w:tc>
      </w:tr>
      <w:tr w:rsidR="00423657" w:rsidRPr="00423657" w14:paraId="4ABF0B18" w14:textId="77777777" w:rsidTr="003E3E32">
        <w:trPr>
          <w:trHeight w:val="273"/>
        </w:trPr>
        <w:tc>
          <w:tcPr>
            <w:tcW w:w="3168" w:type="dxa"/>
          </w:tcPr>
          <w:p w14:paraId="7C171B66" w14:textId="77777777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eastAsia="Times New Roman" w:hAnsiTheme="minorHAnsi" w:cstheme="minorHAnsi"/>
              </w:rPr>
              <w:t>IČO:</w:t>
            </w:r>
          </w:p>
        </w:tc>
        <w:tc>
          <w:tcPr>
            <w:tcW w:w="6300" w:type="dxa"/>
            <w:vAlign w:val="bottom"/>
          </w:tcPr>
          <w:p w14:paraId="1D832214" w14:textId="77777777" w:rsidR="00423657" w:rsidRPr="00423657" w:rsidRDefault="00423657" w:rsidP="003E3E32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hAnsiTheme="minorHAnsi" w:cstheme="minorHAnsi"/>
                <w:bCs/>
                <w:color w:val="000000"/>
              </w:rPr>
              <w:t>70875430</w:t>
            </w:r>
          </w:p>
        </w:tc>
      </w:tr>
      <w:tr w:rsidR="00423657" w:rsidRPr="00423657" w14:paraId="2DE806DA" w14:textId="77777777" w:rsidTr="003E3E32">
        <w:trPr>
          <w:trHeight w:val="273"/>
        </w:trPr>
        <w:tc>
          <w:tcPr>
            <w:tcW w:w="3168" w:type="dxa"/>
          </w:tcPr>
          <w:p w14:paraId="1E19698B" w14:textId="77777777" w:rsidR="00423657" w:rsidRPr="00423657" w:rsidRDefault="00423657" w:rsidP="003E3E32">
            <w:pPr>
              <w:widowControl w:val="0"/>
              <w:rPr>
                <w:rFonts w:asciiTheme="minorHAnsi" w:eastAsia="Times New Roman" w:hAnsiTheme="minorHAnsi" w:cstheme="minorHAnsi"/>
              </w:rPr>
            </w:pPr>
            <w:r w:rsidRPr="00423657">
              <w:rPr>
                <w:rFonts w:asciiTheme="minorHAnsi" w:eastAsia="Times New Roman" w:hAnsiTheme="minorHAnsi" w:cstheme="minorHAnsi"/>
              </w:rPr>
              <w:t>DIČ:</w:t>
            </w:r>
          </w:p>
        </w:tc>
        <w:tc>
          <w:tcPr>
            <w:tcW w:w="6300" w:type="dxa"/>
            <w:vAlign w:val="bottom"/>
          </w:tcPr>
          <w:p w14:paraId="4FF2BA75" w14:textId="77777777" w:rsidR="00423657" w:rsidRPr="00423657" w:rsidRDefault="00423657" w:rsidP="003E3E32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Theme="minorHAnsi" w:hAnsiTheme="minorHAnsi" w:cstheme="minorHAnsi"/>
                <w:bCs/>
                <w:color w:val="000000"/>
              </w:rPr>
            </w:pPr>
            <w:r w:rsidRPr="00423657">
              <w:rPr>
                <w:rFonts w:asciiTheme="minorHAnsi" w:hAnsiTheme="minorHAnsi" w:cstheme="minorHAnsi"/>
                <w:bCs/>
                <w:color w:val="000000"/>
              </w:rPr>
              <w:t>CZ70875430</w:t>
            </w:r>
          </w:p>
        </w:tc>
      </w:tr>
    </w:tbl>
    <w:p w14:paraId="7622E2F5" w14:textId="0935B96C" w:rsidR="00C20681" w:rsidRPr="00423657" w:rsidRDefault="00423657" w:rsidP="00702171">
      <w:pPr>
        <w:widowControl w:val="0"/>
        <w:tabs>
          <w:tab w:val="left" w:pos="3240"/>
        </w:tabs>
        <w:spacing w:before="120"/>
        <w:rPr>
          <w:rFonts w:asciiTheme="minorHAnsi" w:eastAsia="Times New Roman" w:hAnsiTheme="minorHAnsi" w:cstheme="minorHAnsi"/>
        </w:rPr>
      </w:pPr>
      <w:r w:rsidRPr="00423657">
        <w:rPr>
          <w:rFonts w:asciiTheme="minorHAnsi" w:eastAsia="Times New Roman" w:hAnsiTheme="minorHAnsi" w:cstheme="minorHAnsi"/>
        </w:rPr>
        <w:t xml:space="preserve"> </w:t>
      </w:r>
      <w:r w:rsidR="00C20681" w:rsidRPr="00423657">
        <w:rPr>
          <w:rFonts w:asciiTheme="minorHAnsi" w:eastAsia="Times New Roman" w:hAnsiTheme="minorHAnsi" w:cstheme="minorHAnsi"/>
        </w:rPr>
        <w:t>(dále jen „</w:t>
      </w:r>
      <w:r w:rsidR="00C20681" w:rsidRPr="00423657">
        <w:rPr>
          <w:rFonts w:asciiTheme="minorHAnsi" w:eastAsia="Times New Roman" w:hAnsiTheme="minorHAnsi" w:cstheme="minorHAnsi"/>
          <w:b/>
          <w:i/>
        </w:rPr>
        <w:t>kupující</w:t>
      </w:r>
      <w:r w:rsidR="00C20681" w:rsidRPr="00423657">
        <w:rPr>
          <w:rFonts w:asciiTheme="minorHAnsi" w:eastAsia="Times New Roman" w:hAnsiTheme="minorHAnsi" w:cstheme="minorHAnsi"/>
        </w:rPr>
        <w:t>“).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165D13" w:rsidRPr="00C20681" w14:paraId="0CBB384F" w14:textId="77777777" w:rsidTr="00367B80">
        <w:tc>
          <w:tcPr>
            <w:tcW w:w="3168" w:type="dxa"/>
          </w:tcPr>
          <w:p w14:paraId="3369B93B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14:paraId="79F3D962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</w:p>
          <w:p w14:paraId="1AE77359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</w:rPr>
            </w:pPr>
            <w:r w:rsidRPr="00C20681">
              <w:rPr>
                <w:rFonts w:asciiTheme="minorHAnsi" w:eastAsia="Times New Roman" w:hAnsiTheme="minorHAnsi" w:cstheme="minorHAnsi"/>
                <w:b/>
              </w:rPr>
              <w:t>Prodávající:</w:t>
            </w:r>
          </w:p>
        </w:tc>
        <w:tc>
          <w:tcPr>
            <w:tcW w:w="6300" w:type="dxa"/>
            <w:vAlign w:val="bottom"/>
          </w:tcPr>
          <w:p w14:paraId="36559829" w14:textId="1DE1DB60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165D13">
              <w:rPr>
                <w:rFonts w:asciiTheme="minorHAnsi" w:hAnsiTheme="minorHAnsi" w:cstheme="minorHAnsi"/>
                <w:b/>
                <w:bCs/>
              </w:rPr>
              <w:t>GS Nymburk, s.r.o.</w:t>
            </w:r>
          </w:p>
        </w:tc>
      </w:tr>
      <w:tr w:rsidR="00165D13" w:rsidRPr="00C20681" w14:paraId="0ACEC189" w14:textId="77777777" w:rsidTr="0099658D">
        <w:tc>
          <w:tcPr>
            <w:tcW w:w="3168" w:type="dxa"/>
          </w:tcPr>
          <w:p w14:paraId="056BF942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Se sídlem:</w:t>
            </w:r>
          </w:p>
        </w:tc>
        <w:tc>
          <w:tcPr>
            <w:tcW w:w="6300" w:type="dxa"/>
          </w:tcPr>
          <w:p w14:paraId="1A460231" w14:textId="7CA9C5DE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165D13">
              <w:rPr>
                <w:rFonts w:asciiTheme="minorHAnsi" w:hAnsiTheme="minorHAnsi" w:cstheme="minorHAnsi"/>
              </w:rPr>
              <w:t>Komenského 2432, Nymburk 288 02</w:t>
            </w:r>
          </w:p>
        </w:tc>
      </w:tr>
      <w:tr w:rsidR="00165D13" w:rsidRPr="00C20681" w14:paraId="5EF3E3D9" w14:textId="77777777" w:rsidTr="0099658D">
        <w:tc>
          <w:tcPr>
            <w:tcW w:w="3168" w:type="dxa"/>
          </w:tcPr>
          <w:p w14:paraId="38E34CEF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Tel:</w:t>
            </w:r>
          </w:p>
        </w:tc>
        <w:tc>
          <w:tcPr>
            <w:tcW w:w="6300" w:type="dxa"/>
          </w:tcPr>
          <w:p w14:paraId="030B2E17" w14:textId="3814450F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+420 </w:t>
            </w:r>
            <w:r w:rsidRPr="00165D13">
              <w:rPr>
                <w:rFonts w:asciiTheme="minorHAnsi" w:eastAsia="Times New Roman" w:hAnsiTheme="minorHAnsi" w:cstheme="minorHAnsi"/>
              </w:rPr>
              <w:t>603</w:t>
            </w:r>
            <w:r>
              <w:rPr>
                <w:rFonts w:asciiTheme="minorHAnsi" w:eastAsia="Times New Roman" w:hAnsiTheme="minorHAnsi" w:cstheme="minorHAnsi"/>
              </w:rPr>
              <w:t> </w:t>
            </w:r>
            <w:r w:rsidRPr="00165D13">
              <w:rPr>
                <w:rFonts w:asciiTheme="minorHAnsi" w:eastAsia="Times New Roman" w:hAnsiTheme="minorHAnsi" w:cstheme="minorHAnsi"/>
              </w:rPr>
              <w:t>825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165D13">
              <w:rPr>
                <w:rFonts w:asciiTheme="minorHAnsi" w:eastAsia="Times New Roman" w:hAnsiTheme="minorHAnsi" w:cstheme="minorHAnsi"/>
              </w:rPr>
              <w:t>353</w:t>
            </w:r>
          </w:p>
        </w:tc>
      </w:tr>
      <w:tr w:rsidR="00165D13" w:rsidRPr="00C20681" w14:paraId="4595ECC1" w14:textId="77777777" w:rsidTr="0099658D">
        <w:tc>
          <w:tcPr>
            <w:tcW w:w="3168" w:type="dxa"/>
          </w:tcPr>
          <w:p w14:paraId="4D78DE37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Zastoupen:</w:t>
            </w:r>
          </w:p>
        </w:tc>
        <w:tc>
          <w:tcPr>
            <w:tcW w:w="6300" w:type="dxa"/>
          </w:tcPr>
          <w:p w14:paraId="30F1C16B" w14:textId="09A05717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165D13">
              <w:rPr>
                <w:rFonts w:asciiTheme="minorHAnsi" w:hAnsiTheme="minorHAnsi" w:cstheme="minorHAnsi"/>
              </w:rPr>
              <w:t>Jiří Hájek, jednatel</w:t>
            </w:r>
          </w:p>
        </w:tc>
      </w:tr>
      <w:tr w:rsidR="00165D13" w:rsidRPr="00C20681" w14:paraId="6A7826DA" w14:textId="77777777" w:rsidTr="0099658D">
        <w:tc>
          <w:tcPr>
            <w:tcW w:w="3168" w:type="dxa"/>
          </w:tcPr>
          <w:p w14:paraId="23A87B83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IČO:</w:t>
            </w:r>
          </w:p>
        </w:tc>
        <w:tc>
          <w:tcPr>
            <w:tcW w:w="6300" w:type="dxa"/>
          </w:tcPr>
          <w:p w14:paraId="11970A70" w14:textId="6739BE5B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165D13">
              <w:rPr>
                <w:rFonts w:asciiTheme="minorHAnsi" w:eastAsia="Times New Roman" w:hAnsiTheme="minorHAnsi" w:cstheme="minorHAnsi"/>
              </w:rPr>
              <w:t>45148813</w:t>
            </w:r>
          </w:p>
        </w:tc>
      </w:tr>
      <w:tr w:rsidR="00165D13" w:rsidRPr="00C20681" w14:paraId="1548F9F2" w14:textId="77777777" w:rsidTr="0099658D">
        <w:tc>
          <w:tcPr>
            <w:tcW w:w="3168" w:type="dxa"/>
          </w:tcPr>
          <w:p w14:paraId="1E7773EE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DIČ:</w:t>
            </w:r>
          </w:p>
        </w:tc>
        <w:tc>
          <w:tcPr>
            <w:tcW w:w="6300" w:type="dxa"/>
          </w:tcPr>
          <w:p w14:paraId="67A7392A" w14:textId="13C1B513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</w:t>
            </w:r>
            <w:r w:rsidRPr="00165D13">
              <w:rPr>
                <w:rFonts w:asciiTheme="minorHAnsi" w:hAnsiTheme="minorHAnsi" w:cstheme="minorHAnsi"/>
              </w:rPr>
              <w:t>45148813</w:t>
            </w:r>
          </w:p>
        </w:tc>
      </w:tr>
      <w:tr w:rsidR="00165D13" w:rsidRPr="00C20681" w14:paraId="13492C44" w14:textId="77777777" w:rsidTr="0099658D">
        <w:tc>
          <w:tcPr>
            <w:tcW w:w="3168" w:type="dxa"/>
          </w:tcPr>
          <w:p w14:paraId="2BA96BCB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Zapsán v obch. rejstříku:</w:t>
            </w:r>
          </w:p>
        </w:tc>
        <w:tc>
          <w:tcPr>
            <w:tcW w:w="6300" w:type="dxa"/>
          </w:tcPr>
          <w:p w14:paraId="1D990B09" w14:textId="26B6AC5F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Pr="00165D13">
              <w:rPr>
                <w:rFonts w:asciiTheme="minorHAnsi" w:hAnsiTheme="minorHAnsi" w:cstheme="minorHAnsi"/>
              </w:rPr>
              <w:t xml:space="preserve"> Městského soudu v Praze, oddíl C, vložka 9459</w:t>
            </w:r>
          </w:p>
        </w:tc>
      </w:tr>
      <w:tr w:rsidR="00165D13" w:rsidRPr="00C20681" w14:paraId="0194A669" w14:textId="77777777" w:rsidTr="0099658D">
        <w:tc>
          <w:tcPr>
            <w:tcW w:w="3168" w:type="dxa"/>
          </w:tcPr>
          <w:p w14:paraId="7933F7EE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>Bankovní spojení:</w:t>
            </w:r>
          </w:p>
        </w:tc>
        <w:tc>
          <w:tcPr>
            <w:tcW w:w="6300" w:type="dxa"/>
          </w:tcPr>
          <w:p w14:paraId="59BB4D63" w14:textId="77AD1111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165D13">
              <w:rPr>
                <w:rFonts w:asciiTheme="minorHAnsi" w:eastAsia="Times New Roman" w:hAnsiTheme="minorHAnsi" w:cstheme="minorHAnsi"/>
              </w:rPr>
              <w:t>280544191/0100</w:t>
            </w:r>
          </w:p>
        </w:tc>
      </w:tr>
      <w:tr w:rsidR="00165D13" w:rsidRPr="00C20681" w14:paraId="10FB46BE" w14:textId="77777777" w:rsidTr="0099658D">
        <w:tc>
          <w:tcPr>
            <w:tcW w:w="3168" w:type="dxa"/>
          </w:tcPr>
          <w:p w14:paraId="3EC0BCA6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</w:p>
          <w:p w14:paraId="0311F01F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 xml:space="preserve">Pověřen k jednání ve věcech smluvních: </w:t>
            </w:r>
          </w:p>
        </w:tc>
        <w:tc>
          <w:tcPr>
            <w:tcW w:w="6300" w:type="dxa"/>
          </w:tcPr>
          <w:p w14:paraId="3839F80C" w14:textId="77777777" w:rsidR="00165D13" w:rsidRDefault="00165D13" w:rsidP="00165D13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1639159B" w14:textId="77777777" w:rsidR="00165D13" w:rsidRDefault="00165D13" w:rsidP="00165D13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654486FB" w14:textId="22EDC206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165D13">
              <w:rPr>
                <w:rFonts w:asciiTheme="minorHAnsi" w:hAnsiTheme="minorHAnsi" w:cstheme="minorHAnsi"/>
              </w:rPr>
              <w:t>Jiří Hájek, jednatel</w:t>
            </w:r>
          </w:p>
        </w:tc>
      </w:tr>
      <w:tr w:rsidR="00165D13" w:rsidRPr="00C20681" w14:paraId="63BD86A4" w14:textId="77777777" w:rsidTr="0099658D">
        <w:tc>
          <w:tcPr>
            <w:tcW w:w="3168" w:type="dxa"/>
          </w:tcPr>
          <w:p w14:paraId="12D5AEA8" w14:textId="77777777" w:rsidR="00165D13" w:rsidRPr="00C20681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C20681">
              <w:rPr>
                <w:rFonts w:asciiTheme="minorHAnsi" w:eastAsia="Times New Roman" w:hAnsiTheme="minorHAnsi" w:cstheme="minorHAnsi"/>
              </w:rPr>
              <w:t xml:space="preserve">Pověřen k jednání ve věcech technických: </w:t>
            </w:r>
          </w:p>
        </w:tc>
        <w:tc>
          <w:tcPr>
            <w:tcW w:w="6300" w:type="dxa"/>
          </w:tcPr>
          <w:p w14:paraId="11A6C4F1" w14:textId="77777777" w:rsidR="00165D13" w:rsidRDefault="00165D13" w:rsidP="00165D13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  <w:p w14:paraId="78189FF6" w14:textId="26FEA258" w:rsidR="00165D13" w:rsidRPr="00165D13" w:rsidRDefault="00165D13" w:rsidP="00165D13">
            <w:pPr>
              <w:widowControl w:val="0"/>
              <w:jc w:val="left"/>
              <w:rPr>
                <w:rFonts w:asciiTheme="minorHAnsi" w:eastAsia="Times New Roman" w:hAnsiTheme="minorHAnsi" w:cstheme="minorHAnsi"/>
              </w:rPr>
            </w:pPr>
            <w:r w:rsidRPr="00165D13">
              <w:rPr>
                <w:rFonts w:asciiTheme="minorHAnsi" w:hAnsiTheme="minorHAnsi" w:cstheme="minorHAnsi"/>
              </w:rPr>
              <w:t>Jiří Hájek, jednatel</w:t>
            </w:r>
          </w:p>
        </w:tc>
      </w:tr>
    </w:tbl>
    <w:p w14:paraId="78E33F88" w14:textId="77777777" w:rsidR="00C20681" w:rsidRDefault="00C20681" w:rsidP="00702171">
      <w:pPr>
        <w:spacing w:after="240"/>
        <w:rPr>
          <w:rFonts w:asciiTheme="minorHAnsi" w:eastAsia="Times New Roman" w:hAnsiTheme="minorHAnsi" w:cstheme="minorHAnsi"/>
        </w:rPr>
      </w:pPr>
    </w:p>
    <w:p w14:paraId="592B2F51" w14:textId="0249C175" w:rsidR="003C1125" w:rsidRDefault="00C20681" w:rsidP="00702171">
      <w:pPr>
        <w:spacing w:after="240"/>
        <w:rPr>
          <w:rFonts w:asciiTheme="minorHAnsi" w:eastAsia="Times New Roman" w:hAnsiTheme="minorHAnsi" w:cstheme="minorHAnsi"/>
        </w:rPr>
      </w:pPr>
      <w:r w:rsidRPr="00C20681">
        <w:rPr>
          <w:rFonts w:asciiTheme="minorHAnsi" w:eastAsia="Times New Roman" w:hAnsiTheme="minorHAnsi" w:cstheme="minorHAnsi"/>
        </w:rPr>
        <w:t>(dále jen „</w:t>
      </w:r>
      <w:r w:rsidRPr="00C20681">
        <w:rPr>
          <w:rFonts w:asciiTheme="minorHAnsi" w:eastAsia="Times New Roman" w:hAnsiTheme="minorHAnsi" w:cstheme="minorHAnsi"/>
          <w:b/>
          <w:i/>
        </w:rPr>
        <w:t>prodávající</w:t>
      </w:r>
      <w:r w:rsidR="003C1125">
        <w:rPr>
          <w:rFonts w:asciiTheme="minorHAnsi" w:eastAsia="Times New Roman" w:hAnsiTheme="minorHAnsi" w:cstheme="minorHAnsi"/>
        </w:rPr>
        <w:t>“)</w:t>
      </w:r>
    </w:p>
    <w:p w14:paraId="628F6411" w14:textId="0AA5272E" w:rsidR="003C1125" w:rsidRPr="003C1125" w:rsidRDefault="003C1125" w:rsidP="00702171">
      <w:pPr>
        <w:spacing w:after="2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(kupující a prodávající dále rovněž jen jako „</w:t>
      </w:r>
      <w:r w:rsidRPr="003C1125">
        <w:rPr>
          <w:rFonts w:asciiTheme="minorHAnsi" w:eastAsia="Times New Roman" w:hAnsiTheme="minorHAnsi" w:cstheme="minorHAnsi"/>
          <w:b/>
          <w:i/>
        </w:rPr>
        <w:t>smluvní strany</w:t>
      </w:r>
      <w:r>
        <w:rPr>
          <w:rFonts w:asciiTheme="minorHAnsi" w:eastAsia="Times New Roman" w:hAnsiTheme="minorHAnsi" w:cstheme="minorHAnsi"/>
        </w:rPr>
        <w:t>“)</w:t>
      </w:r>
    </w:p>
    <w:p w14:paraId="17CB7230" w14:textId="77777777" w:rsidR="00C20681" w:rsidRPr="00C20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72E85E6C" w14:textId="77777777" w:rsidR="00C20681" w:rsidRPr="00C20681" w:rsidRDefault="00C20681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 w:rsidRPr="00C20681">
        <w:rPr>
          <w:rFonts w:asciiTheme="minorHAnsi" w:hAnsiTheme="minorHAnsi" w:cstheme="minorHAnsi"/>
          <w:sz w:val="20"/>
          <w:szCs w:val="20"/>
        </w:rPr>
        <w:t>Úvodní ustanovení</w:t>
      </w:r>
    </w:p>
    <w:p w14:paraId="577B3DE8" w14:textId="3693F6D0" w:rsidR="00C20681" w:rsidRDefault="003C1125" w:rsidP="003C1125">
      <w:pPr>
        <w:pStyle w:val="Normodsaz"/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dne 29. 10. 2024 uzavřely mezi sebou kupní smlouvu</w:t>
      </w:r>
      <w:r w:rsidR="00597427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597427" w:rsidRPr="00597427">
        <w:rPr>
          <w:rFonts w:asciiTheme="minorHAnsi" w:hAnsiTheme="minorHAnsi" w:cstheme="minorHAnsi"/>
          <w:b/>
          <w:i/>
          <w:sz w:val="20"/>
          <w:szCs w:val="20"/>
        </w:rPr>
        <w:t>Smlouva</w:t>
      </w:r>
      <w:r w:rsidR="00597427">
        <w:rPr>
          <w:rFonts w:asciiTheme="minorHAnsi" w:hAnsiTheme="minorHAnsi" w:cstheme="minorHAnsi"/>
          <w:sz w:val="20"/>
          <w:szCs w:val="20"/>
        </w:rPr>
        <w:t>“)</w:t>
      </w:r>
      <w:r>
        <w:rPr>
          <w:rFonts w:asciiTheme="minorHAnsi" w:hAnsiTheme="minorHAnsi" w:cstheme="minorHAnsi"/>
          <w:sz w:val="20"/>
          <w:szCs w:val="20"/>
        </w:rPr>
        <w:t xml:space="preserve">, jejímž předmětem je </w:t>
      </w:r>
      <w:r w:rsidRPr="003C1125">
        <w:rPr>
          <w:rFonts w:asciiTheme="minorHAnsi" w:hAnsiTheme="minorHAnsi" w:cstheme="minorHAnsi"/>
          <w:sz w:val="20"/>
          <w:szCs w:val="20"/>
        </w:rPr>
        <w:t xml:space="preserve">závazek prodávajícího </w:t>
      </w:r>
      <w:r>
        <w:rPr>
          <w:rFonts w:asciiTheme="minorHAnsi" w:hAnsiTheme="minorHAnsi" w:cstheme="minorHAnsi"/>
          <w:sz w:val="20"/>
          <w:szCs w:val="20"/>
        </w:rPr>
        <w:t xml:space="preserve">dodat a nainstalovat </w:t>
      </w:r>
      <w:r w:rsidRPr="003C1125">
        <w:rPr>
          <w:rFonts w:asciiTheme="minorHAnsi" w:hAnsiTheme="minorHAnsi" w:cstheme="minorHAnsi"/>
          <w:sz w:val="20"/>
          <w:szCs w:val="20"/>
        </w:rPr>
        <w:t>kombinovan</w:t>
      </w:r>
      <w:r>
        <w:rPr>
          <w:rFonts w:asciiTheme="minorHAnsi" w:hAnsiTheme="minorHAnsi" w:cstheme="minorHAnsi"/>
          <w:sz w:val="20"/>
          <w:szCs w:val="20"/>
        </w:rPr>
        <w:t>é</w:t>
      </w:r>
      <w:r w:rsidRPr="003C1125">
        <w:rPr>
          <w:rFonts w:asciiTheme="minorHAnsi" w:hAnsiTheme="minorHAnsi" w:cstheme="minorHAnsi"/>
          <w:sz w:val="20"/>
          <w:szCs w:val="20"/>
        </w:rPr>
        <w:t xml:space="preserve"> detektor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3C1125">
        <w:rPr>
          <w:rFonts w:asciiTheme="minorHAnsi" w:hAnsiTheme="minorHAnsi" w:cstheme="minorHAnsi"/>
          <w:sz w:val="20"/>
          <w:szCs w:val="20"/>
        </w:rPr>
        <w:t xml:space="preserve"> kouře a teplot se </w:t>
      </w:r>
      <w:proofErr w:type="spellStart"/>
      <w:r w:rsidRPr="003C1125">
        <w:rPr>
          <w:rFonts w:asciiTheme="minorHAnsi" w:hAnsiTheme="minorHAnsi" w:cstheme="minorHAnsi"/>
          <w:sz w:val="20"/>
          <w:szCs w:val="20"/>
        </w:rPr>
        <w:t>sirénkou</w:t>
      </w:r>
      <w:proofErr w:type="spellEnd"/>
      <w:r w:rsidRPr="003C1125">
        <w:rPr>
          <w:rFonts w:asciiTheme="minorHAnsi" w:hAnsiTheme="minorHAnsi" w:cstheme="minorHAnsi"/>
          <w:sz w:val="20"/>
          <w:szCs w:val="20"/>
        </w:rPr>
        <w:t xml:space="preserve"> v zařízení Domov sociálních služeb Vlašská a Domov sociálních služeb Doubravčany</w:t>
      </w:r>
      <w:r>
        <w:rPr>
          <w:rFonts w:asciiTheme="minorHAnsi" w:hAnsiTheme="minorHAnsi" w:cstheme="minorHAnsi"/>
          <w:sz w:val="20"/>
          <w:szCs w:val="20"/>
        </w:rPr>
        <w:t xml:space="preserve">, a to </w:t>
      </w:r>
      <w:r w:rsidRPr="003C1125">
        <w:rPr>
          <w:rFonts w:asciiTheme="minorHAnsi" w:hAnsiTheme="minorHAnsi" w:cstheme="minorHAnsi"/>
          <w:sz w:val="20"/>
          <w:szCs w:val="20"/>
        </w:rPr>
        <w:t xml:space="preserve">v rozsahu </w:t>
      </w:r>
      <w:r>
        <w:rPr>
          <w:rFonts w:asciiTheme="minorHAnsi" w:hAnsiTheme="minorHAnsi" w:cstheme="minorHAnsi"/>
          <w:sz w:val="20"/>
          <w:szCs w:val="20"/>
        </w:rPr>
        <w:t>nabídky prodávajícího předložené do veřejné zakázky malého rozsahu nazvané „</w:t>
      </w:r>
      <w:r w:rsidRPr="003C1125">
        <w:rPr>
          <w:rFonts w:asciiTheme="minorHAnsi" w:hAnsiTheme="minorHAnsi" w:cstheme="minorHAnsi"/>
          <w:sz w:val="20"/>
          <w:szCs w:val="20"/>
        </w:rPr>
        <w:t>Instalace kombinovaných detektorů kouře a teplot se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C1125">
        <w:rPr>
          <w:rFonts w:asciiTheme="minorHAnsi" w:hAnsiTheme="minorHAnsi" w:cstheme="minorHAnsi"/>
          <w:sz w:val="20"/>
          <w:szCs w:val="20"/>
        </w:rPr>
        <w:t>sirénkou</w:t>
      </w:r>
      <w:proofErr w:type="spellEnd"/>
      <w:r w:rsidRPr="003C1125">
        <w:rPr>
          <w:rFonts w:asciiTheme="minorHAnsi" w:hAnsiTheme="minorHAnsi" w:cstheme="minorHAnsi"/>
          <w:sz w:val="20"/>
          <w:szCs w:val="20"/>
        </w:rPr>
        <w:t xml:space="preserve"> v zařízení Domov sociálních služeb Vlašská a Domov sociálních služeb Doubravčany</w:t>
      </w:r>
      <w:r>
        <w:rPr>
          <w:rFonts w:asciiTheme="minorHAnsi" w:hAnsiTheme="minorHAnsi" w:cstheme="minorHAnsi"/>
          <w:sz w:val="20"/>
          <w:szCs w:val="20"/>
        </w:rPr>
        <w:t>“, a to</w:t>
      </w:r>
      <w:r w:rsidRPr="003C1125">
        <w:rPr>
          <w:rFonts w:asciiTheme="minorHAnsi" w:hAnsiTheme="minorHAnsi" w:cstheme="minorHAnsi"/>
          <w:sz w:val="20"/>
          <w:szCs w:val="20"/>
        </w:rPr>
        <w:t xml:space="preserve"> včetně zaškolení obsluhy a dodání d</w:t>
      </w:r>
      <w:r>
        <w:rPr>
          <w:rFonts w:asciiTheme="minorHAnsi" w:hAnsiTheme="minorHAnsi" w:cstheme="minorHAnsi"/>
          <w:sz w:val="20"/>
          <w:szCs w:val="20"/>
        </w:rPr>
        <w:t xml:space="preserve">okladů vztahujících se ke zboží. Kupující se zavázal za </w:t>
      </w:r>
      <w:r w:rsidRPr="003C1125">
        <w:rPr>
          <w:rFonts w:asciiTheme="minorHAnsi" w:hAnsiTheme="minorHAnsi" w:cstheme="minorHAnsi"/>
          <w:sz w:val="20"/>
          <w:szCs w:val="20"/>
        </w:rPr>
        <w:t>řádně dodané zboží převzít a zaplatit prodávajícímu dohodnutou kupní cenu.</w:t>
      </w:r>
    </w:p>
    <w:p w14:paraId="2E02E40B" w14:textId="77777777" w:rsidR="00C20681" w:rsidRPr="00C20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3FF35004" w14:textId="1D8A5638" w:rsidR="00C20681" w:rsidRPr="00C20681" w:rsidRDefault="003C1125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Předmět dodatku</w:t>
      </w:r>
    </w:p>
    <w:p w14:paraId="74517102" w14:textId="4C863845" w:rsidR="00C20681" w:rsidRPr="003C1125" w:rsidRDefault="00C20681" w:rsidP="00423657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 w:rsidRPr="00C20681">
        <w:rPr>
          <w:rFonts w:asciiTheme="minorHAnsi" w:hAnsiTheme="minorHAnsi" w:cstheme="minorHAnsi"/>
        </w:rPr>
        <w:t xml:space="preserve">Předmětem této smlouvy je </w:t>
      </w:r>
      <w:r w:rsidR="003C1125">
        <w:rPr>
          <w:rFonts w:asciiTheme="minorHAnsi" w:hAnsiTheme="minorHAnsi" w:cstheme="minorHAnsi"/>
        </w:rPr>
        <w:t xml:space="preserve">změna dodávané technologie, a to oproti soupisu prvoků, který tvořil přílohu č. 1 a definoval předmět dodávaných zařízení a zboží. </w:t>
      </w:r>
    </w:p>
    <w:p w14:paraId="54299F4F" w14:textId="4DA5EEBD" w:rsidR="003C1125" w:rsidRPr="00423657" w:rsidRDefault="003C1125" w:rsidP="00597427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Smluvní strany se na základě tohoto dodatku dohodly, že předmětem závazku bude </w:t>
      </w:r>
      <w:r w:rsidR="00597427">
        <w:rPr>
          <w:rFonts w:asciiTheme="minorHAnsi" w:hAnsiTheme="minorHAnsi" w:cstheme="minorHAnsi"/>
        </w:rPr>
        <w:t xml:space="preserve">nově </w:t>
      </w:r>
      <w:r>
        <w:rPr>
          <w:rFonts w:asciiTheme="minorHAnsi" w:hAnsiTheme="minorHAnsi" w:cstheme="minorHAnsi"/>
        </w:rPr>
        <w:t xml:space="preserve">dodání a instalace </w:t>
      </w:r>
      <w:r w:rsidRPr="003C1125">
        <w:rPr>
          <w:rFonts w:asciiTheme="minorHAnsi" w:hAnsiTheme="minorHAnsi" w:cstheme="minorHAnsi"/>
        </w:rPr>
        <w:t>kombinovan</w:t>
      </w:r>
      <w:r>
        <w:rPr>
          <w:rFonts w:asciiTheme="minorHAnsi" w:hAnsiTheme="minorHAnsi" w:cstheme="minorHAnsi"/>
        </w:rPr>
        <w:t>ých</w:t>
      </w:r>
      <w:r w:rsidRPr="003C1125">
        <w:rPr>
          <w:rFonts w:asciiTheme="minorHAnsi" w:hAnsiTheme="minorHAnsi" w:cstheme="minorHAnsi"/>
        </w:rPr>
        <w:t xml:space="preserve"> detektor</w:t>
      </w:r>
      <w:r>
        <w:rPr>
          <w:rFonts w:asciiTheme="minorHAnsi" w:hAnsiTheme="minorHAnsi" w:cstheme="minorHAnsi"/>
        </w:rPr>
        <w:t>ů</w:t>
      </w:r>
      <w:r w:rsidRPr="003C1125">
        <w:rPr>
          <w:rFonts w:asciiTheme="minorHAnsi" w:hAnsiTheme="minorHAnsi" w:cstheme="minorHAnsi"/>
        </w:rPr>
        <w:t xml:space="preserve"> kouře a teplot se </w:t>
      </w:r>
      <w:proofErr w:type="spellStart"/>
      <w:r w:rsidRPr="003C1125">
        <w:rPr>
          <w:rFonts w:asciiTheme="minorHAnsi" w:hAnsiTheme="minorHAnsi" w:cstheme="minorHAnsi"/>
        </w:rPr>
        <w:t>sirénkou</w:t>
      </w:r>
      <w:proofErr w:type="spellEnd"/>
      <w:r w:rsidRPr="003C1125">
        <w:rPr>
          <w:rFonts w:asciiTheme="minorHAnsi" w:hAnsiTheme="minorHAnsi" w:cstheme="minorHAnsi"/>
        </w:rPr>
        <w:t xml:space="preserve"> v zařízení Domov sociálních služeb Vlašská a Domov </w:t>
      </w:r>
      <w:r w:rsidRPr="003C1125">
        <w:rPr>
          <w:rFonts w:asciiTheme="minorHAnsi" w:hAnsiTheme="minorHAnsi" w:cstheme="minorHAnsi"/>
        </w:rPr>
        <w:lastRenderedPageBreak/>
        <w:t>sociálních služeb Doubravčany</w:t>
      </w:r>
      <w:r>
        <w:rPr>
          <w:rFonts w:asciiTheme="minorHAnsi" w:hAnsiTheme="minorHAnsi" w:cstheme="minorHAnsi"/>
        </w:rPr>
        <w:t xml:space="preserve">, </w:t>
      </w:r>
      <w:r w:rsidR="00597427" w:rsidRPr="00597427">
        <w:rPr>
          <w:rFonts w:asciiTheme="minorHAnsi" w:hAnsiTheme="minorHAnsi" w:cstheme="minorHAnsi"/>
        </w:rPr>
        <w:t xml:space="preserve">v rozsahu soupisu prvků uvedených v příloze č. 1 této </w:t>
      </w:r>
      <w:r w:rsidR="00597427">
        <w:rPr>
          <w:rFonts w:asciiTheme="minorHAnsi" w:hAnsiTheme="minorHAnsi" w:cstheme="minorHAnsi"/>
        </w:rPr>
        <w:t>tohoto dodatku</w:t>
      </w:r>
      <w:r w:rsidR="00597427" w:rsidRPr="00597427">
        <w:rPr>
          <w:rFonts w:asciiTheme="minorHAnsi" w:hAnsiTheme="minorHAnsi" w:cstheme="minorHAnsi"/>
        </w:rPr>
        <w:t xml:space="preserve">, a to řádně, ve sjednaném termínu, na sjednané místo a v požadované kvalitě včetně zaškolení obsluhy a dodání dokladů vztahujících se ke zboží, závazek prodávajícího umožnit kupujícímu se zbožím nakládat a převést na něj vlastnické a všechna další práva ke zboží a závazek kupujícího řádně dodané zboží převzít a zaplatit prodávajícímu </w:t>
      </w:r>
      <w:r w:rsidR="00597427">
        <w:rPr>
          <w:rFonts w:asciiTheme="minorHAnsi" w:hAnsiTheme="minorHAnsi" w:cstheme="minorHAnsi"/>
        </w:rPr>
        <w:t>kupní cenu určenou v čl. IV odst. 1 Smlouvy.</w:t>
      </w:r>
    </w:p>
    <w:p w14:paraId="69AF517A" w14:textId="54CAA846" w:rsidR="00702171" w:rsidRDefault="00597427" w:rsidP="00597427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>
        <w:rPr>
          <w:rFonts w:asciiTheme="minorHAnsi" w:hAnsiTheme="minorHAnsi"/>
        </w:rPr>
        <w:t>Smluvní strany souhlasí, že závazek definovaný v odst. 2 tohoto článku nahrazuje závazek definovaný v čl. II odst. 1 Smlouvy.</w:t>
      </w:r>
    </w:p>
    <w:p w14:paraId="7DA67093" w14:textId="7F78E175" w:rsidR="00597427" w:rsidRPr="00092A60" w:rsidRDefault="00597427" w:rsidP="00597427">
      <w:pPr>
        <w:numPr>
          <w:ilvl w:val="0"/>
          <w:numId w:val="4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>
        <w:rPr>
          <w:rFonts w:asciiTheme="minorHAnsi" w:hAnsiTheme="minorHAnsi"/>
        </w:rPr>
        <w:t>Pro vyloučení jakýchkoli pochybností smluvní strany uvádějí a berou na vědomí, že uzavření tohoto dodatku nemění sjednanou kupní cenu v čl.</w:t>
      </w:r>
      <w:r>
        <w:rPr>
          <w:rFonts w:asciiTheme="minorHAnsi" w:hAnsiTheme="minorHAnsi" w:cstheme="minorHAnsi"/>
        </w:rPr>
        <w:t xml:space="preserve"> IV odst. 1 Smlouvy.</w:t>
      </w:r>
    </w:p>
    <w:p w14:paraId="73694578" w14:textId="77777777" w:rsidR="00C20681" w:rsidRPr="00C20681" w:rsidRDefault="00C20681" w:rsidP="00702171">
      <w:pPr>
        <w:pStyle w:val="sloV"/>
        <w:numPr>
          <w:ilvl w:val="0"/>
          <w:numId w:val="14"/>
        </w:numPr>
        <w:spacing w:after="0"/>
        <w:ind w:left="0" w:hanging="6"/>
        <w:rPr>
          <w:rFonts w:asciiTheme="minorHAnsi" w:hAnsiTheme="minorHAnsi" w:cstheme="minorHAnsi"/>
          <w:sz w:val="20"/>
          <w:szCs w:val="20"/>
        </w:rPr>
      </w:pPr>
    </w:p>
    <w:p w14:paraId="289B1497" w14:textId="48102029" w:rsidR="00C20681" w:rsidRPr="00C20681" w:rsidRDefault="00597427" w:rsidP="00702171">
      <w:pPr>
        <w:pStyle w:val="Nadpis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Ostatní ujednání</w:t>
      </w:r>
    </w:p>
    <w:p w14:paraId="2DAEA39B" w14:textId="77777777" w:rsidR="00597427" w:rsidRPr="00597427" w:rsidRDefault="00597427" w:rsidP="00597427">
      <w:pPr>
        <w:numPr>
          <w:ilvl w:val="0"/>
          <w:numId w:val="2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 w:rsidRPr="00597427">
        <w:rPr>
          <w:rFonts w:asciiTheme="minorHAnsi" w:hAnsiTheme="minorHAnsi"/>
        </w:rPr>
        <w:t>Ostatní ujednání Smlouvy, která nejsou v rozporu s tímto dodatkem č. 1, zůstávají nedotčena.</w:t>
      </w:r>
    </w:p>
    <w:p w14:paraId="1FC73B91" w14:textId="77777777" w:rsidR="00597427" w:rsidRPr="00597427" w:rsidRDefault="00597427" w:rsidP="00597427">
      <w:pPr>
        <w:numPr>
          <w:ilvl w:val="0"/>
          <w:numId w:val="2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 w:rsidRPr="00597427">
        <w:rPr>
          <w:rFonts w:asciiTheme="minorHAnsi" w:hAnsiTheme="minorHAnsi"/>
        </w:rPr>
        <w:t>Tento dodatek č. 1 Smlouvy nabývá platnosti dnem jeho podpisu oběma smluvními stranami. Účinností tento dodatek č. 1 nabude uveřejněním v registru smluv dle zákona č. 340/2015 Sb., o zvláštních podmínkách účinnosti některých smluv, uveřejňování těchto smluv a o registru smluv (zákon o registru smluv).</w:t>
      </w:r>
    </w:p>
    <w:p w14:paraId="3944DD61" w14:textId="28880317" w:rsidR="00597427" w:rsidRPr="00597427" w:rsidRDefault="00597427" w:rsidP="00597427">
      <w:pPr>
        <w:numPr>
          <w:ilvl w:val="0"/>
          <w:numId w:val="2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Tento dodatek </w:t>
      </w:r>
      <w:r w:rsidRPr="00597427">
        <w:rPr>
          <w:rFonts w:asciiTheme="minorHAnsi" w:hAnsiTheme="minorHAnsi"/>
        </w:rPr>
        <w:t>je vyhotoven</w:t>
      </w:r>
      <w:r>
        <w:rPr>
          <w:rFonts w:asciiTheme="minorHAnsi" w:hAnsiTheme="minorHAnsi"/>
        </w:rPr>
        <w:t xml:space="preserve"> ve dvou </w:t>
      </w:r>
      <w:proofErr w:type="spellStart"/>
      <w:r>
        <w:rPr>
          <w:rFonts w:asciiTheme="minorHAnsi" w:hAnsiTheme="minorHAnsi"/>
        </w:rPr>
        <w:t>paré</w:t>
      </w:r>
      <w:proofErr w:type="spellEnd"/>
      <w:r>
        <w:rPr>
          <w:rFonts w:asciiTheme="minorHAnsi" w:hAnsiTheme="minorHAnsi"/>
        </w:rPr>
        <w:t>, z nichž každá ze smluvní stran obdrží po jednom.</w:t>
      </w:r>
    </w:p>
    <w:p w14:paraId="096AF598" w14:textId="77777777" w:rsidR="000039EB" w:rsidRPr="00597427" w:rsidRDefault="000039EB" w:rsidP="00597427">
      <w:pPr>
        <w:numPr>
          <w:ilvl w:val="0"/>
          <w:numId w:val="26"/>
        </w:numPr>
        <w:tabs>
          <w:tab w:val="clear" w:pos="720"/>
          <w:tab w:val="num" w:pos="426"/>
        </w:tabs>
        <w:spacing w:after="240"/>
        <w:ind w:left="425" w:hanging="425"/>
        <w:rPr>
          <w:rFonts w:asciiTheme="minorHAnsi" w:hAnsiTheme="minorHAnsi"/>
        </w:rPr>
      </w:pPr>
      <w:r w:rsidRPr="00597427">
        <w:rPr>
          <w:rFonts w:asciiTheme="minorHAnsi" w:hAnsiTheme="minorHAnsi"/>
        </w:rPr>
        <w:t>Nedílnou součástí smlouvy je příloha:</w:t>
      </w:r>
    </w:p>
    <w:p w14:paraId="675C8762" w14:textId="7C277713" w:rsidR="000039EB" w:rsidRDefault="000039EB" w:rsidP="00702171">
      <w:pPr>
        <w:pStyle w:val="Smlouva-slo"/>
        <w:numPr>
          <w:ilvl w:val="0"/>
          <w:numId w:val="0"/>
        </w:numPr>
        <w:spacing w:after="60" w:line="240" w:lineRule="auto"/>
        <w:ind w:left="1418" w:hanging="851"/>
        <w:rPr>
          <w:rFonts w:asciiTheme="minorHAnsi" w:hAnsiTheme="minorHAnsi" w:cs="Tahoma"/>
          <w:sz w:val="20"/>
        </w:rPr>
      </w:pPr>
      <w:r w:rsidRPr="008D2C3F">
        <w:rPr>
          <w:rFonts w:asciiTheme="minorHAnsi" w:hAnsiTheme="minorHAnsi" w:cs="Tahoma"/>
          <w:sz w:val="20"/>
        </w:rPr>
        <w:t>Příloha č. 1:</w:t>
      </w:r>
      <w:r w:rsidRPr="008D2C3F">
        <w:rPr>
          <w:rFonts w:asciiTheme="minorHAnsi" w:hAnsiTheme="minorHAnsi" w:cs="Tahoma"/>
          <w:sz w:val="20"/>
        </w:rPr>
        <w:tab/>
      </w:r>
      <w:r w:rsidR="00423657">
        <w:rPr>
          <w:rFonts w:asciiTheme="minorHAnsi" w:hAnsiTheme="minorHAnsi" w:cs="Tahoma"/>
          <w:sz w:val="20"/>
        </w:rPr>
        <w:t>Ceník – soupis prvků</w:t>
      </w:r>
    </w:p>
    <w:p w14:paraId="1F979B5D" w14:textId="77777777" w:rsidR="00423657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309564EB" w14:textId="77777777" w:rsidR="00423657" w:rsidRDefault="00423657" w:rsidP="00423657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1115"/>
        <w:gridCol w:w="3799"/>
      </w:tblGrid>
      <w:tr w:rsidR="00423657" w:rsidRPr="002009EE" w14:paraId="63845884" w14:textId="77777777" w:rsidTr="00597427">
        <w:tc>
          <w:tcPr>
            <w:tcW w:w="4158" w:type="dxa"/>
          </w:tcPr>
          <w:p w14:paraId="162FF676" w14:textId="06155E1F" w:rsidR="00423657" w:rsidRPr="002009EE" w:rsidRDefault="00423657" w:rsidP="00597427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009EE">
              <w:rPr>
                <w:rFonts w:ascii="Calibri" w:hAnsi="Calibri" w:cs="Tahoma"/>
                <w:sz w:val="20"/>
                <w:szCs w:val="20"/>
              </w:rPr>
              <w:t>V</w:t>
            </w:r>
            <w:r w:rsidR="00165D13">
              <w:rPr>
                <w:rFonts w:ascii="Calibri" w:hAnsi="Calibri" w:cs="Tahoma"/>
                <w:sz w:val="20"/>
                <w:szCs w:val="20"/>
              </w:rPr>
              <w:t> </w:t>
            </w:r>
            <w:r w:rsidR="00597427">
              <w:rPr>
                <w:rFonts w:ascii="Calibri" w:hAnsi="Calibri" w:cs="Tahoma"/>
                <w:sz w:val="20"/>
                <w:szCs w:val="20"/>
              </w:rPr>
              <w:t>Praze</w:t>
            </w:r>
            <w:r w:rsidR="00165D13">
              <w:rPr>
                <w:rFonts w:ascii="Calibri" w:hAnsi="Calibri" w:cs="Tahoma"/>
                <w:sz w:val="20"/>
                <w:szCs w:val="20"/>
              </w:rPr>
              <w:t xml:space="preserve"> dne </w:t>
            </w:r>
            <w:r w:rsidR="00597427">
              <w:rPr>
                <w:rFonts w:ascii="Calibri" w:hAnsi="Calibri" w:cs="Tahoma"/>
                <w:sz w:val="20"/>
                <w:szCs w:val="20"/>
              </w:rPr>
              <w:t>9. 12. 2024</w:t>
            </w:r>
          </w:p>
        </w:tc>
        <w:tc>
          <w:tcPr>
            <w:tcW w:w="1115" w:type="dxa"/>
          </w:tcPr>
          <w:p w14:paraId="490ECA45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799" w:type="dxa"/>
          </w:tcPr>
          <w:p w14:paraId="5772A081" w14:textId="194031E1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009EE">
              <w:rPr>
                <w:rFonts w:ascii="Calibri" w:hAnsi="Calibri" w:cs="Tahoma"/>
                <w:sz w:val="20"/>
                <w:szCs w:val="20"/>
              </w:rPr>
              <w:t xml:space="preserve">V </w:t>
            </w:r>
            <w:r>
              <w:rPr>
                <w:rFonts w:ascii="Calibri" w:hAnsi="Calibri" w:cs="Tahoma"/>
                <w:sz w:val="20"/>
                <w:szCs w:val="20"/>
              </w:rPr>
              <w:t xml:space="preserve">Praze </w:t>
            </w:r>
            <w:r w:rsidRPr="002009EE">
              <w:rPr>
                <w:rFonts w:ascii="Calibri" w:hAnsi="Calibri" w:cs="Tahoma"/>
                <w:sz w:val="20"/>
                <w:szCs w:val="20"/>
              </w:rPr>
              <w:t>dne</w:t>
            </w:r>
            <w:r w:rsidR="00597427">
              <w:rPr>
                <w:rFonts w:ascii="Calibri" w:hAnsi="Calibri" w:cs="Tahoma"/>
                <w:sz w:val="20"/>
                <w:szCs w:val="20"/>
              </w:rPr>
              <w:t xml:space="preserve"> 9. 12. 2024</w:t>
            </w:r>
          </w:p>
        </w:tc>
      </w:tr>
      <w:tr w:rsidR="00423657" w:rsidRPr="002009EE" w14:paraId="32D34C0F" w14:textId="77777777" w:rsidTr="00597427">
        <w:trPr>
          <w:trHeight w:val="1588"/>
        </w:trPr>
        <w:tc>
          <w:tcPr>
            <w:tcW w:w="4158" w:type="dxa"/>
            <w:tcBorders>
              <w:bottom w:val="single" w:sz="4" w:space="0" w:color="auto"/>
            </w:tcBorders>
          </w:tcPr>
          <w:p w14:paraId="6744B01E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51256BE1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23A86FAE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0FD130FE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67513E63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23657" w:rsidRPr="002009EE" w14:paraId="7FB5A3C4" w14:textId="77777777" w:rsidTr="00597427">
        <w:tc>
          <w:tcPr>
            <w:tcW w:w="4158" w:type="dxa"/>
            <w:tcBorders>
              <w:top w:val="single" w:sz="4" w:space="0" w:color="auto"/>
            </w:tcBorders>
          </w:tcPr>
          <w:p w14:paraId="6F19AB18" w14:textId="7821392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Prodávající</w:t>
            </w:r>
          </w:p>
          <w:p w14:paraId="146D37C0" w14:textId="77777777" w:rsidR="00423657" w:rsidRDefault="00423657" w:rsidP="00165D13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</w:p>
          <w:p w14:paraId="4A948F27" w14:textId="77777777" w:rsidR="00165D13" w:rsidRPr="00165D13" w:rsidRDefault="00165D13" w:rsidP="00165D13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bCs/>
                <w:sz w:val="20"/>
                <w:szCs w:val="20"/>
              </w:rPr>
            </w:pPr>
            <w:r w:rsidRPr="00165D13">
              <w:rPr>
                <w:rFonts w:ascii="Calibri" w:hAnsi="Calibri" w:cs="Tahoma"/>
                <w:bCs/>
                <w:sz w:val="20"/>
                <w:szCs w:val="20"/>
              </w:rPr>
              <w:t>Jiří Hájek,</w:t>
            </w:r>
          </w:p>
          <w:p w14:paraId="2AA944FF" w14:textId="010A9B59" w:rsidR="00165D13" w:rsidRPr="002009EE" w:rsidRDefault="00165D13" w:rsidP="00165D13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165D13">
              <w:rPr>
                <w:rFonts w:ascii="Calibri" w:hAnsi="Calibri" w:cs="Tahoma"/>
                <w:bCs/>
                <w:sz w:val="20"/>
                <w:szCs w:val="20"/>
              </w:rPr>
              <w:t>jednatel</w:t>
            </w:r>
          </w:p>
        </w:tc>
        <w:tc>
          <w:tcPr>
            <w:tcW w:w="1115" w:type="dxa"/>
          </w:tcPr>
          <w:p w14:paraId="3AC8BA36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14:paraId="419C7FB6" w14:textId="5D283CF5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Kupující</w:t>
            </w:r>
          </w:p>
          <w:p w14:paraId="2BDC37A5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3A4F7634" w14:textId="77777777" w:rsidR="00423657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imesNewRomanPSMT"/>
                <w:bCs/>
                <w:sz w:val="20"/>
                <w:szCs w:val="20"/>
              </w:rPr>
            </w:pPr>
            <w:r>
              <w:rPr>
                <w:rFonts w:ascii="Calibri" w:hAnsi="Calibri" w:cs="TimesNewRomanPSMT"/>
                <w:bCs/>
                <w:sz w:val="20"/>
                <w:szCs w:val="20"/>
              </w:rPr>
              <w:t>Mgr. Martin Kahánek</w:t>
            </w:r>
            <w:r w:rsidRPr="002033E1">
              <w:rPr>
                <w:rFonts w:ascii="Calibri" w:hAnsi="Calibri" w:cs="TimesNewRomanPSMT"/>
                <w:bCs/>
                <w:sz w:val="20"/>
                <w:szCs w:val="20"/>
              </w:rPr>
              <w:t xml:space="preserve">, </w:t>
            </w:r>
          </w:p>
          <w:p w14:paraId="15768AC0" w14:textId="77777777" w:rsidR="00423657" w:rsidRPr="002009EE" w:rsidRDefault="00423657" w:rsidP="003E3E3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imesNewRomanPSMT"/>
                <w:bCs/>
                <w:sz w:val="20"/>
                <w:szCs w:val="20"/>
              </w:rPr>
              <w:t>ředitel</w:t>
            </w:r>
          </w:p>
        </w:tc>
      </w:tr>
    </w:tbl>
    <w:p w14:paraId="765882FF" w14:textId="77777777" w:rsidR="00423657" w:rsidRPr="009805C8" w:rsidRDefault="00423657" w:rsidP="00423657">
      <w:pPr>
        <w:pStyle w:val="Zkladntext"/>
        <w:spacing w:before="120" w:line="276" w:lineRule="auto"/>
        <w:ind w:left="360"/>
        <w:jc w:val="both"/>
        <w:rPr>
          <w:rFonts w:asciiTheme="minorHAnsi" w:hAnsiTheme="minorHAnsi" w:cs="Arial"/>
          <w:sz w:val="18"/>
          <w:szCs w:val="18"/>
        </w:rPr>
      </w:pPr>
    </w:p>
    <w:p w14:paraId="7B3BC05B" w14:textId="77777777" w:rsidR="00C20681" w:rsidRPr="00C20681" w:rsidRDefault="00C20681" w:rsidP="00702171">
      <w:pPr>
        <w:rPr>
          <w:rFonts w:asciiTheme="minorHAnsi" w:hAnsiTheme="minorHAnsi" w:cstheme="minorHAnsi"/>
        </w:rPr>
      </w:pPr>
    </w:p>
    <w:sectPr w:rsidR="00C20681" w:rsidRPr="00C20681" w:rsidSect="000039EB">
      <w:headerReference w:type="first" r:id="rId8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FAD41" w14:textId="77777777" w:rsidR="00407D84" w:rsidRDefault="00407D84" w:rsidP="00C20681">
      <w:r>
        <w:separator/>
      </w:r>
    </w:p>
  </w:endnote>
  <w:endnote w:type="continuationSeparator" w:id="0">
    <w:p w14:paraId="54DA9532" w14:textId="77777777" w:rsidR="00407D84" w:rsidRDefault="00407D84" w:rsidP="00C2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004D5" w14:textId="77777777" w:rsidR="00407D84" w:rsidRDefault="00407D84" w:rsidP="00C20681">
      <w:r>
        <w:separator/>
      </w:r>
    </w:p>
  </w:footnote>
  <w:footnote w:type="continuationSeparator" w:id="0">
    <w:p w14:paraId="3662ADC0" w14:textId="77777777" w:rsidR="00407D84" w:rsidRDefault="00407D84" w:rsidP="00C20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B62EB" w14:textId="286E1C01" w:rsidR="00423657" w:rsidRPr="00423657" w:rsidRDefault="00423657" w:rsidP="00423657">
    <w:pPr>
      <w:tabs>
        <w:tab w:val="center" w:pos="5032"/>
        <w:tab w:val="right" w:pos="10065"/>
      </w:tabs>
      <w:ind w:right="-711"/>
      <w:jc w:val="left"/>
      <w:rPr>
        <w:rFonts w:ascii="Calibri" w:eastAsia="Times New Roman" w:hAnsi="Calibri" w:cs="TimesNewRomanPSMT"/>
        <w:bCs/>
        <w:color w:val="A6A6A6"/>
      </w:rPr>
    </w:pPr>
    <w:bookmarkStart w:id="1" w:name="_Hlk174953283"/>
    <w:bookmarkStart w:id="2" w:name="_Hlk174953284"/>
    <w:bookmarkStart w:id="3" w:name="_Hlk174953286"/>
    <w:bookmarkStart w:id="4" w:name="_Hlk174953287"/>
    <w:bookmarkStart w:id="5" w:name="_Hlk174953288"/>
    <w:bookmarkStart w:id="6" w:name="_Hlk174953289"/>
    <w:bookmarkStart w:id="7" w:name="_Hlk174953290"/>
    <w:bookmarkStart w:id="8" w:name="_Hlk174953291"/>
    <w:r w:rsidRPr="00423657">
      <w:rPr>
        <w:rFonts w:ascii="Calibri" w:eastAsia="Times New Roman" w:hAnsi="Calibri" w:cs="TimesNewRomanPSMT"/>
        <w:bCs/>
        <w:color w:val="A6A6A6"/>
      </w:rPr>
      <w:tab/>
    </w:r>
    <w:r w:rsidRPr="00423657">
      <w:rPr>
        <w:rFonts w:ascii="Calibri" w:eastAsia="Times New Roman" w:hAnsi="Calibri" w:cs="TimesNewRomanPSMT"/>
        <w:bCs/>
        <w:color w:val="A6A6A6"/>
      </w:rPr>
      <w:tab/>
    </w:r>
    <w:r w:rsidRPr="00423657">
      <w:rPr>
        <w:rFonts w:eastAsia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DB05ECC" wp14:editId="23350A43">
          <wp:simplePos x="0" y="0"/>
          <wp:positionH relativeFrom="column">
            <wp:posOffset>-542925</wp:posOffset>
          </wp:positionH>
          <wp:positionV relativeFrom="paragraph">
            <wp:posOffset>-104775</wp:posOffset>
          </wp:positionV>
          <wp:extent cx="1968760" cy="670197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760" cy="670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3657">
      <w:rPr>
        <w:rFonts w:ascii="Calibri" w:eastAsia="Times New Roman" w:hAnsi="Calibri" w:cs="TimesNewRomanPSMT"/>
        <w:bCs/>
        <w:color w:val="A6A6A6"/>
      </w:rPr>
      <w:t xml:space="preserve"> Centrum komunitních služeb Pro život</w:t>
    </w:r>
  </w:p>
  <w:p w14:paraId="779EA536" w14:textId="3D92D5BA" w:rsidR="00423657" w:rsidRPr="00423657" w:rsidRDefault="00423657" w:rsidP="00423657">
    <w:pPr>
      <w:ind w:right="-711"/>
      <w:jc w:val="right"/>
      <w:rPr>
        <w:rFonts w:ascii="Calibri" w:eastAsia="Times New Roman" w:hAnsi="Calibri" w:cs="TimesNewRomanPSMT"/>
        <w:bCs/>
        <w:color w:val="A6A6A6"/>
      </w:rPr>
    </w:pPr>
    <w:r w:rsidRPr="00423657">
      <w:rPr>
        <w:rFonts w:ascii="Calibri" w:eastAsia="Times New Roman" w:hAnsi="Calibri" w:cs="TimesNewRomanPSMT"/>
        <w:bCs/>
        <w:color w:val="A6A6A6"/>
      </w:rPr>
      <w:tab/>
    </w:r>
    <w:r w:rsidRPr="00423657">
      <w:rPr>
        <w:rFonts w:ascii="Calibri" w:eastAsia="Times New Roman" w:hAnsi="Calibri" w:cs="TimesNewRomanPSMT"/>
        <w:bCs/>
        <w:color w:val="A6A6A6"/>
      </w:rPr>
      <w:tab/>
    </w:r>
    <w:r w:rsidR="003C1125">
      <w:rPr>
        <w:rFonts w:ascii="Calibri" w:eastAsia="Times New Roman" w:hAnsi="Calibri" w:cs="TimesNewRomanPSMT"/>
        <w:bCs/>
        <w:color w:val="A6A6A6"/>
      </w:rPr>
      <w:t>Dodatek č. 1</w:t>
    </w:r>
  </w:p>
  <w:p w14:paraId="73EC8C20" w14:textId="77777777" w:rsidR="00423657" w:rsidRDefault="00423657" w:rsidP="00423657">
    <w:pPr>
      <w:ind w:right="-711"/>
      <w:jc w:val="right"/>
      <w:rPr>
        <w:rFonts w:asciiTheme="minorHAnsi" w:hAnsiTheme="minorHAnsi" w:cs="TimesNewRomanPSMT"/>
        <w:bCs/>
        <w:color w:val="A6A6A6" w:themeColor="background1" w:themeShade="A6"/>
      </w:rPr>
    </w:pPr>
    <w:r w:rsidRPr="003220F3">
      <w:rPr>
        <w:rFonts w:asciiTheme="minorHAnsi" w:hAnsiTheme="minorHAnsi" w:cs="TimesNewRomanPSMT"/>
        <w:bCs/>
        <w:color w:val="A6A6A6" w:themeColor="background1" w:themeShade="A6"/>
      </w:rPr>
      <w:t>Instalace kombinovaných detektorů kouře a teplot se</w:t>
    </w:r>
  </w:p>
  <w:p w14:paraId="54C8A20F" w14:textId="77777777" w:rsidR="00423657" w:rsidRPr="00AB6C7E" w:rsidRDefault="00423657" w:rsidP="00423657">
    <w:pPr>
      <w:ind w:right="-711"/>
      <w:jc w:val="right"/>
      <w:rPr>
        <w:rFonts w:asciiTheme="minorHAnsi" w:hAnsiTheme="minorHAnsi" w:cs="TimesNewRomanPSMT"/>
        <w:bCs/>
        <w:color w:val="A6A6A6" w:themeColor="background1" w:themeShade="A6"/>
      </w:rPr>
    </w:pPr>
    <w:r w:rsidRPr="003220F3">
      <w:rPr>
        <w:rFonts w:asciiTheme="minorHAnsi" w:hAnsiTheme="minorHAnsi" w:cs="TimesNewRomanPSMT"/>
        <w:bCs/>
        <w:color w:val="A6A6A6" w:themeColor="background1" w:themeShade="A6"/>
      </w:rPr>
      <w:t xml:space="preserve"> </w:t>
    </w:r>
    <w:proofErr w:type="spellStart"/>
    <w:r w:rsidRPr="003220F3">
      <w:rPr>
        <w:rFonts w:asciiTheme="minorHAnsi" w:hAnsiTheme="minorHAnsi" w:cs="TimesNewRomanPSMT"/>
        <w:bCs/>
        <w:color w:val="A6A6A6" w:themeColor="background1" w:themeShade="A6"/>
      </w:rPr>
      <w:t>sirénkou</w:t>
    </w:r>
    <w:proofErr w:type="spellEnd"/>
    <w:r w:rsidRPr="003220F3">
      <w:rPr>
        <w:rFonts w:asciiTheme="minorHAnsi" w:hAnsiTheme="minorHAnsi" w:cs="TimesNewRomanPSMT"/>
        <w:bCs/>
        <w:color w:val="A6A6A6" w:themeColor="background1" w:themeShade="A6"/>
      </w:rPr>
      <w:t xml:space="preserve"> v zařízení Domov sociálních služeb Vlašská a Domov sociálních služeb Doubravčany</w:t>
    </w:r>
  </w:p>
  <w:bookmarkEnd w:id="1"/>
  <w:bookmarkEnd w:id="2"/>
  <w:bookmarkEnd w:id="3"/>
  <w:bookmarkEnd w:id="4"/>
  <w:bookmarkEnd w:id="5"/>
  <w:bookmarkEnd w:id="6"/>
  <w:bookmarkEnd w:id="7"/>
  <w:bookmarkEnd w:id="8"/>
  <w:p w14:paraId="14C1CA8A" w14:textId="7CD9CE47" w:rsidR="00C20681" w:rsidRDefault="00C20681" w:rsidP="00423657">
    <w:pPr>
      <w:pStyle w:val="Zhlav"/>
      <w:tabs>
        <w:tab w:val="clear" w:pos="4536"/>
        <w:tab w:val="clear" w:pos="9072"/>
        <w:tab w:val="left" w:pos="2100"/>
      </w:tabs>
      <w:ind w:righ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772A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A21BD"/>
    <w:multiLevelType w:val="hybridMultilevel"/>
    <w:tmpl w:val="9D8A3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E0C60"/>
    <w:multiLevelType w:val="hybridMultilevel"/>
    <w:tmpl w:val="594413A6"/>
    <w:lvl w:ilvl="0" w:tplc="204A07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438B9D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8846A7F"/>
    <w:multiLevelType w:val="multilevel"/>
    <w:tmpl w:val="3494947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47A2F"/>
    <w:multiLevelType w:val="multilevel"/>
    <w:tmpl w:val="A0E2838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F67397"/>
    <w:multiLevelType w:val="hybridMultilevel"/>
    <w:tmpl w:val="6C74FC90"/>
    <w:lvl w:ilvl="0" w:tplc="636E099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83B09"/>
    <w:multiLevelType w:val="hybridMultilevel"/>
    <w:tmpl w:val="78F0F8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1252"/>
    <w:multiLevelType w:val="hybridMultilevel"/>
    <w:tmpl w:val="6066A76E"/>
    <w:lvl w:ilvl="0" w:tplc="CB44A57A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5936778"/>
    <w:multiLevelType w:val="hybridMultilevel"/>
    <w:tmpl w:val="7E38BFD6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80615"/>
    <w:multiLevelType w:val="hybridMultilevel"/>
    <w:tmpl w:val="0D7A4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D0043"/>
    <w:multiLevelType w:val="hybridMultilevel"/>
    <w:tmpl w:val="4508AD42"/>
    <w:lvl w:ilvl="0" w:tplc="2438B9D4">
      <w:start w:val="1"/>
      <w:numFmt w:val="lowerLetter"/>
      <w:lvlText w:val="%1)"/>
      <w:lvlJc w:val="left"/>
      <w:pPr>
        <w:tabs>
          <w:tab w:val="num" w:pos="9716"/>
        </w:tabs>
        <w:ind w:left="97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247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F4166"/>
    <w:multiLevelType w:val="hybridMultilevel"/>
    <w:tmpl w:val="300EF8C0"/>
    <w:lvl w:ilvl="0" w:tplc="8496D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0564A"/>
    <w:multiLevelType w:val="multilevel"/>
    <w:tmpl w:val="04B6293E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EB51EC"/>
    <w:multiLevelType w:val="hybridMultilevel"/>
    <w:tmpl w:val="45AC3BAE"/>
    <w:lvl w:ilvl="0" w:tplc="2438B9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4C4F65"/>
    <w:multiLevelType w:val="hybridMultilevel"/>
    <w:tmpl w:val="80E69E22"/>
    <w:lvl w:ilvl="0" w:tplc="05BA0D0A">
      <w:start w:val="1"/>
      <w:numFmt w:val="upperRoman"/>
      <w:suff w:val="nothing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E1F80"/>
    <w:multiLevelType w:val="hybridMultilevel"/>
    <w:tmpl w:val="176016C0"/>
    <w:lvl w:ilvl="0" w:tplc="39E2FA7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317761B2"/>
    <w:multiLevelType w:val="hybridMultilevel"/>
    <w:tmpl w:val="7A14E8E8"/>
    <w:lvl w:ilvl="0" w:tplc="B8CCF8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2438B9D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3447542"/>
    <w:multiLevelType w:val="hybridMultilevel"/>
    <w:tmpl w:val="93A2346C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51000"/>
    <w:multiLevelType w:val="hybridMultilevel"/>
    <w:tmpl w:val="F420F5A0"/>
    <w:lvl w:ilvl="0" w:tplc="2828F39E">
      <w:start w:val="3"/>
      <w:numFmt w:val="decimal"/>
      <w:pStyle w:val="Smlouva-slo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5BA"/>
    <w:multiLevelType w:val="hybridMultilevel"/>
    <w:tmpl w:val="B63CD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0066D"/>
    <w:multiLevelType w:val="hybridMultilevel"/>
    <w:tmpl w:val="E4540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64F59"/>
    <w:multiLevelType w:val="hybridMultilevel"/>
    <w:tmpl w:val="628632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F04A5F"/>
    <w:multiLevelType w:val="hybridMultilevel"/>
    <w:tmpl w:val="9D8A3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33E1F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21696F"/>
    <w:multiLevelType w:val="multilevel"/>
    <w:tmpl w:val="EE5002A2"/>
    <w:lvl w:ilvl="0">
      <w:start w:val="1"/>
      <w:numFmt w:val="upperRoman"/>
      <w:suff w:val="nothing"/>
      <w:lvlText w:val="%1."/>
      <w:lvlJc w:val="left"/>
      <w:pPr>
        <w:ind w:left="4962" w:firstLine="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)"/>
      <w:lvlJc w:val="left"/>
      <w:pPr>
        <w:ind w:left="1474" w:hanging="1190"/>
      </w:pPr>
      <w:rPr>
        <w:rFonts w:hint="default"/>
        <w:b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975A7E"/>
    <w:multiLevelType w:val="hybridMultilevel"/>
    <w:tmpl w:val="FFCE42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5"/>
  </w:num>
  <w:num w:numId="4">
    <w:abstractNumId w:val="22"/>
  </w:num>
  <w:num w:numId="5">
    <w:abstractNumId w:val="17"/>
  </w:num>
  <w:num w:numId="6">
    <w:abstractNumId w:val="2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25"/>
  </w:num>
  <w:num w:numId="12">
    <w:abstractNumId w:val="19"/>
  </w:num>
  <w:num w:numId="13">
    <w:abstractNumId w:val="8"/>
  </w:num>
  <w:num w:numId="14">
    <w:abstractNumId w:val="14"/>
  </w:num>
  <w:num w:numId="15">
    <w:abstractNumId w:val="6"/>
  </w:num>
  <w:num w:numId="16">
    <w:abstractNumId w:val="18"/>
  </w:num>
  <w:num w:numId="17">
    <w:abstractNumId w:val="9"/>
  </w:num>
  <w:num w:numId="18">
    <w:abstractNumId w:val="4"/>
  </w:num>
  <w:num w:numId="19">
    <w:abstractNumId w:val="3"/>
  </w:num>
  <w:num w:numId="20">
    <w:abstractNumId w:val="20"/>
  </w:num>
  <w:num w:numId="21">
    <w:abstractNumId w:val="5"/>
  </w:num>
  <w:num w:numId="22">
    <w:abstractNumId w:val="11"/>
  </w:num>
  <w:num w:numId="23">
    <w:abstractNumId w:val="24"/>
  </w:num>
  <w:num w:numId="24">
    <w:abstractNumId w:val="1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681"/>
    <w:rsid w:val="000039EB"/>
    <w:rsid w:val="00016ECE"/>
    <w:rsid w:val="00092A60"/>
    <w:rsid w:val="00095012"/>
    <w:rsid w:val="000E2A6B"/>
    <w:rsid w:val="001416D4"/>
    <w:rsid w:val="0014407B"/>
    <w:rsid w:val="00165D13"/>
    <w:rsid w:val="001677C5"/>
    <w:rsid w:val="00182421"/>
    <w:rsid w:val="001A2CA0"/>
    <w:rsid w:val="001B7071"/>
    <w:rsid w:val="001F331D"/>
    <w:rsid w:val="002476C2"/>
    <w:rsid w:val="0027228C"/>
    <w:rsid w:val="00284C11"/>
    <w:rsid w:val="002E5545"/>
    <w:rsid w:val="002E6BFA"/>
    <w:rsid w:val="003153DB"/>
    <w:rsid w:val="00317B10"/>
    <w:rsid w:val="00345B93"/>
    <w:rsid w:val="003B1EC8"/>
    <w:rsid w:val="003B20C1"/>
    <w:rsid w:val="003C1125"/>
    <w:rsid w:val="003F016A"/>
    <w:rsid w:val="00407D84"/>
    <w:rsid w:val="004200EE"/>
    <w:rsid w:val="00423657"/>
    <w:rsid w:val="00494BED"/>
    <w:rsid w:val="00497435"/>
    <w:rsid w:val="004E30B6"/>
    <w:rsid w:val="00552615"/>
    <w:rsid w:val="005614B7"/>
    <w:rsid w:val="00597427"/>
    <w:rsid w:val="00680183"/>
    <w:rsid w:val="00691C6F"/>
    <w:rsid w:val="00696CCE"/>
    <w:rsid w:val="006A2716"/>
    <w:rsid w:val="006A29DF"/>
    <w:rsid w:val="006A4B6B"/>
    <w:rsid w:val="006B71C0"/>
    <w:rsid w:val="006E60F1"/>
    <w:rsid w:val="00702171"/>
    <w:rsid w:val="00751048"/>
    <w:rsid w:val="0078076C"/>
    <w:rsid w:val="0079477C"/>
    <w:rsid w:val="007F5F3B"/>
    <w:rsid w:val="0082362B"/>
    <w:rsid w:val="0086339E"/>
    <w:rsid w:val="00884E4F"/>
    <w:rsid w:val="008B2879"/>
    <w:rsid w:val="008C7539"/>
    <w:rsid w:val="008D645B"/>
    <w:rsid w:val="008E45DE"/>
    <w:rsid w:val="008E628E"/>
    <w:rsid w:val="00923261"/>
    <w:rsid w:val="009B4DCE"/>
    <w:rsid w:val="009E7EDA"/>
    <w:rsid w:val="00A015C7"/>
    <w:rsid w:val="00A067D9"/>
    <w:rsid w:val="00A4446F"/>
    <w:rsid w:val="00AA7523"/>
    <w:rsid w:val="00AD08F8"/>
    <w:rsid w:val="00AF66FF"/>
    <w:rsid w:val="00B24F25"/>
    <w:rsid w:val="00B80214"/>
    <w:rsid w:val="00BB1E33"/>
    <w:rsid w:val="00BB7F0B"/>
    <w:rsid w:val="00BC4083"/>
    <w:rsid w:val="00C20681"/>
    <w:rsid w:val="00C75A07"/>
    <w:rsid w:val="00C93556"/>
    <w:rsid w:val="00CC557B"/>
    <w:rsid w:val="00CF6291"/>
    <w:rsid w:val="00D65F7B"/>
    <w:rsid w:val="00DC0E00"/>
    <w:rsid w:val="00E139A2"/>
    <w:rsid w:val="00E54147"/>
    <w:rsid w:val="00EA0AA7"/>
    <w:rsid w:val="00EA64E7"/>
    <w:rsid w:val="00EC7656"/>
    <w:rsid w:val="00ED71BB"/>
    <w:rsid w:val="00F44064"/>
    <w:rsid w:val="00F87E9C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6F624"/>
  <w15:docId w15:val="{57F2396A-8979-4DB5-9CB5-36618039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068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0681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0681"/>
    <w:pPr>
      <w:spacing w:after="240"/>
      <w:jc w:val="center"/>
      <w:outlineLvl w:val="4"/>
    </w:pPr>
    <w:rPr>
      <w:rFonts w:ascii="Arial" w:eastAsia="Times New Roman" w:hAnsi="Arial" w:cs="Arial"/>
      <w:b/>
      <w:bCs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9EB"/>
    <w:pPr>
      <w:keepNext/>
      <w:keepLines/>
      <w:spacing w:before="200" w:line="259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681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C20681"/>
    <w:rPr>
      <w:rFonts w:ascii="Arial" w:eastAsia="Times New Roman" w:hAnsi="Arial" w:cs="Arial"/>
      <w:b/>
      <w:bCs/>
      <w:iCs/>
      <w:lang w:eastAsia="cs-CZ"/>
    </w:rPr>
  </w:style>
  <w:style w:type="paragraph" w:styleId="Odstavecseseznamem">
    <w:name w:val="List Paragraph"/>
    <w:aliases w:val="Conclusion de partie,Styl2,Odstavec,Bullet Number,lp1,lp11,List Paragraph11,Bullet 1,Use Case List Paragraph,List Paragraph1,Odstavec se seznamem a odrážkou,1 úroveň Odstavec se seznamem,Základní styl odstavce,Odstavec_muj,Odrazky"/>
    <w:basedOn w:val="Normln"/>
    <w:link w:val="OdstavecseseznamemChar"/>
    <w:uiPriority w:val="34"/>
    <w:qFormat/>
    <w:rsid w:val="00C2068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odsaz">
    <w:name w:val="Norm.odsaz."/>
    <w:basedOn w:val="Normln"/>
    <w:uiPriority w:val="99"/>
    <w:rsid w:val="00C20681"/>
    <w:pPr>
      <w:autoSpaceDE w:val="0"/>
      <w:autoSpaceDN w:val="0"/>
      <w:spacing w:before="120" w:after="120"/>
    </w:pPr>
    <w:rPr>
      <w:sz w:val="24"/>
      <w:szCs w:val="24"/>
    </w:rPr>
  </w:style>
  <w:style w:type="paragraph" w:customStyle="1" w:styleId="sloV">
    <w:name w:val="číslo VŠ"/>
    <w:basedOn w:val="Normln"/>
    <w:link w:val="sloVChar"/>
    <w:qFormat/>
    <w:rsid w:val="00C20681"/>
    <w:pPr>
      <w:spacing w:before="240" w:after="120"/>
      <w:jc w:val="center"/>
    </w:pPr>
    <w:rPr>
      <w:rFonts w:ascii="Arial" w:hAnsi="Arial" w:cs="Arial"/>
      <w:b/>
      <w:sz w:val="22"/>
      <w:szCs w:val="22"/>
    </w:rPr>
  </w:style>
  <w:style w:type="character" w:customStyle="1" w:styleId="sloVChar">
    <w:name w:val="číslo VŠ Char"/>
    <w:link w:val="sloV"/>
    <w:rsid w:val="00C20681"/>
    <w:rPr>
      <w:rFonts w:ascii="Arial" w:eastAsia="Calibri" w:hAnsi="Arial" w:cs="Arial"/>
      <w:b/>
      <w:lang w:eastAsia="cs-CZ"/>
    </w:rPr>
  </w:style>
  <w:style w:type="character" w:customStyle="1" w:styleId="OdstavecseseznamemChar">
    <w:name w:val="Odstavec se seznamem Char"/>
    <w:aliases w:val="Conclusion de partie Char,Styl2 Char,Odstavec Char,Bullet Number Char,lp1 Char,lp11 Char,List Paragraph11 Char,Bullet 1 Char,Use Case List Paragraph Char,List Paragraph1 Char,Odstavec se seznamem a odrážkou Char,Odrazky Char"/>
    <w:link w:val="Odstavecseseznamem"/>
    <w:uiPriority w:val="34"/>
    <w:rsid w:val="00C20681"/>
    <w:rPr>
      <w:rFonts w:ascii="Calibri" w:eastAsia="Calibri" w:hAnsi="Calibri" w:cs="Times New Roman"/>
    </w:rPr>
  </w:style>
  <w:style w:type="character" w:customStyle="1" w:styleId="h1a1">
    <w:name w:val="h1a1"/>
    <w:rsid w:val="00C20681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C20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0681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20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0681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uiPriority w:val="99"/>
    <w:rsid w:val="00C20681"/>
    <w:pPr>
      <w:widowControl w:val="0"/>
      <w:numPr>
        <w:numId w:val="16"/>
      </w:numPr>
      <w:suppressAutoHyphens/>
      <w:spacing w:before="120" w:line="240" w:lineRule="atLeast"/>
    </w:pPr>
    <w:rPr>
      <w:rFonts w:eastAsia="Times New Roman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9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xl36">
    <w:name w:val="xl36"/>
    <w:basedOn w:val="Normln"/>
    <w:rsid w:val="000039E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2"/>
      <w:szCs w:val="22"/>
    </w:rPr>
  </w:style>
  <w:style w:type="character" w:customStyle="1" w:styleId="Bodytext">
    <w:name w:val="Body text_"/>
    <w:basedOn w:val="Standardnpsmoodstavce"/>
    <w:link w:val="BodyText1"/>
    <w:rsid w:val="006A29DF"/>
    <w:rPr>
      <w:shd w:val="clear" w:color="auto" w:fill="FFFFFF"/>
    </w:rPr>
  </w:style>
  <w:style w:type="paragraph" w:customStyle="1" w:styleId="BodyText1">
    <w:name w:val="Body Text1"/>
    <w:basedOn w:val="Normln"/>
    <w:link w:val="Bodytext"/>
    <w:rsid w:val="006A29DF"/>
    <w:pPr>
      <w:shd w:val="clear" w:color="auto" w:fill="FFFFFF"/>
      <w:spacing w:line="254" w:lineRule="exact"/>
      <w:ind w:hanging="90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6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7D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7D9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7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7D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BB"/>
    <w:rPr>
      <w:rFonts w:ascii="Tahoma" w:eastAsia="Calibri" w:hAnsi="Tahoma" w:cs="Tahoma"/>
      <w:sz w:val="16"/>
      <w:szCs w:val="16"/>
      <w:lang w:eastAsia="cs-CZ"/>
    </w:rPr>
  </w:style>
  <w:style w:type="paragraph" w:customStyle="1" w:styleId="Smlouva2">
    <w:name w:val="Smlouva2"/>
    <w:basedOn w:val="Normln"/>
    <w:rsid w:val="00E139A2"/>
    <w:pPr>
      <w:widowControl w:val="0"/>
      <w:jc w:val="center"/>
    </w:pPr>
    <w:rPr>
      <w:rFonts w:eastAsia="Times New Roman"/>
      <w:b/>
      <w:sz w:val="24"/>
    </w:rPr>
  </w:style>
  <w:style w:type="paragraph" w:styleId="Normlnweb">
    <w:name w:val="Normal (Web)"/>
    <w:basedOn w:val="Normln"/>
    <w:uiPriority w:val="99"/>
    <w:rsid w:val="00423657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423657"/>
    <w:pPr>
      <w:spacing w:after="120"/>
      <w:jc w:val="left"/>
    </w:pPr>
    <w:rPr>
      <w:rFonts w:eastAsia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2365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5D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BB358-5270-47BF-9B0B-DC1874B1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Antonín Hajdušek</dc:creator>
  <cp:lastModifiedBy>Martin Kahánek (ŘED)</cp:lastModifiedBy>
  <cp:revision>2</cp:revision>
  <dcterms:created xsi:type="dcterms:W3CDTF">2024-12-09T07:28:00Z</dcterms:created>
  <dcterms:modified xsi:type="dcterms:W3CDTF">2024-12-09T07:28:00Z</dcterms:modified>
</cp:coreProperties>
</file>