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6DDEB408" w:rsidR="009914EA" w:rsidRPr="002C20CC" w:rsidRDefault="009914EA" w:rsidP="009914EA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1F199" w14:textId="77777777" w:rsidR="00C67CA1" w:rsidRPr="002C20CC" w:rsidRDefault="00C67CA1" w:rsidP="00C67CA1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</w:p>
    <w:p w14:paraId="27BE6C53" w14:textId="30A10D34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</w:p>
    <w:p w14:paraId="4F4E7BA7" w14:textId="77777777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C20CC">
          <w:rPr>
            <w:rFonts w:ascii="Arial" w:hAnsi="Arial" w:cs="Arial"/>
            <w:sz w:val="22"/>
            <w:szCs w:val="22"/>
          </w:rPr>
          <w:t>01312774</w:t>
        </w:r>
      </w:smartTag>
    </w:p>
    <w:p w14:paraId="10EA84CC" w14:textId="0EC954A7" w:rsidR="00D40847" w:rsidRPr="002C20CC" w:rsidRDefault="00D40847" w:rsidP="00D40847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 kter</w:t>
      </w:r>
      <w:r w:rsidR="00F64276">
        <w:rPr>
          <w:rFonts w:ascii="Arial" w:hAnsi="Arial" w:cs="Arial"/>
          <w:sz w:val="22"/>
          <w:szCs w:val="22"/>
        </w:rPr>
        <w:t>ou</w:t>
      </w:r>
      <w:r w:rsidRPr="002C20CC">
        <w:rPr>
          <w:rFonts w:ascii="Arial" w:hAnsi="Arial" w:cs="Arial"/>
          <w:sz w:val="22"/>
          <w:szCs w:val="22"/>
        </w:rPr>
        <w:t xml:space="preserve"> právně jedná</w:t>
      </w:r>
      <w:r w:rsidR="007F2554" w:rsidRPr="007F2554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Zouhar</w:t>
      </w:r>
      <w:r w:rsidR="007F2554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="007F25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0FF53265" w14:textId="77777777" w:rsidR="00D40847" w:rsidRPr="002C20CC" w:rsidRDefault="007F2554" w:rsidP="00D40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="00D40847" w:rsidRPr="002C20CC">
        <w:rPr>
          <w:rFonts w:ascii="Arial" w:hAnsi="Arial" w:cs="Arial"/>
          <w:sz w:val="22"/>
          <w:szCs w:val="22"/>
        </w:rPr>
        <w:t>,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7CF87810" w14:textId="573FC60E" w:rsidR="009914EA" w:rsidRDefault="007F2554" w:rsidP="00991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322E8BC" w14:textId="77777777" w:rsidR="000D5445" w:rsidRDefault="000D5445" w:rsidP="000D544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D4755EE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4B858F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2E162DC1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7153B05" w14:textId="77777777" w:rsidR="007B6BD4" w:rsidRDefault="006055F0" w:rsidP="006055F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6055F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r w:rsidR="001E6585" w:rsidRPr="006055F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Hoško</w:t>
      </w:r>
      <w:r w:rsidR="001E658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908D6" w:rsidRPr="00E42448">
        <w:rPr>
          <w:rFonts w:ascii="Arial" w:hAnsi="Arial" w:cs="Arial"/>
          <w:sz w:val="22"/>
          <w:szCs w:val="22"/>
        </w:rPr>
        <w:br/>
      </w:r>
      <w:r w:rsidR="00B908D6" w:rsidRPr="0087119A">
        <w:rPr>
          <w:rFonts w:ascii="Arial" w:hAnsi="Arial" w:cs="Arial"/>
          <w:sz w:val="22"/>
          <w:szCs w:val="22"/>
        </w:rPr>
        <w:t>r. č.</w:t>
      </w:r>
      <w:r w:rsidR="00B908D6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6BD4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</w:p>
    <w:p w14:paraId="7533B465" w14:textId="055CD15B" w:rsidR="007E090E" w:rsidRDefault="00B908D6" w:rsidP="006055F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B6BD4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 w:rsidR="001E6585">
        <w:rPr>
          <w:rFonts w:ascii="Arial" w:hAnsi="Arial" w:cs="Arial"/>
          <w:snapToGrid w:val="0"/>
          <w:color w:val="000000"/>
          <w:sz w:val="22"/>
          <w:szCs w:val="22"/>
        </w:rPr>
        <w:t xml:space="preserve">, Bruntál, </w:t>
      </w:r>
      <w:r w:rsidR="006055F0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1E6585">
        <w:rPr>
          <w:rFonts w:ascii="Arial" w:hAnsi="Arial" w:cs="Arial"/>
          <w:snapToGrid w:val="0"/>
          <w:color w:val="000000"/>
          <w:sz w:val="22"/>
          <w:szCs w:val="22"/>
        </w:rPr>
        <w:t>79201</w:t>
      </w:r>
    </w:p>
    <w:p w14:paraId="62DD0C9E" w14:textId="02A78FCE" w:rsidR="007E090E" w:rsidRPr="007E090E" w:rsidRDefault="007E090E" w:rsidP="007E090E">
      <w:pPr>
        <w:rPr>
          <w:rFonts w:ascii="Arial" w:hAnsi="Arial" w:cs="Arial"/>
          <w:sz w:val="21"/>
          <w:szCs w:val="21"/>
        </w:rPr>
      </w:pPr>
      <w:r w:rsidRPr="007E090E">
        <w:rPr>
          <w:rFonts w:ascii="Arial" w:hAnsi="Arial" w:cs="Arial"/>
          <w:sz w:val="21"/>
          <w:szCs w:val="21"/>
        </w:rPr>
        <w:t>IČO: 47991526</w:t>
      </w:r>
    </w:p>
    <w:p w14:paraId="72C6A772" w14:textId="74ADD943" w:rsidR="00860095" w:rsidRDefault="00B908D6" w:rsidP="006055F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  <w:r w:rsidR="006055F0"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="006055F0" w:rsidRPr="006055F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Jiří </w:t>
      </w:r>
      <w:r w:rsidR="001E6585" w:rsidRPr="006055F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Hoško</w:t>
      </w:r>
      <w:r w:rsidR="001E658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6BD4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B6BD4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 w:rsidR="001E6585">
        <w:rPr>
          <w:rFonts w:ascii="Arial" w:hAnsi="Arial" w:cs="Arial"/>
          <w:snapToGrid w:val="0"/>
          <w:color w:val="000000"/>
          <w:sz w:val="22"/>
          <w:szCs w:val="22"/>
        </w:rPr>
        <w:t xml:space="preserve">, Václavov u Bruntálu, </w:t>
      </w:r>
      <w:r w:rsidR="006055F0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1E6585">
        <w:rPr>
          <w:rFonts w:ascii="Arial" w:hAnsi="Arial" w:cs="Arial"/>
          <w:snapToGrid w:val="0"/>
          <w:color w:val="000000"/>
          <w:sz w:val="22"/>
          <w:szCs w:val="22"/>
        </w:rPr>
        <w:t>79201</w:t>
      </w:r>
    </w:p>
    <w:p w14:paraId="3AACA437" w14:textId="114B987F" w:rsidR="00860095" w:rsidRPr="00860095" w:rsidRDefault="00860095" w:rsidP="00860095">
      <w:pPr>
        <w:rPr>
          <w:rFonts w:ascii="Arial" w:hAnsi="Arial" w:cs="Arial"/>
          <w:sz w:val="21"/>
          <w:szCs w:val="21"/>
        </w:rPr>
      </w:pPr>
      <w:r w:rsidRPr="00860095">
        <w:rPr>
          <w:rFonts w:ascii="Arial" w:hAnsi="Arial" w:cs="Arial"/>
          <w:sz w:val="21"/>
          <w:szCs w:val="21"/>
        </w:rPr>
        <w:t>IČO: 12089206</w:t>
      </w:r>
    </w:p>
    <w:p w14:paraId="7C21678F" w14:textId="4C74E22A" w:rsidR="004A70BB" w:rsidRPr="002C20CC" w:rsidRDefault="00B908D6" w:rsidP="006055F0">
      <w:pPr>
        <w:rPr>
          <w:rFonts w:ascii="Arial" w:hAnsi="Arial" w:cs="Arial"/>
          <w:sz w:val="22"/>
          <w:szCs w:val="22"/>
        </w:rPr>
      </w:pPr>
      <w:r w:rsidRPr="00E42448">
        <w:rPr>
          <w:rFonts w:ascii="Arial" w:hAnsi="Arial" w:cs="Arial"/>
          <w:sz w:val="22"/>
          <w:szCs w:val="22"/>
        </w:rPr>
        <w:br/>
      </w:r>
      <w:r w:rsidR="00FD2610"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Pr="002C20CC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7F8747A3" w14:textId="77777777" w:rsidR="00466E7C" w:rsidRPr="002C20CC" w:rsidRDefault="00466E7C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3D4322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98N24/26</w:t>
      </w:r>
    </w:p>
    <w:p w14:paraId="04D8F8F2" w14:textId="77777777" w:rsidR="0016309F" w:rsidRPr="002C20CC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4B4D000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67738488" w14:textId="172DDDB6" w:rsidR="0016309F" w:rsidRPr="00D51A9C" w:rsidRDefault="00B908D6" w:rsidP="00CD3637">
      <w:pPr>
        <w:jc w:val="both"/>
        <w:rPr>
          <w:rFonts w:cs="Arial"/>
        </w:rPr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Pr="00D506C2">
        <w:rPr>
          <w:rFonts w:ascii="Arial" w:hAnsi="Arial" w:cs="Arial"/>
          <w:sz w:val="22"/>
          <w:szCs w:val="22"/>
        </w:rPr>
        <w:t>y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Pr="00D506C2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D506C2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sz w:val="22"/>
          <w:szCs w:val="22"/>
        </w:rPr>
        <w:t>“) ve vlastnictví státu vedeným</w:t>
      </w:r>
      <w:r w:rsidRPr="00D506C2">
        <w:rPr>
          <w:rFonts w:ascii="Arial" w:hAnsi="Arial" w:cs="Arial"/>
          <w:sz w:val="22"/>
          <w:szCs w:val="22"/>
        </w:rPr>
        <w:t>ými</w:t>
      </w:r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>.</w:t>
      </w:r>
      <w:bookmarkStart w:id="0" w:name="_Hlk53662796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567"/>
        <w:gridCol w:w="1134"/>
        <w:gridCol w:w="993"/>
        <w:gridCol w:w="1134"/>
        <w:gridCol w:w="2409"/>
      </w:tblGrid>
      <w:tr w:rsidR="008D1275" w:rsidRPr="00EC0140" w14:paraId="329C349F" w14:textId="77777777" w:rsidTr="0052598D">
        <w:trPr>
          <w:trHeight w:val="227"/>
        </w:trPr>
        <w:tc>
          <w:tcPr>
            <w:tcW w:w="1129" w:type="dxa"/>
            <w:tcBorders>
              <w:bottom w:val="nil"/>
            </w:tcBorders>
            <w:vAlign w:val="center"/>
          </w:tcPr>
          <w:bookmarkEnd w:id="0"/>
          <w:p w14:paraId="46EE3018" w14:textId="77777777" w:rsidR="008D1275" w:rsidRPr="00732111" w:rsidRDefault="008D1275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AB7D54C" w14:textId="77777777" w:rsidR="008D1275" w:rsidRPr="00732111" w:rsidRDefault="008D1275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97E9083" w14:textId="7525D997" w:rsidR="008D1275" w:rsidRPr="0052598D" w:rsidRDefault="008D1275" w:rsidP="000258A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2598D">
              <w:rPr>
                <w:rFonts w:ascii="Arial" w:hAnsi="Arial" w:cs="Arial"/>
                <w:b/>
                <w:bCs/>
                <w:sz w:val="14"/>
                <w:szCs w:val="14"/>
              </w:rPr>
              <w:t>druh ev</w:t>
            </w:r>
            <w:r w:rsidR="009D23DB" w:rsidRPr="0052598D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ACB81" w14:textId="77777777" w:rsidR="008D1275" w:rsidRPr="00732111" w:rsidRDefault="008D1275" w:rsidP="000258AF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parc. č. 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0F7BE23" w14:textId="77777777" w:rsidR="008D1275" w:rsidRDefault="008D1275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  <w:p w14:paraId="78C6E621" w14:textId="1A9B25E6" w:rsidR="008D1275" w:rsidRPr="008D1275" w:rsidRDefault="008D1275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 m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7774F5" w14:textId="77777777" w:rsidR="008D1275" w:rsidRPr="00732111" w:rsidRDefault="008D1275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5ECE7CF2" w14:textId="77777777" w:rsidR="008D1275" w:rsidRPr="00732111" w:rsidRDefault="008D1275" w:rsidP="000258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11">
              <w:rPr>
                <w:rFonts w:ascii="Arial" w:hAnsi="Arial" w:cs="Arial"/>
                <w:b/>
                <w:bCs/>
                <w:sz w:val="16"/>
                <w:szCs w:val="16"/>
              </w:rPr>
              <w:t>využití, resp. specifikace stavby</w:t>
            </w:r>
          </w:p>
        </w:tc>
      </w:tr>
      <w:tr w:rsidR="008D1275" w:rsidRPr="007C55EC" w14:paraId="113E37A9" w14:textId="77777777" w:rsidTr="0052598D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2D9B7B80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0DD98C5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3A8B0C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F4F7CB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823BF2C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69F2B9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19160E0" w14:textId="77777777" w:rsidR="008D1275" w:rsidRPr="007C55EC" w:rsidRDefault="008D1275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D1275" w:rsidRPr="00326F3A" w14:paraId="6AB73E72" w14:textId="77777777" w:rsidTr="0052598D">
        <w:tc>
          <w:tcPr>
            <w:tcW w:w="1129" w:type="dxa"/>
            <w:vAlign w:val="center"/>
          </w:tcPr>
          <w:p w14:paraId="1AEA1069" w14:textId="77777777" w:rsidR="008D1275" w:rsidRPr="00732111" w:rsidRDefault="008D1275" w:rsidP="000258AF">
            <w:pPr>
              <w:jc w:val="both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Václavov u Bruntálu</w:t>
            </w:r>
          </w:p>
        </w:tc>
        <w:tc>
          <w:tcPr>
            <w:tcW w:w="1701" w:type="dxa"/>
            <w:vAlign w:val="center"/>
          </w:tcPr>
          <w:p w14:paraId="20844099" w14:textId="77777777" w:rsidR="008D1275" w:rsidRPr="00A131E5" w:rsidRDefault="008D1275" w:rsidP="000258AF">
            <w:pPr>
              <w:rPr>
                <w:rFonts w:ascii="Arial" w:hAnsi="Arial" w:cs="Arial"/>
                <w:b/>
                <w:bCs/>
              </w:rPr>
            </w:pPr>
            <w:r w:rsidRPr="00A131E5">
              <w:rPr>
                <w:rFonts w:ascii="Arial" w:hAnsi="Arial" w:cs="Arial"/>
                <w:b/>
                <w:bCs/>
              </w:rPr>
              <w:t>Horní Václavov</w:t>
            </w:r>
          </w:p>
        </w:tc>
        <w:tc>
          <w:tcPr>
            <w:tcW w:w="567" w:type="dxa"/>
            <w:vAlign w:val="center"/>
          </w:tcPr>
          <w:p w14:paraId="0CAEE6C1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CD7444B" w14:textId="77777777" w:rsidR="008D1275" w:rsidRPr="00A131E5" w:rsidRDefault="008D1275" w:rsidP="000258AF">
            <w:pPr>
              <w:jc w:val="both"/>
              <w:rPr>
                <w:rFonts w:ascii="Arial" w:hAnsi="Arial" w:cs="Arial"/>
                <w:b/>
                <w:bCs/>
              </w:rPr>
            </w:pPr>
            <w:r w:rsidRPr="00A131E5">
              <w:rPr>
                <w:rFonts w:ascii="Arial" w:hAnsi="Arial" w:cs="Arial"/>
                <w:b/>
                <w:bCs/>
              </w:rPr>
              <w:t>KN 540/3</w:t>
            </w:r>
          </w:p>
        </w:tc>
        <w:tc>
          <w:tcPr>
            <w:tcW w:w="993" w:type="dxa"/>
            <w:vAlign w:val="center"/>
          </w:tcPr>
          <w:p w14:paraId="6370284D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12 802</w:t>
            </w:r>
          </w:p>
        </w:tc>
        <w:tc>
          <w:tcPr>
            <w:tcW w:w="1134" w:type="dxa"/>
            <w:vAlign w:val="center"/>
          </w:tcPr>
          <w:p w14:paraId="60C704FC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ostatní plocha</w:t>
            </w:r>
          </w:p>
        </w:tc>
        <w:tc>
          <w:tcPr>
            <w:tcW w:w="2409" w:type="dxa"/>
            <w:vAlign w:val="center"/>
          </w:tcPr>
          <w:p w14:paraId="4E1730C8" w14:textId="0DB60AA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  <w:color w:val="000000"/>
                <w:shd w:val="clear" w:color="auto" w:fill="FFFFFF"/>
              </w:rPr>
              <w:t>část</w:t>
            </w:r>
            <w:r w:rsidR="003E3EBE">
              <w:rPr>
                <w:rFonts w:ascii="Arial" w:hAnsi="Arial" w:cs="Arial"/>
                <w:color w:val="000000"/>
                <w:shd w:val="clear" w:color="auto" w:fill="FFFFFF"/>
              </w:rPr>
              <w:t xml:space="preserve"> -</w:t>
            </w:r>
            <w:r w:rsidRPr="00732111">
              <w:rPr>
                <w:rFonts w:ascii="Arial" w:hAnsi="Arial" w:cs="Arial"/>
                <w:color w:val="000000"/>
                <w:shd w:val="clear" w:color="auto" w:fill="FFFFFF"/>
              </w:rPr>
              <w:t xml:space="preserve"> ID 1229 komunikace u OMD + man. a příst. plocha</w:t>
            </w:r>
          </w:p>
        </w:tc>
      </w:tr>
      <w:tr w:rsidR="008D1275" w:rsidRPr="00326F3A" w14:paraId="6955314C" w14:textId="77777777" w:rsidTr="0052598D">
        <w:tc>
          <w:tcPr>
            <w:tcW w:w="1129" w:type="dxa"/>
            <w:vAlign w:val="center"/>
          </w:tcPr>
          <w:p w14:paraId="2958B79B" w14:textId="77777777" w:rsidR="008D1275" w:rsidRPr="00732111" w:rsidRDefault="008D1275" w:rsidP="000258AF">
            <w:pPr>
              <w:jc w:val="both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Václavov u Bruntálu</w:t>
            </w:r>
          </w:p>
        </w:tc>
        <w:tc>
          <w:tcPr>
            <w:tcW w:w="1701" w:type="dxa"/>
            <w:vAlign w:val="center"/>
          </w:tcPr>
          <w:p w14:paraId="4B887E97" w14:textId="77777777" w:rsidR="008D1275" w:rsidRPr="00A131E5" w:rsidRDefault="008D1275" w:rsidP="000258AF">
            <w:pPr>
              <w:rPr>
                <w:rFonts w:ascii="Arial" w:hAnsi="Arial" w:cs="Arial"/>
                <w:b/>
                <w:bCs/>
              </w:rPr>
            </w:pPr>
            <w:r w:rsidRPr="00A131E5">
              <w:rPr>
                <w:rFonts w:ascii="Arial" w:hAnsi="Arial" w:cs="Arial"/>
                <w:b/>
                <w:bCs/>
              </w:rPr>
              <w:t>Horní Václavov</w:t>
            </w:r>
          </w:p>
        </w:tc>
        <w:tc>
          <w:tcPr>
            <w:tcW w:w="567" w:type="dxa"/>
            <w:vAlign w:val="center"/>
          </w:tcPr>
          <w:p w14:paraId="4E6D330F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E4C95DF" w14:textId="77777777" w:rsidR="008D1275" w:rsidRPr="00A131E5" w:rsidRDefault="008D1275" w:rsidP="000258AF">
            <w:pPr>
              <w:jc w:val="both"/>
              <w:rPr>
                <w:rFonts w:ascii="Arial" w:hAnsi="Arial" w:cs="Arial"/>
                <w:b/>
                <w:bCs/>
              </w:rPr>
            </w:pPr>
            <w:r w:rsidRPr="00A131E5">
              <w:rPr>
                <w:rFonts w:ascii="Arial" w:hAnsi="Arial" w:cs="Arial"/>
                <w:b/>
                <w:bCs/>
              </w:rPr>
              <w:t>KN 540/3</w:t>
            </w:r>
          </w:p>
        </w:tc>
        <w:tc>
          <w:tcPr>
            <w:tcW w:w="993" w:type="dxa"/>
            <w:vAlign w:val="center"/>
          </w:tcPr>
          <w:p w14:paraId="0B4F8A2D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401</w:t>
            </w:r>
          </w:p>
        </w:tc>
        <w:tc>
          <w:tcPr>
            <w:tcW w:w="1134" w:type="dxa"/>
            <w:vAlign w:val="center"/>
          </w:tcPr>
          <w:p w14:paraId="0574A104" w14:textId="77777777" w:rsidR="008D1275" w:rsidRPr="00732111" w:rsidRDefault="008D1275" w:rsidP="000258AF">
            <w:pPr>
              <w:jc w:val="center"/>
              <w:rPr>
                <w:rFonts w:ascii="Arial" w:hAnsi="Arial" w:cs="Arial"/>
              </w:rPr>
            </w:pPr>
            <w:r w:rsidRPr="00732111">
              <w:rPr>
                <w:rFonts w:ascii="Arial" w:hAnsi="Arial" w:cs="Arial"/>
              </w:rPr>
              <w:t>ostatní plocha</w:t>
            </w:r>
          </w:p>
        </w:tc>
        <w:tc>
          <w:tcPr>
            <w:tcW w:w="2409" w:type="dxa"/>
            <w:vAlign w:val="center"/>
          </w:tcPr>
          <w:p w14:paraId="6651C090" w14:textId="31E09B89" w:rsidR="008D1275" w:rsidRPr="00732111" w:rsidRDefault="001F6225" w:rsidP="000258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část</w:t>
            </w:r>
            <w:r w:rsidR="003E3EBE">
              <w:rPr>
                <w:rFonts w:ascii="Arial" w:hAnsi="Arial" w:cs="Arial"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D1275" w:rsidRPr="00732111">
              <w:rPr>
                <w:rFonts w:ascii="Arial" w:hAnsi="Arial" w:cs="Arial"/>
                <w:color w:val="000000"/>
                <w:shd w:val="clear" w:color="auto" w:fill="FFFFFF"/>
              </w:rPr>
              <w:t>plocha pod stavbou</w:t>
            </w:r>
          </w:p>
        </w:tc>
      </w:tr>
    </w:tbl>
    <w:p w14:paraId="3D295BBA" w14:textId="68AC03AF" w:rsidR="00FB152B" w:rsidRDefault="00FB152B" w:rsidP="00831503">
      <w:pPr>
        <w:shd w:val="clear" w:color="auto" w:fill="FFFFFF"/>
        <w:spacing w:line="285" w:lineRule="atLeast"/>
        <w:jc w:val="both"/>
        <w:rPr>
          <w:rFonts w:cstheme="minorHAnsi"/>
        </w:rPr>
      </w:pPr>
    </w:p>
    <w:p w14:paraId="21B4AA8A" w14:textId="77777777" w:rsidR="002A49B6" w:rsidRPr="006E561D" w:rsidRDefault="002A49B6" w:rsidP="002A49B6">
      <w:pPr>
        <w:tabs>
          <w:tab w:val="left" w:pos="3180"/>
        </w:tabs>
      </w:pPr>
    </w:p>
    <w:p w14:paraId="4547289F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55EE268A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2C49609D" w14:textId="2FBAFE5F" w:rsidR="004A70BB" w:rsidRPr="002C20CC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i</w:t>
      </w:r>
      <w:r w:rsidR="000A4E94" w:rsidRPr="00B550AD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B550AD" w:rsidRPr="00B550AD">
        <w:rPr>
          <w:rFonts w:ascii="Arial" w:hAnsi="Arial" w:cs="Arial"/>
          <w:iCs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 xml:space="preserve">účelem: </w:t>
      </w:r>
      <w:r w:rsidR="007C1FFC">
        <w:rPr>
          <w:rFonts w:ascii="Arial" w:hAnsi="Arial" w:cs="Arial"/>
          <w:sz w:val="22"/>
          <w:szCs w:val="22"/>
        </w:rPr>
        <w:t>zemědělské výroby – zajištění přístupu a příjezdu k</w:t>
      </w:r>
      <w:r w:rsidR="00913E67">
        <w:rPr>
          <w:rFonts w:ascii="Arial" w:hAnsi="Arial" w:cs="Arial"/>
          <w:sz w:val="22"/>
          <w:szCs w:val="22"/>
        </w:rPr>
        <w:t> </w:t>
      </w:r>
      <w:r w:rsidR="007C1FFC">
        <w:rPr>
          <w:rFonts w:ascii="Arial" w:hAnsi="Arial" w:cs="Arial"/>
          <w:sz w:val="22"/>
          <w:szCs w:val="22"/>
        </w:rPr>
        <w:t>nemovitostem</w:t>
      </w:r>
      <w:r w:rsidR="00913E67">
        <w:rPr>
          <w:rFonts w:ascii="Arial" w:hAnsi="Arial" w:cs="Arial"/>
          <w:sz w:val="22"/>
          <w:szCs w:val="22"/>
        </w:rPr>
        <w:t xml:space="preserve"> ve vlastnictví nájemců, </w:t>
      </w:r>
      <w:r w:rsidR="0019509C">
        <w:rPr>
          <w:rFonts w:ascii="Arial" w:hAnsi="Arial" w:cs="Arial"/>
          <w:sz w:val="22"/>
          <w:szCs w:val="22"/>
        </w:rPr>
        <w:lastRenderedPageBreak/>
        <w:t>užívání stavby</w:t>
      </w:r>
      <w:r w:rsidR="00913E67" w:rsidRPr="00913E67">
        <w:rPr>
          <w:rFonts w:ascii="Arial" w:hAnsi="Arial" w:cs="Arial"/>
          <w:sz w:val="22"/>
          <w:szCs w:val="22"/>
        </w:rPr>
        <w:t xml:space="preserve"> ID 1229 komunikace u OMD</w:t>
      </w:r>
      <w:r w:rsidR="0019509C">
        <w:rPr>
          <w:rFonts w:ascii="Arial" w:hAnsi="Arial" w:cs="Arial"/>
          <w:sz w:val="22"/>
          <w:szCs w:val="22"/>
        </w:rPr>
        <w:t xml:space="preserve">, </w:t>
      </w:r>
      <w:r w:rsidR="00913E67" w:rsidRPr="00913E67">
        <w:rPr>
          <w:rFonts w:ascii="Arial" w:hAnsi="Arial" w:cs="Arial"/>
          <w:sz w:val="22"/>
          <w:szCs w:val="22"/>
        </w:rPr>
        <w:t>man</w:t>
      </w:r>
      <w:r w:rsidR="003F5532">
        <w:rPr>
          <w:rFonts w:ascii="Arial" w:hAnsi="Arial" w:cs="Arial"/>
          <w:sz w:val="22"/>
          <w:szCs w:val="22"/>
        </w:rPr>
        <w:t xml:space="preserve">ipulační </w:t>
      </w:r>
      <w:r w:rsidR="00913E67" w:rsidRPr="00913E67">
        <w:rPr>
          <w:rFonts w:ascii="Arial" w:hAnsi="Arial" w:cs="Arial"/>
          <w:sz w:val="22"/>
          <w:szCs w:val="22"/>
        </w:rPr>
        <w:t>ploch</w:t>
      </w:r>
      <w:r w:rsidR="003F5532">
        <w:rPr>
          <w:rFonts w:ascii="Arial" w:hAnsi="Arial" w:cs="Arial"/>
          <w:sz w:val="22"/>
          <w:szCs w:val="22"/>
        </w:rPr>
        <w:t>y</w:t>
      </w:r>
      <w:r w:rsidR="00A067CA">
        <w:rPr>
          <w:rFonts w:ascii="Arial" w:hAnsi="Arial" w:cs="Arial"/>
          <w:sz w:val="22"/>
          <w:szCs w:val="22"/>
        </w:rPr>
        <w:t xml:space="preserve"> s krmivem</w:t>
      </w:r>
      <w:r w:rsidR="003F5532">
        <w:rPr>
          <w:rFonts w:ascii="Arial" w:hAnsi="Arial" w:cs="Arial"/>
          <w:sz w:val="22"/>
          <w:szCs w:val="22"/>
        </w:rPr>
        <w:t>,</w:t>
      </w:r>
      <w:r w:rsidR="007B2059">
        <w:rPr>
          <w:rFonts w:ascii="Arial" w:hAnsi="Arial" w:cs="Arial"/>
          <w:sz w:val="22"/>
          <w:szCs w:val="22"/>
        </w:rPr>
        <w:t xml:space="preserve"> plochy </w:t>
      </w:r>
      <w:r w:rsidR="000F0248">
        <w:rPr>
          <w:rFonts w:ascii="Arial" w:hAnsi="Arial" w:cs="Arial"/>
          <w:sz w:val="22"/>
          <w:szCs w:val="22"/>
        </w:rPr>
        <w:br/>
      </w:r>
      <w:r w:rsidR="007B2059">
        <w:rPr>
          <w:rFonts w:ascii="Arial" w:hAnsi="Arial" w:cs="Arial"/>
          <w:sz w:val="22"/>
          <w:szCs w:val="22"/>
        </w:rPr>
        <w:t>pod příkrmištěm,</w:t>
      </w:r>
      <w:r w:rsidR="003F5532">
        <w:rPr>
          <w:rFonts w:ascii="Arial" w:hAnsi="Arial" w:cs="Arial"/>
          <w:sz w:val="22"/>
          <w:szCs w:val="22"/>
        </w:rPr>
        <w:t xml:space="preserve"> </w:t>
      </w:r>
      <w:r w:rsidR="00A067CA">
        <w:rPr>
          <w:rFonts w:ascii="Arial" w:hAnsi="Arial" w:cs="Arial"/>
          <w:sz w:val="22"/>
          <w:szCs w:val="22"/>
        </w:rPr>
        <w:t>parkování zemědělské techniky</w:t>
      </w:r>
      <w:r w:rsidR="00964052">
        <w:rPr>
          <w:rFonts w:ascii="Arial" w:hAnsi="Arial" w:cs="Arial"/>
          <w:sz w:val="22"/>
          <w:szCs w:val="22"/>
        </w:rPr>
        <w:t xml:space="preserve"> a údržbě pozemku sečením.</w:t>
      </w:r>
    </w:p>
    <w:p w14:paraId="160C30C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B79ED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B55EE41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III</w:t>
      </w:r>
    </w:p>
    <w:p w14:paraId="0AA22489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096044FC" w14:textId="56BEBDB5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0F0248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</w:t>
      </w:r>
      <w:r w:rsidR="00C043AC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4D432747" w14:textId="77777777" w:rsidR="00126904" w:rsidRPr="002C20CC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626A73FA" w14:textId="29C3C73A" w:rsidR="004A70BB" w:rsidRPr="005C431C" w:rsidRDefault="008B52DD" w:rsidP="005C431C">
      <w:pPr>
        <w:pStyle w:val="Zkladntextodsazen2"/>
        <w:numPr>
          <w:ilvl w:val="0"/>
          <w:numId w:val="12"/>
        </w:num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předa</w:t>
      </w:r>
      <w:r w:rsidR="00497CD0">
        <w:rPr>
          <w:rFonts w:ascii="Arial" w:hAnsi="Arial" w:cs="Arial"/>
          <w:sz w:val="22"/>
          <w:szCs w:val="22"/>
        </w:rPr>
        <w:t>l</w:t>
      </w:r>
      <w:r w:rsidRPr="002C20CC">
        <w:rPr>
          <w:rFonts w:ascii="Arial" w:hAnsi="Arial" w:cs="Arial"/>
          <w:sz w:val="22"/>
          <w:szCs w:val="22"/>
        </w:rPr>
        <w:t xml:space="preserve"> nájemci předmět nájmu</w:t>
      </w:r>
      <w:r w:rsidR="00D36814">
        <w:rPr>
          <w:rFonts w:ascii="Arial" w:hAnsi="Arial" w:cs="Arial"/>
          <w:sz w:val="22"/>
          <w:szCs w:val="22"/>
        </w:rPr>
        <w:t xml:space="preserve"> </w:t>
      </w:r>
      <w:r w:rsidR="000F0248">
        <w:rPr>
          <w:rFonts w:ascii="Arial" w:hAnsi="Arial" w:cs="Arial"/>
          <w:sz w:val="22"/>
          <w:szCs w:val="22"/>
        </w:rPr>
        <w:t xml:space="preserve">již </w:t>
      </w:r>
      <w:r w:rsidR="00D36814">
        <w:rPr>
          <w:rFonts w:ascii="Arial" w:hAnsi="Arial" w:cs="Arial"/>
          <w:sz w:val="22"/>
          <w:szCs w:val="22"/>
        </w:rPr>
        <w:t xml:space="preserve">dle původní smlouvy č. </w:t>
      </w:r>
      <w:r w:rsidR="00D36814" w:rsidRPr="00D36814">
        <w:rPr>
          <w:rFonts w:ascii="Arial" w:hAnsi="Arial" w:cs="Arial"/>
          <w:sz w:val="22"/>
          <w:szCs w:val="22"/>
        </w:rPr>
        <w:t>201N12/26</w:t>
      </w:r>
      <w:r w:rsidR="00C043AC">
        <w:rPr>
          <w:rFonts w:ascii="Arial" w:hAnsi="Arial" w:cs="Arial"/>
          <w:sz w:val="22"/>
          <w:szCs w:val="22"/>
        </w:rPr>
        <w:t>.</w:t>
      </w:r>
    </w:p>
    <w:p w14:paraId="28F032A3" w14:textId="77777777" w:rsidR="00793CCB" w:rsidRDefault="00793CC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4BEA9C8C" w14:textId="77777777" w:rsidR="00DB3FED" w:rsidRPr="002C20CC" w:rsidRDefault="00DB3FED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21D35183" w14:textId="77777777" w:rsidR="004A70BB" w:rsidRPr="002C20CC" w:rsidRDefault="004A70BB" w:rsidP="002641CF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F582E6" w14:textId="3A0EEC98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7C8FF1B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B94013">
        <w:rPr>
          <w:rFonts w:ascii="Arial" w:hAnsi="Arial" w:cs="Arial"/>
          <w:sz w:val="22"/>
          <w:szCs w:val="22"/>
        </w:rPr>
        <w:t>8:00</w:t>
      </w:r>
      <w:r w:rsidRPr="002C20CC">
        <w:rPr>
          <w:rFonts w:ascii="Arial" w:hAnsi="Arial" w:cs="Arial"/>
          <w:sz w:val="22"/>
          <w:szCs w:val="22"/>
        </w:rPr>
        <w:t xml:space="preserve"> hod. do </w:t>
      </w:r>
      <w:r w:rsidR="00B94013">
        <w:rPr>
          <w:rFonts w:ascii="Arial" w:hAnsi="Arial" w:cs="Arial"/>
          <w:sz w:val="22"/>
          <w:szCs w:val="22"/>
        </w:rPr>
        <w:t>12:00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6B3C43C3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ve výjimečných případech i mimo stanovenou dobu bez doprovodu nájemce nebo jím pověřené osoby, jestliže to vyžaduje náhle vzniklý havarijní stav či jiná podobná skutečnost.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346464EE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A80C559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1B8B93FF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02007FDD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6835E3AD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F3918F" w14:textId="77777777" w:rsidR="00DB3FED" w:rsidRPr="002C20CC" w:rsidRDefault="00DB3FE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2623159E" w14:textId="46F70C1C" w:rsidR="00726D83" w:rsidRDefault="00726D83" w:rsidP="00B94013">
      <w:pPr>
        <w:tabs>
          <w:tab w:val="left" w:pos="567"/>
          <w:tab w:val="left" w:pos="1923"/>
        </w:tabs>
        <w:rPr>
          <w:rFonts w:ascii="Arial" w:hAnsi="Arial" w:cs="Arial"/>
          <w:sz w:val="22"/>
          <w:szCs w:val="22"/>
        </w:rPr>
      </w:pPr>
    </w:p>
    <w:p w14:paraId="2B011F79" w14:textId="70BE0D26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B94013">
        <w:rPr>
          <w:rFonts w:ascii="Arial" w:hAnsi="Arial" w:cs="Arial"/>
          <w:b/>
          <w:bCs/>
          <w:sz w:val="22"/>
          <w:szCs w:val="22"/>
        </w:rPr>
        <w:t>1.</w:t>
      </w:r>
      <w:r w:rsidR="00B94013" w:rsidRPr="00B940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4013">
        <w:rPr>
          <w:rFonts w:ascii="Arial" w:hAnsi="Arial" w:cs="Arial"/>
          <w:b/>
          <w:bCs/>
          <w:sz w:val="22"/>
          <w:szCs w:val="22"/>
        </w:rPr>
        <w:t>12.</w:t>
      </w:r>
      <w:r w:rsidR="00B94013" w:rsidRPr="00B940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4013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212CF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44C6C890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19090512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144554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6B46D6C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12D6B422" w14:textId="766C4BFF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  <w:r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 nebo nedodržuje-li nebo porušuje-li nájemce ustanovení této smlouvy, jedná se pro účely </w:t>
      </w:r>
      <w:r w:rsidR="009343E7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p w14:paraId="51C94568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31788471" w14:textId="77777777" w:rsidR="00726D83" w:rsidRPr="00E359DA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777DBED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E0F0524" w14:textId="33AC78EA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6) Smluvní strany vylučují obnovení nájmu, pokračuje-li nájemce v užívání předmětu nájmu </w:t>
      </w:r>
      <w:r w:rsidR="009343E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nájmu.</w:t>
      </w:r>
    </w:p>
    <w:p w14:paraId="1144F10D" w14:textId="77777777" w:rsidR="00726D83" w:rsidRPr="0025443D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CE03154" w14:textId="7AA76579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7) V případě, že nájemce nevyklidí předmět nájmu a nepředá předmět nájmu pronajímateli </w:t>
      </w:r>
      <w:r w:rsidR="009343E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do desátého dne po skončení nájmu, sjednává se smluvní pokuta ve výši 500 Kč za každý den prodlení se splněním těchto povinností počínaje jedenáctým dnem ode dne skončení nájmu.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20CC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Pr="0025443D">
        <w:rPr>
          <w:rFonts w:ascii="Arial" w:hAnsi="Arial" w:cs="Arial"/>
          <w:sz w:val="22"/>
          <w:szCs w:val="22"/>
          <w:shd w:val="clear" w:color="auto" w:fill="FFFFFF"/>
        </w:rPr>
        <w:t>účet pronajímatele vedený u České národní banky, číslo účtu 19-3723001/0710 pod variabilním symbolem, který mu pronajímatel písemně sdělí.</w:t>
      </w:r>
    </w:p>
    <w:p w14:paraId="5FD1206E" w14:textId="77777777" w:rsidR="00726D83" w:rsidRDefault="00726D83" w:rsidP="00726D83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FF2614" w14:textId="5F21F282" w:rsidR="002E6124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C4394F" w14:textId="77777777" w:rsidR="00DB3FED" w:rsidRPr="002C20CC" w:rsidRDefault="00DB3FE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F837FD" w14:textId="77777777" w:rsidR="00DB3FED" w:rsidRDefault="00DB3F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64CEBF" w14:textId="30D74ED6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59ECBE82" w14:textId="77777777" w:rsidR="0013188B" w:rsidRPr="002C20CC" w:rsidRDefault="0013188B">
      <w:pPr>
        <w:tabs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67C5B" w14:textId="748CBDE0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59</w:t>
      </w:r>
      <w:r w:rsidR="00B9401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600</w:t>
      </w:r>
      <w:r w:rsidR="00B94013">
        <w:rPr>
          <w:rFonts w:ascii="Arial" w:hAnsi="Arial" w:cs="Arial"/>
          <w:b/>
          <w:sz w:val="22"/>
          <w:szCs w:val="22"/>
        </w:rPr>
        <w:t>,00</w:t>
      </w:r>
      <w:r w:rsidR="004A70BB" w:rsidRPr="003362FB">
        <w:rPr>
          <w:rFonts w:ascii="Arial" w:hAnsi="Arial" w:cs="Arial"/>
          <w:sz w:val="22"/>
          <w:szCs w:val="22"/>
        </w:rPr>
        <w:t xml:space="preserve"> </w:t>
      </w:r>
      <w:r w:rsidR="004A70BB" w:rsidRPr="003362FB">
        <w:rPr>
          <w:rFonts w:ascii="Arial" w:hAnsi="Arial" w:cs="Arial"/>
          <w:b/>
          <w:sz w:val="22"/>
          <w:szCs w:val="22"/>
        </w:rPr>
        <w:t>Kč</w:t>
      </w:r>
      <w:r w:rsidR="004A70BB" w:rsidRPr="003362FB">
        <w:rPr>
          <w:rFonts w:ascii="Arial" w:hAnsi="Arial" w:cs="Arial"/>
          <w:sz w:val="22"/>
          <w:szCs w:val="22"/>
        </w:rPr>
        <w:t xml:space="preserve"> (slovy:</w:t>
      </w:r>
      <w:r w:rsidR="003362F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padesátdevěttisícšestset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="004A70BB" w:rsidRPr="003362FB">
        <w:rPr>
          <w:rFonts w:ascii="Arial" w:hAnsi="Arial" w:cs="Arial"/>
          <w:sz w:val="22"/>
          <w:szCs w:val="22"/>
        </w:rPr>
        <w:t>).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>
        <w:rPr>
          <w:rFonts w:ascii="Arial" w:hAnsi="Arial" w:cs="Arial"/>
          <w:sz w:val="22"/>
          <w:szCs w:val="22"/>
        </w:rPr>
        <w:t>170018-3723001</w:t>
      </w:r>
      <w:r w:rsidR="00BA26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>
        <w:rPr>
          <w:rFonts w:ascii="Arial" w:hAnsi="Arial" w:cs="Arial"/>
          <w:sz w:val="22"/>
          <w:szCs w:val="22"/>
        </w:rPr>
        <w:t>9812426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02ECC334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</w:t>
      </w:r>
      <w:r w:rsidR="009343E7">
        <w:rPr>
          <w:rFonts w:ascii="Arial" w:hAnsi="Arial" w:cs="Arial"/>
          <w:i w:val="0"/>
          <w:sz w:val="22"/>
          <w:szCs w:val="22"/>
        </w:rPr>
        <w:br/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BF80234" w14:textId="77777777" w:rsidR="00C72236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1BDDE807" w14:textId="77777777" w:rsidR="00BD06F9" w:rsidRPr="002C20CC" w:rsidRDefault="00BD06F9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2B99A78C" w:rsidR="004A70BB" w:rsidRPr="00F848C1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F848C1">
        <w:rPr>
          <w:rFonts w:ascii="Arial" w:hAnsi="Arial" w:cs="Arial"/>
          <w:b w:val="0"/>
          <w:bCs/>
          <w:sz w:val="22"/>
          <w:szCs w:val="22"/>
        </w:rPr>
        <w:t xml:space="preserve">1) 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>Nájemné za období od účinnosti smlouvy do 30.</w:t>
      </w:r>
      <w:r w:rsidR="00A447E0" w:rsidRPr="00F848C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FE64EB" w:rsidRPr="00F848C1">
        <w:rPr>
          <w:rFonts w:ascii="Arial" w:hAnsi="Arial" w:cs="Arial"/>
          <w:b w:val="0"/>
          <w:bCs/>
          <w:sz w:val="22"/>
          <w:szCs w:val="22"/>
        </w:rPr>
        <w:t>2025</w:t>
      </w:r>
      <w:r w:rsidR="00144519" w:rsidRPr="00F848C1">
        <w:rPr>
          <w:rFonts w:ascii="Arial" w:hAnsi="Arial" w:cs="Arial"/>
          <w:b w:val="0"/>
          <w:bCs/>
          <w:sz w:val="22"/>
          <w:szCs w:val="22"/>
        </w:rPr>
        <w:t xml:space="preserve"> včetně</w:t>
      </w:r>
      <w:r w:rsidR="00FE64EB" w:rsidRPr="00F848C1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FE64EB" w:rsidRPr="00F848C1">
        <w:rPr>
          <w:rFonts w:ascii="Arial" w:hAnsi="Arial" w:cs="Arial"/>
          <w:sz w:val="22"/>
          <w:szCs w:val="22"/>
        </w:rPr>
        <w:t>49 640,00</w:t>
      </w:r>
      <w:r w:rsidR="004A70BB" w:rsidRPr="00F848C1">
        <w:rPr>
          <w:rFonts w:ascii="Arial" w:hAnsi="Arial" w:cs="Arial"/>
          <w:sz w:val="22"/>
          <w:szCs w:val="22"/>
        </w:rPr>
        <w:t xml:space="preserve"> Kč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FE64EB" w:rsidRPr="00F848C1">
        <w:rPr>
          <w:rFonts w:ascii="Arial" w:hAnsi="Arial" w:cs="Arial"/>
          <w:b w:val="0"/>
          <w:bCs/>
          <w:sz w:val="22"/>
          <w:szCs w:val="22"/>
        </w:rPr>
        <w:t>čtyřicetdevěttisíc</w:t>
      </w:r>
      <w:r w:rsidR="00F848C1" w:rsidRPr="00F848C1">
        <w:rPr>
          <w:rFonts w:ascii="Arial" w:hAnsi="Arial" w:cs="Arial"/>
          <w:b w:val="0"/>
          <w:bCs/>
          <w:sz w:val="22"/>
          <w:szCs w:val="22"/>
        </w:rPr>
        <w:t>šestsetčtyřicet</w:t>
      </w:r>
      <w:proofErr w:type="spellEnd"/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</w:t>
      </w:r>
      <w:r w:rsidR="00A447E0" w:rsidRPr="00F848C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F848C1" w:rsidRPr="00F848C1">
        <w:rPr>
          <w:rFonts w:ascii="Arial" w:hAnsi="Arial" w:cs="Arial"/>
          <w:b w:val="0"/>
          <w:bCs/>
          <w:sz w:val="22"/>
          <w:szCs w:val="22"/>
        </w:rPr>
        <w:t>2025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 na účet pronajímate</w:t>
      </w:r>
      <w:r w:rsidR="007859E1" w:rsidRPr="00F848C1">
        <w:rPr>
          <w:rFonts w:ascii="Arial" w:hAnsi="Arial" w:cs="Arial"/>
          <w:b w:val="0"/>
          <w:bCs/>
          <w:sz w:val="22"/>
          <w:szCs w:val="22"/>
        </w:rPr>
        <w:t xml:space="preserve">le vedený u </w:t>
      </w:r>
      <w:r w:rsidR="007859E1" w:rsidRPr="00F848C1">
        <w:rPr>
          <w:rFonts w:ascii="Arial" w:hAnsi="Arial" w:cs="Arial"/>
          <w:b w:val="0"/>
          <w:sz w:val="22"/>
          <w:szCs w:val="22"/>
        </w:rPr>
        <w:t>České národní banky</w:t>
      </w:r>
      <w:r w:rsidR="004A70BB" w:rsidRPr="00F848C1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F848C1">
        <w:rPr>
          <w:rFonts w:ascii="Arial" w:hAnsi="Arial" w:cs="Arial"/>
          <w:b w:val="0"/>
          <w:sz w:val="22"/>
          <w:szCs w:val="22"/>
        </w:rPr>
        <w:t>170018-3723001</w:t>
      </w:r>
      <w:r w:rsidR="007859E1" w:rsidRPr="00F848C1">
        <w:rPr>
          <w:rFonts w:ascii="Arial" w:hAnsi="Arial" w:cs="Arial"/>
          <w:b w:val="0"/>
          <w:sz w:val="22"/>
          <w:szCs w:val="22"/>
        </w:rPr>
        <w:t>/</w:t>
      </w:r>
      <w:r w:rsidRPr="00F848C1">
        <w:rPr>
          <w:rFonts w:ascii="Arial" w:hAnsi="Arial" w:cs="Arial"/>
          <w:b w:val="0"/>
          <w:sz w:val="22"/>
          <w:szCs w:val="22"/>
        </w:rPr>
        <w:t>0710</w:t>
      </w:r>
      <w:r w:rsidR="007859E1" w:rsidRPr="00F848C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F848C1">
        <w:rPr>
          <w:rFonts w:ascii="Arial" w:hAnsi="Arial" w:cs="Arial"/>
          <w:b w:val="0"/>
          <w:sz w:val="22"/>
          <w:szCs w:val="22"/>
        </w:rPr>
        <w:t>9812426</w:t>
      </w:r>
      <w:r w:rsidR="007859E1" w:rsidRPr="00F848C1">
        <w:rPr>
          <w:rFonts w:ascii="Arial" w:hAnsi="Arial" w:cs="Arial"/>
          <w:b w:val="0"/>
          <w:bCs/>
          <w:sz w:val="22"/>
          <w:szCs w:val="22"/>
        </w:rPr>
        <w:t>.</w:t>
      </w:r>
    </w:p>
    <w:p w14:paraId="11578CD4" w14:textId="77777777" w:rsidR="004A70BB" w:rsidRPr="00F848C1" w:rsidRDefault="004A70BB" w:rsidP="00FC26CA">
      <w:pPr>
        <w:pStyle w:val="Zkladntext21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17FB4793" w14:textId="77777777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F848C1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F848C1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1DF59ED5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DB0F58" w14:textId="2B1B02B3" w:rsidR="00793CCB" w:rsidRPr="002C20CC" w:rsidRDefault="00793CCB" w:rsidP="007859E1">
      <w:pPr>
        <w:tabs>
          <w:tab w:val="left" w:pos="1526"/>
        </w:tabs>
        <w:jc w:val="both"/>
        <w:rPr>
          <w:rFonts w:ascii="Arial" w:hAnsi="Arial" w:cs="Arial"/>
          <w:sz w:val="22"/>
          <w:szCs w:val="22"/>
        </w:rPr>
      </w:pP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1A1709C7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7532A85C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371D00D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0475BAA" w14:textId="77777777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50095943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9343E7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6AFEC7FA" w14:textId="77777777" w:rsidR="005A732E" w:rsidRPr="002C20CC" w:rsidRDefault="005A732E">
      <w:pPr>
        <w:jc w:val="both"/>
        <w:rPr>
          <w:rFonts w:ascii="Arial" w:hAnsi="Arial" w:cs="Arial"/>
          <w:sz w:val="22"/>
          <w:szCs w:val="22"/>
        </w:rPr>
      </w:pPr>
    </w:p>
    <w:p w14:paraId="4B4AB7D5" w14:textId="77777777" w:rsidR="000468B6" w:rsidRPr="002C20CC" w:rsidRDefault="000468B6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11B2421A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</w:t>
      </w:r>
      <w:r w:rsidR="009343E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7E0705B0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722885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6A3329DB" w14:textId="77777777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</w:p>
    <w:p w14:paraId="47D9938B" w14:textId="7B288E22" w:rsidR="0066409B" w:rsidRDefault="0066409B" w:rsidP="0066409B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9343E7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svého práva přístupu ke svým osobním údajům, práva na opravu osobních údajů, </w:t>
      </w:r>
      <w:r w:rsidR="009343E7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jakož i dalších práv vyplývajících z výše uvedené legislativy. Smluvní strany se zavazují, </w:t>
      </w:r>
      <w:r w:rsidR="009343E7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62B85BB" w14:textId="77777777" w:rsidR="006D47DF" w:rsidRPr="002C20CC" w:rsidRDefault="006D47DF" w:rsidP="00171630">
      <w:pPr>
        <w:jc w:val="both"/>
        <w:rPr>
          <w:rFonts w:ascii="Arial" w:hAnsi="Arial" w:cs="Arial"/>
          <w:iCs/>
          <w:strike/>
          <w:sz w:val="22"/>
          <w:szCs w:val="22"/>
        </w:rPr>
      </w:pPr>
    </w:p>
    <w:p w14:paraId="7EB64646" w14:textId="77777777" w:rsidR="00FC4F8B" w:rsidRPr="002C20CC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611E7CB" w14:textId="77777777" w:rsidR="00A81F0D" w:rsidRDefault="00A81F0D">
      <w:pPr>
        <w:jc w:val="both"/>
        <w:rPr>
          <w:rFonts w:ascii="Arial" w:hAnsi="Arial" w:cs="Arial"/>
          <w:sz w:val="22"/>
          <w:szCs w:val="22"/>
        </w:rPr>
      </w:pPr>
    </w:p>
    <w:p w14:paraId="56242295" w14:textId="77777777" w:rsidR="00BD06F9" w:rsidRPr="002C20CC" w:rsidRDefault="00BD06F9">
      <w:pPr>
        <w:jc w:val="both"/>
        <w:rPr>
          <w:rFonts w:ascii="Arial" w:hAnsi="Arial" w:cs="Arial"/>
          <w:sz w:val="22"/>
          <w:szCs w:val="22"/>
        </w:rPr>
      </w:pPr>
    </w:p>
    <w:p w14:paraId="27F63AED" w14:textId="77777777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72196A54" w14:textId="77777777" w:rsidR="00846C48" w:rsidRDefault="00846C48" w:rsidP="00846C48">
      <w:pPr>
        <w:jc w:val="both"/>
        <w:rPr>
          <w:rFonts w:ascii="Arial" w:hAnsi="Arial" w:cs="Arial"/>
          <w:sz w:val="22"/>
          <w:szCs w:val="22"/>
        </w:rPr>
      </w:pPr>
    </w:p>
    <w:p w14:paraId="73E22FF6" w14:textId="3B30066A" w:rsidR="00846C48" w:rsidRDefault="00846C48" w:rsidP="00846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Dva stejnopisy přebírá nájemce a jeden je určen pro pronajímatele.</w:t>
      </w:r>
    </w:p>
    <w:p w14:paraId="3CFD0467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BD295C4" w14:textId="77777777" w:rsidR="00BD06F9" w:rsidRDefault="00BD06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AA0054" w14:textId="434F7F4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DB7F1F" w14:textId="77777777" w:rsidR="00DE25CB" w:rsidRPr="002C20CC" w:rsidRDefault="00DE25CB" w:rsidP="00DE25C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024641" w14:textId="283B88D1" w:rsidR="00DE25CB" w:rsidRPr="005B1251" w:rsidRDefault="00DE25CB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1251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5B1251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5B1251">
        <w:rPr>
          <w:rFonts w:ascii="Arial" w:hAnsi="Arial" w:cs="Arial"/>
          <w:b w:val="0"/>
          <w:sz w:val="22"/>
          <w:szCs w:val="22"/>
        </w:rPr>
        <w:t>V</w:t>
      </w:r>
      <w:r w:rsidR="005C38E5" w:rsidRPr="005B1251">
        <w:rPr>
          <w:rFonts w:ascii="Arial" w:hAnsi="Arial" w:cs="Arial"/>
          <w:b w:val="0"/>
          <w:sz w:val="22"/>
          <w:szCs w:val="22"/>
        </w:rPr>
        <w:t>I</w:t>
      </w:r>
      <w:r w:rsidRPr="005B1251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</w:t>
      </w:r>
      <w:r w:rsidR="00DB3FED">
        <w:rPr>
          <w:rFonts w:ascii="Arial" w:hAnsi="Arial" w:cs="Arial"/>
          <w:b w:val="0"/>
          <w:sz w:val="22"/>
          <w:szCs w:val="22"/>
        </w:rPr>
        <w:br/>
      </w:r>
      <w:r w:rsidRPr="005B1251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 w:rsidR="006F1CF0" w:rsidRPr="005B125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B1251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4DFDD0" w14:textId="77777777" w:rsidR="00DE25CB" w:rsidRPr="002C20CC" w:rsidRDefault="00DE25CB" w:rsidP="001716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1251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BC312B" w:rsidRPr="005B1251">
        <w:rPr>
          <w:rFonts w:ascii="Arial" w:hAnsi="Arial" w:cs="Arial"/>
          <w:b w:val="0"/>
          <w:sz w:val="22"/>
          <w:szCs w:val="22"/>
        </w:rPr>
        <w:t>pronajímatel</w:t>
      </w:r>
      <w:r w:rsidRPr="005B1251">
        <w:rPr>
          <w:rFonts w:ascii="Arial" w:hAnsi="Arial" w:cs="Arial"/>
          <w:b w:val="0"/>
          <w:sz w:val="22"/>
          <w:szCs w:val="22"/>
        </w:rPr>
        <w:t>.</w:t>
      </w:r>
    </w:p>
    <w:p w14:paraId="2F0ED201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69B481A" w14:textId="77777777" w:rsidR="006E5DBD" w:rsidRPr="002C20CC" w:rsidRDefault="006E5DBD">
      <w:pPr>
        <w:jc w:val="both"/>
        <w:rPr>
          <w:rFonts w:ascii="Arial" w:hAnsi="Arial" w:cs="Arial"/>
          <w:sz w:val="22"/>
          <w:szCs w:val="22"/>
        </w:rPr>
      </w:pPr>
    </w:p>
    <w:p w14:paraId="6E2A022E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0653EAB4" w:rsidR="004A70BB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DB3FED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DB3FED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připojují své podpisy.</w:t>
      </w:r>
    </w:p>
    <w:p w14:paraId="000A259A" w14:textId="77777777" w:rsidR="005D59E6" w:rsidRDefault="005D59E6" w:rsidP="00171630">
      <w:pPr>
        <w:jc w:val="both"/>
        <w:rPr>
          <w:rFonts w:ascii="Arial" w:hAnsi="Arial" w:cs="Arial"/>
          <w:sz w:val="22"/>
          <w:szCs w:val="22"/>
        </w:rPr>
      </w:pPr>
    </w:p>
    <w:p w14:paraId="639E5F0F" w14:textId="2F102F8A" w:rsidR="005D59E6" w:rsidRPr="002C20CC" w:rsidRDefault="005D59E6" w:rsidP="00171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smlouvu č. </w:t>
      </w:r>
      <w:r w:rsidRPr="00D36814">
        <w:rPr>
          <w:rFonts w:ascii="Arial" w:hAnsi="Arial" w:cs="Arial"/>
          <w:sz w:val="22"/>
          <w:szCs w:val="22"/>
        </w:rPr>
        <w:t>201N12/26</w:t>
      </w:r>
      <w:r>
        <w:rPr>
          <w:rFonts w:ascii="Arial" w:hAnsi="Arial" w:cs="Arial"/>
          <w:sz w:val="22"/>
          <w:szCs w:val="22"/>
        </w:rPr>
        <w:t>.</w:t>
      </w:r>
    </w:p>
    <w:p w14:paraId="66E220B0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CEFA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15900421" w14:textId="3C55538F" w:rsidR="00BC0321" w:rsidRDefault="00BC0321" w:rsidP="00BC03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7B6BD4">
        <w:rPr>
          <w:rFonts w:ascii="Arial" w:hAnsi="Arial" w:cs="Arial"/>
          <w:sz w:val="22"/>
          <w:szCs w:val="22"/>
        </w:rPr>
        <w:t>29.11.2024</w:t>
      </w:r>
    </w:p>
    <w:p w14:paraId="7CD94342" w14:textId="596ECA9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A5EDFB2" w14:textId="77777777" w:rsidR="00AF153D" w:rsidRDefault="00AF153D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414C30D7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D2D2B8B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D3D867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C5BC8A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82CED68" w14:textId="77777777" w:rsidR="00A86913" w:rsidRDefault="00A8691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913" w:rsidSect="001414F9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2E9C809B" w14:textId="77777777" w:rsidR="00A44453" w:rsidRPr="0087119A" w:rsidRDefault="00A4445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4FE7B45" w14:textId="258FCF2B" w:rsidR="00A44453" w:rsidRDefault="001E6585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A44453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5406E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1CBF269" w14:textId="77777777" w:rsidR="00A44453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1F9903" w14:textId="77777777" w:rsidR="00A44453" w:rsidRPr="005B677E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3DCD1A" w14:textId="77777777" w:rsidR="007859E1" w:rsidRDefault="007859E1" w:rsidP="00A44453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44453" w:rsidRPr="0087119A">
        <w:rPr>
          <w:rFonts w:ascii="Arial" w:hAnsi="Arial" w:cs="Arial"/>
          <w:iCs/>
          <w:sz w:val="22"/>
          <w:szCs w:val="22"/>
        </w:rPr>
        <w:t>ronajímatel</w:t>
      </w:r>
    </w:p>
    <w:p w14:paraId="3D42E697" w14:textId="77777777" w:rsidR="001A3E64" w:rsidRDefault="007859E1" w:rsidP="00B1710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1" w:name="_Hlk156982838"/>
      <w:r w:rsidR="00B1710B" w:rsidRPr="0087119A">
        <w:rPr>
          <w:rFonts w:ascii="Arial" w:hAnsi="Arial" w:cs="Arial"/>
          <w:sz w:val="22"/>
          <w:szCs w:val="22"/>
        </w:rPr>
        <w:t>……………………………..</w:t>
      </w:r>
      <w:r w:rsidR="00B1710B">
        <w:rPr>
          <w:rFonts w:ascii="Arial" w:hAnsi="Arial" w:cs="Arial"/>
          <w:sz w:val="22"/>
          <w:szCs w:val="22"/>
        </w:rPr>
        <w:t xml:space="preserve"> </w:t>
      </w:r>
      <w:r w:rsidR="00B171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Hoško Jan</w:t>
      </w:r>
      <w:r w:rsidR="00B1710B">
        <w:rPr>
          <w:rFonts w:ascii="Arial" w:hAnsi="Arial" w:cs="Arial"/>
          <w:sz w:val="22"/>
          <w:szCs w:val="22"/>
        </w:rPr>
        <w:br/>
      </w:r>
      <w:r w:rsidR="00B1710B">
        <w:rPr>
          <w:rFonts w:ascii="Arial" w:hAnsi="Arial" w:cs="Arial"/>
          <w:sz w:val="22"/>
          <w:szCs w:val="22"/>
        </w:rPr>
        <w:br/>
      </w:r>
      <w:r w:rsidR="00B1710B" w:rsidRPr="0087119A">
        <w:rPr>
          <w:rFonts w:ascii="Arial" w:hAnsi="Arial" w:cs="Arial"/>
          <w:iCs/>
          <w:sz w:val="22"/>
          <w:szCs w:val="22"/>
        </w:rPr>
        <w:t>nájemce</w:t>
      </w:r>
    </w:p>
    <w:p w14:paraId="50987C10" w14:textId="77777777" w:rsidR="001A3E64" w:rsidRDefault="001A3E64" w:rsidP="00B1710B">
      <w:pPr>
        <w:rPr>
          <w:rFonts w:ascii="Arial" w:hAnsi="Arial" w:cs="Arial"/>
          <w:iCs/>
          <w:sz w:val="22"/>
          <w:szCs w:val="22"/>
        </w:rPr>
      </w:pPr>
    </w:p>
    <w:p w14:paraId="1282D504" w14:textId="77777777" w:rsidR="001A3E64" w:rsidRDefault="001A3E64" w:rsidP="00B1710B">
      <w:pPr>
        <w:rPr>
          <w:rFonts w:ascii="Arial" w:hAnsi="Arial" w:cs="Arial"/>
          <w:iCs/>
          <w:sz w:val="22"/>
          <w:szCs w:val="22"/>
        </w:rPr>
      </w:pPr>
    </w:p>
    <w:p w14:paraId="10FBC339" w14:textId="04DC4D01" w:rsidR="00B1710B" w:rsidRDefault="00B1710B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7859E1">
        <w:rPr>
          <w:rFonts w:ascii="Arial" w:hAnsi="Arial" w:cs="Arial"/>
          <w:snapToGrid w:val="0"/>
          <w:color w:val="000000"/>
          <w:sz w:val="22"/>
          <w:szCs w:val="22"/>
        </w:rPr>
        <w:t>Hoško Jiří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bookmarkStart w:id="2" w:name="_Hlk156982843"/>
      <w:bookmarkEnd w:id="1"/>
      <w:r w:rsidRPr="00B1710B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652F7CF4" w14:textId="77777777" w:rsidR="00A86913" w:rsidRDefault="00A86913" w:rsidP="00C67DD0">
      <w:pPr>
        <w:jc w:val="both"/>
        <w:rPr>
          <w:rFonts w:ascii="Arial" w:hAnsi="Arial" w:cs="Arial"/>
          <w:bCs/>
          <w:sz w:val="22"/>
          <w:szCs w:val="22"/>
        </w:rPr>
        <w:sectPr w:rsidR="00A86913" w:rsidSect="001414F9"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num="2" w:space="708"/>
        </w:sectPr>
      </w:pPr>
    </w:p>
    <w:p w14:paraId="69D9834A" w14:textId="77777777" w:rsidR="00FB2124" w:rsidRDefault="00FB2124" w:rsidP="00FB21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B2124" w:rsidSect="001414F9">
          <w:headerReference w:type="default" r:id="rId10"/>
          <w:footerReference w:type="default" r:id="rId11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0BD9624B" w14:textId="77777777" w:rsidR="00C67DD0" w:rsidRPr="002C20CC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2C20CC">
        <w:rPr>
          <w:rFonts w:ascii="Arial" w:hAnsi="Arial" w:cs="Arial"/>
          <w:bCs/>
        </w:rPr>
        <w:t>Za správnost:</w:t>
      </w:r>
      <w:r w:rsidR="00A444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Mgr. Miroslava Kramná</w:t>
      </w:r>
    </w:p>
    <w:p w14:paraId="2D9C89D3" w14:textId="77777777" w:rsidR="00C67DD0" w:rsidRPr="002C20CC" w:rsidRDefault="00C67DD0" w:rsidP="00C67DD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C20CC">
        <w:rPr>
          <w:rFonts w:ascii="Arial" w:hAnsi="Arial" w:cs="Arial"/>
          <w:b w:val="0"/>
          <w:bCs/>
          <w:sz w:val="20"/>
        </w:rPr>
        <w:t>…………………………..</w:t>
      </w:r>
    </w:p>
    <w:p w14:paraId="69602E6E" w14:textId="77777777" w:rsidR="00C67DD0" w:rsidRPr="002C20CC" w:rsidRDefault="00361266" w:rsidP="00C67DD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C20CC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2C20CC">
        <w:rPr>
          <w:rFonts w:ascii="Arial" w:hAnsi="Arial" w:cs="Arial"/>
          <w:bCs/>
          <w:i/>
          <w:sz w:val="20"/>
          <w:lang w:eastAsia="cs-CZ"/>
        </w:rPr>
        <w:t>odpis</w:t>
      </w:r>
    </w:p>
    <w:p w14:paraId="6183B6C7" w14:textId="77777777" w:rsidR="00826E36" w:rsidRPr="002C20CC" w:rsidRDefault="00826E36" w:rsidP="00C67DD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97BD31" w14:textId="77777777" w:rsidR="00361266" w:rsidRPr="00BC0321" w:rsidRDefault="00361266" w:rsidP="00361266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6F1CF0" w:rsidRPr="00BC0321">
        <w:rPr>
          <w:rFonts w:ascii="Arial" w:hAnsi="Arial" w:cs="Arial"/>
          <w:sz w:val="22"/>
          <w:szCs w:val="22"/>
        </w:rPr>
        <w:t>, ve znění pozdějších předpisů</w:t>
      </w:r>
      <w:r w:rsidRPr="00BC0321">
        <w:rPr>
          <w:rFonts w:ascii="Arial" w:hAnsi="Arial" w:cs="Arial"/>
          <w:sz w:val="22"/>
          <w:szCs w:val="22"/>
        </w:rPr>
        <w:t>.</w:t>
      </w:r>
    </w:p>
    <w:p w14:paraId="7341EFD7" w14:textId="77777777" w:rsidR="00361266" w:rsidRPr="00BC0321" w:rsidRDefault="00361266" w:rsidP="00361266">
      <w:pPr>
        <w:jc w:val="both"/>
        <w:rPr>
          <w:rFonts w:ascii="Arial" w:hAnsi="Arial" w:cs="Arial"/>
          <w:sz w:val="22"/>
          <w:szCs w:val="22"/>
        </w:rPr>
      </w:pPr>
    </w:p>
    <w:p w14:paraId="439B12A7" w14:textId="44FAD598" w:rsidR="00A44453" w:rsidRPr="00BC0321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 xml:space="preserve">Datum registrace: </w:t>
      </w:r>
      <w:r w:rsidR="00BC0321">
        <w:rPr>
          <w:rFonts w:ascii="Arial" w:hAnsi="Arial" w:cs="Arial"/>
          <w:sz w:val="22"/>
          <w:szCs w:val="22"/>
        </w:rPr>
        <w:t>…………………..</w:t>
      </w:r>
    </w:p>
    <w:p w14:paraId="2F275AC6" w14:textId="3408B900" w:rsidR="00A44453" w:rsidRPr="00BC0321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 xml:space="preserve">ID smlouvy: </w:t>
      </w:r>
      <w:r w:rsidR="00BC0321">
        <w:rPr>
          <w:rFonts w:ascii="Arial" w:hAnsi="Arial" w:cs="Arial"/>
          <w:sz w:val="22"/>
          <w:szCs w:val="22"/>
        </w:rPr>
        <w:t>………………………….</w:t>
      </w:r>
    </w:p>
    <w:p w14:paraId="13D22A0F" w14:textId="40B5C253" w:rsidR="00A44453" w:rsidRPr="00BC0321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 xml:space="preserve">ID verze: </w:t>
      </w:r>
      <w:r w:rsidR="00BC0321">
        <w:rPr>
          <w:rFonts w:ascii="Arial" w:hAnsi="Arial" w:cs="Arial"/>
          <w:sz w:val="22"/>
          <w:szCs w:val="22"/>
        </w:rPr>
        <w:t>……………………………..</w:t>
      </w:r>
    </w:p>
    <w:p w14:paraId="00A449E9" w14:textId="0FE79F1A" w:rsidR="00A44453" w:rsidRPr="00BC0321" w:rsidRDefault="00A44453" w:rsidP="00A44453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>Registraci provedl</w:t>
      </w:r>
      <w:r w:rsidR="00BC0321" w:rsidRPr="00BC0321">
        <w:rPr>
          <w:rFonts w:ascii="Arial" w:hAnsi="Arial" w:cs="Arial"/>
          <w:sz w:val="22"/>
          <w:szCs w:val="22"/>
        </w:rPr>
        <w:t>a</w:t>
      </w:r>
      <w:r w:rsidRPr="00BC0321">
        <w:rPr>
          <w:rFonts w:ascii="Arial" w:hAnsi="Arial" w:cs="Arial"/>
          <w:sz w:val="22"/>
          <w:szCs w:val="22"/>
        </w:rPr>
        <w:t xml:space="preserve">: </w:t>
      </w:r>
      <w:r w:rsidR="00BC0321" w:rsidRPr="00BC0321">
        <w:rPr>
          <w:rFonts w:ascii="Arial" w:hAnsi="Arial" w:cs="Arial"/>
          <w:bCs/>
        </w:rPr>
        <w:t>Mgr. Miroslava Kramná</w:t>
      </w:r>
    </w:p>
    <w:p w14:paraId="4CABE558" w14:textId="77777777" w:rsidR="00FB2124" w:rsidRPr="00BC0321" w:rsidRDefault="00FB2124" w:rsidP="00FB2124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p w14:paraId="798A3077" w14:textId="275C6E87" w:rsidR="00361266" w:rsidRPr="00BC0321" w:rsidRDefault="00BC0321" w:rsidP="00361266">
      <w:pPr>
        <w:jc w:val="both"/>
        <w:rPr>
          <w:rFonts w:ascii="Arial" w:hAnsi="Arial" w:cs="Arial"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>V Bruntále dne ......................</w:t>
      </w:r>
      <w:r w:rsidR="00361266" w:rsidRPr="00BC0321">
        <w:rPr>
          <w:rFonts w:ascii="Arial" w:hAnsi="Arial" w:cs="Arial"/>
          <w:sz w:val="22"/>
          <w:szCs w:val="22"/>
        </w:rPr>
        <w:tab/>
      </w:r>
      <w:r w:rsidR="00361266" w:rsidRPr="00BC0321">
        <w:rPr>
          <w:rFonts w:ascii="Arial" w:hAnsi="Arial" w:cs="Arial"/>
          <w:sz w:val="22"/>
          <w:szCs w:val="22"/>
        </w:rPr>
        <w:tab/>
      </w:r>
      <w:r w:rsidR="00361266" w:rsidRPr="00BC032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723AB8" w14:textId="77777777" w:rsidR="00361266" w:rsidRPr="00FB2124" w:rsidRDefault="00361266" w:rsidP="006E5D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C0321">
        <w:rPr>
          <w:rFonts w:ascii="Arial" w:hAnsi="Arial" w:cs="Arial"/>
          <w:sz w:val="22"/>
          <w:szCs w:val="22"/>
        </w:rPr>
        <w:tab/>
      </w:r>
      <w:r w:rsidRPr="00BC032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61266" w:rsidRPr="00FB2124" w:rsidSect="001414F9"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18EB" w14:textId="77777777" w:rsidR="00AA57F8" w:rsidRDefault="00AA57F8">
      <w:r>
        <w:separator/>
      </w:r>
    </w:p>
  </w:endnote>
  <w:endnote w:type="continuationSeparator" w:id="0">
    <w:p w14:paraId="4C50F4AF" w14:textId="77777777" w:rsidR="00AA57F8" w:rsidRDefault="00AA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2527" w14:textId="1A053A26" w:rsidR="00917BF6" w:rsidRPr="008816BA" w:rsidRDefault="00917BF6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6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450606E9" w14:textId="77777777" w:rsidR="00917BF6" w:rsidRDefault="00917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3F2" w14:textId="61A027F1" w:rsidR="00FB2124" w:rsidRPr="008816BA" w:rsidRDefault="00FB2124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2A49B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62829985" w14:textId="77777777" w:rsidR="00FB2124" w:rsidRDefault="00FB2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75D2" w14:textId="77777777" w:rsidR="00AA57F8" w:rsidRDefault="00AA57F8">
      <w:r>
        <w:separator/>
      </w:r>
    </w:p>
  </w:footnote>
  <w:footnote w:type="continuationSeparator" w:id="0">
    <w:p w14:paraId="13876FC8" w14:textId="77777777" w:rsidR="00AA57F8" w:rsidRDefault="00AA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D55D" w14:textId="379A0344" w:rsidR="006055F0" w:rsidRPr="006055F0" w:rsidRDefault="006055F0" w:rsidP="006055F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6055F0">
      <w:rPr>
        <w:rFonts w:ascii="Arial" w:hAnsi="Arial" w:cs="Arial"/>
        <w:b/>
        <w:bCs/>
        <w:color w:val="00B050"/>
        <w:sz w:val="24"/>
        <w:szCs w:val="24"/>
      </w:rPr>
      <w:t>SPU 460411/2024/KM</w:t>
    </w:r>
  </w:p>
  <w:p w14:paraId="6D9E3B86" w14:textId="40A5A1B7" w:rsidR="006055F0" w:rsidRDefault="006055F0" w:rsidP="006055F0">
    <w:pPr>
      <w:pStyle w:val="Zhlav"/>
      <w:jc w:val="right"/>
    </w:pPr>
    <w:r w:rsidRPr="006055F0">
      <w:rPr>
        <w:rFonts w:ascii="Arial" w:hAnsi="Arial" w:cs="Arial"/>
        <w:b/>
        <w:bCs/>
        <w:color w:val="00B050"/>
        <w:sz w:val="24"/>
        <w:szCs w:val="24"/>
      </w:rPr>
      <w:t>spuess920ed520</w:t>
    </w:r>
  </w:p>
  <w:p w14:paraId="75C2EB03" w14:textId="77777777" w:rsidR="00917BF6" w:rsidRDefault="00917B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672" w14:textId="77777777" w:rsidR="00FB2124" w:rsidRDefault="00FB2124" w:rsidP="00576B61">
    <w:pPr>
      <w:pStyle w:val="Zhlav"/>
      <w:tabs>
        <w:tab w:val="clear" w:pos="4536"/>
        <w:tab w:val="clear" w:pos="9072"/>
        <w:tab w:val="left" w:pos="8156"/>
      </w:tabs>
    </w:pPr>
  </w:p>
  <w:p w14:paraId="1881FE9B" w14:textId="77777777" w:rsidR="00FB2124" w:rsidRDefault="00FB2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1133598694">
    <w:abstractNumId w:val="20"/>
  </w:num>
  <w:num w:numId="2" w16cid:durableId="180094076">
    <w:abstractNumId w:val="10"/>
  </w:num>
  <w:num w:numId="3" w16cid:durableId="1440635569">
    <w:abstractNumId w:val="2"/>
  </w:num>
  <w:num w:numId="4" w16cid:durableId="1279995442">
    <w:abstractNumId w:val="19"/>
  </w:num>
  <w:num w:numId="5" w16cid:durableId="653679314">
    <w:abstractNumId w:val="5"/>
  </w:num>
  <w:num w:numId="6" w16cid:durableId="896933650">
    <w:abstractNumId w:val="18"/>
  </w:num>
  <w:num w:numId="7" w16cid:durableId="1696613294">
    <w:abstractNumId w:val="4"/>
  </w:num>
  <w:num w:numId="8" w16cid:durableId="1354988599">
    <w:abstractNumId w:val="3"/>
  </w:num>
  <w:num w:numId="9" w16cid:durableId="1256593909">
    <w:abstractNumId w:val="0"/>
  </w:num>
  <w:num w:numId="10" w16cid:durableId="1489856751">
    <w:abstractNumId w:val="14"/>
  </w:num>
  <w:num w:numId="11" w16cid:durableId="228468363">
    <w:abstractNumId w:val="12"/>
  </w:num>
  <w:num w:numId="12" w16cid:durableId="534000161">
    <w:abstractNumId w:val="17"/>
  </w:num>
  <w:num w:numId="13" w16cid:durableId="1204631631">
    <w:abstractNumId w:val="8"/>
  </w:num>
  <w:num w:numId="14" w16cid:durableId="1938634492">
    <w:abstractNumId w:val="7"/>
  </w:num>
  <w:num w:numId="15" w16cid:durableId="2141879575">
    <w:abstractNumId w:val="6"/>
  </w:num>
  <w:num w:numId="16" w16cid:durableId="460656388">
    <w:abstractNumId w:val="13"/>
  </w:num>
  <w:num w:numId="17" w16cid:durableId="1063675951">
    <w:abstractNumId w:val="15"/>
  </w:num>
  <w:num w:numId="18" w16cid:durableId="1576015863">
    <w:abstractNumId w:val="11"/>
  </w:num>
  <w:num w:numId="19" w16cid:durableId="894856173">
    <w:abstractNumId w:val="9"/>
  </w:num>
  <w:num w:numId="20" w16cid:durableId="467675570">
    <w:abstractNumId w:val="16"/>
  </w:num>
  <w:num w:numId="21" w16cid:durableId="63603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5212"/>
    <w:rsid w:val="00025E5B"/>
    <w:rsid w:val="00026F0B"/>
    <w:rsid w:val="00032EC4"/>
    <w:rsid w:val="00034145"/>
    <w:rsid w:val="000468B6"/>
    <w:rsid w:val="0005182F"/>
    <w:rsid w:val="000536D7"/>
    <w:rsid w:val="0005439B"/>
    <w:rsid w:val="00056F4D"/>
    <w:rsid w:val="000624F3"/>
    <w:rsid w:val="000742A1"/>
    <w:rsid w:val="00090287"/>
    <w:rsid w:val="000A4E94"/>
    <w:rsid w:val="000A7570"/>
    <w:rsid w:val="000A7E26"/>
    <w:rsid w:val="000D5445"/>
    <w:rsid w:val="000D5AD8"/>
    <w:rsid w:val="000D73AB"/>
    <w:rsid w:val="000E04B2"/>
    <w:rsid w:val="000E2010"/>
    <w:rsid w:val="000E49F1"/>
    <w:rsid w:val="000F0248"/>
    <w:rsid w:val="000F5334"/>
    <w:rsid w:val="00104826"/>
    <w:rsid w:val="00106ACC"/>
    <w:rsid w:val="00110119"/>
    <w:rsid w:val="00120070"/>
    <w:rsid w:val="00121533"/>
    <w:rsid w:val="00121F2C"/>
    <w:rsid w:val="00125792"/>
    <w:rsid w:val="00126904"/>
    <w:rsid w:val="0013188B"/>
    <w:rsid w:val="001414F9"/>
    <w:rsid w:val="00144519"/>
    <w:rsid w:val="001477E5"/>
    <w:rsid w:val="0016309F"/>
    <w:rsid w:val="00170FA3"/>
    <w:rsid w:val="00171630"/>
    <w:rsid w:val="00181111"/>
    <w:rsid w:val="0018192F"/>
    <w:rsid w:val="00192059"/>
    <w:rsid w:val="00193F0A"/>
    <w:rsid w:val="0019509C"/>
    <w:rsid w:val="00195585"/>
    <w:rsid w:val="001A051F"/>
    <w:rsid w:val="001A3E64"/>
    <w:rsid w:val="001A7C70"/>
    <w:rsid w:val="001B2692"/>
    <w:rsid w:val="001C13EE"/>
    <w:rsid w:val="001C2504"/>
    <w:rsid w:val="001C427A"/>
    <w:rsid w:val="001D040C"/>
    <w:rsid w:val="001E021D"/>
    <w:rsid w:val="001E257B"/>
    <w:rsid w:val="001E6585"/>
    <w:rsid w:val="001F6225"/>
    <w:rsid w:val="00202919"/>
    <w:rsid w:val="00210D16"/>
    <w:rsid w:val="00214DD1"/>
    <w:rsid w:val="00243C85"/>
    <w:rsid w:val="00262797"/>
    <w:rsid w:val="002641CF"/>
    <w:rsid w:val="002641DB"/>
    <w:rsid w:val="002678C0"/>
    <w:rsid w:val="00287184"/>
    <w:rsid w:val="002A11E9"/>
    <w:rsid w:val="002A20D6"/>
    <w:rsid w:val="002A49B6"/>
    <w:rsid w:val="002C20CC"/>
    <w:rsid w:val="002C6FEB"/>
    <w:rsid w:val="002E36CC"/>
    <w:rsid w:val="002E3BE5"/>
    <w:rsid w:val="002E518B"/>
    <w:rsid w:val="002E6124"/>
    <w:rsid w:val="003046C4"/>
    <w:rsid w:val="00306F73"/>
    <w:rsid w:val="003163AB"/>
    <w:rsid w:val="00321E81"/>
    <w:rsid w:val="0032582B"/>
    <w:rsid w:val="00330CF1"/>
    <w:rsid w:val="003362FB"/>
    <w:rsid w:val="00341CEE"/>
    <w:rsid w:val="00345566"/>
    <w:rsid w:val="00347DBC"/>
    <w:rsid w:val="00354735"/>
    <w:rsid w:val="00355EED"/>
    <w:rsid w:val="00356156"/>
    <w:rsid w:val="00360ED3"/>
    <w:rsid w:val="00361266"/>
    <w:rsid w:val="003627C5"/>
    <w:rsid w:val="00364B75"/>
    <w:rsid w:val="003A15A3"/>
    <w:rsid w:val="003C4F59"/>
    <w:rsid w:val="003D0BCF"/>
    <w:rsid w:val="003D3DC9"/>
    <w:rsid w:val="003E05D2"/>
    <w:rsid w:val="003E39C2"/>
    <w:rsid w:val="003E3EBE"/>
    <w:rsid w:val="003F2F57"/>
    <w:rsid w:val="003F5532"/>
    <w:rsid w:val="00404353"/>
    <w:rsid w:val="0041003D"/>
    <w:rsid w:val="004176CA"/>
    <w:rsid w:val="00422371"/>
    <w:rsid w:val="00427A92"/>
    <w:rsid w:val="004307A2"/>
    <w:rsid w:val="0044180E"/>
    <w:rsid w:val="00461FE0"/>
    <w:rsid w:val="00465F10"/>
    <w:rsid w:val="00466E7C"/>
    <w:rsid w:val="004725C9"/>
    <w:rsid w:val="00472DAD"/>
    <w:rsid w:val="004874D0"/>
    <w:rsid w:val="00497CD0"/>
    <w:rsid w:val="004A187D"/>
    <w:rsid w:val="004A70BB"/>
    <w:rsid w:val="004C521B"/>
    <w:rsid w:val="004C5D58"/>
    <w:rsid w:val="004E0B78"/>
    <w:rsid w:val="004E1D42"/>
    <w:rsid w:val="004E3AB0"/>
    <w:rsid w:val="004E3BA4"/>
    <w:rsid w:val="004E6D1D"/>
    <w:rsid w:val="004F6328"/>
    <w:rsid w:val="00521C77"/>
    <w:rsid w:val="0052598D"/>
    <w:rsid w:val="005340CF"/>
    <w:rsid w:val="00536BA7"/>
    <w:rsid w:val="005406C0"/>
    <w:rsid w:val="005406E6"/>
    <w:rsid w:val="005467E2"/>
    <w:rsid w:val="005512C0"/>
    <w:rsid w:val="0055164D"/>
    <w:rsid w:val="00561E4E"/>
    <w:rsid w:val="00570B07"/>
    <w:rsid w:val="005758B8"/>
    <w:rsid w:val="00576125"/>
    <w:rsid w:val="00576B61"/>
    <w:rsid w:val="00583821"/>
    <w:rsid w:val="005A49B4"/>
    <w:rsid w:val="005A732E"/>
    <w:rsid w:val="005B1251"/>
    <w:rsid w:val="005B1D9A"/>
    <w:rsid w:val="005B1F74"/>
    <w:rsid w:val="005B4540"/>
    <w:rsid w:val="005B4D48"/>
    <w:rsid w:val="005B77C0"/>
    <w:rsid w:val="005C38E5"/>
    <w:rsid w:val="005C431C"/>
    <w:rsid w:val="005D0E5E"/>
    <w:rsid w:val="005D59E6"/>
    <w:rsid w:val="005E0A79"/>
    <w:rsid w:val="005E1AD7"/>
    <w:rsid w:val="005F2ADE"/>
    <w:rsid w:val="005F7FCA"/>
    <w:rsid w:val="006055F0"/>
    <w:rsid w:val="00614174"/>
    <w:rsid w:val="00623AD5"/>
    <w:rsid w:val="006374ED"/>
    <w:rsid w:val="00646F89"/>
    <w:rsid w:val="006477ED"/>
    <w:rsid w:val="00647F9F"/>
    <w:rsid w:val="00650CAB"/>
    <w:rsid w:val="0066409B"/>
    <w:rsid w:val="00687D4A"/>
    <w:rsid w:val="00692F19"/>
    <w:rsid w:val="00694B70"/>
    <w:rsid w:val="00697387"/>
    <w:rsid w:val="006A26FD"/>
    <w:rsid w:val="006B1F8B"/>
    <w:rsid w:val="006B381D"/>
    <w:rsid w:val="006D143C"/>
    <w:rsid w:val="006D1CBF"/>
    <w:rsid w:val="006D47DF"/>
    <w:rsid w:val="006E1882"/>
    <w:rsid w:val="006E53DB"/>
    <w:rsid w:val="006E5962"/>
    <w:rsid w:val="006E5BC4"/>
    <w:rsid w:val="006E5DBD"/>
    <w:rsid w:val="006F1876"/>
    <w:rsid w:val="006F1CF0"/>
    <w:rsid w:val="007031B9"/>
    <w:rsid w:val="00726D83"/>
    <w:rsid w:val="00730EC8"/>
    <w:rsid w:val="00732111"/>
    <w:rsid w:val="0073538F"/>
    <w:rsid w:val="00740541"/>
    <w:rsid w:val="00763E93"/>
    <w:rsid w:val="00764485"/>
    <w:rsid w:val="007859E1"/>
    <w:rsid w:val="00787E69"/>
    <w:rsid w:val="00790B56"/>
    <w:rsid w:val="00793CCB"/>
    <w:rsid w:val="007978AB"/>
    <w:rsid w:val="007A5BDD"/>
    <w:rsid w:val="007A6E57"/>
    <w:rsid w:val="007B0BC3"/>
    <w:rsid w:val="007B2059"/>
    <w:rsid w:val="007B41A8"/>
    <w:rsid w:val="007B6BD4"/>
    <w:rsid w:val="007C1FFC"/>
    <w:rsid w:val="007C5A70"/>
    <w:rsid w:val="007D2DE5"/>
    <w:rsid w:val="007E090E"/>
    <w:rsid w:val="007E1FD6"/>
    <w:rsid w:val="007F2554"/>
    <w:rsid w:val="00811E96"/>
    <w:rsid w:val="008139F5"/>
    <w:rsid w:val="00826E36"/>
    <w:rsid w:val="00831503"/>
    <w:rsid w:val="00832642"/>
    <w:rsid w:val="00846374"/>
    <w:rsid w:val="00846C48"/>
    <w:rsid w:val="008546B4"/>
    <w:rsid w:val="0085522B"/>
    <w:rsid w:val="00860095"/>
    <w:rsid w:val="0086473A"/>
    <w:rsid w:val="00864B7D"/>
    <w:rsid w:val="00865128"/>
    <w:rsid w:val="00872E4A"/>
    <w:rsid w:val="00880393"/>
    <w:rsid w:val="008816BA"/>
    <w:rsid w:val="008900C1"/>
    <w:rsid w:val="00891B89"/>
    <w:rsid w:val="00893CD5"/>
    <w:rsid w:val="008B2981"/>
    <w:rsid w:val="008B3A23"/>
    <w:rsid w:val="008B52DD"/>
    <w:rsid w:val="008B6B19"/>
    <w:rsid w:val="008C0200"/>
    <w:rsid w:val="008C2AB8"/>
    <w:rsid w:val="008C3262"/>
    <w:rsid w:val="008C3F25"/>
    <w:rsid w:val="008C4DD0"/>
    <w:rsid w:val="008C6E70"/>
    <w:rsid w:val="008D1275"/>
    <w:rsid w:val="00912372"/>
    <w:rsid w:val="00913E67"/>
    <w:rsid w:val="009166F4"/>
    <w:rsid w:val="00917BF6"/>
    <w:rsid w:val="00920F45"/>
    <w:rsid w:val="00923635"/>
    <w:rsid w:val="0092441E"/>
    <w:rsid w:val="00927EC0"/>
    <w:rsid w:val="00932493"/>
    <w:rsid w:val="009343E7"/>
    <w:rsid w:val="00942D30"/>
    <w:rsid w:val="00962C21"/>
    <w:rsid w:val="00964052"/>
    <w:rsid w:val="00976A5F"/>
    <w:rsid w:val="009805E0"/>
    <w:rsid w:val="009914EA"/>
    <w:rsid w:val="009B14A6"/>
    <w:rsid w:val="009B3A90"/>
    <w:rsid w:val="009B4526"/>
    <w:rsid w:val="009C1428"/>
    <w:rsid w:val="009C55B1"/>
    <w:rsid w:val="009D1358"/>
    <w:rsid w:val="009D23DB"/>
    <w:rsid w:val="009E7267"/>
    <w:rsid w:val="00A067CA"/>
    <w:rsid w:val="00A06D4C"/>
    <w:rsid w:val="00A131E5"/>
    <w:rsid w:val="00A203E6"/>
    <w:rsid w:val="00A2177C"/>
    <w:rsid w:val="00A24199"/>
    <w:rsid w:val="00A27927"/>
    <w:rsid w:val="00A44453"/>
    <w:rsid w:val="00A447E0"/>
    <w:rsid w:val="00A44ABB"/>
    <w:rsid w:val="00A461AE"/>
    <w:rsid w:val="00A52D6D"/>
    <w:rsid w:val="00A536D3"/>
    <w:rsid w:val="00A63251"/>
    <w:rsid w:val="00A668C7"/>
    <w:rsid w:val="00A779DC"/>
    <w:rsid w:val="00A81569"/>
    <w:rsid w:val="00A81F0D"/>
    <w:rsid w:val="00A86913"/>
    <w:rsid w:val="00AA46BD"/>
    <w:rsid w:val="00AA5530"/>
    <w:rsid w:val="00AA57F8"/>
    <w:rsid w:val="00AA6C17"/>
    <w:rsid w:val="00AB286E"/>
    <w:rsid w:val="00AB5231"/>
    <w:rsid w:val="00AB7CF8"/>
    <w:rsid w:val="00AC4117"/>
    <w:rsid w:val="00AD2718"/>
    <w:rsid w:val="00AD5811"/>
    <w:rsid w:val="00AE1038"/>
    <w:rsid w:val="00AF153D"/>
    <w:rsid w:val="00AF4F83"/>
    <w:rsid w:val="00B0768D"/>
    <w:rsid w:val="00B165A9"/>
    <w:rsid w:val="00B1710B"/>
    <w:rsid w:val="00B22441"/>
    <w:rsid w:val="00B30F72"/>
    <w:rsid w:val="00B5043D"/>
    <w:rsid w:val="00B550AD"/>
    <w:rsid w:val="00B84A44"/>
    <w:rsid w:val="00B85AFF"/>
    <w:rsid w:val="00B877EF"/>
    <w:rsid w:val="00B908D6"/>
    <w:rsid w:val="00B92D59"/>
    <w:rsid w:val="00B94013"/>
    <w:rsid w:val="00BA0961"/>
    <w:rsid w:val="00BA2661"/>
    <w:rsid w:val="00BC0321"/>
    <w:rsid w:val="00BC29CB"/>
    <w:rsid w:val="00BC312B"/>
    <w:rsid w:val="00BD06F9"/>
    <w:rsid w:val="00BE2113"/>
    <w:rsid w:val="00BE6EAC"/>
    <w:rsid w:val="00BF1E61"/>
    <w:rsid w:val="00BF377A"/>
    <w:rsid w:val="00BF38FD"/>
    <w:rsid w:val="00BF79B9"/>
    <w:rsid w:val="00C02475"/>
    <w:rsid w:val="00C043AC"/>
    <w:rsid w:val="00C04FD3"/>
    <w:rsid w:val="00C05DA4"/>
    <w:rsid w:val="00C06093"/>
    <w:rsid w:val="00C17114"/>
    <w:rsid w:val="00C17A4A"/>
    <w:rsid w:val="00C50A17"/>
    <w:rsid w:val="00C5378E"/>
    <w:rsid w:val="00C56896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098E"/>
    <w:rsid w:val="00CB13A1"/>
    <w:rsid w:val="00CB6DA8"/>
    <w:rsid w:val="00CD248C"/>
    <w:rsid w:val="00CD3637"/>
    <w:rsid w:val="00CD3E18"/>
    <w:rsid w:val="00D024BF"/>
    <w:rsid w:val="00D05C98"/>
    <w:rsid w:val="00D217D8"/>
    <w:rsid w:val="00D24B72"/>
    <w:rsid w:val="00D36814"/>
    <w:rsid w:val="00D40847"/>
    <w:rsid w:val="00D40D87"/>
    <w:rsid w:val="00D424EC"/>
    <w:rsid w:val="00D506C2"/>
    <w:rsid w:val="00D51DB7"/>
    <w:rsid w:val="00D57F03"/>
    <w:rsid w:val="00D61311"/>
    <w:rsid w:val="00D71968"/>
    <w:rsid w:val="00D84F02"/>
    <w:rsid w:val="00D873A4"/>
    <w:rsid w:val="00D875B4"/>
    <w:rsid w:val="00D96C47"/>
    <w:rsid w:val="00D97BA1"/>
    <w:rsid w:val="00DA095E"/>
    <w:rsid w:val="00DB3FED"/>
    <w:rsid w:val="00DE25CB"/>
    <w:rsid w:val="00E32482"/>
    <w:rsid w:val="00E4625A"/>
    <w:rsid w:val="00E56874"/>
    <w:rsid w:val="00E57D05"/>
    <w:rsid w:val="00E6020A"/>
    <w:rsid w:val="00E63837"/>
    <w:rsid w:val="00E72E35"/>
    <w:rsid w:val="00E73737"/>
    <w:rsid w:val="00E74AB1"/>
    <w:rsid w:val="00E76D9E"/>
    <w:rsid w:val="00E77A5B"/>
    <w:rsid w:val="00E77A9F"/>
    <w:rsid w:val="00E8586C"/>
    <w:rsid w:val="00E8629B"/>
    <w:rsid w:val="00EA397E"/>
    <w:rsid w:val="00EC0140"/>
    <w:rsid w:val="00ED3BEC"/>
    <w:rsid w:val="00EF1BF2"/>
    <w:rsid w:val="00F0196A"/>
    <w:rsid w:val="00F03B48"/>
    <w:rsid w:val="00F04963"/>
    <w:rsid w:val="00F050A2"/>
    <w:rsid w:val="00F11BBD"/>
    <w:rsid w:val="00F16BA6"/>
    <w:rsid w:val="00F46315"/>
    <w:rsid w:val="00F46C97"/>
    <w:rsid w:val="00F574F1"/>
    <w:rsid w:val="00F57C31"/>
    <w:rsid w:val="00F6282B"/>
    <w:rsid w:val="00F64276"/>
    <w:rsid w:val="00F667A7"/>
    <w:rsid w:val="00F75A76"/>
    <w:rsid w:val="00F802DF"/>
    <w:rsid w:val="00F82741"/>
    <w:rsid w:val="00F83243"/>
    <w:rsid w:val="00F848C1"/>
    <w:rsid w:val="00F92C91"/>
    <w:rsid w:val="00F9353A"/>
    <w:rsid w:val="00FA2D9A"/>
    <w:rsid w:val="00FB152B"/>
    <w:rsid w:val="00FB193B"/>
    <w:rsid w:val="00FB2124"/>
    <w:rsid w:val="00FB3BB1"/>
    <w:rsid w:val="00FC24B0"/>
    <w:rsid w:val="00FC26CA"/>
    <w:rsid w:val="00FC4F8B"/>
    <w:rsid w:val="00FD2610"/>
    <w:rsid w:val="00FE64EB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55F0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E577BFC-59BA-43FC-BB06-822E38FDA2F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1907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3</cp:revision>
  <cp:lastPrinted>2014-01-22T13:12:00Z</cp:lastPrinted>
  <dcterms:created xsi:type="dcterms:W3CDTF">2024-12-09T07:49:00Z</dcterms:created>
  <dcterms:modified xsi:type="dcterms:W3CDTF">2024-12-09T08:41:00Z</dcterms:modified>
</cp:coreProperties>
</file>