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7F33F" w14:textId="68E08558" w:rsidR="001B1402" w:rsidRPr="003962B3" w:rsidRDefault="001B1402" w:rsidP="00EE4324">
      <w:pPr>
        <w:spacing w:after="40"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7ACEBE" wp14:editId="0DB92D7E">
            <wp:extent cx="1781175" cy="474345"/>
            <wp:effectExtent l="0" t="0" r="0" b="8255"/>
            <wp:docPr id="1" name="Obrázek 1" descr="C:\Users\petrs\AppData\Local\Microsoft\Windows\INetCache\Content.Word\NPU-horizontal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:\Users\petrs\AppData\Local\Microsoft\Windows\INetCache\Content.Word\NPU-horizontal-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2B3">
        <w:rPr>
          <w:rFonts w:asciiTheme="minorHAnsi" w:hAnsiTheme="minorHAnsi" w:cstheme="minorHAnsi"/>
          <w:b/>
          <w:sz w:val="22"/>
          <w:szCs w:val="22"/>
        </w:rPr>
        <w:tab/>
      </w:r>
      <w:r w:rsidR="003962B3">
        <w:rPr>
          <w:rFonts w:asciiTheme="minorHAnsi" w:hAnsiTheme="minorHAnsi" w:cstheme="minorHAnsi"/>
          <w:b/>
          <w:sz w:val="22"/>
          <w:szCs w:val="22"/>
        </w:rPr>
        <w:tab/>
      </w:r>
      <w:r w:rsidR="003962B3">
        <w:rPr>
          <w:rFonts w:asciiTheme="minorHAnsi" w:hAnsiTheme="minorHAnsi" w:cstheme="minorHAnsi"/>
          <w:b/>
          <w:sz w:val="22"/>
          <w:szCs w:val="22"/>
        </w:rPr>
        <w:tab/>
      </w:r>
      <w:r w:rsidR="003962B3">
        <w:rPr>
          <w:rFonts w:asciiTheme="minorHAnsi" w:hAnsiTheme="minorHAnsi" w:cstheme="minorHAnsi"/>
          <w:b/>
          <w:sz w:val="22"/>
          <w:szCs w:val="22"/>
        </w:rPr>
        <w:tab/>
      </w:r>
      <w:r w:rsidR="003962B3">
        <w:rPr>
          <w:rFonts w:asciiTheme="minorHAnsi" w:hAnsiTheme="minorHAnsi" w:cstheme="minorHAnsi"/>
          <w:b/>
          <w:sz w:val="22"/>
          <w:szCs w:val="22"/>
        </w:rPr>
        <w:tab/>
      </w:r>
      <w:r w:rsidR="003962B3">
        <w:rPr>
          <w:rFonts w:asciiTheme="minorHAnsi" w:hAnsiTheme="minorHAnsi" w:cstheme="minorHAnsi"/>
          <w:b/>
          <w:sz w:val="22"/>
          <w:szCs w:val="22"/>
        </w:rPr>
        <w:tab/>
      </w:r>
      <w:r w:rsidR="003962B3" w:rsidRPr="003962B3">
        <w:rPr>
          <w:rFonts w:asciiTheme="minorHAnsi" w:hAnsiTheme="minorHAnsi" w:cstheme="minorHAnsi"/>
          <w:sz w:val="22"/>
          <w:szCs w:val="22"/>
        </w:rPr>
        <w:t>ev. č. 281/310/2024</w:t>
      </w:r>
    </w:p>
    <w:p w14:paraId="06D06E73" w14:textId="08686347" w:rsidR="001B1402" w:rsidRPr="003962B3" w:rsidRDefault="003962B3" w:rsidP="00EE4324">
      <w:pPr>
        <w:spacing w:after="40" w:line="240" w:lineRule="atLeast"/>
        <w:rPr>
          <w:rFonts w:asciiTheme="minorHAnsi" w:hAnsiTheme="minorHAnsi" w:cstheme="minorHAnsi"/>
          <w:sz w:val="22"/>
          <w:szCs w:val="22"/>
        </w:rPr>
      </w:pPr>
      <w:r w:rsidRPr="003962B3">
        <w:rPr>
          <w:rFonts w:asciiTheme="minorHAnsi" w:hAnsiTheme="minorHAnsi" w:cstheme="minorHAnsi"/>
          <w:sz w:val="22"/>
          <w:szCs w:val="22"/>
        </w:rPr>
        <w:tab/>
      </w:r>
      <w:r w:rsidRPr="003962B3">
        <w:rPr>
          <w:rFonts w:asciiTheme="minorHAnsi" w:hAnsiTheme="minorHAnsi" w:cstheme="minorHAnsi"/>
          <w:sz w:val="22"/>
          <w:szCs w:val="22"/>
        </w:rPr>
        <w:tab/>
      </w:r>
      <w:r w:rsidRPr="003962B3">
        <w:rPr>
          <w:rFonts w:asciiTheme="minorHAnsi" w:hAnsiTheme="minorHAnsi" w:cstheme="minorHAnsi"/>
          <w:sz w:val="22"/>
          <w:szCs w:val="22"/>
        </w:rPr>
        <w:tab/>
      </w:r>
      <w:r w:rsidRPr="003962B3">
        <w:rPr>
          <w:rFonts w:asciiTheme="minorHAnsi" w:hAnsiTheme="minorHAnsi" w:cstheme="minorHAnsi"/>
          <w:sz w:val="22"/>
          <w:szCs w:val="22"/>
        </w:rPr>
        <w:tab/>
      </w:r>
      <w:r w:rsidRPr="003962B3">
        <w:rPr>
          <w:rFonts w:asciiTheme="minorHAnsi" w:hAnsiTheme="minorHAnsi" w:cstheme="minorHAnsi"/>
          <w:sz w:val="22"/>
          <w:szCs w:val="22"/>
        </w:rPr>
        <w:tab/>
      </w:r>
      <w:r w:rsidRPr="003962B3">
        <w:rPr>
          <w:rFonts w:asciiTheme="minorHAnsi" w:hAnsiTheme="minorHAnsi" w:cstheme="minorHAnsi"/>
          <w:sz w:val="22"/>
          <w:szCs w:val="22"/>
        </w:rPr>
        <w:tab/>
      </w:r>
      <w:r w:rsidRPr="003962B3">
        <w:rPr>
          <w:rFonts w:asciiTheme="minorHAnsi" w:hAnsiTheme="minorHAnsi" w:cstheme="minorHAnsi"/>
          <w:sz w:val="22"/>
          <w:szCs w:val="22"/>
        </w:rPr>
        <w:tab/>
      </w:r>
      <w:r w:rsidRPr="003962B3">
        <w:rPr>
          <w:rFonts w:asciiTheme="minorHAnsi" w:hAnsiTheme="minorHAnsi" w:cstheme="minorHAnsi"/>
          <w:sz w:val="22"/>
          <w:szCs w:val="22"/>
        </w:rPr>
        <w:tab/>
      </w:r>
      <w:r w:rsidRPr="003962B3">
        <w:rPr>
          <w:rFonts w:asciiTheme="minorHAnsi" w:hAnsiTheme="minorHAnsi" w:cstheme="minorHAnsi"/>
          <w:sz w:val="22"/>
          <w:szCs w:val="22"/>
        </w:rPr>
        <w:tab/>
        <w:t>č. j. NPU-310ú107429/2024</w:t>
      </w:r>
    </w:p>
    <w:p w14:paraId="20045303" w14:textId="77777777" w:rsidR="00F6460A" w:rsidRDefault="00F6460A" w:rsidP="00EE4324">
      <w:pPr>
        <w:spacing w:after="40" w:line="24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408E2FD6" w14:textId="77777777" w:rsidR="001B1402" w:rsidRPr="00485DF7" w:rsidRDefault="001B1402" w:rsidP="00EE4324">
      <w:pPr>
        <w:spacing w:after="40"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485DF7">
        <w:rPr>
          <w:rFonts w:asciiTheme="minorHAnsi" w:hAnsiTheme="minorHAnsi" w:cstheme="minorHAnsi"/>
          <w:b/>
          <w:sz w:val="22"/>
          <w:szCs w:val="22"/>
        </w:rPr>
        <w:t>Národní památkový ústav</w:t>
      </w:r>
      <w:r w:rsidRPr="00485DF7">
        <w:rPr>
          <w:rFonts w:asciiTheme="minorHAnsi" w:hAnsiTheme="minorHAnsi" w:cstheme="minorHAnsi"/>
          <w:sz w:val="22"/>
          <w:szCs w:val="22"/>
        </w:rPr>
        <w:t>, státní příspěvková organizace</w:t>
      </w:r>
    </w:p>
    <w:p w14:paraId="29CE08B3" w14:textId="77777777" w:rsidR="001B1402" w:rsidRPr="00485DF7" w:rsidRDefault="001B1402" w:rsidP="00EE4324">
      <w:pPr>
        <w:spacing w:after="40" w:line="240" w:lineRule="atLeast"/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>IČO: 75032333, DIČ: CZ75032333</w:t>
      </w:r>
    </w:p>
    <w:p w14:paraId="60307A57" w14:textId="77777777" w:rsidR="001B1402" w:rsidRPr="00485DF7" w:rsidRDefault="001B1402" w:rsidP="00EE4324">
      <w:pPr>
        <w:spacing w:after="40" w:line="240" w:lineRule="atLeast"/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>se sídlem: Valdštejnské nám. 162/3, PSČ 118 01 Praha 1 – Malá Strana,</w:t>
      </w:r>
    </w:p>
    <w:p w14:paraId="3ED2481A" w14:textId="77777777" w:rsidR="001B1402" w:rsidRPr="00485DF7" w:rsidRDefault="001B1402" w:rsidP="00EE4324">
      <w:pPr>
        <w:spacing w:after="40" w:line="240" w:lineRule="atLeast"/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 xml:space="preserve">zastoupen: Ing. arch. Naděždou Goryczkovou, generální ředitelkou </w:t>
      </w:r>
    </w:p>
    <w:p w14:paraId="2424E7E3" w14:textId="77777777" w:rsidR="001B1402" w:rsidRDefault="001B1402" w:rsidP="00EE4324">
      <w:pPr>
        <w:spacing w:after="40" w:line="240" w:lineRule="atLeast"/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 xml:space="preserve">bankovní spojení: Česká národní banka, </w:t>
      </w:r>
      <w:r w:rsidRPr="008F6346">
        <w:rPr>
          <w:rFonts w:asciiTheme="minorHAnsi" w:hAnsiTheme="minorHAnsi" w:cstheme="minorHAnsi"/>
          <w:sz w:val="22"/>
          <w:szCs w:val="22"/>
        </w:rPr>
        <w:t>č. ú.: 60039011/0710</w:t>
      </w:r>
    </w:p>
    <w:p w14:paraId="36E0AC28" w14:textId="078CD04B" w:rsidR="001B1402" w:rsidRPr="00485DF7" w:rsidRDefault="00D86CEC" w:rsidP="00EE4324">
      <w:pPr>
        <w:spacing w:after="40" w:line="240" w:lineRule="atLeast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kontaktní osoba objednatele: </w:t>
      </w:r>
      <w:r w:rsidR="003B1595">
        <w:rPr>
          <w:rFonts w:asciiTheme="minorHAnsi" w:eastAsia="Arial" w:hAnsiTheme="minorHAnsi" w:cstheme="minorHAnsi"/>
          <w:sz w:val="22"/>
          <w:szCs w:val="22"/>
        </w:rPr>
        <w:t>xxx</w:t>
      </w:r>
    </w:p>
    <w:p w14:paraId="64395950" w14:textId="31F7847D" w:rsidR="001B1402" w:rsidRPr="0070524B" w:rsidRDefault="001B1402" w:rsidP="00EE4324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40" w:line="24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4155B2" w:rsidRPr="004155B2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D86CEC" w:rsidRPr="004155B2">
        <w:rPr>
          <w:rFonts w:asciiTheme="minorHAnsi" w:hAnsiTheme="minorHAnsi" w:cstheme="minorHAnsi"/>
          <w:b/>
          <w:bCs/>
          <w:sz w:val="22"/>
          <w:szCs w:val="22"/>
        </w:rPr>
        <w:t>bjednatel</w:t>
      </w:r>
      <w:r w:rsidR="004155B2">
        <w:rPr>
          <w:rFonts w:asciiTheme="minorHAnsi" w:hAnsiTheme="minorHAnsi" w:cstheme="minorHAnsi"/>
          <w:bCs/>
          <w:sz w:val="22"/>
          <w:szCs w:val="22"/>
        </w:rPr>
        <w:t>“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072449A7" w14:textId="77777777" w:rsidR="001B1402" w:rsidRDefault="001B1402" w:rsidP="003C55A3">
      <w:pPr>
        <w:keepNext/>
        <w:autoSpaceDN w:val="0"/>
        <w:spacing w:after="40" w:line="240" w:lineRule="atLeast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</w:p>
    <w:p w14:paraId="5860D316" w14:textId="6764EFF0" w:rsidR="003C55A3" w:rsidRPr="003C55A3" w:rsidRDefault="003C55A3" w:rsidP="003C55A3">
      <w:pPr>
        <w:keepNext/>
        <w:autoSpaceDN w:val="0"/>
        <w:spacing w:after="40" w:line="240" w:lineRule="atLeast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3C55A3">
        <w:rPr>
          <w:rFonts w:asciiTheme="minorHAnsi" w:eastAsia="Arial" w:hAnsiTheme="minorHAnsi" w:cstheme="minorHAnsi"/>
          <w:sz w:val="22"/>
          <w:szCs w:val="22"/>
        </w:rPr>
        <w:t>a</w:t>
      </w:r>
    </w:p>
    <w:p w14:paraId="158EE376" w14:textId="77777777" w:rsidR="003C55A3" w:rsidRPr="00485DF7" w:rsidRDefault="003C55A3" w:rsidP="003C55A3">
      <w:pPr>
        <w:keepNext/>
        <w:autoSpaceDN w:val="0"/>
        <w:spacing w:after="40" w:line="240" w:lineRule="atLeast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</w:p>
    <w:p w14:paraId="7CC1EC7F" w14:textId="182B55D9" w:rsidR="00131E12" w:rsidRPr="00131E12" w:rsidRDefault="00131E12" w:rsidP="00131E12">
      <w:pPr>
        <w:spacing w:after="40" w:line="240" w:lineRule="atLeast"/>
        <w:rPr>
          <w:rFonts w:ascii="Calibri" w:hAnsi="Calibri" w:cs="Calibri"/>
          <w:b/>
          <w:sz w:val="22"/>
          <w:szCs w:val="22"/>
        </w:rPr>
      </w:pPr>
      <w:r w:rsidRPr="00131E12">
        <w:rPr>
          <w:rFonts w:ascii="Calibri" w:hAnsi="Calibri" w:cs="Calibri"/>
          <w:b/>
          <w:sz w:val="22"/>
          <w:szCs w:val="22"/>
        </w:rPr>
        <w:t>Typos, tiskařské závody, s.r.o.</w:t>
      </w:r>
      <w:r w:rsidRPr="00131E12">
        <w:rPr>
          <w:rFonts w:ascii="Calibri" w:hAnsi="Calibri" w:cs="Calibri"/>
          <w:b/>
          <w:sz w:val="22"/>
          <w:szCs w:val="22"/>
        </w:rPr>
        <w:tab/>
      </w:r>
    </w:p>
    <w:p w14:paraId="1DE4BFF3" w14:textId="77777777" w:rsidR="00131E12" w:rsidRPr="00485DF7" w:rsidRDefault="001B1402" w:rsidP="00131E12">
      <w:pPr>
        <w:spacing w:after="40" w:line="240" w:lineRule="atLeast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se sídlem: </w:t>
      </w:r>
      <w:r w:rsidR="00131E12" w:rsidRPr="00131E12">
        <w:rPr>
          <w:rFonts w:ascii="Calibri" w:hAnsi="Calibri" w:cs="Calibri"/>
          <w:sz w:val="22"/>
          <w:szCs w:val="22"/>
        </w:rPr>
        <w:t>Podnikatelská 1160/14, Skvrňany, 301 00 Plzeň</w:t>
      </w:r>
    </w:p>
    <w:p w14:paraId="5CEBEF9C" w14:textId="13DA92C5" w:rsidR="001B1402" w:rsidRPr="00485DF7" w:rsidRDefault="00D86CEC" w:rsidP="00EE4324">
      <w:pPr>
        <w:spacing w:after="40" w:line="240" w:lineRule="atLeast"/>
        <w:rPr>
          <w:rFonts w:asciiTheme="minorHAnsi" w:hAnsiTheme="minorHAnsi" w:cstheme="minorHAnsi"/>
          <w:sz w:val="22"/>
          <w:szCs w:val="22"/>
          <w:highlight w:val="yellow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z</w:t>
      </w:r>
      <w:r w:rsidR="001B1402"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>aps</w:t>
      </w:r>
      <w:r w:rsidR="00131E12">
        <w:rPr>
          <w:rFonts w:asciiTheme="minorHAnsi" w:hAnsiTheme="minorHAnsi" w:cstheme="minorHAnsi"/>
          <w:sz w:val="22"/>
          <w:szCs w:val="22"/>
          <w:lang w:eastAsia="x-none"/>
        </w:rPr>
        <w:t xml:space="preserve">án v obchodním rejstříku vedeném u Krajského soudu v Plzni, oddíl C, vložka </w:t>
      </w:r>
    </w:p>
    <w:p w14:paraId="4EB0DF96" w14:textId="6D4F9339" w:rsidR="001B1402" w:rsidRPr="00485DF7" w:rsidRDefault="00131E12" w:rsidP="00EE4324">
      <w:pPr>
        <w:spacing w:after="40" w:line="240" w:lineRule="atLeast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>zastoupen</w:t>
      </w:r>
      <w:r w:rsidR="001B1402"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: </w:t>
      </w:r>
      <w:r w:rsidRPr="00131E12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Magdalena Beranová, Robert Vukelic, jednatelé </w:t>
      </w:r>
    </w:p>
    <w:p w14:paraId="727E6903" w14:textId="145F731E" w:rsidR="001B1402" w:rsidRPr="00485DF7" w:rsidRDefault="001B1402" w:rsidP="00EE4324">
      <w:pPr>
        <w:spacing w:after="40" w:line="240" w:lineRule="atLeast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>IČ</w:t>
      </w:r>
      <w:r w:rsidRPr="00485DF7">
        <w:rPr>
          <w:rFonts w:asciiTheme="minorHAnsi" w:hAnsiTheme="minorHAnsi" w:cstheme="minorHAnsi"/>
          <w:sz w:val="22"/>
          <w:szCs w:val="22"/>
          <w:lang w:eastAsia="x-none"/>
        </w:rPr>
        <w:t>O</w:t>
      </w: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: </w:t>
      </w:r>
      <w:r w:rsidR="00131E12" w:rsidRPr="00131E12">
        <w:rPr>
          <w:rFonts w:ascii="Calibri" w:hAnsi="Calibri" w:cs="Calibri"/>
          <w:sz w:val="22"/>
          <w:szCs w:val="22"/>
        </w:rPr>
        <w:t>28433301</w:t>
      </w:r>
    </w:p>
    <w:p w14:paraId="768F8B07" w14:textId="7072F6D6" w:rsidR="001B1402" w:rsidRPr="00485DF7" w:rsidRDefault="001B1402" w:rsidP="00EE4324">
      <w:pPr>
        <w:spacing w:after="40" w:line="240" w:lineRule="atLeast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DIČ: </w:t>
      </w:r>
      <w:r w:rsidR="00131E12">
        <w:rPr>
          <w:rFonts w:asciiTheme="minorHAnsi" w:hAnsiTheme="minorHAnsi" w:cstheme="minorHAnsi"/>
          <w:sz w:val="22"/>
          <w:szCs w:val="22"/>
          <w:lang w:eastAsia="x-none"/>
        </w:rPr>
        <w:t>CZ</w:t>
      </w:r>
      <w:r w:rsidR="00131E12" w:rsidRPr="00131E12">
        <w:rPr>
          <w:rFonts w:ascii="Calibri" w:hAnsi="Calibri" w:cs="Calibri"/>
          <w:sz w:val="22"/>
          <w:szCs w:val="22"/>
        </w:rPr>
        <w:t>28433301</w:t>
      </w:r>
    </w:p>
    <w:p w14:paraId="7BD57DF5" w14:textId="24F4F41B" w:rsidR="001B1402" w:rsidRDefault="00D86CEC" w:rsidP="00EE4324">
      <w:pPr>
        <w:spacing w:after="40" w:line="240" w:lineRule="atLeast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bankovní spojení, </w:t>
      </w:r>
      <w:r w:rsidR="001B1402"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>č</w:t>
      </w:r>
      <w:r w:rsidR="001B1402" w:rsidRPr="00485DF7">
        <w:rPr>
          <w:rFonts w:asciiTheme="minorHAnsi" w:hAnsiTheme="minorHAnsi" w:cstheme="minorHAnsi"/>
          <w:sz w:val="22"/>
          <w:szCs w:val="22"/>
          <w:lang w:eastAsia="x-none"/>
        </w:rPr>
        <w:t xml:space="preserve">. </w:t>
      </w:r>
      <w:r w:rsidR="001B1402"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účtu: </w:t>
      </w:r>
      <w:r w:rsidR="003471EA" w:rsidRPr="003471EA">
        <w:rPr>
          <w:rFonts w:ascii="Calibri" w:hAnsi="Calibri" w:cs="Calibri"/>
          <w:sz w:val="22"/>
          <w:szCs w:val="22"/>
        </w:rPr>
        <w:t>UniCredit bank a.s.</w:t>
      </w:r>
      <w:r w:rsidR="003471EA">
        <w:rPr>
          <w:rFonts w:ascii="Calibri" w:hAnsi="Calibri" w:cs="Calibri"/>
          <w:sz w:val="22"/>
          <w:szCs w:val="22"/>
        </w:rPr>
        <w:t xml:space="preserve">: </w:t>
      </w:r>
      <w:r w:rsidR="003471EA" w:rsidRPr="003471EA">
        <w:rPr>
          <w:rFonts w:ascii="Calibri" w:hAnsi="Calibri" w:cs="Calibri"/>
          <w:sz w:val="22"/>
          <w:szCs w:val="22"/>
        </w:rPr>
        <w:t>1387992968/2700</w:t>
      </w:r>
    </w:p>
    <w:p w14:paraId="1F44E656" w14:textId="6E1B8D58" w:rsidR="003471EA" w:rsidRDefault="00D86CEC" w:rsidP="003471EA">
      <w:pPr>
        <w:spacing w:after="40" w:line="240" w:lineRule="atLeast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eastAsia="Arial" w:hAnsiTheme="minorHAnsi" w:cstheme="minorHAnsi"/>
          <w:sz w:val="22"/>
          <w:szCs w:val="22"/>
        </w:rPr>
        <w:t>kontaktní osoba zhotovitele</w:t>
      </w:r>
      <w:r w:rsidR="001B1402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3B1595">
        <w:rPr>
          <w:rFonts w:asciiTheme="minorHAnsi" w:eastAsia="Arial" w:hAnsiTheme="minorHAnsi" w:cstheme="minorHAnsi"/>
          <w:sz w:val="22"/>
          <w:szCs w:val="22"/>
        </w:rPr>
        <w:t>xxx</w:t>
      </w:r>
      <w:r w:rsidR="003471EA"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</w:p>
    <w:p w14:paraId="74930CE6" w14:textId="31453EB8" w:rsidR="001B1402" w:rsidRPr="00485DF7" w:rsidRDefault="001B1402" w:rsidP="003471EA">
      <w:pPr>
        <w:spacing w:after="40" w:line="240" w:lineRule="atLeast"/>
        <w:rPr>
          <w:rFonts w:asciiTheme="minorHAnsi" w:hAnsiTheme="minorHAnsi" w:cstheme="minorHAnsi"/>
          <w:sz w:val="22"/>
          <w:szCs w:val="22"/>
          <w:lang w:eastAsia="x-none"/>
        </w:rPr>
      </w:pP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(dále jen </w:t>
      </w:r>
      <w:r w:rsidRPr="00485DF7">
        <w:rPr>
          <w:rFonts w:asciiTheme="minorHAnsi" w:eastAsia="Arial" w:hAnsiTheme="minorHAnsi" w:cstheme="minorHAnsi"/>
          <w:bCs/>
          <w:sz w:val="22"/>
          <w:szCs w:val="22"/>
          <w:lang w:val="x-none" w:eastAsia="x-none"/>
        </w:rPr>
        <w:t>„</w:t>
      </w:r>
      <w:r w:rsidR="00D86CEC" w:rsidRPr="004155B2">
        <w:rPr>
          <w:rFonts w:asciiTheme="minorHAnsi" w:eastAsia="Arial" w:hAnsiTheme="minorHAnsi" w:cstheme="minorHAnsi"/>
          <w:b/>
          <w:bCs/>
          <w:sz w:val="22"/>
          <w:szCs w:val="22"/>
          <w:lang w:eastAsia="x-none"/>
        </w:rPr>
        <w:t>Zhotovitel</w:t>
      </w:r>
      <w:r w:rsidRPr="00485DF7">
        <w:rPr>
          <w:rFonts w:asciiTheme="minorHAnsi" w:eastAsia="Arial" w:hAnsiTheme="minorHAnsi" w:cstheme="minorHAnsi"/>
          <w:bCs/>
          <w:sz w:val="22"/>
          <w:szCs w:val="22"/>
          <w:lang w:val="x-none" w:eastAsia="x-none"/>
        </w:rPr>
        <w:t>“</w:t>
      </w: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>)</w:t>
      </w:r>
    </w:p>
    <w:p w14:paraId="4862D2C8" w14:textId="77777777" w:rsidR="001B1402" w:rsidRPr="00485DF7" w:rsidRDefault="001B1402" w:rsidP="00EE4324">
      <w:pPr>
        <w:spacing w:after="40" w:line="240" w:lineRule="atLeast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</w:p>
    <w:p w14:paraId="123D2CFC" w14:textId="141AD49A" w:rsidR="001B1402" w:rsidRPr="00485DF7" w:rsidRDefault="001B1402" w:rsidP="00EE4324">
      <w:pPr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40" w:line="240" w:lineRule="atLeast"/>
        <w:jc w:val="center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jako smluvní strany </w:t>
      </w:r>
      <w:r w:rsidRPr="00485DF7">
        <w:rPr>
          <w:rFonts w:asciiTheme="minorHAnsi" w:eastAsia="Arial" w:hAnsiTheme="minorHAnsi" w:cstheme="minorHAnsi"/>
          <w:sz w:val="22"/>
          <w:szCs w:val="22"/>
        </w:rPr>
        <w:t>uzavře</w:t>
      </w:r>
      <w:r>
        <w:rPr>
          <w:rFonts w:asciiTheme="minorHAnsi" w:eastAsia="Arial" w:hAnsiTheme="minorHAnsi" w:cstheme="minorHAnsi"/>
          <w:sz w:val="22"/>
          <w:szCs w:val="22"/>
        </w:rPr>
        <w:t>ly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níže uvedeného dne, měsíce a roku podle § </w:t>
      </w:r>
      <w:r w:rsidR="00392D90">
        <w:rPr>
          <w:rFonts w:asciiTheme="minorHAnsi" w:eastAsia="Arial" w:hAnsiTheme="minorHAnsi" w:cstheme="minorHAnsi"/>
          <w:sz w:val="22"/>
          <w:szCs w:val="22"/>
        </w:rPr>
        <w:t xml:space="preserve">2586 </w:t>
      </w:r>
      <w:r w:rsidRPr="00485DF7">
        <w:rPr>
          <w:rFonts w:asciiTheme="minorHAnsi" w:eastAsia="Arial" w:hAnsiTheme="minorHAnsi" w:cstheme="minorHAnsi"/>
          <w:sz w:val="22"/>
          <w:szCs w:val="22"/>
        </w:rPr>
        <w:t>a násl. zákona č.</w:t>
      </w:r>
      <w:r w:rsidR="00FB421C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89/2012 Sb., občanského zákoníku (dále jen „občanský zákoník“), </w:t>
      </w:r>
      <w:r>
        <w:rPr>
          <w:rFonts w:asciiTheme="minorHAnsi" w:eastAsia="Arial" w:hAnsiTheme="minorHAnsi" w:cstheme="minorHAnsi"/>
          <w:sz w:val="22"/>
          <w:szCs w:val="22"/>
        </w:rPr>
        <w:t>tuto</w:t>
      </w:r>
    </w:p>
    <w:p w14:paraId="4FF3695B" w14:textId="77777777" w:rsidR="001B1402" w:rsidRPr="00485DF7" w:rsidRDefault="001B1402" w:rsidP="00EE4324">
      <w:pPr>
        <w:spacing w:after="4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81DAF89" w14:textId="255B0D30" w:rsidR="001B1402" w:rsidRPr="00DC0223" w:rsidRDefault="00DC5AFF" w:rsidP="00EE4324">
      <w:pPr>
        <w:overflowPunct w:val="0"/>
        <w:autoSpaceDE w:val="0"/>
        <w:autoSpaceDN w:val="0"/>
        <w:adjustRightInd w:val="0"/>
        <w:spacing w:after="40" w:line="240" w:lineRule="atLeast"/>
        <w:jc w:val="center"/>
        <w:rPr>
          <w:rFonts w:asciiTheme="minorHAnsi" w:hAnsiTheme="minorHAnsi" w:cstheme="minorHAnsi"/>
          <w:b/>
          <w:caps/>
          <w:kern w:val="28"/>
          <w:sz w:val="28"/>
          <w:szCs w:val="28"/>
        </w:rPr>
      </w:pPr>
      <w:r>
        <w:rPr>
          <w:rFonts w:asciiTheme="minorHAnsi" w:hAnsiTheme="minorHAnsi" w:cstheme="minorHAnsi"/>
          <w:b/>
          <w:caps/>
          <w:kern w:val="28"/>
          <w:sz w:val="28"/>
          <w:szCs w:val="28"/>
        </w:rPr>
        <w:t xml:space="preserve">smlouvu NA TISK </w:t>
      </w:r>
      <w:r w:rsidR="00994AEE">
        <w:rPr>
          <w:rFonts w:asciiTheme="minorHAnsi" w:hAnsiTheme="minorHAnsi" w:cstheme="minorHAnsi"/>
          <w:b/>
          <w:caps/>
          <w:kern w:val="28"/>
          <w:sz w:val="28"/>
          <w:szCs w:val="28"/>
        </w:rPr>
        <w:t xml:space="preserve">PUBLIKACE </w:t>
      </w:r>
      <w:r w:rsidR="002A5FB0">
        <w:rPr>
          <w:rFonts w:asciiTheme="minorHAnsi" w:hAnsiTheme="minorHAnsi" w:cstheme="minorHAnsi"/>
          <w:b/>
          <w:caps/>
          <w:kern w:val="28"/>
          <w:sz w:val="28"/>
          <w:szCs w:val="28"/>
        </w:rPr>
        <w:t>SILUETY</w:t>
      </w:r>
      <w:r w:rsidR="001B1402" w:rsidRPr="00DC0223">
        <w:rPr>
          <w:rFonts w:asciiTheme="minorHAnsi" w:hAnsiTheme="minorHAnsi" w:cstheme="minorHAnsi"/>
          <w:b/>
          <w:caps/>
          <w:kern w:val="28"/>
          <w:sz w:val="28"/>
          <w:szCs w:val="28"/>
        </w:rPr>
        <w:t xml:space="preserve"> </w:t>
      </w:r>
    </w:p>
    <w:p w14:paraId="35E3EEB1" w14:textId="77777777" w:rsidR="001B1402" w:rsidRPr="00485DF7" w:rsidRDefault="001B1402" w:rsidP="00EE4324">
      <w:pPr>
        <w:pStyle w:val="Odstavecseseznamem"/>
        <w:spacing w:after="40" w:line="240" w:lineRule="atLeast"/>
        <w:ind w:left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>(dále jen „</w:t>
      </w:r>
      <w:r w:rsidRPr="000D45A8">
        <w:rPr>
          <w:rFonts w:asciiTheme="minorHAnsi" w:hAnsiTheme="minorHAnsi" w:cstheme="minorHAnsi"/>
          <w:b/>
          <w:i/>
          <w:sz w:val="22"/>
          <w:szCs w:val="22"/>
        </w:rPr>
        <w:t>Smlouva</w:t>
      </w:r>
      <w:r w:rsidRPr="00485DF7">
        <w:rPr>
          <w:rFonts w:asciiTheme="minorHAnsi" w:hAnsiTheme="minorHAnsi" w:cstheme="minorHAnsi"/>
          <w:sz w:val="22"/>
          <w:szCs w:val="22"/>
        </w:rPr>
        <w:t>“)</w:t>
      </w:r>
    </w:p>
    <w:p w14:paraId="0448C090" w14:textId="77777777" w:rsidR="001B1402" w:rsidRPr="00485DF7" w:rsidRDefault="001B1402" w:rsidP="00EE4324">
      <w:pPr>
        <w:spacing w:after="4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61019FE" w14:textId="77777777" w:rsidR="001B1402" w:rsidRPr="00485DF7" w:rsidRDefault="001B1402" w:rsidP="00EE4324">
      <w:pPr>
        <w:spacing w:after="4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C222A0" w14:textId="77777777" w:rsidR="001B1402" w:rsidRPr="00485DF7" w:rsidRDefault="001B1402" w:rsidP="00EE4324">
      <w:pPr>
        <w:keepLines/>
        <w:numPr>
          <w:ilvl w:val="0"/>
          <w:numId w:val="11"/>
        </w:numPr>
        <w:tabs>
          <w:tab w:val="clear" w:pos="432"/>
          <w:tab w:val="left" w:pos="454"/>
        </w:tabs>
        <w:autoSpaceDN w:val="0"/>
        <w:spacing w:after="40" w:line="240" w:lineRule="atLeast"/>
        <w:ind w:left="431" w:hanging="431"/>
        <w:jc w:val="center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Preambule</w:t>
      </w:r>
    </w:p>
    <w:p w14:paraId="4CB74FFB" w14:textId="3F0CA2B8" w:rsidR="001B1402" w:rsidRDefault="001B1402" w:rsidP="001824F8">
      <w:pPr>
        <w:pStyle w:val="Odstavecseseznamem"/>
        <w:keepLines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40" w:line="24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Tato </w:t>
      </w:r>
      <w:r>
        <w:rPr>
          <w:rFonts w:asciiTheme="minorHAnsi" w:hAnsiTheme="minorHAnsi" w:cstheme="minorHAnsi"/>
          <w:sz w:val="22"/>
          <w:szCs w:val="22"/>
        </w:rPr>
        <w:t>Smlouva</w:t>
      </w:r>
      <w:r>
        <w:rPr>
          <w:rFonts w:asciiTheme="minorHAnsi" w:eastAsia="Arial" w:hAnsiTheme="minorHAnsi" w:cstheme="minorHAnsi"/>
          <w:sz w:val="22"/>
          <w:szCs w:val="22"/>
        </w:rPr>
        <w:t xml:space="preserve"> je uzavřena na základě výsledku veřejné zakázky zadávané v</w:t>
      </w:r>
      <w:r w:rsidR="005D6424">
        <w:rPr>
          <w:rFonts w:asciiTheme="minorHAnsi" w:eastAsia="Arial" w:hAnsiTheme="minorHAnsi" w:cstheme="minorHAnsi"/>
          <w:sz w:val="22"/>
          <w:szCs w:val="22"/>
        </w:rPr>
        <w:t xml:space="preserve"> dynamickém nákupním systému </w:t>
      </w:r>
      <w:r w:rsidR="00122AD3">
        <w:rPr>
          <w:rFonts w:asciiTheme="minorHAnsi" w:eastAsia="Arial" w:hAnsiTheme="minorHAnsi" w:cstheme="minorHAnsi"/>
          <w:sz w:val="22"/>
          <w:szCs w:val="22"/>
        </w:rPr>
        <w:t xml:space="preserve">s názvem: </w:t>
      </w:r>
      <w:r w:rsidR="00122AD3" w:rsidRPr="00122AD3">
        <w:rPr>
          <w:rFonts w:asciiTheme="minorHAnsi" w:eastAsia="Arial" w:hAnsiTheme="minorHAnsi" w:cstheme="minorHAnsi"/>
          <w:i/>
          <w:sz w:val="22"/>
          <w:szCs w:val="22"/>
        </w:rPr>
        <w:t>Dynamický nákupní systém na tisk odborných publikací a časopisů pro NPÚ 2023+</w:t>
      </w:r>
      <w:r w:rsidR="00122AD3">
        <w:rPr>
          <w:rFonts w:asciiTheme="minorHAnsi" w:eastAsia="Arial" w:hAnsiTheme="minorHAnsi" w:cstheme="minorHAnsi"/>
          <w:sz w:val="22"/>
          <w:szCs w:val="22"/>
        </w:rPr>
        <w:t xml:space="preserve">, </w:t>
      </w:r>
      <w:r>
        <w:rPr>
          <w:rFonts w:asciiTheme="minorHAnsi" w:eastAsia="Arial" w:hAnsiTheme="minorHAnsi" w:cstheme="minorHAnsi"/>
          <w:sz w:val="22"/>
          <w:szCs w:val="22"/>
        </w:rPr>
        <w:t xml:space="preserve">dle ust. § </w:t>
      </w:r>
      <w:r w:rsidR="005D6424">
        <w:rPr>
          <w:rFonts w:asciiTheme="minorHAnsi" w:eastAsia="Arial" w:hAnsiTheme="minorHAnsi" w:cstheme="minorHAnsi"/>
          <w:sz w:val="22"/>
          <w:szCs w:val="22"/>
        </w:rPr>
        <w:t>141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85DF7">
        <w:rPr>
          <w:rFonts w:asciiTheme="minorHAnsi" w:eastAsia="Arial" w:hAnsiTheme="minorHAnsi" w:cstheme="minorHAnsi"/>
          <w:sz w:val="22"/>
          <w:szCs w:val="22"/>
        </w:rPr>
        <w:t>zákona č. 134/2016 Sb., 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zadávání veřejných zakázek, ve znění pozdějších předpisů (dále jen „ZZVZ“)</w:t>
      </w:r>
      <w:r>
        <w:rPr>
          <w:rFonts w:asciiTheme="minorHAnsi" w:eastAsia="Arial" w:hAnsiTheme="minorHAnsi" w:cstheme="minorHAnsi"/>
          <w:sz w:val="22"/>
          <w:szCs w:val="22"/>
        </w:rPr>
        <w:t>,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pod názvem „</w:t>
      </w:r>
      <w:r w:rsidR="00A65796" w:rsidRPr="00A6579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Tisk </w:t>
      </w:r>
      <w:r w:rsidR="00994AE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publikace </w:t>
      </w:r>
      <w:r w:rsidR="002A5FB0">
        <w:rPr>
          <w:rFonts w:asciiTheme="minorHAnsi" w:eastAsia="Arial" w:hAnsiTheme="minorHAnsi" w:cstheme="minorHAnsi"/>
          <w:b/>
          <w:bCs/>
          <w:sz w:val="22"/>
          <w:szCs w:val="22"/>
        </w:rPr>
        <w:t>Siluety</w:t>
      </w:r>
      <w:r w:rsidRPr="00485DF7">
        <w:rPr>
          <w:rFonts w:asciiTheme="minorHAnsi" w:eastAsia="Arial" w:hAnsiTheme="minorHAnsi" w:cstheme="minorHAnsi"/>
          <w:b/>
          <w:bCs/>
          <w:sz w:val="22"/>
          <w:szCs w:val="22"/>
        </w:rPr>
        <w:t>“</w:t>
      </w:r>
      <w:r>
        <w:rPr>
          <w:rFonts w:asciiTheme="minorHAnsi" w:eastAsia="Arial" w:hAnsiTheme="minorHAnsi" w:cstheme="minorHAnsi"/>
          <w:sz w:val="22"/>
          <w:szCs w:val="22"/>
        </w:rPr>
        <w:t>, ev.</w:t>
      </w:r>
      <w:r w:rsidR="008A27EA">
        <w:rPr>
          <w:rFonts w:asciiTheme="minorHAnsi" w:eastAsia="Arial" w:hAnsiTheme="minorHAnsi" w:cstheme="minorHAnsi"/>
          <w:sz w:val="22"/>
          <w:szCs w:val="22"/>
        </w:rPr>
        <w:t> </w:t>
      </w:r>
      <w:r>
        <w:rPr>
          <w:rFonts w:asciiTheme="minorHAnsi" w:eastAsia="Arial" w:hAnsiTheme="minorHAnsi" w:cstheme="minorHAnsi"/>
          <w:sz w:val="22"/>
          <w:szCs w:val="22"/>
        </w:rPr>
        <w:t>č</w:t>
      </w:r>
      <w:r w:rsidR="008A27EA">
        <w:rPr>
          <w:rFonts w:asciiTheme="minorHAnsi" w:eastAsia="Arial" w:hAnsiTheme="minorHAnsi" w:cstheme="minorHAnsi"/>
          <w:sz w:val="22"/>
          <w:szCs w:val="22"/>
        </w:rPr>
        <w:t>. </w:t>
      </w:r>
      <w:r>
        <w:rPr>
          <w:rFonts w:asciiTheme="minorHAnsi" w:eastAsia="Arial" w:hAnsiTheme="minorHAnsi" w:cstheme="minorHAnsi"/>
          <w:sz w:val="22"/>
          <w:szCs w:val="22"/>
        </w:rPr>
        <w:t xml:space="preserve">NEN: </w:t>
      </w:r>
      <w:r w:rsidR="001824F8" w:rsidRPr="001824F8">
        <w:t>N006/24/V00036160</w:t>
      </w:r>
      <w:r w:rsidR="001824F8" w:rsidRPr="001824F8">
        <w:rPr>
          <w:rFonts w:eastAsia="Arial"/>
        </w:rPr>
        <w:t xml:space="preserve"> </w:t>
      </w:r>
      <w:r w:rsidRPr="00485DF7">
        <w:rPr>
          <w:rFonts w:asciiTheme="minorHAnsi" w:eastAsia="Arial" w:hAnsiTheme="minorHAnsi" w:cstheme="minorHAnsi"/>
          <w:sz w:val="22"/>
          <w:szCs w:val="22"/>
        </w:rPr>
        <w:t>(dále jen „</w:t>
      </w:r>
      <w:r w:rsidRPr="000D45A8">
        <w:rPr>
          <w:rFonts w:asciiTheme="minorHAnsi" w:eastAsia="Arial" w:hAnsiTheme="minorHAnsi" w:cstheme="minorHAnsi"/>
          <w:b/>
          <w:i/>
          <w:sz w:val="22"/>
          <w:szCs w:val="22"/>
        </w:rPr>
        <w:t>Veřejná zakázka</w:t>
      </w:r>
      <w:r w:rsidRPr="00485DF7">
        <w:rPr>
          <w:rFonts w:asciiTheme="minorHAnsi" w:eastAsia="Arial" w:hAnsiTheme="minorHAnsi" w:cstheme="minorHAnsi"/>
          <w:sz w:val="22"/>
          <w:szCs w:val="22"/>
        </w:rPr>
        <w:t>“)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585CABF9" w14:textId="77777777" w:rsidR="008F61F4" w:rsidRPr="005E1CEA" w:rsidRDefault="008F61F4" w:rsidP="00EE4324">
      <w:pPr>
        <w:spacing w:after="40" w:line="240" w:lineRule="atLeast"/>
        <w:ind w:left="426" w:hanging="426"/>
        <w:rPr>
          <w:rFonts w:ascii="Calibri" w:hAnsi="Calibri"/>
          <w:sz w:val="22"/>
          <w:szCs w:val="22"/>
        </w:rPr>
      </w:pPr>
    </w:p>
    <w:p w14:paraId="7DAFBED7" w14:textId="77777777" w:rsidR="00C7121A" w:rsidRPr="005E1CEA" w:rsidRDefault="00C7121A" w:rsidP="00EE4324">
      <w:pPr>
        <w:pStyle w:val="Zkladntext20"/>
        <w:shd w:val="clear" w:color="auto" w:fill="auto"/>
        <w:spacing w:after="40" w:line="240" w:lineRule="atLeast"/>
        <w:ind w:left="0" w:firstLine="180"/>
        <w:rPr>
          <w:sz w:val="22"/>
          <w:szCs w:val="22"/>
        </w:rPr>
      </w:pPr>
    </w:p>
    <w:p w14:paraId="7A03D7A8" w14:textId="6023BE46" w:rsidR="00C7121A" w:rsidRPr="00CC0EAA" w:rsidRDefault="00C7121A" w:rsidP="00EE432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after="40" w:line="240" w:lineRule="atLeast"/>
        <w:ind w:left="426" w:hanging="426"/>
        <w:jc w:val="both"/>
        <w:rPr>
          <w:color w:val="000000"/>
          <w:sz w:val="22"/>
          <w:szCs w:val="22"/>
          <w:lang w:bidi="cs-CZ"/>
        </w:rPr>
      </w:pPr>
      <w:r w:rsidRPr="00CC0EAA">
        <w:rPr>
          <w:sz w:val="22"/>
          <w:szCs w:val="22"/>
        </w:rPr>
        <w:br w:type="page"/>
      </w:r>
    </w:p>
    <w:p w14:paraId="007536DB" w14:textId="1692141A" w:rsidR="00C7121A" w:rsidRPr="00FB17E1" w:rsidRDefault="00C7121A" w:rsidP="00EE4324">
      <w:pPr>
        <w:keepLines/>
        <w:numPr>
          <w:ilvl w:val="0"/>
          <w:numId w:val="11"/>
        </w:numPr>
        <w:tabs>
          <w:tab w:val="clear" w:pos="432"/>
          <w:tab w:val="left" w:pos="454"/>
        </w:tabs>
        <w:autoSpaceDN w:val="0"/>
        <w:spacing w:after="40" w:line="240" w:lineRule="atLeast"/>
        <w:ind w:left="431" w:hanging="431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FB17E1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lastRenderedPageBreak/>
        <w:t>Předmět smlouvy</w:t>
      </w:r>
    </w:p>
    <w:p w14:paraId="77826B02" w14:textId="02D93D81" w:rsidR="0048051D" w:rsidRDefault="00F6188C" w:rsidP="00EE4324">
      <w:pPr>
        <w:pStyle w:val="Odstavecseseznamem"/>
        <w:keepNext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Předmětem této </w:t>
      </w:r>
      <w:r w:rsidRPr="0048051D"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="0048051D">
        <w:rPr>
          <w:rFonts w:asciiTheme="minorHAnsi" w:eastAsia="Arial" w:hAnsiTheme="minorHAnsi" w:cstheme="minorHAnsi"/>
          <w:sz w:val="22"/>
          <w:szCs w:val="22"/>
        </w:rPr>
        <w:t xml:space="preserve">závazek </w:t>
      </w:r>
      <w:r w:rsidR="0048051D" w:rsidRPr="0048051D">
        <w:rPr>
          <w:rFonts w:asciiTheme="minorHAnsi" w:eastAsia="Arial" w:hAnsiTheme="minorHAnsi" w:cstheme="minorHAnsi"/>
          <w:sz w:val="22"/>
          <w:szCs w:val="22"/>
        </w:rPr>
        <w:t>Zhotovitel</w:t>
      </w:r>
      <w:r w:rsidR="0048051D">
        <w:rPr>
          <w:rFonts w:asciiTheme="minorHAnsi" w:eastAsia="Arial" w:hAnsiTheme="minorHAnsi" w:cstheme="minorHAnsi"/>
          <w:sz w:val="22"/>
          <w:szCs w:val="22"/>
        </w:rPr>
        <w:t>e</w:t>
      </w:r>
      <w:r w:rsidR="0048051D" w:rsidRPr="0048051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8051D">
        <w:rPr>
          <w:rFonts w:asciiTheme="minorHAnsi" w:eastAsia="Arial" w:hAnsiTheme="minorHAnsi" w:cstheme="minorHAnsi"/>
          <w:sz w:val="22"/>
          <w:szCs w:val="22"/>
        </w:rPr>
        <w:t>provést ř</w:t>
      </w:r>
      <w:r w:rsidR="0048051D" w:rsidRPr="0048051D">
        <w:rPr>
          <w:rFonts w:asciiTheme="minorHAnsi" w:eastAsia="Arial" w:hAnsiTheme="minorHAnsi" w:cstheme="minorHAnsi"/>
          <w:sz w:val="22"/>
          <w:szCs w:val="22"/>
        </w:rPr>
        <w:t xml:space="preserve">ádně, včas a ve sjednané kvalitě dílo: </w:t>
      </w:r>
      <w:r w:rsidR="0048051D" w:rsidRPr="006445E7">
        <w:rPr>
          <w:rFonts w:asciiTheme="minorHAnsi" w:eastAsia="Arial" w:hAnsiTheme="minorHAnsi" w:cstheme="minorHAnsi"/>
          <w:b/>
          <w:sz w:val="22"/>
          <w:szCs w:val="22"/>
        </w:rPr>
        <w:t xml:space="preserve">tisk </w:t>
      </w:r>
      <w:r w:rsidR="00994AE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publikace </w:t>
      </w:r>
      <w:r w:rsidR="002A5FB0">
        <w:rPr>
          <w:rFonts w:asciiTheme="minorHAnsi" w:eastAsia="Arial" w:hAnsiTheme="minorHAnsi" w:cstheme="minorHAnsi"/>
          <w:b/>
          <w:bCs/>
          <w:sz w:val="22"/>
          <w:szCs w:val="22"/>
        </w:rPr>
        <w:t>Siluety</w:t>
      </w:r>
      <w:r w:rsidR="0048051D">
        <w:rPr>
          <w:rFonts w:asciiTheme="minorHAnsi" w:eastAsia="Arial" w:hAnsiTheme="minorHAnsi" w:cstheme="minorHAnsi"/>
          <w:sz w:val="22"/>
          <w:szCs w:val="22"/>
        </w:rPr>
        <w:t>, přičemž parametry tisku jsou blíže</w:t>
      </w:r>
      <w:r w:rsidR="0048051D" w:rsidRPr="0048051D">
        <w:rPr>
          <w:rFonts w:asciiTheme="minorHAnsi" w:eastAsia="Arial" w:hAnsiTheme="minorHAnsi" w:cstheme="minorHAnsi"/>
          <w:sz w:val="22"/>
          <w:szCs w:val="22"/>
        </w:rPr>
        <w:t xml:space="preserve"> specifikované v </w:t>
      </w:r>
      <w:r w:rsidR="0048051D">
        <w:rPr>
          <w:rFonts w:asciiTheme="minorHAnsi" w:eastAsia="Arial" w:hAnsiTheme="minorHAnsi" w:cstheme="minorHAnsi"/>
          <w:sz w:val="22"/>
          <w:szCs w:val="22"/>
        </w:rPr>
        <w:t>p</w:t>
      </w:r>
      <w:r w:rsidR="0048051D" w:rsidRPr="0048051D">
        <w:rPr>
          <w:rFonts w:asciiTheme="minorHAnsi" w:eastAsia="Arial" w:hAnsiTheme="minorHAnsi" w:cstheme="minorHAnsi"/>
          <w:sz w:val="22"/>
          <w:szCs w:val="22"/>
        </w:rPr>
        <w:t>říloze č. 1</w:t>
      </w:r>
      <w:r w:rsidR="0048051D">
        <w:rPr>
          <w:rFonts w:asciiTheme="minorHAnsi" w:eastAsia="Arial" w:hAnsiTheme="minorHAnsi" w:cstheme="minorHAnsi"/>
          <w:sz w:val="22"/>
          <w:szCs w:val="22"/>
        </w:rPr>
        <w:t xml:space="preserve"> této Smlouvy (dále jen „</w:t>
      </w:r>
      <w:r w:rsidR="0048051D" w:rsidRPr="000D45A8">
        <w:rPr>
          <w:rFonts w:asciiTheme="minorHAnsi" w:eastAsia="Arial" w:hAnsiTheme="minorHAnsi" w:cstheme="minorHAnsi"/>
          <w:b/>
          <w:i/>
          <w:sz w:val="22"/>
          <w:szCs w:val="22"/>
        </w:rPr>
        <w:t>Dílo</w:t>
      </w:r>
      <w:r w:rsidR="0048051D">
        <w:rPr>
          <w:rFonts w:asciiTheme="minorHAnsi" w:eastAsia="Arial" w:hAnsiTheme="minorHAnsi" w:cstheme="minorHAnsi"/>
          <w:sz w:val="22"/>
          <w:szCs w:val="22"/>
        </w:rPr>
        <w:t>“)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659C8F03" w14:textId="223F6E0B" w:rsidR="00F6188C" w:rsidRDefault="00F6188C" w:rsidP="00EE4324">
      <w:pPr>
        <w:pStyle w:val="Odstavecseseznamem"/>
        <w:keepNext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Předmětem této Smlouvy je závazek Objednatele zaplatit za řádně provedené </w:t>
      </w:r>
      <w:r w:rsidR="0048051D">
        <w:rPr>
          <w:rFonts w:asciiTheme="minorHAnsi" w:eastAsia="Arial" w:hAnsiTheme="minorHAnsi" w:cstheme="minorHAnsi"/>
          <w:sz w:val="22"/>
          <w:szCs w:val="22"/>
        </w:rPr>
        <w:t xml:space="preserve">Dílo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 cenu dle č. </w:t>
      </w:r>
      <w:r w:rsidR="006445E7">
        <w:rPr>
          <w:rFonts w:asciiTheme="minorHAnsi" w:eastAsia="Arial" w:hAnsiTheme="minorHAnsi" w:cstheme="minorHAnsi"/>
          <w:sz w:val="22"/>
          <w:szCs w:val="22"/>
        </w:rPr>
        <w:t>4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Smlouvy.</w:t>
      </w:r>
    </w:p>
    <w:p w14:paraId="1CEB76A8" w14:textId="77777777" w:rsidR="00BC492E" w:rsidRDefault="00BC492E" w:rsidP="00EE4324">
      <w:pPr>
        <w:pStyle w:val="Odstavecseseznamem"/>
        <w:keepNext/>
        <w:keepLines/>
        <w:tabs>
          <w:tab w:val="left" w:pos="567"/>
        </w:tabs>
        <w:suppressAutoHyphens w:val="0"/>
        <w:autoSpaceDN w:val="0"/>
        <w:spacing w:after="40" w:line="24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7195C289" w14:textId="0C1ACCE0" w:rsidR="00BC492E" w:rsidRPr="00485DF7" w:rsidRDefault="00BC492E" w:rsidP="00EE4324">
      <w:pPr>
        <w:pStyle w:val="Odstavecseseznamem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40" w:line="24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85DF7">
        <w:rPr>
          <w:rFonts w:asciiTheme="minorHAnsi" w:eastAsia="Arial" w:hAnsiTheme="minorHAnsi" w:cstheme="minorHAnsi"/>
          <w:b/>
          <w:sz w:val="22"/>
          <w:szCs w:val="22"/>
        </w:rPr>
        <w:t>Do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ba a </w:t>
      </w:r>
      <w:r w:rsidR="006270ED">
        <w:rPr>
          <w:rFonts w:asciiTheme="minorHAnsi" w:eastAsia="Arial" w:hAnsiTheme="minorHAnsi" w:cstheme="minorHAnsi"/>
          <w:b/>
          <w:sz w:val="22"/>
          <w:szCs w:val="22"/>
        </w:rPr>
        <w:t>místo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 plnění</w:t>
      </w:r>
    </w:p>
    <w:p w14:paraId="5789D68E" w14:textId="77777777" w:rsidR="006F5622" w:rsidRPr="003A3336" w:rsidRDefault="009052C3" w:rsidP="00EE4324">
      <w:pPr>
        <w:pStyle w:val="Odstavecseseznamem"/>
        <w:keepNext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9052C3">
        <w:rPr>
          <w:rFonts w:asciiTheme="minorHAnsi" w:eastAsia="Arial" w:hAnsiTheme="minorHAnsi" w:cstheme="minorHAnsi"/>
          <w:sz w:val="22"/>
          <w:szCs w:val="22"/>
        </w:rPr>
        <w:t xml:space="preserve">Smluvní strany se </w:t>
      </w:r>
      <w:r w:rsidRPr="003A3336">
        <w:rPr>
          <w:rFonts w:asciiTheme="minorHAnsi" w:eastAsia="Arial" w:hAnsiTheme="minorHAnsi" w:cstheme="minorHAnsi"/>
          <w:sz w:val="22"/>
          <w:szCs w:val="22"/>
        </w:rPr>
        <w:t xml:space="preserve">dohodly, že Zhotovitel je povinen </w:t>
      </w:r>
      <w:r w:rsidR="006F5622" w:rsidRPr="003A3336">
        <w:rPr>
          <w:rFonts w:asciiTheme="minorHAnsi" w:eastAsia="Arial" w:hAnsiTheme="minorHAnsi" w:cstheme="minorHAnsi"/>
          <w:sz w:val="22"/>
          <w:szCs w:val="22"/>
        </w:rPr>
        <w:t>provést Dílo v následujících termínech:</w:t>
      </w:r>
    </w:p>
    <w:p w14:paraId="36C7C8A8" w14:textId="36E2D06A" w:rsidR="006F5622" w:rsidRPr="003A3336" w:rsidRDefault="006F5622" w:rsidP="00EE4324">
      <w:pPr>
        <w:pStyle w:val="Odstavecseseznamem"/>
        <w:keepNext/>
        <w:keepLines/>
        <w:numPr>
          <w:ilvl w:val="0"/>
          <w:numId w:val="14"/>
        </w:numPr>
        <w:tabs>
          <w:tab w:val="left" w:pos="567"/>
        </w:tabs>
        <w:autoSpaceDN w:val="0"/>
        <w:spacing w:after="40" w:line="240" w:lineRule="atLeast"/>
        <w:ind w:left="993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3A3336">
        <w:rPr>
          <w:rFonts w:asciiTheme="minorHAnsi" w:eastAsia="Arial" w:hAnsiTheme="minorHAnsi" w:cstheme="minorHAnsi"/>
          <w:sz w:val="22"/>
          <w:szCs w:val="22"/>
        </w:rPr>
        <w:t>lhůta pro zhotovení plotrů a nátisků: nejdéle do 7 pracovních dní od předání kompletních tiskových dat Zhotoviteli</w:t>
      </w:r>
      <w:r w:rsidR="001E39E9">
        <w:rPr>
          <w:rFonts w:asciiTheme="minorHAnsi" w:eastAsia="Arial" w:hAnsiTheme="minorHAnsi" w:cstheme="minorHAnsi"/>
          <w:sz w:val="22"/>
          <w:szCs w:val="22"/>
        </w:rPr>
        <w:t xml:space="preserve">, které budou Zhotoviteli předány v elektronické podobě na email: </w:t>
      </w:r>
      <w:r w:rsidR="003B1595" w:rsidRPr="003B1595">
        <w:rPr>
          <w:rFonts w:asciiTheme="minorHAnsi" w:eastAsia="Arial" w:hAnsiTheme="minorHAnsi" w:cstheme="minorHAnsi"/>
          <w:sz w:val="22"/>
          <w:szCs w:val="22"/>
        </w:rPr>
        <w:t>xxx</w:t>
      </w:r>
    </w:p>
    <w:p w14:paraId="77492626" w14:textId="5383EEE8" w:rsidR="006F5622" w:rsidRPr="003A3336" w:rsidRDefault="006F5622" w:rsidP="00EE4324">
      <w:pPr>
        <w:pStyle w:val="Odstavecseseznamem"/>
        <w:keepNext/>
        <w:keepLines/>
        <w:numPr>
          <w:ilvl w:val="0"/>
          <w:numId w:val="14"/>
        </w:numPr>
        <w:tabs>
          <w:tab w:val="left" w:pos="567"/>
        </w:tabs>
        <w:autoSpaceDN w:val="0"/>
        <w:spacing w:after="40" w:line="240" w:lineRule="atLeast"/>
        <w:ind w:left="993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3A3336">
        <w:rPr>
          <w:rFonts w:asciiTheme="minorHAnsi" w:eastAsia="Arial" w:hAnsiTheme="minorHAnsi" w:cstheme="minorHAnsi"/>
          <w:sz w:val="22"/>
          <w:szCs w:val="22"/>
        </w:rPr>
        <w:t xml:space="preserve">provedení Díla a předání Objednateli: </w:t>
      </w:r>
      <w:r w:rsidR="009052C3" w:rsidRPr="003A3336">
        <w:rPr>
          <w:rFonts w:asciiTheme="minorHAnsi" w:eastAsia="Arial" w:hAnsiTheme="minorHAnsi" w:cstheme="minorHAnsi"/>
          <w:sz w:val="22"/>
          <w:szCs w:val="22"/>
        </w:rPr>
        <w:t xml:space="preserve">nejpozději do </w:t>
      </w:r>
      <w:r w:rsidR="00247AC0">
        <w:rPr>
          <w:rFonts w:asciiTheme="minorHAnsi" w:eastAsia="Arial" w:hAnsiTheme="minorHAnsi" w:cstheme="minorHAnsi"/>
          <w:sz w:val="22"/>
          <w:szCs w:val="22"/>
        </w:rPr>
        <w:t>23. 12. 2024</w:t>
      </w:r>
      <w:r w:rsidR="009052C3" w:rsidRPr="003A3336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71AC3FF2" w14:textId="7AEDB774" w:rsidR="009052C3" w:rsidRPr="003C0EDB" w:rsidRDefault="009052C3" w:rsidP="00EE4324">
      <w:pPr>
        <w:pStyle w:val="Odstavecseseznamem"/>
        <w:keepNext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3C0EDB">
        <w:rPr>
          <w:rFonts w:asciiTheme="minorHAnsi" w:eastAsia="Arial" w:hAnsiTheme="minorHAnsi" w:cstheme="minorHAnsi"/>
          <w:sz w:val="22"/>
          <w:szCs w:val="22"/>
        </w:rPr>
        <w:t xml:space="preserve">Místem </w:t>
      </w:r>
      <w:r w:rsidR="00C661F8">
        <w:rPr>
          <w:rFonts w:asciiTheme="minorHAnsi" w:eastAsia="Arial" w:hAnsiTheme="minorHAnsi" w:cstheme="minorHAnsi"/>
          <w:sz w:val="22"/>
          <w:szCs w:val="22"/>
        </w:rPr>
        <w:t>dodání</w:t>
      </w:r>
      <w:r w:rsidR="006F5622" w:rsidRPr="003C0ED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3C0EDB">
        <w:rPr>
          <w:rFonts w:asciiTheme="minorHAnsi" w:eastAsia="Arial" w:hAnsiTheme="minorHAnsi" w:cstheme="minorHAnsi"/>
          <w:sz w:val="22"/>
          <w:szCs w:val="22"/>
        </w:rPr>
        <w:t>je:</w:t>
      </w:r>
    </w:p>
    <w:p w14:paraId="3C680FAA" w14:textId="53CFDE4F" w:rsidR="00C661F8" w:rsidRDefault="00C661F8" w:rsidP="00C661F8">
      <w:pPr>
        <w:pStyle w:val="Odstavecseseznamem"/>
        <w:keepLines/>
        <w:suppressAutoHyphens w:val="0"/>
        <w:autoSpaceDN w:val="0"/>
        <w:spacing w:after="40" w:line="24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NPÚ, Praha, Liliová 219, Praha 1 (kontaktní osoba pro závoz: </w:t>
      </w:r>
      <w:r w:rsidR="003B1595">
        <w:rPr>
          <w:rFonts w:asciiTheme="minorHAnsi" w:eastAsia="Arial" w:hAnsiTheme="minorHAnsi" w:cstheme="minorHAnsi"/>
          <w:sz w:val="22"/>
          <w:szCs w:val="22"/>
        </w:rPr>
        <w:t>xxx</w:t>
      </w:r>
      <w:bookmarkStart w:id="0" w:name="_GoBack"/>
      <w:bookmarkEnd w:id="0"/>
    </w:p>
    <w:p w14:paraId="5CEA9599" w14:textId="7F2DC698" w:rsidR="00541E24" w:rsidRDefault="00507F41" w:rsidP="00C661F8">
      <w:pPr>
        <w:pStyle w:val="Odstavecseseznamem"/>
        <w:keepNext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Dílo </w:t>
      </w:r>
      <w:r w:rsidR="00541E24" w:rsidRPr="008C3983">
        <w:rPr>
          <w:rFonts w:asciiTheme="minorHAnsi" w:eastAsia="Arial" w:hAnsiTheme="minorHAnsi" w:cstheme="minorHAnsi"/>
          <w:sz w:val="22"/>
          <w:szCs w:val="22"/>
        </w:rPr>
        <w:t>se považuje za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 provedené, je-li dokončeno a předáno. </w:t>
      </w:r>
    </w:p>
    <w:p w14:paraId="6233061B" w14:textId="77777777" w:rsidR="00507F41" w:rsidRDefault="00507F41" w:rsidP="00EE43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Dílo </w:t>
      </w:r>
      <w:r w:rsidR="00541E24">
        <w:rPr>
          <w:rFonts w:asciiTheme="minorHAnsi" w:eastAsia="Arial" w:hAnsiTheme="minorHAnsi" w:cstheme="minorHAnsi"/>
          <w:sz w:val="22"/>
          <w:szCs w:val="22"/>
        </w:rPr>
        <w:t>se považuje za dokončené, j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 w:rsidR="00541E24">
        <w:rPr>
          <w:rFonts w:asciiTheme="minorHAnsi" w:eastAsia="Arial" w:hAnsiTheme="minorHAnsi" w:cstheme="minorHAnsi"/>
          <w:sz w:val="22"/>
          <w:szCs w:val="22"/>
        </w:rPr>
        <w:t>-li proveden</w:t>
      </w:r>
      <w:r>
        <w:rPr>
          <w:rFonts w:asciiTheme="minorHAnsi" w:eastAsia="Arial" w:hAnsiTheme="minorHAnsi" w:cstheme="minorHAnsi"/>
          <w:sz w:val="22"/>
          <w:szCs w:val="22"/>
        </w:rPr>
        <w:t>o v souladu s touto Smlouvou a její přílohou a v souladu s pokyny kontaktní osoby objednatele.</w:t>
      </w:r>
    </w:p>
    <w:p w14:paraId="448D89B9" w14:textId="574DD63D" w:rsidR="00541E24" w:rsidRPr="00413389" w:rsidRDefault="007E0B0E" w:rsidP="00EE43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písemně vyzve kontaktní osobu Objednatele k převzetí Díla. 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 xml:space="preserve">Předání </w:t>
      </w:r>
      <w:r w:rsidR="00507F41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 xml:space="preserve">potvrdí </w:t>
      </w:r>
      <w:r>
        <w:rPr>
          <w:rFonts w:asciiTheme="minorHAnsi" w:eastAsia="Arial" w:hAnsiTheme="minorHAnsi" w:cstheme="minorHAnsi"/>
          <w:sz w:val="22"/>
          <w:szCs w:val="22"/>
        </w:rPr>
        <w:t xml:space="preserve">kontaktní nebo </w:t>
      </w:r>
      <w:r w:rsidR="00541E24">
        <w:rPr>
          <w:rFonts w:asciiTheme="minorHAnsi" w:eastAsia="Arial" w:hAnsiTheme="minorHAnsi" w:cstheme="minorHAnsi"/>
          <w:sz w:val="22"/>
          <w:szCs w:val="22"/>
        </w:rPr>
        <w:t>věcně odpovědná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 xml:space="preserve"> osoba 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Objednatele 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541E24">
        <w:rPr>
          <w:rFonts w:asciiTheme="minorHAnsi" w:eastAsia="Arial" w:hAnsiTheme="minorHAnsi" w:cstheme="minorHAnsi"/>
          <w:sz w:val="22"/>
          <w:szCs w:val="22"/>
        </w:rPr>
        <w:t>Zhotovitele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 xml:space="preserve"> na předávacím protokolu vyhotoveném 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Zhotovitelem 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 xml:space="preserve">v tištěné (listinné) podobě. Jedno vyhotovení předávacího protokolu si ponechá 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Zhotovitel a jedno Objednatel. 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>Předávací protokol musí obsahovat:</w:t>
      </w:r>
    </w:p>
    <w:p w14:paraId="04E94BC3" w14:textId="700D344D" w:rsidR="00541E24" w:rsidRDefault="00541E24" w:rsidP="00EE4324">
      <w:pPr>
        <w:pStyle w:val="Odstavecseseznamem"/>
        <w:keepLines/>
        <w:numPr>
          <w:ilvl w:val="0"/>
          <w:numId w:val="12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DE01BC">
        <w:rPr>
          <w:rFonts w:asciiTheme="minorHAnsi" w:eastAsia="Arial" w:hAnsiTheme="minorHAnsi" w:cstheme="minorHAnsi"/>
          <w:sz w:val="22"/>
          <w:szCs w:val="22"/>
        </w:rPr>
        <w:t xml:space="preserve">identifikaci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smluvních stran </w:t>
      </w:r>
      <w:r w:rsidRPr="00DE01BC">
        <w:rPr>
          <w:rFonts w:asciiTheme="minorHAnsi" w:eastAsia="Arial" w:hAnsiTheme="minorHAnsi" w:cstheme="minorHAnsi"/>
          <w:sz w:val="22"/>
          <w:szCs w:val="22"/>
        </w:rPr>
        <w:t>(název, IČO, sídlo)</w:t>
      </w:r>
      <w:r>
        <w:rPr>
          <w:rFonts w:asciiTheme="minorHAnsi" w:eastAsia="Arial" w:hAnsiTheme="minorHAnsi" w:cstheme="minorHAnsi"/>
          <w:sz w:val="22"/>
          <w:szCs w:val="22"/>
        </w:rPr>
        <w:t>,</w:t>
      </w:r>
    </w:p>
    <w:p w14:paraId="325E8B27" w14:textId="2B82004B" w:rsidR="00541E24" w:rsidRPr="00DE01BC" w:rsidRDefault="00541E24" w:rsidP="00EE4324">
      <w:pPr>
        <w:pStyle w:val="Odstavecseseznamem"/>
        <w:keepLines/>
        <w:numPr>
          <w:ilvl w:val="0"/>
          <w:numId w:val="12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specifikaci </w:t>
      </w:r>
      <w:r w:rsidR="00507F41">
        <w:rPr>
          <w:rFonts w:asciiTheme="minorHAnsi" w:eastAsia="Arial" w:hAnsiTheme="minorHAnsi" w:cstheme="minorHAnsi"/>
          <w:sz w:val="22"/>
          <w:szCs w:val="22"/>
        </w:rPr>
        <w:t>Díla</w:t>
      </w:r>
      <w:r>
        <w:rPr>
          <w:rFonts w:asciiTheme="minorHAnsi" w:eastAsia="Arial" w:hAnsiTheme="minorHAnsi" w:cstheme="minorHAnsi"/>
          <w:sz w:val="22"/>
          <w:szCs w:val="22"/>
        </w:rPr>
        <w:t>,</w:t>
      </w:r>
    </w:p>
    <w:p w14:paraId="050C2B3F" w14:textId="289D208E" w:rsidR="00541E24" w:rsidRPr="008C3983" w:rsidRDefault="00507F41" w:rsidP="00EE4324">
      <w:pPr>
        <w:pStyle w:val="Odstavecseseznamem"/>
        <w:keepLines/>
        <w:numPr>
          <w:ilvl w:val="0"/>
          <w:numId w:val="12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označení míst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 dodání</w:t>
      </w:r>
      <w:r w:rsidR="00541E24" w:rsidRPr="008C3983">
        <w:rPr>
          <w:rFonts w:asciiTheme="minorHAnsi" w:eastAsia="Arial" w:hAnsiTheme="minorHAnsi" w:cstheme="minorHAnsi"/>
          <w:sz w:val="22"/>
          <w:szCs w:val="22"/>
        </w:rPr>
        <w:t>,</w:t>
      </w:r>
    </w:p>
    <w:p w14:paraId="4085F295" w14:textId="77777777" w:rsidR="00541E24" w:rsidRPr="00D04A8A" w:rsidRDefault="00541E24" w:rsidP="00EE4324">
      <w:pPr>
        <w:pStyle w:val="Odstavecseseznamem"/>
        <w:keepLines/>
        <w:numPr>
          <w:ilvl w:val="0"/>
          <w:numId w:val="12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datum dodání.</w:t>
      </w:r>
    </w:p>
    <w:p w14:paraId="56EE1C1D" w14:textId="4F816EC4" w:rsidR="00507F41" w:rsidRDefault="00541E24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V případě, že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>
        <w:rPr>
          <w:rFonts w:asciiTheme="minorHAnsi" w:eastAsia="Arial" w:hAnsiTheme="minorHAnsi" w:cstheme="minorHAnsi"/>
          <w:sz w:val="22"/>
          <w:szCs w:val="22"/>
        </w:rPr>
        <w:t>zjistí již při předání, že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07F41">
        <w:rPr>
          <w:rFonts w:asciiTheme="minorHAnsi" w:eastAsia="Arial" w:hAnsiTheme="minorHAnsi" w:cstheme="minorHAnsi"/>
          <w:sz w:val="22"/>
          <w:szCs w:val="22"/>
        </w:rPr>
        <w:t>Dílo vykazuje vady nebo nedodělky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, je oprávněn </w:t>
      </w:r>
      <w:r w:rsidR="00507F41">
        <w:rPr>
          <w:rFonts w:asciiTheme="minorHAnsi" w:eastAsia="Arial" w:hAnsiTheme="minorHAnsi" w:cstheme="minorHAnsi"/>
          <w:sz w:val="22"/>
          <w:szCs w:val="22"/>
        </w:rPr>
        <w:t>Dílo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odmítnout </w:t>
      </w:r>
      <w:r>
        <w:rPr>
          <w:rFonts w:asciiTheme="minorHAnsi" w:eastAsia="Arial" w:hAnsiTheme="minorHAnsi" w:cstheme="minorHAnsi"/>
          <w:sz w:val="22"/>
          <w:szCs w:val="22"/>
        </w:rPr>
        <w:t>k převzetí</w:t>
      </w:r>
      <w:r w:rsidRPr="00485DF7">
        <w:rPr>
          <w:rFonts w:asciiTheme="minorHAnsi" w:eastAsia="Arial" w:hAnsiTheme="minorHAnsi" w:cstheme="minorHAnsi"/>
          <w:sz w:val="22"/>
          <w:szCs w:val="22"/>
        </w:rPr>
        <w:t>, a to i pouze z</w:t>
      </w:r>
      <w:r w:rsidR="00EB084E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části</w:t>
      </w:r>
      <w:r w:rsidR="00EB084E">
        <w:rPr>
          <w:rFonts w:asciiTheme="minorHAnsi" w:eastAsia="Arial" w:hAnsiTheme="minorHAnsi" w:cstheme="minorHAnsi"/>
          <w:sz w:val="22"/>
          <w:szCs w:val="22"/>
        </w:rPr>
        <w:t>; o</w:t>
      </w:r>
      <w:r w:rsidR="00EB084E" w:rsidRPr="00485DF7">
        <w:rPr>
          <w:rFonts w:asciiTheme="minorHAnsi" w:eastAsia="Arial" w:hAnsiTheme="minorHAnsi" w:cstheme="minorHAnsi"/>
          <w:sz w:val="22"/>
          <w:szCs w:val="22"/>
        </w:rPr>
        <w:t xml:space="preserve"> takovém odmítnutí bude proveden </w:t>
      </w:r>
      <w:r w:rsidR="00EB084E">
        <w:rPr>
          <w:rFonts w:asciiTheme="minorHAnsi" w:eastAsia="Arial" w:hAnsiTheme="minorHAnsi" w:cstheme="minorHAnsi"/>
          <w:sz w:val="22"/>
          <w:szCs w:val="22"/>
        </w:rPr>
        <w:t xml:space="preserve">písemný </w:t>
      </w:r>
      <w:r w:rsidR="00EB084E" w:rsidRPr="00485DF7">
        <w:rPr>
          <w:rFonts w:asciiTheme="minorHAnsi" w:eastAsia="Arial" w:hAnsiTheme="minorHAnsi" w:cstheme="minorHAnsi"/>
          <w:sz w:val="22"/>
          <w:szCs w:val="22"/>
        </w:rPr>
        <w:t xml:space="preserve">zápis s uvedením důvodu odmítnutí převzetí </w:t>
      </w:r>
      <w:r w:rsidR="00507F41">
        <w:rPr>
          <w:rFonts w:asciiTheme="minorHAnsi" w:eastAsia="Arial" w:hAnsiTheme="minorHAnsi" w:cstheme="minorHAnsi"/>
          <w:sz w:val="22"/>
          <w:szCs w:val="22"/>
        </w:rPr>
        <w:t>Díla</w:t>
      </w:r>
      <w:r w:rsidR="00EB084E">
        <w:rPr>
          <w:rFonts w:asciiTheme="minorHAnsi" w:eastAsia="Arial" w:hAnsiTheme="minorHAnsi" w:cstheme="minorHAnsi"/>
          <w:sz w:val="22"/>
          <w:szCs w:val="22"/>
        </w:rPr>
        <w:t>.</w:t>
      </w:r>
      <w:r w:rsidR="00507F41" w:rsidRPr="00507F4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07F41">
        <w:rPr>
          <w:rFonts w:asciiTheme="minorHAnsi" w:eastAsia="Arial" w:hAnsiTheme="minorHAnsi" w:cstheme="minorHAnsi"/>
          <w:sz w:val="22"/>
          <w:szCs w:val="22"/>
        </w:rPr>
        <w:t xml:space="preserve">V případě odmítnutí Díla nastávají následky prodlení pro Zhotovitele. </w:t>
      </w:r>
      <w:r w:rsidR="00507F41"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DB80BFA" w14:textId="1AA6D01B" w:rsidR="00541E24" w:rsidRPr="00485DF7" w:rsidRDefault="00E84944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541E24">
        <w:rPr>
          <w:rFonts w:asciiTheme="minorHAnsi" w:eastAsia="Arial" w:hAnsiTheme="minorHAnsi" w:cstheme="minorHAnsi"/>
          <w:sz w:val="22"/>
          <w:szCs w:val="22"/>
        </w:rPr>
        <w:t>j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e povinen </w:t>
      </w:r>
      <w:r w:rsidR="00507F41">
        <w:rPr>
          <w:rFonts w:asciiTheme="minorHAnsi" w:eastAsia="Arial" w:hAnsiTheme="minorHAnsi" w:cstheme="minorHAnsi"/>
          <w:sz w:val="22"/>
          <w:szCs w:val="22"/>
        </w:rPr>
        <w:t xml:space="preserve">zajistit odstranění vad Díla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>ve lhůtě stanovené v</w:t>
      </w:r>
      <w:r w:rsidR="00EB084E">
        <w:rPr>
          <w:rFonts w:asciiTheme="minorHAnsi" w:eastAsia="Arial" w:hAnsiTheme="minorHAnsi" w:cstheme="minorHAnsi"/>
          <w:sz w:val="22"/>
          <w:szCs w:val="22"/>
        </w:rPr>
        <w:t> písemném zápisu</w:t>
      </w:r>
      <w:r w:rsidR="00507F41">
        <w:rPr>
          <w:rFonts w:asciiTheme="minorHAnsi" w:eastAsia="Arial" w:hAnsiTheme="minorHAnsi" w:cstheme="minorHAnsi"/>
          <w:sz w:val="22"/>
          <w:szCs w:val="22"/>
        </w:rPr>
        <w:t xml:space="preserve"> (není-li stanovena lhůta v zápisu, pak ve lhůtě 5 pracovních dní)</w:t>
      </w:r>
      <w:r w:rsidR="00541E24">
        <w:rPr>
          <w:rFonts w:asciiTheme="minorHAnsi" w:eastAsia="Arial" w:hAnsiTheme="minorHAnsi" w:cstheme="minorHAnsi"/>
          <w:sz w:val="22"/>
          <w:szCs w:val="22"/>
        </w:rPr>
        <w:t>.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9357938" w14:textId="77777777" w:rsidR="00C7121A" w:rsidRDefault="00C7121A" w:rsidP="00EE4324">
      <w:pPr>
        <w:pStyle w:val="Zkladntext20"/>
        <w:shd w:val="clear" w:color="auto" w:fill="auto"/>
        <w:spacing w:after="40" w:line="240" w:lineRule="atLeast"/>
        <w:jc w:val="both"/>
        <w:rPr>
          <w:sz w:val="22"/>
          <w:szCs w:val="22"/>
        </w:rPr>
      </w:pPr>
    </w:p>
    <w:p w14:paraId="1271E1EB" w14:textId="5BF377B6" w:rsidR="00F660EE" w:rsidRPr="00485DF7" w:rsidRDefault="00F660EE" w:rsidP="00EE4324">
      <w:pPr>
        <w:pStyle w:val="Odstavecseseznamem"/>
        <w:keepLines/>
        <w:numPr>
          <w:ilvl w:val="0"/>
          <w:numId w:val="11"/>
        </w:numPr>
        <w:spacing w:after="40" w:line="24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C</w:t>
      </w:r>
      <w:r w:rsidRPr="00485DF7">
        <w:rPr>
          <w:rFonts w:asciiTheme="minorHAnsi" w:eastAsia="Arial" w:hAnsiTheme="minorHAnsi" w:cstheme="minorHAnsi"/>
          <w:b/>
          <w:sz w:val="22"/>
          <w:szCs w:val="22"/>
        </w:rPr>
        <w:t>ena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 a platební podmínky</w:t>
      </w:r>
    </w:p>
    <w:p w14:paraId="6BD4EAB7" w14:textId="77777777" w:rsidR="00021D60" w:rsidRDefault="00F660EE" w:rsidP="00EE4324">
      <w:pPr>
        <w:pStyle w:val="Odstavecseseznamem"/>
        <w:keepLines/>
        <w:numPr>
          <w:ilvl w:val="1"/>
          <w:numId w:val="11"/>
        </w:numPr>
        <w:tabs>
          <w:tab w:val="left" w:pos="454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="00021D60">
        <w:rPr>
          <w:rFonts w:asciiTheme="minorHAnsi" w:eastAsia="Arial" w:hAnsiTheme="minorHAnsi" w:cstheme="minorHAnsi"/>
          <w:sz w:val="22"/>
          <w:szCs w:val="22"/>
        </w:rPr>
        <w:t>Smluvní cena Díla byla stanovena na základě nabídky Zhotovitele ve Veřejné zakázce a činí:</w:t>
      </w:r>
    </w:p>
    <w:p w14:paraId="67819BB4" w14:textId="5E1915C1" w:rsidR="00021D60" w:rsidRPr="00D07423" w:rsidRDefault="00021D60" w:rsidP="00EE4324">
      <w:pPr>
        <w:pStyle w:val="Odstavecseseznamem"/>
        <w:keepLines/>
        <w:suppressAutoHyphens w:val="0"/>
        <w:autoSpaceDN w:val="0"/>
        <w:spacing w:after="40" w:line="240" w:lineRule="atLeast"/>
        <w:ind w:left="578"/>
        <w:contextualSpacing w:val="0"/>
        <w:jc w:val="both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  <w:r w:rsidRPr="00D07423">
        <w:rPr>
          <w:rFonts w:asciiTheme="minorHAnsi" w:eastAsia="Arial" w:hAnsiTheme="minorHAnsi" w:cstheme="minorHAnsi"/>
          <w:b/>
          <w:sz w:val="22"/>
          <w:szCs w:val="22"/>
        </w:rPr>
        <w:t xml:space="preserve">celková cena </w:t>
      </w:r>
      <w:r w:rsidR="00D07423" w:rsidRPr="003B1595">
        <w:rPr>
          <w:rFonts w:asciiTheme="minorHAnsi" w:eastAsia="Arial" w:hAnsiTheme="minorHAnsi" w:cstheme="minorHAnsi"/>
          <w:b/>
          <w:sz w:val="22"/>
          <w:szCs w:val="22"/>
        </w:rPr>
        <w:t xml:space="preserve">234.800,- Kč </w:t>
      </w:r>
      <w:r w:rsidRPr="00D07423">
        <w:rPr>
          <w:rFonts w:asciiTheme="minorHAnsi" w:eastAsia="Arial" w:hAnsiTheme="minorHAnsi" w:cstheme="minorHAnsi"/>
          <w:b/>
          <w:sz w:val="22"/>
          <w:szCs w:val="22"/>
        </w:rPr>
        <w:t>bez DPH</w:t>
      </w:r>
    </w:p>
    <w:p w14:paraId="27273EA9" w14:textId="75DB534C" w:rsidR="00021D60" w:rsidRDefault="00021D60" w:rsidP="00EE4324">
      <w:pPr>
        <w:pStyle w:val="Odstavecseseznamem"/>
        <w:keepLines/>
        <w:suppressAutoHyphens w:val="0"/>
        <w:autoSpaceDN w:val="0"/>
        <w:spacing w:after="40" w:line="240" w:lineRule="atLeast"/>
        <w:ind w:left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DPH ve výši </w:t>
      </w:r>
      <w:r w:rsidR="00D07423" w:rsidRPr="003B1595">
        <w:rPr>
          <w:rFonts w:asciiTheme="minorHAnsi" w:eastAsia="Arial" w:hAnsiTheme="minorHAnsi" w:cstheme="minorHAnsi"/>
          <w:sz w:val="22"/>
          <w:szCs w:val="22"/>
        </w:rPr>
        <w:t>0,- Kč</w:t>
      </w:r>
    </w:p>
    <w:p w14:paraId="17160610" w14:textId="528FB044" w:rsidR="00021D60" w:rsidRPr="00D07423" w:rsidRDefault="003661C6" w:rsidP="00EE4324">
      <w:pPr>
        <w:pStyle w:val="Odstavecseseznamem"/>
        <w:keepLines/>
        <w:suppressAutoHyphens w:val="0"/>
        <w:autoSpaceDN w:val="0"/>
        <w:spacing w:after="40" w:line="240" w:lineRule="atLeast"/>
        <w:ind w:left="578"/>
        <w:contextualSpacing w:val="0"/>
        <w:jc w:val="both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  <w:r w:rsidRPr="00D07423">
        <w:rPr>
          <w:rFonts w:asciiTheme="minorHAnsi" w:eastAsia="Arial" w:hAnsiTheme="minorHAnsi" w:cstheme="minorHAnsi"/>
          <w:b/>
          <w:sz w:val="22"/>
          <w:szCs w:val="22"/>
        </w:rPr>
        <w:t>c</w:t>
      </w:r>
      <w:r w:rsidR="00021D60" w:rsidRPr="00D07423">
        <w:rPr>
          <w:rFonts w:asciiTheme="minorHAnsi" w:eastAsia="Arial" w:hAnsiTheme="minorHAnsi" w:cstheme="minorHAnsi"/>
          <w:b/>
          <w:sz w:val="22"/>
          <w:szCs w:val="22"/>
        </w:rPr>
        <w:t xml:space="preserve">elková cena </w:t>
      </w:r>
      <w:r w:rsidR="00D07423" w:rsidRPr="00D07423">
        <w:rPr>
          <w:rFonts w:asciiTheme="minorHAnsi" w:eastAsia="Arial" w:hAnsiTheme="minorHAnsi" w:cstheme="minorHAnsi"/>
          <w:b/>
          <w:sz w:val="22"/>
          <w:szCs w:val="22"/>
          <w:lang w:val="en-US"/>
        </w:rPr>
        <w:t xml:space="preserve">234.800,- Kč </w:t>
      </w:r>
      <w:r w:rsidR="00021D60" w:rsidRPr="00D07423">
        <w:rPr>
          <w:rFonts w:asciiTheme="minorHAnsi" w:eastAsia="Arial" w:hAnsiTheme="minorHAnsi" w:cstheme="minorHAnsi"/>
          <w:b/>
          <w:sz w:val="22"/>
          <w:szCs w:val="22"/>
        </w:rPr>
        <w:t>včetně DPH</w:t>
      </w:r>
    </w:p>
    <w:p w14:paraId="35F4B124" w14:textId="22A7C8E3" w:rsidR="00F660EE" w:rsidRDefault="003661C6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K smluvní ceně za Dílo </w:t>
      </w:r>
      <w:r w:rsidR="00F660EE" w:rsidRPr="00F660EE">
        <w:rPr>
          <w:rFonts w:asciiTheme="minorHAnsi" w:eastAsia="Arial" w:hAnsiTheme="minorHAnsi" w:cstheme="minorHAnsi"/>
          <w:sz w:val="22"/>
          <w:szCs w:val="22"/>
        </w:rPr>
        <w:t xml:space="preserve">bude připočtena DPH v legislativní sazbě DPH </w:t>
      </w:r>
      <w:r w:rsidR="00F660EE" w:rsidRPr="00F660EE">
        <w:rPr>
          <w:rFonts w:asciiTheme="minorHAnsi" w:hAnsiTheme="minorHAnsi" w:cstheme="minorHAnsi"/>
          <w:sz w:val="22"/>
          <w:szCs w:val="22"/>
        </w:rPr>
        <w:t>v souladu s platnými právními předpisy</w:t>
      </w:r>
      <w:r w:rsidR="00F660EE" w:rsidRPr="00F660EE">
        <w:rPr>
          <w:rFonts w:asciiTheme="minorHAnsi" w:eastAsia="Arial" w:hAnsiTheme="minorHAnsi" w:cstheme="minorHAnsi"/>
          <w:sz w:val="22"/>
          <w:szCs w:val="22"/>
        </w:rPr>
        <w:t xml:space="preserve"> a její výše bude uvedena v příslušné faktuře.</w:t>
      </w:r>
    </w:p>
    <w:p w14:paraId="34D9D5B2" w14:textId="34071763" w:rsidR="00F660EE" w:rsidRPr="0027631C" w:rsidRDefault="001C3218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Smluvní cena </w:t>
      </w:r>
      <w:r w:rsidR="00F660EE">
        <w:rPr>
          <w:rFonts w:asciiTheme="minorHAnsi" w:eastAsia="Arial" w:hAnsiTheme="minorHAnsi" w:cstheme="minorHAnsi"/>
          <w:sz w:val="22"/>
          <w:szCs w:val="22"/>
        </w:rPr>
        <w:t>za</w:t>
      </w:r>
      <w:r>
        <w:rPr>
          <w:rFonts w:asciiTheme="minorHAnsi" w:eastAsia="Arial" w:hAnsiTheme="minorHAnsi" w:cstheme="minorHAnsi"/>
          <w:sz w:val="22"/>
          <w:szCs w:val="22"/>
        </w:rPr>
        <w:t xml:space="preserve"> Dílo z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>ahrnuj</w:t>
      </w:r>
      <w:r w:rsidR="00F660EE">
        <w:rPr>
          <w:rFonts w:asciiTheme="minorHAnsi" w:eastAsia="Arial" w:hAnsiTheme="minorHAnsi" w:cstheme="minorHAnsi"/>
          <w:sz w:val="22"/>
          <w:szCs w:val="22"/>
        </w:rPr>
        <w:t>e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 xml:space="preserve"> veškeré náklady </w:t>
      </w:r>
      <w:r w:rsidR="00BD3B0F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 xml:space="preserve">nezbytné k řádnému a včasnému plnění závazků z této </w:t>
      </w:r>
      <w:r w:rsidR="00F660EE">
        <w:rPr>
          <w:rFonts w:asciiTheme="minorHAnsi" w:eastAsia="Arial" w:hAnsiTheme="minorHAnsi" w:cstheme="minorHAnsi"/>
          <w:sz w:val="22"/>
          <w:szCs w:val="22"/>
        </w:rPr>
        <w:t>Smlouvy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>, včetně nákladů spojených s balením, pojištěním do</w:t>
      </w:r>
      <w:r w:rsidR="00F660EE"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 xml:space="preserve">místa plnění, manipulací a s dopravou </w:t>
      </w:r>
      <w:r>
        <w:rPr>
          <w:rFonts w:asciiTheme="minorHAnsi" w:eastAsia="Arial" w:hAnsiTheme="minorHAnsi" w:cstheme="minorHAnsi"/>
          <w:sz w:val="22"/>
          <w:szCs w:val="22"/>
        </w:rPr>
        <w:t xml:space="preserve">plnění na místa plnění </w:t>
      </w:r>
      <w:r w:rsidR="00BD3B0F">
        <w:rPr>
          <w:rFonts w:asciiTheme="minorHAnsi" w:eastAsia="Arial" w:hAnsiTheme="minorHAnsi" w:cstheme="minorHAnsi"/>
          <w:sz w:val="22"/>
          <w:szCs w:val="22"/>
        </w:rPr>
        <w:t>Objednatele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23E7E3FC" w14:textId="0DE22E7D" w:rsidR="00F660EE" w:rsidRPr="0027631C" w:rsidRDefault="00BD3B0F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neposkytuje zálohy na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cenu.</w:t>
      </w:r>
    </w:p>
    <w:p w14:paraId="1221F79E" w14:textId="60F572AB" w:rsidR="00F660EE" w:rsidRPr="0027631C" w:rsidRDefault="00BD3B0F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Smluvní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cena za </w:t>
      </w:r>
      <w:r w:rsidR="001C3218">
        <w:rPr>
          <w:rFonts w:asciiTheme="minorHAnsi" w:eastAsia="Arial" w:hAnsiTheme="minorHAnsi" w:cstheme="minorHAnsi"/>
          <w:sz w:val="22"/>
          <w:szCs w:val="22"/>
        </w:rPr>
        <w:t xml:space="preserve">Dílo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bude </w:t>
      </w:r>
      <w:r>
        <w:rPr>
          <w:rFonts w:asciiTheme="minorHAnsi" w:eastAsia="Arial" w:hAnsiTheme="minorHAnsi" w:cstheme="minorHAnsi"/>
          <w:sz w:val="22"/>
          <w:szCs w:val="22"/>
        </w:rPr>
        <w:t xml:space="preserve">Zhotovitelem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účtována po řádném předání </w:t>
      </w:r>
      <w:r w:rsidR="001C3218">
        <w:rPr>
          <w:rFonts w:asciiTheme="minorHAnsi" w:eastAsia="Arial" w:hAnsiTheme="minorHAnsi" w:cstheme="minorHAnsi"/>
          <w:sz w:val="22"/>
          <w:szCs w:val="22"/>
        </w:rPr>
        <w:t>Díla dle čl. 3.5.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této Smlouvy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3C251D4C" w14:textId="1BDF5153" w:rsidR="00F660EE" w:rsidRPr="0027631C" w:rsidRDefault="00F660EE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t xml:space="preserve">Faktura (daňový doklad) bude splatná do 21 dnů ode dne jejího doručení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Objednateli</w:t>
      </w:r>
      <w:r w:rsidRPr="0027631C">
        <w:rPr>
          <w:rFonts w:asciiTheme="minorHAnsi" w:eastAsia="Arial" w:hAnsiTheme="minorHAnsi" w:cstheme="minorHAnsi"/>
          <w:sz w:val="22"/>
          <w:szCs w:val="22"/>
        </w:rPr>
        <w:t>.</w:t>
      </w:r>
    </w:p>
    <w:p w14:paraId="76E1CF96" w14:textId="4871873A" w:rsidR="00F660EE" w:rsidRPr="0027631C" w:rsidRDefault="00F660EE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Faktura (daňový doklad)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náležitosti.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je oprávněn před uplynutím lhůty splatnosti faktury vrátit bez zaplacení fakturu, která neobsahuje náležitosti stanovené touto </w:t>
      </w:r>
      <w:r w:rsidR="00E84944">
        <w:rPr>
          <w:rFonts w:asciiTheme="minorHAnsi" w:eastAsia="Arial" w:hAnsiTheme="minorHAnsi" w:cstheme="minorHAnsi"/>
          <w:sz w:val="22"/>
          <w:szCs w:val="22"/>
        </w:rPr>
        <w:t>S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mlouvou nebo budou-li tyto údaje uvedeny chybně, s tím, že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Pr="0027631C">
        <w:rPr>
          <w:rFonts w:asciiTheme="minorHAnsi" w:eastAsia="Arial" w:hAnsiTheme="minorHAnsi" w:cstheme="minorHAnsi"/>
          <w:sz w:val="22"/>
          <w:szCs w:val="22"/>
        </w:rPr>
        <w:t>je poté povinen vystavit novou s novým termínem splatnosti. V</w:t>
      </w:r>
      <w:r w:rsidR="00E84944">
        <w:rPr>
          <w:rFonts w:asciiTheme="minorHAnsi" w:eastAsia="Arial" w:hAnsiTheme="minorHAnsi" w:cstheme="minorHAnsi"/>
          <w:sz w:val="22"/>
          <w:szCs w:val="22"/>
        </w:rPr>
        <w:t> 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takovém případě není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v prodlení s úhradou.</w:t>
      </w:r>
    </w:p>
    <w:p w14:paraId="4FE5ABAC" w14:textId="54B2526A" w:rsidR="00F660EE" w:rsidRPr="0027631C" w:rsidRDefault="00E84944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vystaví a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doručí fakturu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, a to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v listinné podobě </w:t>
      </w:r>
      <w:r w:rsidR="00F660EE">
        <w:rPr>
          <w:rFonts w:asciiTheme="minorHAnsi" w:eastAsia="Arial" w:hAnsiTheme="minorHAnsi" w:cstheme="minorHAnsi"/>
          <w:sz w:val="22"/>
          <w:szCs w:val="22"/>
        </w:rPr>
        <w:t>na</w:t>
      </w:r>
      <w:r>
        <w:rPr>
          <w:rFonts w:asciiTheme="minorHAnsi" w:eastAsia="Arial" w:hAnsiTheme="minorHAnsi" w:cstheme="minorHAnsi"/>
          <w:sz w:val="22"/>
          <w:szCs w:val="22"/>
        </w:rPr>
        <w:t> adresu sídla Objednatele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nebo v</w:t>
      </w:r>
      <w:r w:rsidR="00F660EE"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elektronické podobě </w:t>
      </w:r>
      <w:r w:rsidR="00E748B6">
        <w:rPr>
          <w:rFonts w:asciiTheme="minorHAnsi" w:eastAsia="Arial" w:hAnsiTheme="minorHAnsi" w:cstheme="minorHAnsi"/>
          <w:sz w:val="22"/>
          <w:szCs w:val="22"/>
        </w:rPr>
        <w:t xml:space="preserve">na email: </w:t>
      </w:r>
      <w:hyperlink r:id="rId8" w:history="1">
        <w:r w:rsidR="003B1595" w:rsidRPr="008178B5">
          <w:rPr>
            <w:rStyle w:val="Hypertextovodkaz"/>
            <w:rFonts w:asciiTheme="minorHAnsi" w:eastAsia="Arial" w:hAnsiTheme="minorHAnsi" w:cstheme="minorHAnsi"/>
            <w:sz w:val="22"/>
            <w:szCs w:val="22"/>
          </w:rPr>
          <w:t>epodatelna@npu.cz</w:t>
        </w:r>
      </w:hyperlink>
      <w:r w:rsidR="00E748B6">
        <w:rPr>
          <w:rFonts w:asciiTheme="minorHAnsi" w:eastAsia="Arial" w:hAnsiTheme="minorHAnsi" w:cstheme="minorHAnsi"/>
          <w:sz w:val="22"/>
          <w:szCs w:val="22"/>
        </w:rPr>
        <w:t xml:space="preserve"> a v kopii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na e-mailov</w:t>
      </w:r>
      <w:r w:rsidR="00E748B6">
        <w:rPr>
          <w:rFonts w:asciiTheme="minorHAnsi" w:eastAsia="Arial" w:hAnsiTheme="minorHAnsi" w:cstheme="minorHAnsi"/>
          <w:sz w:val="22"/>
          <w:szCs w:val="22"/>
        </w:rPr>
        <w:t>ou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adres</w:t>
      </w:r>
      <w:r w:rsidR="00E748B6">
        <w:rPr>
          <w:rFonts w:asciiTheme="minorHAnsi" w:eastAsia="Arial" w:hAnsiTheme="minorHAnsi" w:cstheme="minorHAnsi"/>
          <w:sz w:val="22"/>
          <w:szCs w:val="22"/>
        </w:rPr>
        <w:t>u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k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ontaktní osoby </w:t>
      </w:r>
      <w:r>
        <w:rPr>
          <w:rFonts w:asciiTheme="minorHAnsi" w:eastAsia="Arial" w:hAnsiTheme="minorHAnsi" w:cstheme="minorHAnsi"/>
          <w:sz w:val="22"/>
          <w:szCs w:val="22"/>
        </w:rPr>
        <w:t>Objednatele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38F7BAD4" w14:textId="5E3EBD02" w:rsidR="00F660EE" w:rsidRPr="0027631C" w:rsidRDefault="00BF6886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Smluvní c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ena je považována za uhrazenou odepsáním příslušné částky k úhradě z účtu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Objednatele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ve prospěch účtu </w:t>
      </w:r>
      <w:r w:rsidR="00E84944">
        <w:rPr>
          <w:rFonts w:asciiTheme="minorHAnsi" w:eastAsia="Arial" w:hAnsiTheme="minorHAnsi" w:cstheme="minorHAnsi"/>
          <w:sz w:val="22"/>
          <w:szCs w:val="22"/>
        </w:rPr>
        <w:t>Zhotovitele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uvedeného v záhlaví této </w:t>
      </w:r>
      <w:r w:rsidR="00F660EE">
        <w:rPr>
          <w:rFonts w:asciiTheme="minorHAnsi" w:eastAsia="Arial" w:hAnsiTheme="minorHAnsi" w:cstheme="minorHAnsi"/>
          <w:sz w:val="22"/>
          <w:szCs w:val="22"/>
        </w:rPr>
        <w:t>S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mlouvy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 nebo na faktuře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.</w:t>
      </w:r>
    </w:p>
    <w:p w14:paraId="12C72C96" w14:textId="106B7A90" w:rsidR="00F660EE" w:rsidRPr="0027631C" w:rsidRDefault="00F660EE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t xml:space="preserve">Pokud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</w:t>
      </w:r>
      <w:r w:rsidR="00E84944"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uplatní nárok na odstranění vady </w:t>
      </w:r>
      <w:r w:rsidR="00BF6886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ve lhůtě splatnosti faktury, není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</w:t>
      </w:r>
      <w:r w:rsidR="00E84944"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7631C">
        <w:rPr>
          <w:rFonts w:asciiTheme="minorHAnsi" w:eastAsia="Arial" w:hAnsiTheme="minorHAnsi" w:cstheme="minorHAnsi"/>
          <w:sz w:val="22"/>
          <w:szCs w:val="22"/>
        </w:rPr>
        <w:t>až do odstranění vady</w:t>
      </w:r>
      <w:r w:rsidR="00BF6886">
        <w:rPr>
          <w:rFonts w:asciiTheme="minorHAnsi" w:eastAsia="Arial" w:hAnsiTheme="minorHAnsi" w:cstheme="minorHAnsi"/>
          <w:sz w:val="22"/>
          <w:szCs w:val="22"/>
        </w:rPr>
        <w:t xml:space="preserve"> Díla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uhradit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smluvní </w:t>
      </w:r>
      <w:r w:rsidRPr="0027631C">
        <w:rPr>
          <w:rFonts w:asciiTheme="minorHAnsi" w:eastAsia="Arial" w:hAnsiTheme="minorHAnsi" w:cstheme="minorHAnsi"/>
          <w:sz w:val="22"/>
          <w:szCs w:val="22"/>
        </w:rPr>
        <w:t>cenu. Okamžikem odstranění vady začne běžet nová lhůta splatnosti faktury v délce 21 dnů.</w:t>
      </w:r>
    </w:p>
    <w:p w14:paraId="7E063A99" w14:textId="3D824609" w:rsidR="00F660EE" w:rsidRPr="0027631C" w:rsidRDefault="00E84944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prohlašuje, že ke dni </w:t>
      </w:r>
      <w:r w:rsidR="00BF6886">
        <w:rPr>
          <w:rFonts w:asciiTheme="minorHAnsi" w:eastAsia="Arial" w:hAnsiTheme="minorHAnsi" w:cstheme="minorHAnsi"/>
          <w:sz w:val="22"/>
          <w:szCs w:val="22"/>
        </w:rPr>
        <w:t>nabytí účinnosti S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mlouvy není nespolehlivým plátcem DPH dle § 106 zákona č. 235/2004 Sb., o dani z přidané hodnoty, v platném znění, a není veden v registru nespolehlivých plátců DPH. </w:t>
      </w:r>
    </w:p>
    <w:p w14:paraId="5003040E" w14:textId="2949569A" w:rsidR="00F660EE" w:rsidRDefault="00E84944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se dále zavazuje uvádět pro účely bezhotovostního převodu pouze účet či účty, které jsou správcem daně zveřejněny způsobem umožňujícím dálkový přístup dle zákona č. 235/2004 Sb., o dani z přidané hodnoty, v platném znění. V případě, že se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stane nespolehlivým plátcem DPH, je povinen tuto skutečnost oznámit </w:t>
      </w:r>
      <w:r>
        <w:rPr>
          <w:rFonts w:asciiTheme="minorHAnsi" w:eastAsia="Arial" w:hAnsiTheme="minorHAnsi" w:cstheme="minorHAnsi"/>
          <w:sz w:val="22"/>
          <w:szCs w:val="22"/>
        </w:rPr>
        <w:t>Objednateli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nejpozději do 5 pracovních dnů ode dne, kdy tato skutečnost nastala, přičemž oznámením se rozumí den, kdy </w:t>
      </w: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předmětnou informaci prokazatelně obdržel. V případě porušení oznamovací povinnosti je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povinen uhradit </w:t>
      </w:r>
      <w:r>
        <w:rPr>
          <w:rFonts w:asciiTheme="minorHAnsi" w:eastAsia="Arial" w:hAnsiTheme="minorHAnsi" w:cstheme="minorHAnsi"/>
          <w:sz w:val="22"/>
          <w:szCs w:val="22"/>
        </w:rPr>
        <w:t>Objednateli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jednorázovou smluvní pokutu ve výši částky odpovídající výši DPH připočtené ke Kupní ceně.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dále souhlasí s tím, aby </w:t>
      </w:r>
      <w:r>
        <w:rPr>
          <w:rFonts w:asciiTheme="minorHAnsi" w:eastAsia="Arial" w:hAnsiTheme="minorHAnsi" w:cstheme="minorHAnsi"/>
          <w:sz w:val="22"/>
          <w:szCs w:val="22"/>
        </w:rPr>
        <w:t>Objednatel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provedl zajišťovací úhradu DPH přímo na účet příslušného finančního úřadu, jestliže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bude ke dni uskutečnění zdanitelného plnění veden v registru nespolehlivých plátců DPH.</w:t>
      </w:r>
    </w:p>
    <w:p w14:paraId="1EBF6C52" w14:textId="4D3E333E" w:rsidR="00F660EE" w:rsidRDefault="00E84944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je oprávněn provést jednostranné započtení své pohledávky (i nesplatné) vyplývající z této Smlouvy vůči pohledávce </w:t>
      </w:r>
      <w:r>
        <w:rPr>
          <w:rFonts w:asciiTheme="minorHAnsi" w:eastAsia="Arial" w:hAnsiTheme="minorHAnsi" w:cstheme="minorHAnsi"/>
          <w:sz w:val="22"/>
          <w:szCs w:val="22"/>
        </w:rPr>
        <w:t>Zhotovitele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vyplývající z této Smlouvy. </w:t>
      </w:r>
    </w:p>
    <w:p w14:paraId="30AB5A76" w14:textId="78CE2CF4" w:rsidR="00F660EE" w:rsidRPr="00485DF7" w:rsidRDefault="00E84944" w:rsidP="00EE4324">
      <w:pPr>
        <w:pStyle w:val="Odstavecseseznamem"/>
        <w:keepLines/>
        <w:numPr>
          <w:ilvl w:val="1"/>
          <w:numId w:val="11"/>
        </w:numPr>
        <w:suppressAutoHyphens w:val="0"/>
        <w:spacing w:after="40" w:line="24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>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>souvislosti s úhradou zboží nebo služeb z veřejných výdajů.</w:t>
      </w:r>
    </w:p>
    <w:p w14:paraId="3E886AB1" w14:textId="77777777" w:rsidR="00F660EE" w:rsidRDefault="00F660EE" w:rsidP="00EE4324">
      <w:pPr>
        <w:pStyle w:val="Zkladntext20"/>
        <w:shd w:val="clear" w:color="auto" w:fill="auto"/>
        <w:spacing w:after="40" w:line="240" w:lineRule="atLeast"/>
        <w:jc w:val="both"/>
        <w:rPr>
          <w:sz w:val="22"/>
          <w:szCs w:val="22"/>
        </w:rPr>
      </w:pPr>
    </w:p>
    <w:p w14:paraId="50D60609" w14:textId="77777777" w:rsidR="00541E24" w:rsidRPr="00485DF7" w:rsidRDefault="00541E24" w:rsidP="00EE4324">
      <w:pPr>
        <w:pStyle w:val="Odstavecseseznamem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40" w:line="24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Práva a povinnosti smluvních stran</w:t>
      </w:r>
    </w:p>
    <w:p w14:paraId="3DB2763D" w14:textId="520C74C6" w:rsidR="00541E24" w:rsidRDefault="00E84944" w:rsidP="00EE4324">
      <w:pPr>
        <w:pStyle w:val="Odstavecseseznamem"/>
        <w:keepNext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541E24" w:rsidRPr="00B9752B">
        <w:rPr>
          <w:rFonts w:asciiTheme="minorHAnsi" w:eastAsia="Arial" w:hAnsiTheme="minorHAnsi" w:cstheme="minorHAnsi"/>
          <w:sz w:val="22"/>
          <w:szCs w:val="22"/>
        </w:rPr>
        <w:t>je povinen</w:t>
      </w:r>
      <w:r w:rsidR="00541E24" w:rsidRPr="00A27D8F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provést </w:t>
      </w:r>
      <w:r w:rsidR="00BF6886">
        <w:rPr>
          <w:rFonts w:asciiTheme="minorHAnsi" w:eastAsia="Arial" w:hAnsiTheme="minorHAnsi" w:cstheme="minorHAnsi"/>
          <w:sz w:val="22"/>
          <w:szCs w:val="22"/>
        </w:rPr>
        <w:t xml:space="preserve">Dílo v souladu s touto </w:t>
      </w:r>
      <w:r w:rsidR="00541E24">
        <w:rPr>
          <w:rFonts w:asciiTheme="minorHAnsi" w:eastAsia="Arial" w:hAnsiTheme="minorHAnsi" w:cstheme="minorHAnsi"/>
          <w:sz w:val="22"/>
          <w:szCs w:val="22"/>
        </w:rPr>
        <w:t>Smlouv</w:t>
      </w:r>
      <w:r w:rsidR="00BF6886">
        <w:rPr>
          <w:rFonts w:asciiTheme="minorHAnsi" w:eastAsia="Arial" w:hAnsiTheme="minorHAnsi" w:cstheme="minorHAnsi"/>
          <w:sz w:val="22"/>
          <w:szCs w:val="22"/>
        </w:rPr>
        <w:t>ou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F6886">
        <w:rPr>
          <w:rFonts w:asciiTheme="minorHAnsi" w:eastAsia="Arial" w:hAnsiTheme="minorHAnsi" w:cstheme="minorHAnsi"/>
          <w:sz w:val="22"/>
          <w:szCs w:val="22"/>
        </w:rPr>
        <w:t>a v souladu s pokyny kontaktní osoby Objednatele, řádně a včas</w:t>
      </w:r>
      <w:r w:rsidR="00541E24">
        <w:rPr>
          <w:rFonts w:asciiTheme="minorHAnsi" w:eastAsia="Arial" w:hAnsiTheme="minorHAnsi" w:cstheme="minorHAnsi"/>
          <w:sz w:val="22"/>
          <w:szCs w:val="22"/>
        </w:rPr>
        <w:t>.</w:t>
      </w:r>
    </w:p>
    <w:p w14:paraId="026EDC61" w14:textId="77777777" w:rsidR="00541E24" w:rsidRPr="00B9752B" w:rsidRDefault="00541E24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B9752B">
        <w:rPr>
          <w:rFonts w:asciiTheme="minorHAnsi" w:eastAsia="Arial" w:hAnsiTheme="minorHAnsi" w:cstheme="minorHAnsi"/>
          <w:sz w:val="22"/>
          <w:szCs w:val="22"/>
        </w:rPr>
        <w:t>Smluvní strany se zavazují vzájemně spolupracovat a poskytovat si veškeré informace potřebné pro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B9752B">
        <w:rPr>
          <w:rFonts w:asciiTheme="minorHAnsi" w:eastAsia="Arial" w:hAnsiTheme="minorHAnsi" w:cstheme="minorHAnsi"/>
          <w:sz w:val="22"/>
          <w:szCs w:val="22"/>
        </w:rPr>
        <w:t>řádné plnění svých závazků. Smluvní strany jsou povinny informovat druhou smluvní stranu 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B9752B">
        <w:rPr>
          <w:rFonts w:asciiTheme="minorHAnsi" w:eastAsia="Arial" w:hAnsiTheme="minorHAnsi" w:cstheme="minorHAnsi"/>
          <w:sz w:val="22"/>
          <w:szCs w:val="22"/>
        </w:rPr>
        <w:t xml:space="preserve">veškerých skutečnostech, které jsou nebo mohou být důležité pro řádné plnění této </w:t>
      </w:r>
      <w:r>
        <w:rPr>
          <w:rFonts w:asciiTheme="minorHAnsi" w:eastAsia="Arial" w:hAnsiTheme="minorHAnsi" w:cstheme="minorHAnsi"/>
          <w:sz w:val="22"/>
          <w:szCs w:val="22"/>
        </w:rPr>
        <w:t xml:space="preserve">Smlouvy. </w:t>
      </w:r>
    </w:p>
    <w:p w14:paraId="72091D06" w14:textId="05597145" w:rsidR="00541E24" w:rsidRDefault="00E84944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zajistí dodání </w:t>
      </w:r>
      <w:r w:rsidR="00BF6886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a </w:t>
      </w:r>
      <w:r>
        <w:rPr>
          <w:rFonts w:asciiTheme="minorHAnsi" w:eastAsia="Arial" w:hAnsiTheme="minorHAnsi" w:cstheme="minorHAnsi"/>
          <w:sz w:val="22"/>
          <w:szCs w:val="22"/>
        </w:rPr>
        <w:t xml:space="preserve">jeho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přepravu způsobem, který je pro takové </w:t>
      </w:r>
      <w:r>
        <w:rPr>
          <w:rFonts w:asciiTheme="minorHAnsi" w:eastAsia="Arial" w:hAnsiTheme="minorHAnsi" w:cstheme="minorHAnsi"/>
          <w:sz w:val="22"/>
          <w:szCs w:val="22"/>
        </w:rPr>
        <w:t>plnění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 obvykl</w:t>
      </w:r>
      <w:r>
        <w:rPr>
          <w:rFonts w:asciiTheme="minorHAnsi" w:eastAsia="Arial" w:hAnsiTheme="minorHAnsi" w:cstheme="minorHAnsi"/>
          <w:sz w:val="22"/>
          <w:szCs w:val="22"/>
        </w:rPr>
        <w:t>é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20817893" w14:textId="77777777" w:rsidR="00EE4324" w:rsidRPr="002A2068" w:rsidRDefault="00EE4324" w:rsidP="00EE4324">
      <w:pPr>
        <w:pStyle w:val="Nzev"/>
        <w:numPr>
          <w:ilvl w:val="1"/>
          <w:numId w:val="11"/>
        </w:numPr>
        <w:spacing w:after="40" w:line="240" w:lineRule="atLeast"/>
        <w:ind w:left="578" w:hanging="578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14:paraId="21FB7114" w14:textId="2123C3CD" w:rsidR="00EE4324" w:rsidRPr="002A2068" w:rsidRDefault="00EE4324" w:rsidP="00EE4324">
      <w:pPr>
        <w:pStyle w:val="Nzev"/>
        <w:numPr>
          <w:ilvl w:val="1"/>
          <w:numId w:val="11"/>
        </w:numPr>
        <w:spacing w:after="40" w:line="240" w:lineRule="atLeast"/>
        <w:ind w:left="578" w:hanging="578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. Zhotovitel musí bez zbytečného odkladu tuto kontrolu umožnit, poskytnout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kontaktní osobě či jiné věcně odpovědné osobě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bjednatele při provádění kontroly nezbytnou součinnost a seznámit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je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s postupem provádění Díla.</w:t>
      </w:r>
    </w:p>
    <w:p w14:paraId="50AE8918" w14:textId="44B7F445" w:rsidR="00EE4324" w:rsidRDefault="00EE4324" w:rsidP="00EE4324">
      <w:pPr>
        <w:pStyle w:val="Nzev"/>
        <w:numPr>
          <w:ilvl w:val="1"/>
          <w:numId w:val="11"/>
        </w:numPr>
        <w:spacing w:after="40" w:line="240" w:lineRule="atLeast"/>
        <w:ind w:left="578" w:hanging="578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lastRenderedPageBreak/>
        <w:t xml:space="preserve">Zjistí-li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kontaktní osoba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bjednatele, že jakákoli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 nebo použité podklady nejsou 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Kontaktní osoba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bjednatele může Zhotoviteli dát pokyn k odstranění a novému provedení dané části Díla v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 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souladu se Smlouvou. Jestliže Zhotovitel takový pokyn v přiměřené lhůtě nesplní, jedná se o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 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porušení Smlouvy podstatným způsobem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a Objednatel je oprávněn od Smlouvy odstoupit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</w:t>
      </w:r>
    </w:p>
    <w:p w14:paraId="62AB5A54" w14:textId="510820A7" w:rsidR="00541E24" w:rsidRPr="0051276E" w:rsidRDefault="00E84944" w:rsidP="00EE4324">
      <w:pPr>
        <w:pStyle w:val="Odstavecseseznamem"/>
        <w:keepNext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541E24" w:rsidRPr="0051276E">
        <w:rPr>
          <w:rFonts w:asciiTheme="minorHAnsi" w:eastAsia="Arial" w:hAnsiTheme="minorHAnsi" w:cstheme="minorHAnsi"/>
          <w:sz w:val="22"/>
          <w:szCs w:val="22"/>
        </w:rPr>
        <w:t>nabývá vlastnické právo k</w:t>
      </w:r>
      <w:r w:rsidR="00BF6886">
        <w:rPr>
          <w:rFonts w:asciiTheme="minorHAnsi" w:eastAsia="Arial" w:hAnsiTheme="minorHAnsi" w:cstheme="minorHAnsi"/>
          <w:sz w:val="22"/>
          <w:szCs w:val="22"/>
        </w:rPr>
        <w:t xml:space="preserve"> Dílu </w:t>
      </w:r>
      <w:r w:rsidR="00541E24" w:rsidRPr="0051276E">
        <w:rPr>
          <w:rFonts w:asciiTheme="minorHAnsi" w:eastAsia="Arial" w:hAnsiTheme="minorHAnsi" w:cstheme="minorHAnsi"/>
          <w:sz w:val="22"/>
          <w:szCs w:val="22"/>
        </w:rPr>
        <w:t xml:space="preserve">podepsáním předávacího protokolu 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dle čl. </w:t>
      </w:r>
      <w:r w:rsidR="00BF6886">
        <w:rPr>
          <w:rFonts w:asciiTheme="minorHAnsi" w:eastAsia="Arial" w:hAnsiTheme="minorHAnsi" w:cstheme="minorHAnsi"/>
          <w:sz w:val="22"/>
          <w:szCs w:val="22"/>
        </w:rPr>
        <w:t>3.5.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41E24">
        <w:rPr>
          <w:rFonts w:asciiTheme="minorHAnsi" w:eastAsia="Arial" w:hAnsiTheme="minorHAnsi" w:cstheme="minorHAnsi"/>
          <w:sz w:val="22"/>
          <w:szCs w:val="22"/>
        </w:rPr>
        <w:t>této Smlouvy</w:t>
      </w:r>
      <w:r w:rsidR="00541E24" w:rsidRPr="0051276E">
        <w:rPr>
          <w:rFonts w:asciiTheme="minorHAnsi" w:eastAsia="Arial" w:hAnsiTheme="minorHAnsi" w:cstheme="minorHAnsi"/>
          <w:sz w:val="22"/>
          <w:szCs w:val="22"/>
        </w:rPr>
        <w:t>.</w:t>
      </w:r>
    </w:p>
    <w:p w14:paraId="62B52FB1" w14:textId="59CD37A4" w:rsidR="00541E24" w:rsidRDefault="00541E24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51276E">
        <w:rPr>
          <w:rFonts w:asciiTheme="minorHAnsi" w:eastAsia="Arial" w:hAnsiTheme="minorHAnsi" w:cstheme="minorHAnsi"/>
          <w:sz w:val="22"/>
          <w:szCs w:val="22"/>
        </w:rPr>
        <w:t xml:space="preserve">Nebezpečí škody na </w:t>
      </w:r>
      <w:r w:rsidR="00BF6886">
        <w:rPr>
          <w:rFonts w:asciiTheme="minorHAnsi" w:eastAsia="Arial" w:hAnsiTheme="minorHAnsi" w:cstheme="minorHAnsi"/>
          <w:sz w:val="22"/>
          <w:szCs w:val="22"/>
        </w:rPr>
        <w:t>Díle p</w:t>
      </w:r>
      <w:r w:rsidRPr="0051276E">
        <w:rPr>
          <w:rFonts w:asciiTheme="minorHAnsi" w:eastAsia="Arial" w:hAnsiTheme="minorHAnsi" w:cstheme="minorHAnsi"/>
          <w:sz w:val="22"/>
          <w:szCs w:val="22"/>
        </w:rPr>
        <w:t xml:space="preserve">řechází na </w:t>
      </w:r>
      <w:r w:rsidR="00310652">
        <w:rPr>
          <w:rFonts w:asciiTheme="minorHAnsi" w:eastAsia="Arial" w:hAnsiTheme="minorHAnsi" w:cstheme="minorHAnsi"/>
          <w:sz w:val="22"/>
          <w:szCs w:val="22"/>
        </w:rPr>
        <w:t>Objednatele</w:t>
      </w:r>
      <w:r w:rsidRPr="0051276E">
        <w:rPr>
          <w:rFonts w:asciiTheme="minorHAnsi" w:eastAsia="Arial" w:hAnsiTheme="minorHAnsi" w:cstheme="minorHAnsi"/>
          <w:sz w:val="22"/>
          <w:szCs w:val="22"/>
        </w:rPr>
        <w:t xml:space="preserve"> podepsáním předávacího protokolu </w:t>
      </w:r>
      <w:r>
        <w:rPr>
          <w:rFonts w:asciiTheme="minorHAnsi" w:eastAsia="Arial" w:hAnsiTheme="minorHAnsi" w:cstheme="minorHAnsi"/>
          <w:sz w:val="22"/>
          <w:szCs w:val="22"/>
        </w:rPr>
        <w:t xml:space="preserve">dle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čl. </w:t>
      </w:r>
      <w:r w:rsidR="00BF6886">
        <w:rPr>
          <w:rFonts w:asciiTheme="minorHAnsi" w:eastAsia="Arial" w:hAnsiTheme="minorHAnsi" w:cstheme="minorHAnsi"/>
          <w:sz w:val="22"/>
          <w:szCs w:val="22"/>
        </w:rPr>
        <w:t>3.5.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této Smlouvy</w:t>
      </w:r>
      <w:r w:rsidRPr="0051276E">
        <w:rPr>
          <w:rFonts w:asciiTheme="minorHAnsi" w:eastAsia="Arial" w:hAnsiTheme="minorHAnsi" w:cstheme="minorHAnsi"/>
          <w:sz w:val="22"/>
          <w:szCs w:val="22"/>
        </w:rPr>
        <w:t>.</w:t>
      </w:r>
    </w:p>
    <w:p w14:paraId="02B110A2" w14:textId="77777777" w:rsidR="00EE4324" w:rsidRDefault="00EE4324" w:rsidP="00EE4324">
      <w:pPr>
        <w:pStyle w:val="Nzev"/>
        <w:numPr>
          <w:ilvl w:val="1"/>
          <w:numId w:val="11"/>
        </w:numPr>
        <w:spacing w:after="40" w:line="240" w:lineRule="atLeast"/>
        <w:ind w:left="578" w:hanging="578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7F97EECC" w14:textId="77777777" w:rsidR="00EE4324" w:rsidRPr="0051276E" w:rsidRDefault="00EE4324" w:rsidP="00EE4324">
      <w:pPr>
        <w:pStyle w:val="Odstavecseseznamem"/>
        <w:keepLines/>
        <w:tabs>
          <w:tab w:val="left" w:pos="567"/>
        </w:tabs>
        <w:suppressAutoHyphens w:val="0"/>
        <w:autoSpaceDN w:val="0"/>
        <w:spacing w:after="40" w:line="240" w:lineRule="atLeast"/>
        <w:ind w:left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5989919B" w14:textId="77777777" w:rsidR="00285E28" w:rsidRPr="00485DF7" w:rsidRDefault="00285E28" w:rsidP="00EE4324">
      <w:pPr>
        <w:pStyle w:val="Odstavecseseznamem"/>
        <w:numPr>
          <w:ilvl w:val="0"/>
          <w:numId w:val="11"/>
        </w:numPr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after="40" w:line="24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 xml:space="preserve">Odpovědnost za vady a záruka </w:t>
      </w:r>
    </w:p>
    <w:p w14:paraId="0DA3C0C7" w14:textId="6A51377D" w:rsidR="00285E28" w:rsidRDefault="00285E28" w:rsidP="00EE4324">
      <w:pPr>
        <w:pStyle w:val="Odstavecseseznamem"/>
        <w:keepLines/>
        <w:numPr>
          <w:ilvl w:val="1"/>
          <w:numId w:val="11"/>
        </w:numPr>
        <w:tabs>
          <w:tab w:val="left" w:pos="454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 </w:t>
      </w:r>
      <w:r>
        <w:rPr>
          <w:rFonts w:asciiTheme="minorHAnsi" w:eastAsia="Arial" w:hAnsiTheme="minorHAnsi" w:cstheme="minorHAnsi"/>
          <w:sz w:val="22"/>
          <w:szCs w:val="22"/>
        </w:rPr>
        <w:t xml:space="preserve">Zhotovitel odpovídá za to, že </w:t>
      </w:r>
      <w:r w:rsidR="00C73578">
        <w:rPr>
          <w:rFonts w:asciiTheme="minorHAnsi" w:eastAsia="Arial" w:hAnsiTheme="minorHAnsi" w:cstheme="minorHAnsi"/>
          <w:sz w:val="22"/>
          <w:szCs w:val="22"/>
        </w:rPr>
        <w:t xml:space="preserve">Dílo </w:t>
      </w:r>
      <w:r w:rsidRPr="00485DF7">
        <w:rPr>
          <w:rFonts w:asciiTheme="minorHAnsi" w:eastAsia="Arial" w:hAnsiTheme="minorHAnsi" w:cstheme="minorHAnsi"/>
          <w:sz w:val="22"/>
          <w:szCs w:val="22"/>
        </w:rPr>
        <w:t>má vlastnosti</w:t>
      </w:r>
      <w:r>
        <w:rPr>
          <w:rFonts w:asciiTheme="minorHAnsi" w:eastAsia="Arial" w:hAnsiTheme="minorHAnsi" w:cstheme="minorHAnsi"/>
          <w:sz w:val="22"/>
          <w:szCs w:val="22"/>
        </w:rPr>
        <w:t xml:space="preserve"> stanovené touto Smlouvou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  <w:r w:rsidRPr="004611D9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95DFAC7" w14:textId="3D555B7B" w:rsidR="00285E28" w:rsidRDefault="00285E28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poskytuje na </w:t>
      </w:r>
      <w:r w:rsidR="005D414C">
        <w:rPr>
          <w:rFonts w:asciiTheme="minorHAnsi" w:eastAsia="Arial" w:hAnsiTheme="minorHAnsi" w:cstheme="minorHAnsi"/>
          <w:sz w:val="22"/>
          <w:szCs w:val="22"/>
        </w:rPr>
        <w:t xml:space="preserve">Dílo </w:t>
      </w:r>
      <w:r w:rsidRPr="00C55D91">
        <w:rPr>
          <w:rFonts w:asciiTheme="minorHAnsi" w:eastAsia="Arial" w:hAnsiTheme="minorHAnsi" w:cstheme="minorHAnsi"/>
          <w:sz w:val="22"/>
          <w:szCs w:val="22"/>
        </w:rPr>
        <w:t>záruku za jakost v délce 12 měsíců.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85E28">
        <w:rPr>
          <w:rFonts w:asciiTheme="minorHAnsi" w:eastAsia="Arial" w:hAnsiTheme="minorHAnsi" w:cstheme="minorHAnsi"/>
          <w:sz w:val="22"/>
          <w:szCs w:val="22"/>
        </w:rPr>
        <w:t>Po záruční dobu</w:t>
      </w:r>
      <w:r>
        <w:rPr>
          <w:rFonts w:asciiTheme="minorHAnsi" w:eastAsia="Arial" w:hAnsiTheme="minorHAnsi" w:cstheme="minorHAnsi"/>
          <w:sz w:val="22"/>
          <w:szCs w:val="22"/>
        </w:rPr>
        <w:t xml:space="preserve"> Zhotovitel garantuje, že </w:t>
      </w:r>
      <w:r w:rsidR="005D414C">
        <w:rPr>
          <w:rFonts w:asciiTheme="minorHAnsi" w:eastAsia="Arial" w:hAnsiTheme="minorHAnsi" w:cstheme="minorHAnsi"/>
          <w:sz w:val="22"/>
          <w:szCs w:val="22"/>
        </w:rPr>
        <w:t xml:space="preserve">Dílo </w:t>
      </w:r>
      <w:r>
        <w:rPr>
          <w:rFonts w:asciiTheme="minorHAnsi" w:eastAsia="Arial" w:hAnsiTheme="minorHAnsi" w:cstheme="minorHAnsi"/>
          <w:sz w:val="22"/>
          <w:szCs w:val="22"/>
        </w:rPr>
        <w:t xml:space="preserve">má </w:t>
      </w:r>
      <w:r w:rsidRPr="00285E28">
        <w:rPr>
          <w:rFonts w:asciiTheme="minorHAnsi" w:eastAsia="Arial" w:hAnsiTheme="minorHAnsi" w:cstheme="minorHAnsi"/>
          <w:sz w:val="22"/>
          <w:szCs w:val="22"/>
        </w:rPr>
        <w:t>vlastnosti v souladu s touto Smlouvou.</w:t>
      </w:r>
    </w:p>
    <w:p w14:paraId="40FA3A8A" w14:textId="084E5824" w:rsidR="00B8475E" w:rsidRDefault="00B8475E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Záruční doba počíná běžet ode dne převzetí </w:t>
      </w:r>
      <w:r w:rsidR="005D414C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>
        <w:rPr>
          <w:rFonts w:asciiTheme="minorHAnsi" w:eastAsia="Arial" w:hAnsiTheme="minorHAnsi" w:cstheme="minorHAnsi"/>
          <w:sz w:val="22"/>
          <w:szCs w:val="22"/>
        </w:rPr>
        <w:t xml:space="preserve">Objednatelem na základě předávacího protokolu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dle čl. </w:t>
      </w:r>
      <w:r w:rsidR="005D414C">
        <w:rPr>
          <w:rFonts w:asciiTheme="minorHAnsi" w:eastAsia="Arial" w:hAnsiTheme="minorHAnsi" w:cstheme="minorHAnsi"/>
          <w:sz w:val="22"/>
          <w:szCs w:val="22"/>
        </w:rPr>
        <w:t>3.5.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22FA3042" w14:textId="0513F29E" w:rsidR="00285E28" w:rsidRPr="00285E28" w:rsidRDefault="00285E28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Pro vyloučení pochybností si smluvní strany sjednaly, že na uplatnění práv z odpovědnosti za vady v záruční době nemá vliv, zda Objednatel vady Plnění zjistil nebo mohl zjistit při</w:t>
      </w:r>
      <w:r w:rsidR="00B8475E">
        <w:rPr>
          <w:rFonts w:asciiTheme="minorHAnsi" w:eastAsia="Arial" w:hAnsiTheme="minorHAnsi" w:cstheme="minorHAnsi"/>
          <w:sz w:val="22"/>
          <w:szCs w:val="22"/>
        </w:rPr>
        <w:t> </w:t>
      </w:r>
      <w:r>
        <w:rPr>
          <w:rFonts w:asciiTheme="minorHAnsi" w:eastAsia="Arial" w:hAnsiTheme="minorHAnsi" w:cstheme="minorHAnsi"/>
          <w:sz w:val="22"/>
          <w:szCs w:val="22"/>
        </w:rPr>
        <w:t xml:space="preserve">předání </w:t>
      </w:r>
      <w:r w:rsidR="005D414C">
        <w:rPr>
          <w:rFonts w:asciiTheme="minorHAnsi" w:eastAsia="Arial" w:hAnsiTheme="minorHAnsi" w:cstheme="minorHAnsi"/>
          <w:sz w:val="22"/>
          <w:szCs w:val="22"/>
        </w:rPr>
        <w:t>Díla dle čl. 3.5.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Smlouvy. </w:t>
      </w:r>
    </w:p>
    <w:p w14:paraId="4C5713E0" w14:textId="2B576E92" w:rsidR="00285E28" w:rsidRDefault="00285E28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Záruka se nevztahuje na odstranění </w:t>
      </w:r>
      <w:r>
        <w:rPr>
          <w:rFonts w:asciiTheme="minorHAnsi" w:eastAsia="Arial" w:hAnsiTheme="minorHAnsi" w:cstheme="minorHAnsi"/>
          <w:sz w:val="22"/>
          <w:szCs w:val="22"/>
        </w:rPr>
        <w:t>vad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, které zavinil </w:t>
      </w:r>
      <w:r w:rsidR="00B8475E">
        <w:rPr>
          <w:rFonts w:asciiTheme="minorHAnsi" w:eastAsia="Arial" w:hAnsiTheme="minorHAnsi" w:cstheme="minorHAnsi"/>
          <w:sz w:val="22"/>
          <w:szCs w:val="22"/>
        </w:rPr>
        <w:t>Objednatel nešetrnou manipulací (např. násilným poškozením</w:t>
      </w:r>
      <w:r w:rsidRPr="00485DF7">
        <w:rPr>
          <w:rFonts w:asciiTheme="minorHAnsi" w:eastAsia="Arial" w:hAnsiTheme="minorHAnsi" w:cstheme="minorHAnsi"/>
          <w:sz w:val="22"/>
          <w:szCs w:val="22"/>
        </w:rPr>
        <w:t>), a dále vad a poškození, které vznikly působením vnějších vlivů (živelnou pohromou apod.).</w:t>
      </w:r>
    </w:p>
    <w:p w14:paraId="471BC3ED" w14:textId="5FC62701" w:rsidR="00285E28" w:rsidRDefault="00285E28" w:rsidP="00EE4324">
      <w:pPr>
        <w:pStyle w:val="Odstavecseseznamem"/>
        <w:keepLines/>
        <w:numPr>
          <w:ilvl w:val="1"/>
          <w:numId w:val="11"/>
        </w:numPr>
        <w:tabs>
          <w:tab w:val="left" w:pos="454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C05E4F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="00B8475E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>
        <w:rPr>
          <w:rFonts w:asciiTheme="minorHAnsi" w:eastAsia="Arial" w:hAnsiTheme="minorHAnsi" w:cstheme="minorHAnsi"/>
          <w:sz w:val="22"/>
          <w:szCs w:val="22"/>
        </w:rPr>
        <w:t xml:space="preserve">nahlásí vady </w:t>
      </w:r>
      <w:r w:rsidR="007158EB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>
        <w:rPr>
          <w:rFonts w:asciiTheme="minorHAnsi" w:eastAsia="Arial" w:hAnsiTheme="minorHAnsi" w:cstheme="minorHAnsi"/>
          <w:sz w:val="22"/>
          <w:szCs w:val="22"/>
        </w:rPr>
        <w:t xml:space="preserve">prostřednictvím </w:t>
      </w:r>
      <w:r w:rsidR="00B8475E">
        <w:rPr>
          <w:rFonts w:asciiTheme="minorHAnsi" w:eastAsia="Arial" w:hAnsiTheme="minorHAnsi" w:cstheme="minorHAnsi"/>
          <w:sz w:val="22"/>
          <w:szCs w:val="22"/>
        </w:rPr>
        <w:t>emailu kontaktní osoby Zhotovitele</w:t>
      </w:r>
      <w:r w:rsidRPr="003B1595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8A6E40">
        <w:rPr>
          <w:rFonts w:asciiTheme="minorHAnsi" w:eastAsia="Arial" w:hAnsiTheme="minorHAnsi" w:cstheme="minorHAnsi"/>
          <w:sz w:val="22"/>
          <w:szCs w:val="22"/>
        </w:rPr>
        <w:t xml:space="preserve">Nahlášení </w:t>
      </w:r>
      <w:r>
        <w:rPr>
          <w:rFonts w:asciiTheme="minorHAnsi" w:eastAsia="Arial" w:hAnsiTheme="minorHAnsi" w:cstheme="minorHAnsi"/>
          <w:sz w:val="22"/>
          <w:szCs w:val="22"/>
        </w:rPr>
        <w:t xml:space="preserve">vady bude obsahovat zejména </w:t>
      </w:r>
      <w:r w:rsidRPr="00A45AAE">
        <w:rPr>
          <w:rFonts w:asciiTheme="minorHAnsi" w:eastAsia="Arial" w:hAnsiTheme="minorHAnsi" w:cstheme="minorHAnsi"/>
          <w:sz w:val="22"/>
          <w:szCs w:val="22"/>
        </w:rPr>
        <w:t xml:space="preserve">identifikace </w:t>
      </w:r>
      <w:r w:rsidR="00141009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 w:rsidRPr="00A45AAE">
        <w:rPr>
          <w:rFonts w:asciiTheme="minorHAnsi" w:eastAsia="Arial" w:hAnsiTheme="minorHAnsi" w:cstheme="minorHAnsi"/>
          <w:sz w:val="22"/>
          <w:szCs w:val="22"/>
        </w:rPr>
        <w:t xml:space="preserve">a </w:t>
      </w:r>
      <w:r>
        <w:rPr>
          <w:rFonts w:asciiTheme="minorHAnsi" w:eastAsia="Arial" w:hAnsiTheme="minorHAnsi" w:cstheme="minorHAnsi"/>
          <w:sz w:val="22"/>
          <w:szCs w:val="22"/>
        </w:rPr>
        <w:t>popis vad.</w:t>
      </w:r>
    </w:p>
    <w:p w14:paraId="0F3832B1" w14:textId="77777777" w:rsidR="00285E28" w:rsidRDefault="00285E28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Nahlášením vady a u</w:t>
      </w:r>
      <w:r w:rsidRPr="00B12D01">
        <w:rPr>
          <w:rFonts w:asciiTheme="minorHAnsi" w:eastAsia="Arial" w:hAnsiTheme="minorHAnsi" w:cstheme="minorHAnsi"/>
          <w:sz w:val="22"/>
          <w:szCs w:val="22"/>
        </w:rPr>
        <w:t xml:space="preserve">platněním reklamace se zastavuje běh záruční doby. </w:t>
      </w:r>
    </w:p>
    <w:p w14:paraId="79ADB96F" w14:textId="6E983F13" w:rsidR="00285E28" w:rsidRPr="008327FB" w:rsidRDefault="00B8475E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327FB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285E28" w:rsidRPr="008327FB">
        <w:rPr>
          <w:rFonts w:asciiTheme="minorHAnsi" w:eastAsia="Arial" w:hAnsiTheme="minorHAnsi" w:cstheme="minorHAnsi"/>
          <w:sz w:val="22"/>
          <w:szCs w:val="22"/>
        </w:rPr>
        <w:t xml:space="preserve">se zavazuje, že odstraní bezplatně vady </w:t>
      </w:r>
      <w:r w:rsidR="003B1687">
        <w:rPr>
          <w:rFonts w:asciiTheme="minorHAnsi" w:eastAsia="Arial" w:hAnsiTheme="minorHAnsi" w:cstheme="minorHAnsi"/>
          <w:sz w:val="22"/>
          <w:szCs w:val="22"/>
        </w:rPr>
        <w:t xml:space="preserve">či nedodělky </w:t>
      </w:r>
      <w:r w:rsidR="008327FB" w:rsidRPr="008327FB">
        <w:rPr>
          <w:rFonts w:asciiTheme="minorHAnsi" w:eastAsia="Arial" w:hAnsiTheme="minorHAnsi" w:cstheme="minorHAnsi"/>
          <w:sz w:val="22"/>
          <w:szCs w:val="22"/>
        </w:rPr>
        <w:t>Díla</w:t>
      </w:r>
      <w:r w:rsidR="00285E28" w:rsidRPr="008327FB">
        <w:rPr>
          <w:rFonts w:asciiTheme="minorHAnsi" w:eastAsia="Arial" w:hAnsiTheme="minorHAnsi" w:cstheme="minorHAnsi"/>
          <w:sz w:val="22"/>
          <w:szCs w:val="22"/>
        </w:rPr>
        <w:t>,</w:t>
      </w:r>
      <w:r w:rsidR="008327F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85E28" w:rsidRPr="008327FB">
        <w:rPr>
          <w:rFonts w:asciiTheme="minorHAnsi" w:eastAsia="Arial" w:hAnsiTheme="minorHAnsi" w:cstheme="minorHAnsi"/>
          <w:sz w:val="22"/>
          <w:szCs w:val="22"/>
        </w:rPr>
        <w:t>a to nejpozději do 10 pracovních dní od nahlášení vady</w:t>
      </w:r>
      <w:r w:rsidR="008E77FC" w:rsidRPr="008327FB">
        <w:rPr>
          <w:rFonts w:asciiTheme="minorHAnsi" w:eastAsia="Arial" w:hAnsiTheme="minorHAnsi" w:cstheme="minorHAnsi"/>
          <w:sz w:val="22"/>
          <w:szCs w:val="22"/>
        </w:rPr>
        <w:t>, nesjednají-li si kontaktní osoby smluvních stran v konkrétním případ</w:t>
      </w:r>
      <w:r w:rsidR="003B1687">
        <w:rPr>
          <w:rFonts w:asciiTheme="minorHAnsi" w:eastAsia="Arial" w:hAnsiTheme="minorHAnsi" w:cstheme="minorHAnsi"/>
          <w:sz w:val="22"/>
          <w:szCs w:val="22"/>
        </w:rPr>
        <w:t>ě</w:t>
      </w:r>
      <w:r w:rsidR="008E77FC" w:rsidRPr="008327FB">
        <w:rPr>
          <w:rFonts w:asciiTheme="minorHAnsi" w:eastAsia="Arial" w:hAnsiTheme="minorHAnsi" w:cstheme="minorHAnsi"/>
          <w:sz w:val="22"/>
          <w:szCs w:val="22"/>
        </w:rPr>
        <w:t xml:space="preserve"> jinak</w:t>
      </w:r>
      <w:r w:rsidR="00285E28" w:rsidRPr="008327FB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6BBAB236" w14:textId="77777777" w:rsidR="00FB421C" w:rsidRDefault="00FB421C" w:rsidP="00EE4324">
      <w:pPr>
        <w:pStyle w:val="Odstavecseseznamem"/>
        <w:keepLines/>
        <w:tabs>
          <w:tab w:val="left" w:pos="567"/>
        </w:tabs>
        <w:suppressAutoHyphens w:val="0"/>
        <w:autoSpaceDN w:val="0"/>
        <w:spacing w:after="40" w:line="24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68BCBF08" w14:textId="77777777" w:rsidR="00FB421C" w:rsidRPr="00485DF7" w:rsidRDefault="00FB421C" w:rsidP="00EE4324">
      <w:pPr>
        <w:pStyle w:val="Odstavecseseznamem"/>
        <w:keepNext/>
        <w:keepLines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40" w:line="24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Smluvní pokuty</w:t>
      </w:r>
    </w:p>
    <w:p w14:paraId="2BF9755E" w14:textId="4C632738" w:rsidR="00FB421C" w:rsidRPr="00485DF7" w:rsidRDefault="00FB421C" w:rsidP="00EE4324">
      <w:pPr>
        <w:pStyle w:val="Odstavecseseznamem"/>
        <w:keepNext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793C24">
        <w:rPr>
          <w:rFonts w:asciiTheme="minorHAnsi" w:eastAsia="Arial" w:hAnsiTheme="minorHAnsi" w:cstheme="minorHAnsi"/>
          <w:sz w:val="22"/>
          <w:szCs w:val="22"/>
        </w:rPr>
        <w:t xml:space="preserve">V případě prodlení 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 w:rsidRPr="00793C24">
        <w:rPr>
          <w:rFonts w:asciiTheme="minorHAnsi" w:eastAsia="Arial" w:hAnsiTheme="minorHAnsi" w:cstheme="minorHAnsi"/>
          <w:sz w:val="22"/>
          <w:szCs w:val="22"/>
        </w:rPr>
        <w:t>s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 provedením </w:t>
      </w:r>
      <w:r w:rsidR="001F394E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 w:rsidR="00FE05BD">
        <w:rPr>
          <w:rFonts w:asciiTheme="minorHAnsi" w:eastAsia="Arial" w:hAnsiTheme="minorHAnsi" w:cstheme="minorHAnsi"/>
          <w:sz w:val="22"/>
          <w:szCs w:val="22"/>
        </w:rPr>
        <w:t>nebo jeho části oproti některému z </w:t>
      </w:r>
      <w:r w:rsidR="001F394E">
        <w:rPr>
          <w:rFonts w:asciiTheme="minorHAnsi" w:eastAsia="Arial" w:hAnsiTheme="minorHAnsi" w:cstheme="minorHAnsi"/>
          <w:sz w:val="22"/>
          <w:szCs w:val="22"/>
        </w:rPr>
        <w:t>termín</w:t>
      </w:r>
      <w:r w:rsidR="00FE05BD">
        <w:rPr>
          <w:rFonts w:asciiTheme="minorHAnsi" w:eastAsia="Arial" w:hAnsiTheme="minorHAnsi" w:cstheme="minorHAnsi"/>
          <w:sz w:val="22"/>
          <w:szCs w:val="22"/>
        </w:rPr>
        <w:t>ů</w:t>
      </w:r>
      <w:r w:rsidR="003A52A4">
        <w:rPr>
          <w:rFonts w:asciiTheme="minorHAnsi" w:eastAsia="Arial" w:hAnsiTheme="minorHAnsi" w:cstheme="minorHAnsi"/>
          <w:sz w:val="22"/>
          <w:szCs w:val="22"/>
        </w:rPr>
        <w:t> </w:t>
      </w:r>
      <w:r w:rsidR="001F394E">
        <w:rPr>
          <w:rFonts w:asciiTheme="minorHAnsi" w:eastAsia="Arial" w:hAnsiTheme="minorHAnsi" w:cstheme="minorHAnsi"/>
          <w:sz w:val="22"/>
          <w:szCs w:val="22"/>
        </w:rPr>
        <w:t>dle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čl. 3.</w:t>
      </w:r>
      <w:r w:rsidR="001F394E">
        <w:rPr>
          <w:rFonts w:asciiTheme="minorHAnsi" w:eastAsia="Arial" w:hAnsiTheme="minorHAnsi" w:cstheme="minorHAnsi"/>
          <w:sz w:val="22"/>
          <w:szCs w:val="22"/>
        </w:rPr>
        <w:t xml:space="preserve">1 </w:t>
      </w:r>
      <w:r>
        <w:rPr>
          <w:rFonts w:asciiTheme="minorHAnsi" w:eastAsia="Arial" w:hAnsiTheme="minorHAnsi" w:cstheme="minorHAnsi"/>
          <w:sz w:val="22"/>
          <w:szCs w:val="22"/>
        </w:rPr>
        <w:t xml:space="preserve">této Smlouvy </w:t>
      </w:r>
      <w:r w:rsidRPr="00793C24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Pr="00793C24">
        <w:rPr>
          <w:rFonts w:asciiTheme="minorHAnsi" w:eastAsia="Arial" w:hAnsiTheme="minorHAnsi" w:cstheme="minorHAnsi"/>
          <w:sz w:val="22"/>
          <w:szCs w:val="22"/>
        </w:rPr>
        <w:t xml:space="preserve">oprávněn požadovat </w:t>
      </w:r>
      <w:r w:rsidR="001F394E">
        <w:rPr>
          <w:rFonts w:asciiTheme="minorHAnsi" w:eastAsia="Arial" w:hAnsiTheme="minorHAnsi" w:cstheme="minorHAnsi"/>
          <w:sz w:val="22"/>
          <w:szCs w:val="22"/>
        </w:rPr>
        <w:t xml:space="preserve">smluvní pokutu 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a Zhotovitel je povinen zaplatit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 pokutu ve výši </w:t>
      </w:r>
      <w:r w:rsidR="003A52A4">
        <w:rPr>
          <w:rFonts w:asciiTheme="minorHAnsi" w:eastAsia="Arial" w:hAnsiTheme="minorHAnsi" w:cstheme="minorHAnsi"/>
          <w:sz w:val="22"/>
          <w:szCs w:val="22"/>
        </w:rPr>
        <w:t>500,- Kč</w:t>
      </w:r>
      <w:r>
        <w:rPr>
          <w:rFonts w:asciiTheme="minorHAnsi" w:eastAsia="Arial" w:hAnsiTheme="minorHAnsi" w:cstheme="minorHAnsi"/>
          <w:sz w:val="22"/>
          <w:szCs w:val="22"/>
        </w:rPr>
        <w:t>,</w:t>
      </w:r>
      <w:r w:rsidRPr="00793C24">
        <w:rPr>
          <w:rFonts w:asciiTheme="minorHAnsi" w:eastAsia="Arial" w:hAnsiTheme="minorHAnsi" w:cstheme="minorHAnsi"/>
          <w:sz w:val="22"/>
          <w:szCs w:val="22"/>
        </w:rPr>
        <w:t xml:space="preserve"> a to za ka</w:t>
      </w:r>
      <w:r>
        <w:rPr>
          <w:rFonts w:asciiTheme="minorHAnsi" w:eastAsia="Arial" w:hAnsiTheme="minorHAnsi" w:cstheme="minorHAnsi"/>
          <w:sz w:val="22"/>
          <w:szCs w:val="22"/>
        </w:rPr>
        <w:t>ždý i jen započatý den prodlení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1C185A5D" w14:textId="4B4C9066" w:rsidR="00FB421C" w:rsidRDefault="00FB421C" w:rsidP="00EE43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V případě nedodržení lhůty s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 odstranění</w:t>
      </w:r>
      <w:r>
        <w:rPr>
          <w:rFonts w:asciiTheme="minorHAnsi" w:eastAsia="Arial" w:hAnsiTheme="minorHAnsi" w:cstheme="minorHAnsi"/>
          <w:sz w:val="22"/>
          <w:szCs w:val="22"/>
        </w:rPr>
        <w:t>m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 vady </w:t>
      </w:r>
      <w:r w:rsidR="00E53305">
        <w:rPr>
          <w:rFonts w:asciiTheme="minorHAnsi" w:eastAsia="Arial" w:hAnsiTheme="minorHAnsi" w:cstheme="minorHAnsi"/>
          <w:sz w:val="22"/>
          <w:szCs w:val="22"/>
        </w:rPr>
        <w:t xml:space="preserve">či nedodělku Díla v termínu </w:t>
      </w:r>
      <w:r>
        <w:rPr>
          <w:rFonts w:asciiTheme="minorHAnsi" w:eastAsia="Arial" w:hAnsiTheme="minorHAnsi" w:cstheme="minorHAnsi"/>
          <w:sz w:val="22"/>
          <w:szCs w:val="22"/>
        </w:rPr>
        <w:t xml:space="preserve">dle čl. </w:t>
      </w:r>
      <w:r w:rsidR="00E53305">
        <w:rPr>
          <w:rFonts w:asciiTheme="minorHAnsi" w:eastAsia="Arial" w:hAnsiTheme="minorHAnsi" w:cstheme="minorHAnsi"/>
          <w:sz w:val="22"/>
          <w:szCs w:val="22"/>
        </w:rPr>
        <w:t>3.7 nebo čl. 6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.8. 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 xml:space="preserve">oprávněn požadovat </w:t>
      </w:r>
      <w:r w:rsidR="00E53305">
        <w:rPr>
          <w:rFonts w:asciiTheme="minorHAnsi" w:eastAsia="Arial" w:hAnsiTheme="minorHAnsi" w:cstheme="minorHAnsi"/>
          <w:sz w:val="22"/>
          <w:szCs w:val="22"/>
        </w:rPr>
        <w:t xml:space="preserve">smluvní pokutu </w:t>
      </w:r>
      <w:r w:rsidR="00501E4C">
        <w:rPr>
          <w:rFonts w:asciiTheme="minorHAnsi" w:eastAsia="Arial" w:hAnsiTheme="minorHAnsi" w:cstheme="minorHAnsi"/>
          <w:sz w:val="22"/>
          <w:szCs w:val="22"/>
        </w:rPr>
        <w:t>a Zhotovitel je povinen zaplatit smluvní pokutu ve výši 500,- Kč,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 xml:space="preserve"> a to za</w:t>
      </w:r>
      <w:r w:rsidR="00501E4C">
        <w:rPr>
          <w:rFonts w:asciiTheme="minorHAnsi" w:eastAsia="Arial" w:hAnsiTheme="minorHAnsi" w:cstheme="minorHAnsi"/>
          <w:sz w:val="22"/>
          <w:szCs w:val="22"/>
        </w:rPr>
        <w:t> 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>ka</w:t>
      </w:r>
      <w:r w:rsidR="00501E4C">
        <w:rPr>
          <w:rFonts w:asciiTheme="minorHAnsi" w:eastAsia="Arial" w:hAnsiTheme="minorHAnsi" w:cstheme="minorHAnsi"/>
          <w:sz w:val="22"/>
          <w:szCs w:val="22"/>
        </w:rPr>
        <w:t>ždý i jen započatý den prodlení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6D4F52A3" w14:textId="2DBDAC5E" w:rsidR="00FB421C" w:rsidRPr="00813B69" w:rsidRDefault="00FB421C" w:rsidP="00EE43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 xml:space="preserve">V případě prodlení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Objednatele 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s úhradou fakturované ceny je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Pr="00813B69">
        <w:rPr>
          <w:rFonts w:asciiTheme="minorHAnsi" w:eastAsia="Arial" w:hAnsiTheme="minorHAnsi" w:cstheme="minorHAnsi"/>
          <w:sz w:val="22"/>
          <w:szCs w:val="22"/>
        </w:rPr>
        <w:t>oprávněn požadovat úrok z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prodlení z neuhrazené </w:t>
      </w:r>
      <w:r w:rsidR="00ED38B2">
        <w:rPr>
          <w:rFonts w:asciiTheme="minorHAnsi" w:eastAsia="Arial" w:hAnsiTheme="minorHAnsi" w:cstheme="minorHAnsi"/>
          <w:sz w:val="22"/>
          <w:szCs w:val="22"/>
        </w:rPr>
        <w:t xml:space="preserve">ceny Díla </w:t>
      </w:r>
      <w:r w:rsidRPr="00813B69">
        <w:rPr>
          <w:rFonts w:asciiTheme="minorHAnsi" w:eastAsia="Arial" w:hAnsiTheme="minorHAnsi" w:cstheme="minorHAnsi"/>
          <w:sz w:val="22"/>
          <w:szCs w:val="22"/>
        </w:rPr>
        <w:t>za každý den prodlení ve výši stanovené zvláštním právním předpisem v platném znění, kterým se stanoví výše úroků z prodlení (nařízení vlády č. 351/2013 Sb.).</w:t>
      </w:r>
    </w:p>
    <w:p w14:paraId="1722218A" w14:textId="77777777" w:rsidR="00FB421C" w:rsidRPr="00813B69" w:rsidRDefault="00FB421C" w:rsidP="00EE43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 xml:space="preserve">Splatnost smluvních pokut je </w:t>
      </w:r>
      <w:r>
        <w:rPr>
          <w:rFonts w:asciiTheme="minorHAnsi" w:eastAsia="Arial" w:hAnsiTheme="minorHAnsi" w:cstheme="minorHAnsi"/>
          <w:sz w:val="22"/>
          <w:szCs w:val="22"/>
        </w:rPr>
        <w:t>21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 dnů ode dne doručení písemné výzvy k jejich úhradě </w:t>
      </w:r>
      <w:r>
        <w:rPr>
          <w:rFonts w:asciiTheme="minorHAnsi" w:eastAsia="Arial" w:hAnsiTheme="minorHAnsi" w:cstheme="minorHAnsi"/>
          <w:sz w:val="22"/>
          <w:szCs w:val="22"/>
        </w:rPr>
        <w:t>druhé smluvní straně</w:t>
      </w:r>
      <w:r w:rsidRPr="00813B69">
        <w:rPr>
          <w:rFonts w:asciiTheme="minorHAnsi" w:eastAsia="Arial" w:hAnsiTheme="minorHAnsi" w:cstheme="minorHAnsi"/>
          <w:sz w:val="22"/>
          <w:szCs w:val="22"/>
        </w:rPr>
        <w:t>.</w:t>
      </w:r>
    </w:p>
    <w:p w14:paraId="1441BCE4" w14:textId="608A68D7" w:rsidR="00501E4C" w:rsidRDefault="00FB421C" w:rsidP="00EE43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 xml:space="preserve">Smluvní pokuta může být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Objednatelem 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započtena vůči ceně fakturované </w:t>
      </w:r>
      <w:r w:rsidR="00501E4C">
        <w:rPr>
          <w:rFonts w:asciiTheme="minorHAnsi" w:eastAsia="Arial" w:hAnsiTheme="minorHAnsi" w:cstheme="minorHAnsi"/>
          <w:sz w:val="22"/>
          <w:szCs w:val="22"/>
        </w:rPr>
        <w:t>Zhotovitele</w:t>
      </w:r>
      <w:r w:rsidR="00ED38B2">
        <w:rPr>
          <w:rFonts w:asciiTheme="minorHAnsi" w:eastAsia="Arial" w:hAnsiTheme="minorHAnsi" w:cstheme="minorHAnsi"/>
          <w:sz w:val="22"/>
          <w:szCs w:val="22"/>
        </w:rPr>
        <w:t>m</w:t>
      </w:r>
      <w:r w:rsidRPr="00813B69">
        <w:rPr>
          <w:rFonts w:asciiTheme="minorHAnsi" w:eastAsia="Arial" w:hAnsiTheme="minorHAnsi" w:cstheme="minorHAnsi"/>
          <w:sz w:val="22"/>
          <w:szCs w:val="22"/>
        </w:rPr>
        <w:t>.</w:t>
      </w:r>
    </w:p>
    <w:p w14:paraId="6A2326AE" w14:textId="7F9898B2" w:rsidR="00FB421C" w:rsidRDefault="00FB421C" w:rsidP="00EE43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Ujednání o smluvních pokutách nemají vliv na povinnost nahradit případně vzniklou újmu v plném rozsahu, ani na právo odstoupit od </w:t>
      </w:r>
      <w:r>
        <w:rPr>
          <w:rFonts w:asciiTheme="minorHAnsi" w:eastAsia="Arial" w:hAnsiTheme="minorHAnsi" w:cstheme="minorHAnsi"/>
          <w:sz w:val="22"/>
          <w:szCs w:val="22"/>
        </w:rPr>
        <w:t>této Smlouvy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. Zaplacení smluvní pokuty nezbavuje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 w:rsidRPr="00813B69">
        <w:rPr>
          <w:rFonts w:asciiTheme="minorHAnsi" w:eastAsia="Arial" w:hAnsiTheme="minorHAnsi" w:cstheme="minorHAnsi"/>
          <w:sz w:val="22"/>
          <w:szCs w:val="22"/>
        </w:rPr>
        <w:t>povinnosti řádně poskytnout plnění dle této Smlouvy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618FD75F" w14:textId="77777777" w:rsidR="00FB421C" w:rsidRPr="004D11EA" w:rsidRDefault="00FB421C" w:rsidP="00EE4324">
      <w:pPr>
        <w:keepLines/>
        <w:autoSpaceDN w:val="0"/>
        <w:spacing w:after="40" w:line="240" w:lineRule="atLeast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66464282" w14:textId="77777777" w:rsidR="00FB421C" w:rsidRPr="00E545D8" w:rsidRDefault="00FB421C" w:rsidP="00EE4324">
      <w:pPr>
        <w:pStyle w:val="Odstavecseseznamem"/>
        <w:keepLines/>
        <w:numPr>
          <w:ilvl w:val="0"/>
          <w:numId w:val="11"/>
        </w:numPr>
        <w:tabs>
          <w:tab w:val="left" w:pos="3600"/>
        </w:tabs>
        <w:suppressAutoHyphens w:val="0"/>
        <w:spacing w:after="40" w:line="240" w:lineRule="atLeast"/>
        <w:ind w:left="431" w:hanging="431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45D8">
        <w:rPr>
          <w:rFonts w:asciiTheme="minorHAnsi" w:eastAsia="Arial" w:hAnsiTheme="minorHAnsi" w:cstheme="minorHAnsi"/>
          <w:b/>
          <w:sz w:val="22"/>
          <w:szCs w:val="22"/>
        </w:rPr>
        <w:t>Doba trvání Smlouvy</w:t>
      </w:r>
    </w:p>
    <w:p w14:paraId="30725DC1" w14:textId="77777777" w:rsidR="00FB421C" w:rsidRPr="00DF53C7" w:rsidRDefault="00FB421C" w:rsidP="00EE43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DF53C7">
        <w:rPr>
          <w:rFonts w:asciiTheme="minorHAnsi" w:eastAsia="Arial" w:hAnsiTheme="minorHAnsi" w:cstheme="minorHAnsi"/>
          <w:sz w:val="22"/>
          <w:szCs w:val="22"/>
        </w:rPr>
        <w:t xml:space="preserve">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DF53C7">
        <w:rPr>
          <w:rFonts w:asciiTheme="minorHAnsi" w:eastAsia="Arial" w:hAnsiTheme="minorHAnsi" w:cstheme="minorHAnsi"/>
          <w:sz w:val="22"/>
          <w:szCs w:val="22"/>
        </w:rPr>
        <w:t xml:space="preserve"> nabývá platnosti dnem jejího podpisu druhou ze smluvních stran. 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DF53C7">
        <w:rPr>
          <w:rFonts w:asciiTheme="minorHAnsi" w:eastAsia="Arial" w:hAnsiTheme="minorHAnsi" w:cstheme="minorHAnsi"/>
          <w:sz w:val="22"/>
          <w:szCs w:val="22"/>
        </w:rPr>
        <w:t xml:space="preserve"> nabývá ú</w:t>
      </w:r>
      <w:r w:rsidRPr="00DF53C7">
        <w:rPr>
          <w:rFonts w:asciiTheme="minorHAnsi" w:eastAsia="Arial" w:hAnsiTheme="minorHAnsi" w:cstheme="minorHAnsi"/>
          <w:bCs/>
          <w:sz w:val="22"/>
          <w:szCs w:val="22"/>
        </w:rPr>
        <w:t xml:space="preserve">činnosti 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dnem </w:t>
      </w:r>
      <w:r w:rsidRPr="00DF53C7">
        <w:rPr>
          <w:rFonts w:asciiTheme="minorHAnsi" w:eastAsia="Arial" w:hAnsiTheme="minorHAnsi" w:cstheme="minorHAnsi"/>
          <w:bCs/>
          <w:sz w:val="22"/>
          <w:szCs w:val="22"/>
        </w:rPr>
        <w:t>uveřejnění v registru smluv.</w:t>
      </w:r>
    </w:p>
    <w:p w14:paraId="44073191" w14:textId="68BD2065" w:rsidR="008C263E" w:rsidRDefault="00FB421C" w:rsidP="00EE43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8C263E">
        <w:rPr>
          <w:rFonts w:asciiTheme="minorHAnsi" w:eastAsia="Arial" w:hAnsiTheme="minorHAnsi" w:cstheme="minorHAnsi"/>
          <w:sz w:val="22"/>
          <w:szCs w:val="22"/>
        </w:rPr>
        <w:t>může být ukončena:</w:t>
      </w:r>
    </w:p>
    <w:p w14:paraId="413B96E6" w14:textId="63057239" w:rsidR="00FB421C" w:rsidRDefault="00FB421C" w:rsidP="00EE4324">
      <w:pPr>
        <w:pStyle w:val="Odstavecseseznamem"/>
        <w:keepLines/>
        <w:numPr>
          <w:ilvl w:val="0"/>
          <w:numId w:val="13"/>
        </w:numPr>
        <w:tabs>
          <w:tab w:val="left" w:pos="567"/>
        </w:tabs>
        <w:suppressAutoHyphens w:val="0"/>
        <w:autoSpaceDN w:val="0"/>
        <w:spacing w:after="40" w:line="240" w:lineRule="atLeast"/>
        <w:ind w:left="851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>písemnou dohodou smluvních stran</w:t>
      </w:r>
      <w:r>
        <w:rPr>
          <w:rFonts w:asciiTheme="minorHAnsi" w:eastAsia="Arial" w:hAnsiTheme="minorHAnsi" w:cstheme="minorHAnsi"/>
          <w:sz w:val="22"/>
          <w:szCs w:val="22"/>
        </w:rPr>
        <w:t>,</w:t>
      </w:r>
    </w:p>
    <w:p w14:paraId="22F2AF2E" w14:textId="481ECEEF" w:rsidR="00FB421C" w:rsidRPr="00485DF7" w:rsidRDefault="00FB421C" w:rsidP="00EE4324">
      <w:pPr>
        <w:pStyle w:val="Odstavecseseznamem"/>
        <w:keepLines/>
        <w:numPr>
          <w:ilvl w:val="0"/>
          <w:numId w:val="13"/>
        </w:numPr>
        <w:tabs>
          <w:tab w:val="left" w:pos="567"/>
        </w:tabs>
        <w:suppressAutoHyphens w:val="0"/>
        <w:autoSpaceDN w:val="0"/>
        <w:spacing w:after="40" w:line="240" w:lineRule="atLeast"/>
        <w:ind w:left="851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>odstoupením od této</w:t>
      </w:r>
      <w:r w:rsidR="00B567FB">
        <w:rPr>
          <w:rFonts w:asciiTheme="minorHAnsi" w:eastAsia="Arial" w:hAnsiTheme="minorHAnsi" w:cstheme="minorHAnsi"/>
          <w:sz w:val="22"/>
          <w:szCs w:val="22"/>
        </w:rPr>
        <w:t xml:space="preserve"> Smlouvy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24A49529" w14:textId="77DE45DC" w:rsidR="00FB421C" w:rsidRDefault="00FB421C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Pokud jedna smluvní strana podstatným způsobem poruší smluvní povinnosti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, je druhá smluvní strana oprávněna od této </w:t>
      </w:r>
      <w:r>
        <w:rPr>
          <w:rFonts w:asciiTheme="minorHAnsi" w:eastAsia="Arial" w:hAnsiTheme="minorHAnsi" w:cstheme="minorHAnsi"/>
          <w:sz w:val="22"/>
          <w:szCs w:val="22"/>
        </w:rPr>
        <w:t xml:space="preserve">Smlouvy odstoupit; porušení povinnosti podstatným způsobem na straně </w:t>
      </w:r>
      <w:r w:rsidR="00B91123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>
        <w:rPr>
          <w:rFonts w:asciiTheme="minorHAnsi" w:eastAsia="Arial" w:hAnsiTheme="minorHAnsi" w:cstheme="minorHAnsi"/>
          <w:sz w:val="22"/>
          <w:szCs w:val="22"/>
        </w:rPr>
        <w:t>je zejména v případech, kdy:</w:t>
      </w:r>
    </w:p>
    <w:p w14:paraId="58FB0103" w14:textId="4C6CB782" w:rsidR="00FB421C" w:rsidRDefault="00B91123" w:rsidP="00EE4324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 se dostane do prodlení </w:t>
      </w:r>
      <w:r w:rsidR="00FB421C" w:rsidRPr="00793C24"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z w:val="22"/>
          <w:szCs w:val="22"/>
        </w:rPr>
        <w:t xml:space="preserve"> provedením </w:t>
      </w:r>
      <w:r w:rsidR="00B567FB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po dobu delší než 15 kalendářních dní po </w:t>
      </w:r>
      <w:r w:rsidR="00B567FB">
        <w:rPr>
          <w:rFonts w:asciiTheme="minorHAnsi" w:eastAsia="Arial" w:hAnsiTheme="minorHAnsi" w:cstheme="minorHAnsi"/>
          <w:sz w:val="22"/>
          <w:szCs w:val="22"/>
        </w:rPr>
        <w:t>některém z </w:t>
      </w:r>
      <w:r w:rsidR="00F43D37">
        <w:rPr>
          <w:rFonts w:asciiTheme="minorHAnsi" w:eastAsia="Arial" w:hAnsiTheme="minorHAnsi" w:cstheme="minorHAnsi"/>
          <w:sz w:val="22"/>
          <w:szCs w:val="22"/>
        </w:rPr>
        <w:t>termín</w:t>
      </w:r>
      <w:r w:rsidR="00B567FB">
        <w:rPr>
          <w:rFonts w:asciiTheme="minorHAnsi" w:eastAsia="Arial" w:hAnsiTheme="minorHAnsi" w:cstheme="minorHAnsi"/>
          <w:sz w:val="22"/>
          <w:szCs w:val="22"/>
        </w:rPr>
        <w:t>ů dle čl. 3.1 této Smlouvy</w:t>
      </w:r>
      <w:r w:rsidR="00F43D37">
        <w:rPr>
          <w:rFonts w:asciiTheme="minorHAnsi" w:eastAsia="Arial" w:hAnsiTheme="minorHAnsi" w:cstheme="minorHAnsi"/>
          <w:sz w:val="22"/>
          <w:szCs w:val="22"/>
        </w:rPr>
        <w:t xml:space="preserve">, </w:t>
      </w:r>
    </w:p>
    <w:p w14:paraId="12E478D9" w14:textId="77777777" w:rsidR="00FE05BD" w:rsidRDefault="00FB421C" w:rsidP="00EE4324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B91FF2">
        <w:rPr>
          <w:rFonts w:asciiTheme="minorHAnsi" w:eastAsia="Arial" w:hAnsiTheme="minorHAnsi" w:cstheme="minorHAnsi"/>
          <w:sz w:val="22"/>
          <w:szCs w:val="22"/>
        </w:rPr>
        <w:t>nedodržení lhůty na odstranění vady</w:t>
      </w:r>
      <w:r>
        <w:rPr>
          <w:rFonts w:asciiTheme="minorHAnsi" w:eastAsia="Arial" w:hAnsiTheme="minorHAnsi" w:cstheme="minorHAnsi"/>
          <w:sz w:val="22"/>
          <w:szCs w:val="22"/>
        </w:rPr>
        <w:t xml:space="preserve"> dle čl. </w:t>
      </w:r>
      <w:r w:rsidR="005718B7">
        <w:rPr>
          <w:rFonts w:asciiTheme="minorHAnsi" w:eastAsia="Arial" w:hAnsiTheme="minorHAnsi" w:cstheme="minorHAnsi"/>
          <w:sz w:val="22"/>
          <w:szCs w:val="22"/>
        </w:rPr>
        <w:t>3.7 nebo čl. 6</w:t>
      </w:r>
      <w:r w:rsidR="00F43D37">
        <w:rPr>
          <w:rFonts w:asciiTheme="minorHAnsi" w:eastAsia="Arial" w:hAnsiTheme="minorHAnsi" w:cstheme="minorHAnsi"/>
          <w:sz w:val="22"/>
          <w:szCs w:val="22"/>
        </w:rPr>
        <w:t>.8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="00FE05BD">
        <w:rPr>
          <w:rFonts w:asciiTheme="minorHAnsi" w:eastAsia="Arial" w:hAnsiTheme="minorHAnsi" w:cstheme="minorHAnsi"/>
          <w:sz w:val="22"/>
          <w:szCs w:val="22"/>
        </w:rPr>
        <w:t>,</w:t>
      </w:r>
    </w:p>
    <w:p w14:paraId="3062B5FE" w14:textId="3A183A82" w:rsidR="00FB421C" w:rsidRPr="00C07DAC" w:rsidRDefault="00FE05BD" w:rsidP="00EE4324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 jinak porušuje Smlouvu, nepostupuje s náležitou rychlostí nebo dle pokynů kontaktní osoby Objednatele a nezjedná nápravu ani v dodatečné lhůtě k tomu písemně poskytnuté ze strany Objednatele</w:t>
      </w:r>
      <w:r w:rsidR="00FB421C" w:rsidRPr="00C07DAC">
        <w:rPr>
          <w:rFonts w:asciiTheme="minorHAnsi" w:eastAsia="Arial" w:hAnsiTheme="minorHAnsi" w:cstheme="minorHAnsi"/>
          <w:sz w:val="22"/>
          <w:szCs w:val="22"/>
        </w:rPr>
        <w:t>.</w:t>
      </w:r>
    </w:p>
    <w:p w14:paraId="55ECAC4F" w14:textId="2B9688CC" w:rsidR="00FB421C" w:rsidRDefault="00F43D37" w:rsidP="00EE4324">
      <w:pPr>
        <w:pStyle w:val="Odstavecseseznamem"/>
        <w:keepLines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je dále oprávněn od této </w:t>
      </w:r>
      <w:r w:rsidR="00FB421C">
        <w:rPr>
          <w:rFonts w:asciiTheme="minorHAnsi" w:eastAsia="Arial" w:hAnsiTheme="minorHAnsi" w:cstheme="minorHAnsi"/>
          <w:sz w:val="22"/>
          <w:szCs w:val="22"/>
        </w:rPr>
        <w:t>Smlouvy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 odstoupit v případě, že</w:t>
      </w:r>
      <w:r w:rsidR="00FB421C">
        <w:rPr>
          <w:rFonts w:asciiTheme="minorHAnsi" w:eastAsia="Arial" w:hAnsiTheme="minorHAnsi" w:cstheme="minorHAnsi"/>
          <w:sz w:val="22"/>
          <w:szCs w:val="22"/>
        </w:rPr>
        <w:t>:</w:t>
      </w:r>
    </w:p>
    <w:p w14:paraId="739B4723" w14:textId="110C571F" w:rsidR="00FB421C" w:rsidRDefault="00FB421C" w:rsidP="00EE4324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nabylo právní moci rozhodnutí o úpadku </w:t>
      </w:r>
      <w:r w:rsidR="00F43D37">
        <w:rPr>
          <w:rFonts w:asciiTheme="minorHAnsi" w:eastAsia="Arial" w:hAnsiTheme="minorHAnsi" w:cstheme="minorHAnsi"/>
          <w:sz w:val="22"/>
          <w:szCs w:val="22"/>
        </w:rPr>
        <w:t xml:space="preserve">Zhotovitele, </w:t>
      </w:r>
    </w:p>
    <w:p w14:paraId="2704EDE5" w14:textId="24C0E233" w:rsidR="00FB421C" w:rsidRDefault="00FB421C" w:rsidP="00EE4324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>bude zahájeno insolvenční řízení s</w:t>
      </w:r>
      <w:r w:rsidR="00F43D37">
        <w:rPr>
          <w:rFonts w:asciiTheme="minorHAnsi" w:eastAsia="Arial" w:hAnsiTheme="minorHAnsi" w:cstheme="minorHAnsi"/>
          <w:sz w:val="22"/>
          <w:szCs w:val="22"/>
        </w:rPr>
        <w:t>e</w:t>
      </w:r>
      <w:r w:rsidRPr="00485DF7">
        <w:rPr>
          <w:rFonts w:asciiTheme="minorHAnsi" w:eastAsia="Arial" w:hAnsiTheme="minorHAnsi" w:cstheme="minorHAnsi"/>
          <w:sz w:val="22"/>
          <w:szCs w:val="22"/>
        </w:rPr>
        <w:t> </w:t>
      </w:r>
      <w:r w:rsidR="00F43D37">
        <w:rPr>
          <w:rFonts w:asciiTheme="minorHAnsi" w:eastAsia="Arial" w:hAnsiTheme="minorHAnsi" w:cstheme="minorHAnsi"/>
          <w:sz w:val="22"/>
          <w:szCs w:val="22"/>
        </w:rPr>
        <w:t>Zhotovitelem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či </w:t>
      </w:r>
      <w:r w:rsidR="00F43D37"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sám podá dlužnický návrh na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zahájení insolvenčního řízení dle zákona č. 182/2006 Sb., o úpadku a způsobech jeho řešení (insolvenční zákon), ve znění pozdějších předpisů, nebo</w:t>
      </w:r>
    </w:p>
    <w:p w14:paraId="03273E7D" w14:textId="506FA0C3" w:rsidR="00FB421C" w:rsidRDefault="00F43D37" w:rsidP="00EE4324">
      <w:pPr>
        <w:pStyle w:val="Odstavecseseznamem"/>
        <w:keepLines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 vstoupí do likvidace. </w:t>
      </w:r>
    </w:p>
    <w:p w14:paraId="5680433F" w14:textId="4D4BAD6B" w:rsidR="00FB421C" w:rsidRDefault="00FB421C" w:rsidP="00EE43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F43D37">
        <w:rPr>
          <w:rFonts w:asciiTheme="minorHAnsi" w:eastAsia="Arial" w:hAnsiTheme="minorHAnsi" w:cstheme="minorHAnsi"/>
          <w:sz w:val="22"/>
          <w:szCs w:val="22"/>
        </w:rPr>
        <w:t>Odstoupení musí být učiněno písemnou formou s tím, že oznámení o odstoupení musí být druhé smluvní straně doručeno. Odstoupení nabývá účinnosti doručením oznámení o odstoupení druhé smluvní straně.</w:t>
      </w:r>
    </w:p>
    <w:p w14:paraId="11A0B7C2" w14:textId="77777777" w:rsidR="00FB421C" w:rsidRPr="00485DF7" w:rsidRDefault="00FB421C" w:rsidP="00EE4324">
      <w:pPr>
        <w:pStyle w:val="Odstavecseseznamem"/>
        <w:keepLines/>
        <w:numPr>
          <w:ilvl w:val="1"/>
          <w:numId w:val="11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Ukončením účinnosti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z jakéhokoliv důvodu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nejsou dotčena ustanovení týkající se nároku z vadného plnění, nároku na náhradu škody, nároku ze smluvních pokut či úroků z prodlení, ustanovení o </w:t>
      </w:r>
      <w:r>
        <w:rPr>
          <w:rFonts w:asciiTheme="minorHAnsi" w:eastAsia="Arial" w:hAnsiTheme="minorHAnsi" w:cstheme="minorHAnsi"/>
          <w:sz w:val="22"/>
          <w:szCs w:val="22"/>
        </w:rPr>
        <w:t xml:space="preserve">ochraně informací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ani další ustanovení a nároky, z jejichž povahy vyplývá, že mají trvat i po zániku účinnosti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5DB64838" w14:textId="77777777" w:rsidR="00FB421C" w:rsidRDefault="00FB421C" w:rsidP="00EE4324">
      <w:pPr>
        <w:pStyle w:val="Odstavecseseznamem"/>
        <w:keepLines/>
        <w:tabs>
          <w:tab w:val="left" w:pos="567"/>
        </w:tabs>
        <w:suppressAutoHyphens w:val="0"/>
        <w:autoSpaceDN w:val="0"/>
        <w:spacing w:after="40" w:line="24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34FD75C5" w14:textId="77777777" w:rsidR="00FB421C" w:rsidRPr="00B03712" w:rsidRDefault="00FB421C" w:rsidP="00EE4324">
      <w:pPr>
        <w:pStyle w:val="Odstavecseseznamem"/>
        <w:keepLines/>
        <w:numPr>
          <w:ilvl w:val="0"/>
          <w:numId w:val="11"/>
        </w:numPr>
        <w:tabs>
          <w:tab w:val="left" w:pos="3600"/>
        </w:tabs>
        <w:suppressAutoHyphens w:val="0"/>
        <w:spacing w:after="40" w:line="24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03712">
        <w:rPr>
          <w:rFonts w:asciiTheme="minorHAnsi" w:eastAsia="Arial" w:hAnsiTheme="minorHAnsi" w:cstheme="minorHAnsi"/>
          <w:b/>
          <w:sz w:val="22"/>
          <w:szCs w:val="22"/>
        </w:rPr>
        <w:t>Závěrečná ustanovení</w:t>
      </w:r>
    </w:p>
    <w:p w14:paraId="7A9BCFD8" w14:textId="77777777" w:rsidR="00FB421C" w:rsidRPr="0027541B" w:rsidRDefault="00FB421C" w:rsidP="00EE4324">
      <w:pPr>
        <w:pStyle w:val="Odstavecseseznamem"/>
        <w:numPr>
          <w:ilvl w:val="1"/>
          <w:numId w:val="11"/>
        </w:numPr>
        <w:suppressAutoHyphens w:val="0"/>
        <w:spacing w:after="40" w:line="240" w:lineRule="atLeast"/>
        <w:contextualSpacing w:val="0"/>
        <w:jc w:val="both"/>
        <w:rPr>
          <w:rFonts w:ascii="Calibri" w:hAnsi="Calibri"/>
          <w:color w:val="000000"/>
          <w:sz w:val="22"/>
        </w:rPr>
      </w:pPr>
      <w:r w:rsidRPr="0027541B">
        <w:rPr>
          <w:rFonts w:ascii="Calibri" w:hAnsi="Calibri"/>
          <w:color w:val="000000"/>
          <w:sz w:val="22"/>
        </w:rPr>
        <w:t xml:space="preserve">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27541B">
        <w:rPr>
          <w:rFonts w:ascii="Calibri" w:hAnsi="Calibri"/>
          <w:color w:val="000000"/>
          <w:sz w:val="22"/>
        </w:rPr>
        <w:t xml:space="preserve"> je vyhotovena v elektronické podobě a podepsána smluvními stranami elektronicky</w:t>
      </w:r>
      <w:r>
        <w:rPr>
          <w:rFonts w:ascii="Calibri" w:hAnsi="Calibri"/>
          <w:color w:val="000000"/>
          <w:sz w:val="22"/>
        </w:rPr>
        <w:t xml:space="preserve"> s uznávanými elektronickými podpisy</w:t>
      </w:r>
      <w:r w:rsidRPr="0027541B">
        <w:rPr>
          <w:rFonts w:ascii="Calibri" w:hAnsi="Calibri"/>
          <w:color w:val="000000"/>
          <w:sz w:val="22"/>
        </w:rPr>
        <w:t>.</w:t>
      </w:r>
    </w:p>
    <w:p w14:paraId="46818409" w14:textId="089C2909" w:rsidR="00FB421C" w:rsidRDefault="00A44F93" w:rsidP="00EE4324">
      <w:pPr>
        <w:pStyle w:val="Odstavecseseznamem"/>
        <w:keepLines/>
        <w:numPr>
          <w:ilvl w:val="1"/>
          <w:numId w:val="11"/>
        </w:numPr>
        <w:suppressAutoHyphens w:val="0"/>
        <w:spacing w:after="40" w:line="24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souhlasí s tím, aby </w:t>
      </w:r>
      <w:r>
        <w:rPr>
          <w:rFonts w:asciiTheme="minorHAnsi" w:eastAsia="Arial" w:hAnsiTheme="minorHAnsi" w:cstheme="minorHAnsi"/>
          <w:sz w:val="22"/>
          <w:szCs w:val="22"/>
        </w:rPr>
        <w:t>Objednatel z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veřejnil tuto Smlouvu, včetně jejích příloh a případných dodatků,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vč. metadat v souladu se zákonem č. 340/2015 Sb., o zvláštních podmínkách účinnosti některých smluv, uveřejňování těchto smluv a o registru smluv (zákon o registru smluv), ve znění pozdějších předpisů. </w:t>
      </w:r>
    </w:p>
    <w:p w14:paraId="71B31CC4" w14:textId="10656D70" w:rsidR="00FB421C" w:rsidRPr="00485DF7" w:rsidRDefault="00A44F93" w:rsidP="00EE4324">
      <w:pPr>
        <w:pStyle w:val="Odstavecseseznamem"/>
        <w:keepLines/>
        <w:numPr>
          <w:ilvl w:val="1"/>
          <w:numId w:val="11"/>
        </w:numPr>
        <w:suppressAutoHyphens w:val="0"/>
        <w:spacing w:after="40" w:line="24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je d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ále </w:t>
      </w:r>
      <w:r w:rsidR="00FB421C" w:rsidRPr="00B03712">
        <w:rPr>
          <w:rFonts w:asciiTheme="minorHAnsi" w:eastAsia="Arial" w:hAnsiTheme="minorHAnsi" w:cstheme="minorHAnsi"/>
          <w:sz w:val="22"/>
          <w:szCs w:val="22"/>
        </w:rPr>
        <w:t xml:space="preserve">srozuměn s tím, že </w:t>
      </w:r>
      <w:r>
        <w:rPr>
          <w:rFonts w:asciiTheme="minorHAnsi" w:eastAsia="Arial" w:hAnsiTheme="minorHAnsi" w:cstheme="minorHAnsi"/>
          <w:sz w:val="22"/>
          <w:szCs w:val="22"/>
        </w:rPr>
        <w:t>Objednatel</w:t>
      </w:r>
      <w:r w:rsidR="00FB421C" w:rsidRPr="00B03712">
        <w:rPr>
          <w:rFonts w:asciiTheme="minorHAnsi" w:eastAsia="Arial" w:hAnsiTheme="minorHAnsi" w:cstheme="minorHAnsi"/>
          <w:sz w:val="22"/>
          <w:szCs w:val="22"/>
        </w:rPr>
        <w:t xml:space="preserve"> je povinen uveřejnit na svém profilu zadavatele výši sk</w:t>
      </w:r>
      <w:r w:rsidR="00FB421C">
        <w:rPr>
          <w:rFonts w:asciiTheme="minorHAnsi" w:eastAsia="Arial" w:hAnsiTheme="minorHAnsi" w:cstheme="minorHAnsi"/>
          <w:sz w:val="22"/>
          <w:szCs w:val="22"/>
        </w:rPr>
        <w:t>utečné uhrazené ceny za plnění V</w:t>
      </w:r>
      <w:r w:rsidR="00FB421C" w:rsidRPr="00B03712">
        <w:rPr>
          <w:rFonts w:asciiTheme="minorHAnsi" w:eastAsia="Arial" w:hAnsiTheme="minorHAnsi" w:cstheme="minorHAnsi"/>
          <w:sz w:val="22"/>
          <w:szCs w:val="22"/>
        </w:rPr>
        <w:t>eřejné zakázky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274CD8F3" w14:textId="77777777" w:rsidR="00FB421C" w:rsidRPr="00485DF7" w:rsidRDefault="00FB421C" w:rsidP="00EE4324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40" w:line="24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Změny a doplnění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jsou možné pouze v písemné podobě ve formě dodatků a na základě vzájemné dohody obou smluvních stran.</w:t>
      </w:r>
    </w:p>
    <w:p w14:paraId="4A2BA33D" w14:textId="77777777" w:rsidR="00FB421C" w:rsidRDefault="00FB421C" w:rsidP="00EE4324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40" w:line="24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Smluvní strany sjednávají, že vztahy mezi smluvními stranami touto </w:t>
      </w:r>
      <w:r>
        <w:rPr>
          <w:rFonts w:asciiTheme="minorHAnsi" w:eastAsia="Arial" w:hAnsiTheme="minorHAnsi" w:cstheme="minorHAnsi"/>
          <w:sz w:val="22"/>
          <w:szCs w:val="22"/>
        </w:rPr>
        <w:t>Smlouvou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výslovně neupravené se řídí právním řádem České republiky, zejména </w:t>
      </w:r>
      <w:r>
        <w:rPr>
          <w:rFonts w:asciiTheme="minorHAnsi" w:eastAsia="Arial" w:hAnsiTheme="minorHAnsi" w:cstheme="minorHAnsi"/>
          <w:sz w:val="22"/>
          <w:szCs w:val="22"/>
        </w:rPr>
        <w:t xml:space="preserve">ZZVZ </w:t>
      </w:r>
      <w:r w:rsidRPr="00485DF7">
        <w:rPr>
          <w:rFonts w:asciiTheme="minorHAnsi" w:eastAsia="Arial" w:hAnsiTheme="minorHAnsi" w:cstheme="minorHAnsi"/>
          <w:sz w:val="22"/>
          <w:szCs w:val="22"/>
        </w:rPr>
        <w:t>a občanským zákoníkem.</w:t>
      </w:r>
      <w:r w:rsidRPr="00485DF7" w:rsidDel="00C90C05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91E12BA" w14:textId="0678E23E" w:rsidR="00FB421C" w:rsidRDefault="00FB421C" w:rsidP="00EE4324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40" w:line="24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C86687">
        <w:rPr>
          <w:rFonts w:asciiTheme="minorHAnsi" w:eastAsia="Arial" w:hAnsiTheme="minorHAnsi" w:cstheme="minorHAnsi"/>
          <w:sz w:val="22"/>
          <w:szCs w:val="22"/>
        </w:rPr>
        <w:t xml:space="preserve">Po celou dobu plnění </w:t>
      </w:r>
      <w:r>
        <w:rPr>
          <w:rFonts w:asciiTheme="minorHAnsi" w:eastAsia="Arial" w:hAnsiTheme="minorHAnsi" w:cstheme="minorHAnsi"/>
          <w:sz w:val="22"/>
          <w:szCs w:val="22"/>
        </w:rPr>
        <w:t>dle této Smlouvy</w:t>
      </w:r>
      <w:r w:rsidRPr="00C86687">
        <w:rPr>
          <w:rFonts w:asciiTheme="minorHAnsi" w:eastAsia="Arial" w:hAnsiTheme="minorHAnsi" w:cstheme="minorHAnsi"/>
          <w:sz w:val="22"/>
          <w:szCs w:val="22"/>
        </w:rPr>
        <w:t xml:space="preserve"> je </w:t>
      </w:r>
      <w:r w:rsidR="00A44F93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Pr="00C86687">
        <w:rPr>
          <w:rFonts w:asciiTheme="minorHAnsi" w:eastAsia="Arial" w:hAnsiTheme="minorHAnsi" w:cstheme="minorHAnsi"/>
          <w:sz w:val="22"/>
          <w:szCs w:val="22"/>
        </w:rPr>
        <w:t xml:space="preserve">povinen zajistit komunikaci s </w:t>
      </w:r>
      <w:r w:rsidR="00A44F93">
        <w:rPr>
          <w:rFonts w:asciiTheme="minorHAnsi" w:eastAsia="Arial" w:hAnsiTheme="minorHAnsi" w:cstheme="minorHAnsi"/>
          <w:sz w:val="22"/>
          <w:szCs w:val="22"/>
        </w:rPr>
        <w:t>Objednatelem</w:t>
      </w:r>
      <w:r w:rsidRPr="00C86687">
        <w:rPr>
          <w:rFonts w:asciiTheme="minorHAnsi" w:eastAsia="Arial" w:hAnsiTheme="minorHAnsi" w:cstheme="minorHAnsi"/>
          <w:sz w:val="22"/>
          <w:szCs w:val="22"/>
        </w:rPr>
        <w:t xml:space="preserve"> v českém jazyce.</w:t>
      </w:r>
    </w:p>
    <w:p w14:paraId="648A02E8" w14:textId="054922D5" w:rsidR="0020491A" w:rsidRPr="00036F2B" w:rsidRDefault="0020491A" w:rsidP="0020491A">
      <w:pPr>
        <w:pStyle w:val="Nzev"/>
        <w:numPr>
          <w:ilvl w:val="1"/>
          <w:numId w:val="11"/>
        </w:numPr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lastRenderedPageBreak/>
        <w:t>Smluvní strany prohlašují, že žádná z nich se nepovažuje za slabší smluvní stranu ve smyslu ustanovení § 433 občansk</w:t>
      </w:r>
      <w:r w:rsidR="007E0B0E">
        <w:rPr>
          <w:sz w:val="22"/>
          <w:szCs w:val="22"/>
          <w:u w:val="none"/>
          <w:lang w:val="cs-CZ"/>
        </w:rPr>
        <w:t>ého</w:t>
      </w:r>
      <w:r w:rsidRPr="00036F2B">
        <w:rPr>
          <w:sz w:val="22"/>
          <w:szCs w:val="22"/>
          <w:u w:val="none"/>
        </w:rPr>
        <w:t xml:space="preserve"> zákoník</w:t>
      </w:r>
      <w:r w:rsidR="007E0B0E">
        <w:rPr>
          <w:sz w:val="22"/>
          <w:szCs w:val="22"/>
          <w:u w:val="none"/>
          <w:lang w:val="cs-CZ"/>
        </w:rPr>
        <w:t>u</w:t>
      </w:r>
      <w:r w:rsidRPr="00036F2B">
        <w:rPr>
          <w:sz w:val="22"/>
          <w:szCs w:val="22"/>
          <w:u w:val="none"/>
        </w:rPr>
        <w:t xml:space="preserve">. </w:t>
      </w:r>
    </w:p>
    <w:p w14:paraId="1D9E6BD4" w14:textId="77777777" w:rsidR="0020491A" w:rsidRPr="00036F2B" w:rsidRDefault="0020491A" w:rsidP="0020491A">
      <w:pPr>
        <w:pStyle w:val="Nzev"/>
        <w:numPr>
          <w:ilvl w:val="1"/>
          <w:numId w:val="11"/>
        </w:numPr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10E1A6B0" w14:textId="77777777" w:rsidR="00FB421C" w:rsidRDefault="00FB421C" w:rsidP="00EE4324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40" w:line="24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Obě smluvní strany shodně prohlašují, že tuto </w:t>
      </w:r>
      <w:r>
        <w:rPr>
          <w:rFonts w:asciiTheme="minorHAnsi" w:eastAsia="Arial" w:hAnsiTheme="minorHAnsi" w:cstheme="minorHAnsi"/>
          <w:sz w:val="22"/>
          <w:szCs w:val="22"/>
        </w:rPr>
        <w:t>Smlouvu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uzavírají po vzájemném projednání podle jejich pravé a svobodné vůle a že si ji řádně přečetly a s jejím obsahem souhlasí. Na důkaz toho připojují své podpisy.</w:t>
      </w:r>
    </w:p>
    <w:p w14:paraId="22AE6976" w14:textId="48B99FBA" w:rsidR="0020491A" w:rsidRPr="00485DF7" w:rsidRDefault="0020491A" w:rsidP="00EE4324">
      <w:pPr>
        <w:keepLines/>
        <w:numPr>
          <w:ilvl w:val="1"/>
          <w:numId w:val="11"/>
        </w:numPr>
        <w:overflowPunct w:val="0"/>
        <w:autoSpaceDE w:val="0"/>
        <w:autoSpaceDN w:val="0"/>
        <w:adjustRightInd w:val="0"/>
        <w:spacing w:after="40" w:line="24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Nedílnou součástí této Smlouvy je příloha:</w:t>
      </w:r>
    </w:p>
    <w:p w14:paraId="195F5EFA" w14:textId="2471C63D" w:rsidR="00FB421C" w:rsidRPr="00485DF7" w:rsidRDefault="009B426E" w:rsidP="00EE4324">
      <w:pPr>
        <w:keepLines/>
        <w:overflowPunct w:val="0"/>
        <w:autoSpaceDE w:val="0"/>
        <w:autoSpaceDN w:val="0"/>
        <w:adjustRightInd w:val="0"/>
        <w:spacing w:after="40" w:line="24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bookmarkStart w:id="1" w:name="_Hlk126757335"/>
      <w:r>
        <w:rPr>
          <w:rFonts w:asciiTheme="minorHAnsi" w:eastAsia="Arial" w:hAnsiTheme="minorHAnsi" w:cstheme="minorHAnsi"/>
          <w:sz w:val="22"/>
          <w:szCs w:val="22"/>
        </w:rPr>
        <w:t>Příloha č. 1: Specifikace Díla</w:t>
      </w:r>
    </w:p>
    <w:tbl>
      <w:tblPr>
        <w:tblpPr w:leftFromText="141" w:rightFromText="141" w:vertAnchor="text" w:horzAnchor="page" w:tblpX="1953" w:tblpY="268"/>
        <w:tblW w:w="0" w:type="auto"/>
        <w:tblLook w:val="04A0" w:firstRow="1" w:lastRow="0" w:firstColumn="1" w:lastColumn="0" w:noHBand="0" w:noVBand="1"/>
      </w:tblPr>
      <w:tblGrid>
        <w:gridCol w:w="4275"/>
        <w:gridCol w:w="4797"/>
      </w:tblGrid>
      <w:tr w:rsidR="00A44F93" w:rsidRPr="00485DF7" w14:paraId="129BE431" w14:textId="77777777" w:rsidTr="00A44F93">
        <w:tc>
          <w:tcPr>
            <w:tcW w:w="4275" w:type="dxa"/>
            <w:vAlign w:val="center"/>
          </w:tcPr>
          <w:bookmarkEnd w:id="1"/>
          <w:p w14:paraId="7CAD2BF6" w14:textId="77777777" w:rsidR="00D07423" w:rsidRPr="00485DF7" w:rsidRDefault="00D07423" w:rsidP="00D07423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Objednatel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14:paraId="3EA3A853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77D3B71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V………………. dne …………..</w:t>
            </w:r>
          </w:p>
          <w:p w14:paraId="0A5E15E0" w14:textId="77777777" w:rsidR="00A44F93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1244BB2" w14:textId="77777777" w:rsidR="00D07423" w:rsidRDefault="00D0742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878A834" w14:textId="77777777" w:rsidR="00D07423" w:rsidRPr="00485DF7" w:rsidRDefault="00D0742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679F236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F4DF888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0D443700" w14:textId="77777777" w:rsidR="00A44F93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Ing. arch. Naděžda Goryczková</w:t>
            </w:r>
          </w:p>
          <w:p w14:paraId="0CFEBA51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generální ředitelka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14:paraId="233E7B90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F16F764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F1D7406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7F8C29A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  <w:vAlign w:val="center"/>
          </w:tcPr>
          <w:p w14:paraId="32A5CA91" w14:textId="0F198318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Zhotovitel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:</w:t>
            </w:r>
          </w:p>
          <w:p w14:paraId="752D4334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478295C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V ……………… dne…………………..</w:t>
            </w:r>
          </w:p>
          <w:p w14:paraId="70D797D8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9E9291D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0DB09E4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………………………………………………...</w:t>
            </w:r>
          </w:p>
          <w:p w14:paraId="1A7C7F7F" w14:textId="77777777" w:rsidR="00D07423" w:rsidRDefault="00D07423" w:rsidP="00D07423">
            <w:pPr>
              <w:keepLines/>
              <w:tabs>
                <w:tab w:val="left" w:pos="5103"/>
              </w:tabs>
              <w:spacing w:after="40" w:line="240" w:lineRule="atLeast"/>
              <w:rPr>
                <w:rFonts w:asciiTheme="minorHAnsi" w:hAnsiTheme="minorHAnsi" w:cstheme="minorHAnsi"/>
                <w:sz w:val="22"/>
                <w:szCs w:val="22"/>
                <w:lang w:val="x-none" w:eastAsia="x-none"/>
              </w:rPr>
            </w:pPr>
            <w:r w:rsidRPr="00131E12">
              <w:rPr>
                <w:rFonts w:asciiTheme="minorHAnsi" w:hAnsiTheme="minorHAnsi" w:cstheme="minorHAnsi"/>
                <w:sz w:val="22"/>
                <w:szCs w:val="22"/>
                <w:lang w:val="x-none" w:eastAsia="x-none"/>
              </w:rPr>
              <w:t xml:space="preserve">Magdalena Beranová, </w:t>
            </w:r>
          </w:p>
          <w:p w14:paraId="213806FC" w14:textId="77777777" w:rsidR="00D07423" w:rsidRDefault="00D07423" w:rsidP="00D07423">
            <w:pPr>
              <w:keepLines/>
              <w:tabs>
                <w:tab w:val="left" w:pos="5103"/>
              </w:tabs>
              <w:spacing w:after="40" w:line="240" w:lineRule="atLeast"/>
              <w:rPr>
                <w:rFonts w:asciiTheme="minorHAnsi" w:hAnsiTheme="minorHAnsi" w:cstheme="minorHAnsi"/>
                <w:sz w:val="22"/>
                <w:szCs w:val="22"/>
                <w:lang w:val="x-none" w:eastAsia="x-none"/>
              </w:rPr>
            </w:pPr>
          </w:p>
          <w:p w14:paraId="48019E57" w14:textId="77777777" w:rsidR="00D07423" w:rsidRDefault="00D07423" w:rsidP="00D07423">
            <w:pPr>
              <w:keepLines/>
              <w:tabs>
                <w:tab w:val="left" w:pos="5103"/>
              </w:tabs>
              <w:spacing w:after="40" w:line="240" w:lineRule="atLeast"/>
              <w:rPr>
                <w:rFonts w:asciiTheme="minorHAnsi" w:hAnsiTheme="minorHAnsi" w:cstheme="minorHAnsi"/>
                <w:sz w:val="22"/>
                <w:szCs w:val="22"/>
                <w:lang w:val="x-none" w:eastAsia="x-none"/>
              </w:rPr>
            </w:pPr>
          </w:p>
          <w:p w14:paraId="20286043" w14:textId="77777777" w:rsidR="00D07423" w:rsidRPr="00485DF7" w:rsidRDefault="00D07423" w:rsidP="00D07423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………………………………………………...</w:t>
            </w:r>
          </w:p>
          <w:p w14:paraId="0C8295A8" w14:textId="3533D9D1" w:rsidR="00A44F93" w:rsidRPr="00485DF7" w:rsidRDefault="00D07423" w:rsidP="00D07423">
            <w:pPr>
              <w:keepLines/>
              <w:tabs>
                <w:tab w:val="left" w:pos="5103"/>
              </w:tabs>
              <w:spacing w:after="40" w:line="240" w:lineRule="atLeas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31E12">
              <w:rPr>
                <w:rFonts w:asciiTheme="minorHAnsi" w:hAnsiTheme="minorHAnsi" w:cstheme="minorHAnsi"/>
                <w:sz w:val="22"/>
                <w:szCs w:val="22"/>
                <w:lang w:val="x-none" w:eastAsia="x-none"/>
              </w:rPr>
              <w:t xml:space="preserve">Robert Vukelic, jednatelé </w:t>
            </w:r>
          </w:p>
          <w:p w14:paraId="08B40DB9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E7F34D1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11A221F" w14:textId="77777777" w:rsidR="00A44F93" w:rsidRPr="00485DF7" w:rsidRDefault="00A44F93" w:rsidP="00EE4324">
            <w:pPr>
              <w:keepLines/>
              <w:tabs>
                <w:tab w:val="left" w:pos="5103"/>
              </w:tabs>
              <w:spacing w:after="40" w:line="240" w:lineRule="atLeast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7ACB523E" w14:textId="77777777" w:rsidR="00FB421C" w:rsidRPr="00485DF7" w:rsidRDefault="00FB421C" w:rsidP="00EE4324">
      <w:pPr>
        <w:keepLines/>
        <w:overflowPunct w:val="0"/>
        <w:autoSpaceDE w:val="0"/>
        <w:autoSpaceDN w:val="0"/>
        <w:adjustRightInd w:val="0"/>
        <w:spacing w:after="40" w:line="24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</w:p>
    <w:p w14:paraId="52BF41DA" w14:textId="60C6F09B" w:rsidR="00A44F93" w:rsidRDefault="00A44F93" w:rsidP="00EE4324">
      <w:pPr>
        <w:spacing w:after="40" w:line="240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4B094FB0" w14:textId="77777777" w:rsidR="008F61F4" w:rsidRPr="005E1CEA" w:rsidRDefault="008F61F4" w:rsidP="00EE4324">
      <w:pPr>
        <w:pStyle w:val="Zkladntext20"/>
        <w:shd w:val="clear" w:color="auto" w:fill="auto"/>
        <w:spacing w:after="40" w:line="240" w:lineRule="atLeast"/>
        <w:jc w:val="both"/>
        <w:rPr>
          <w:sz w:val="22"/>
          <w:szCs w:val="22"/>
        </w:rPr>
      </w:pPr>
    </w:p>
    <w:p w14:paraId="0161108A" w14:textId="3A617AD8" w:rsidR="006142C2" w:rsidRDefault="006142C2" w:rsidP="00EE4324">
      <w:pPr>
        <w:pStyle w:val="Zkladntext20"/>
        <w:shd w:val="clear" w:color="auto" w:fill="auto"/>
        <w:spacing w:after="40" w:line="240" w:lineRule="atLeast"/>
        <w:ind w:left="0"/>
        <w:rPr>
          <w:b/>
          <w:color w:val="000000"/>
          <w:sz w:val="22"/>
          <w:szCs w:val="22"/>
          <w:lang w:bidi="cs-CZ"/>
        </w:rPr>
      </w:pPr>
      <w:r w:rsidRPr="00707060">
        <w:rPr>
          <w:b/>
          <w:color w:val="000000"/>
          <w:sz w:val="22"/>
          <w:szCs w:val="22"/>
          <w:lang w:bidi="cs-CZ"/>
        </w:rPr>
        <w:t xml:space="preserve">Příloha č. 1 </w:t>
      </w:r>
      <w:r w:rsidR="00A44F93">
        <w:rPr>
          <w:b/>
          <w:color w:val="000000"/>
          <w:sz w:val="22"/>
          <w:szCs w:val="22"/>
          <w:lang w:bidi="cs-CZ"/>
        </w:rPr>
        <w:t>–</w:t>
      </w:r>
      <w:r w:rsidRPr="00707060">
        <w:rPr>
          <w:b/>
          <w:color w:val="000000"/>
          <w:sz w:val="22"/>
          <w:szCs w:val="22"/>
          <w:lang w:bidi="cs-CZ"/>
        </w:rPr>
        <w:t xml:space="preserve"> </w:t>
      </w:r>
      <w:r w:rsidR="009B426E">
        <w:rPr>
          <w:b/>
          <w:color w:val="000000"/>
          <w:sz w:val="22"/>
          <w:szCs w:val="22"/>
          <w:lang w:bidi="cs-CZ"/>
        </w:rPr>
        <w:t>Specifikace Díla</w:t>
      </w:r>
    </w:p>
    <w:p w14:paraId="258FE546" w14:textId="59B75A92" w:rsidR="00AD057F" w:rsidRPr="00AD057F" w:rsidRDefault="00973781" w:rsidP="00EE4324">
      <w:pPr>
        <w:pStyle w:val="Zkladntext20"/>
        <w:spacing w:after="40" w:line="240" w:lineRule="atLeast"/>
        <w:ind w:left="0"/>
        <w:rPr>
          <w:b/>
          <w:color w:val="000000"/>
          <w:sz w:val="22"/>
          <w:szCs w:val="22"/>
          <w:lang w:bidi="cs-CZ"/>
        </w:rPr>
      </w:pPr>
      <w:r>
        <w:rPr>
          <w:b/>
          <w:color w:val="000000"/>
          <w:sz w:val="22"/>
          <w:szCs w:val="22"/>
          <w:lang w:bidi="cs-CZ"/>
        </w:rPr>
        <w:t xml:space="preserve">Tisk publikace </w:t>
      </w:r>
      <w:r w:rsidR="002A5FB0">
        <w:rPr>
          <w:rFonts w:eastAsia="Arial"/>
          <w:b/>
          <w:bCs/>
          <w:sz w:val="22"/>
          <w:szCs w:val="22"/>
        </w:rPr>
        <w:t>Siluety</w:t>
      </w:r>
    </w:p>
    <w:p w14:paraId="6C68530B" w14:textId="77777777" w:rsidR="00AD057F" w:rsidRDefault="00AD057F" w:rsidP="00EE4324">
      <w:pPr>
        <w:pStyle w:val="Zkladntext20"/>
        <w:spacing w:after="40" w:line="240" w:lineRule="atLeast"/>
        <w:rPr>
          <w:b/>
          <w:color w:val="000000"/>
          <w:sz w:val="22"/>
          <w:szCs w:val="22"/>
          <w:lang w:bidi="cs-CZ"/>
        </w:rPr>
      </w:pPr>
    </w:p>
    <w:p w14:paraId="7E50F331" w14:textId="77777777" w:rsidR="00AD057F" w:rsidRDefault="00AD057F" w:rsidP="00EE4324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  <w:r w:rsidRPr="00AD057F">
        <w:rPr>
          <w:color w:val="000000"/>
          <w:sz w:val="22"/>
          <w:szCs w:val="22"/>
          <w:lang w:bidi="cs-CZ"/>
        </w:rPr>
        <w:t xml:space="preserve">Tisk: </w:t>
      </w:r>
    </w:p>
    <w:p w14:paraId="190A1673" w14:textId="77777777" w:rsidR="00973781" w:rsidRPr="00973781" w:rsidRDefault="00973781" w:rsidP="00973781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 w:rsidRPr="00973781">
        <w:rPr>
          <w:color w:val="000000"/>
          <w:sz w:val="22"/>
          <w:szCs w:val="22"/>
          <w:lang w:bidi="cs-CZ"/>
        </w:rPr>
        <w:t>Náklad 500 ks</w:t>
      </w:r>
    </w:p>
    <w:p w14:paraId="3A7ADCF9" w14:textId="77777777" w:rsidR="00973781" w:rsidRDefault="00973781" w:rsidP="00EE4324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</w:p>
    <w:p w14:paraId="0BF55F33" w14:textId="77777777" w:rsidR="00DB7EFD" w:rsidRPr="00DB7EFD" w:rsidRDefault="00DB7EFD" w:rsidP="00DB7EFD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 w:rsidRPr="00DB7EFD">
        <w:rPr>
          <w:color w:val="000000"/>
          <w:sz w:val="22"/>
          <w:szCs w:val="22"/>
          <w:lang w:bidi="cs-CZ"/>
        </w:rPr>
        <w:t>V8</w:t>
      </w:r>
    </w:p>
    <w:p w14:paraId="6248A72A" w14:textId="47426964" w:rsidR="00DB7EFD" w:rsidRDefault="00DB7EFD" w:rsidP="00DB7EFD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>
        <w:rPr>
          <w:color w:val="000000"/>
          <w:sz w:val="22"/>
          <w:szCs w:val="22"/>
          <w:lang w:bidi="cs-CZ"/>
        </w:rPr>
        <w:t>fotmá</w:t>
      </w:r>
      <w:r w:rsidRPr="00DB7EFD">
        <w:rPr>
          <w:color w:val="000000"/>
          <w:sz w:val="22"/>
          <w:szCs w:val="22"/>
          <w:lang w:bidi="cs-CZ"/>
        </w:rPr>
        <w:t>t 200 x 240 g</w:t>
      </w:r>
    </w:p>
    <w:p w14:paraId="59D1FB17" w14:textId="6AE4173D" w:rsidR="007561DC" w:rsidRPr="00DB7EFD" w:rsidRDefault="007561DC" w:rsidP="00DB7EFD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>
        <w:rPr>
          <w:color w:val="000000"/>
          <w:sz w:val="22"/>
          <w:szCs w:val="22"/>
          <w:lang w:bidi="cs-CZ"/>
        </w:rPr>
        <w:t>kapitálek černý, 1 stužka, černá</w:t>
      </w:r>
    </w:p>
    <w:p w14:paraId="1841D3C5" w14:textId="36D56964" w:rsidR="00DB7EFD" w:rsidRPr="00DB7EFD" w:rsidRDefault="00DB7EFD" w:rsidP="00DB7EFD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>
        <w:rPr>
          <w:color w:val="000000"/>
          <w:sz w:val="22"/>
          <w:szCs w:val="22"/>
          <w:lang w:bidi="cs-CZ"/>
        </w:rPr>
        <w:t>obá</w:t>
      </w:r>
      <w:r w:rsidRPr="00DB7EFD">
        <w:rPr>
          <w:color w:val="000000"/>
          <w:sz w:val="22"/>
          <w:szCs w:val="22"/>
          <w:lang w:bidi="cs-CZ"/>
        </w:rPr>
        <w:t xml:space="preserve">lka kl 130 g, 4/0, </w:t>
      </w:r>
      <w:r>
        <w:rPr>
          <w:color w:val="000000"/>
          <w:sz w:val="22"/>
          <w:szCs w:val="22"/>
          <w:lang w:bidi="cs-CZ"/>
        </w:rPr>
        <w:t>l</w:t>
      </w:r>
      <w:r w:rsidRPr="00DB7EFD">
        <w:rPr>
          <w:color w:val="000000"/>
          <w:sz w:val="22"/>
          <w:szCs w:val="22"/>
          <w:lang w:bidi="cs-CZ"/>
        </w:rPr>
        <w:t>amino mat, uv lak1/0</w:t>
      </w:r>
    </w:p>
    <w:p w14:paraId="3065FA6B" w14:textId="2B2B6F50" w:rsidR="00DB7EFD" w:rsidRPr="00DB7EFD" w:rsidRDefault="00DB7EFD" w:rsidP="00DB7EFD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>
        <w:rPr>
          <w:color w:val="000000"/>
          <w:sz w:val="22"/>
          <w:szCs w:val="22"/>
          <w:lang w:bidi="cs-CZ"/>
        </w:rPr>
        <w:t>předsá</w:t>
      </w:r>
      <w:r w:rsidRPr="00DB7EFD">
        <w:rPr>
          <w:color w:val="000000"/>
          <w:sz w:val="22"/>
          <w:szCs w:val="22"/>
          <w:lang w:bidi="cs-CZ"/>
        </w:rPr>
        <w:t>dka BO 140 g, 4/4</w:t>
      </w:r>
    </w:p>
    <w:p w14:paraId="5344AA25" w14:textId="77777777" w:rsidR="00DB7EFD" w:rsidRPr="00DB7EFD" w:rsidRDefault="00DB7EFD" w:rsidP="00DB7EFD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 w:rsidRPr="00DB7EFD">
        <w:rPr>
          <w:color w:val="000000"/>
          <w:sz w:val="22"/>
          <w:szCs w:val="22"/>
          <w:lang w:bidi="cs-CZ"/>
        </w:rPr>
        <w:t>blok 408 s, 4/4</w:t>
      </w:r>
    </w:p>
    <w:p w14:paraId="0C402E07" w14:textId="77777777" w:rsidR="00DB7EFD" w:rsidRPr="00DB7EFD" w:rsidRDefault="00DB7EFD" w:rsidP="00DB7EFD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 w:rsidRPr="00DB7EFD">
        <w:rPr>
          <w:color w:val="000000"/>
          <w:sz w:val="22"/>
          <w:szCs w:val="22"/>
          <w:lang w:bidi="cs-CZ"/>
        </w:rPr>
        <w:t xml:space="preserve">Focus Art Natural 135g 88x64 </w:t>
      </w:r>
    </w:p>
    <w:p w14:paraId="3C5A1BF7" w14:textId="77777777" w:rsidR="00DB7EFD" w:rsidRDefault="00DB7EFD" w:rsidP="00DB7EFD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</w:p>
    <w:p w14:paraId="74FBC4D2" w14:textId="15327B31" w:rsidR="00AD057F" w:rsidRPr="00AD057F" w:rsidRDefault="00DB7EFD" w:rsidP="00DB7EFD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  <w:r w:rsidRPr="00DB7EFD">
        <w:rPr>
          <w:color w:val="000000"/>
          <w:sz w:val="22"/>
          <w:szCs w:val="22"/>
          <w:lang w:bidi="cs-CZ"/>
        </w:rPr>
        <w:t>BALENÍ PO 1 KS DO FOLIE</w:t>
      </w:r>
    </w:p>
    <w:p w14:paraId="67EFACA4" w14:textId="77777777" w:rsidR="00DB7EFD" w:rsidRDefault="00DB7EFD" w:rsidP="00EE4324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</w:p>
    <w:p w14:paraId="79BAB51B" w14:textId="77777777" w:rsidR="00AD057F" w:rsidRPr="00AD057F" w:rsidRDefault="00AD057F" w:rsidP="00EE4324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  <w:r w:rsidRPr="00AD057F">
        <w:rPr>
          <w:color w:val="000000"/>
          <w:sz w:val="22"/>
          <w:szCs w:val="22"/>
          <w:lang w:bidi="cs-CZ"/>
        </w:rPr>
        <w:t>Náhledy: plotry digitální, náhledy při tisku</w:t>
      </w:r>
    </w:p>
    <w:p w14:paraId="7946C507" w14:textId="77777777" w:rsidR="00AD057F" w:rsidRDefault="00AD057F" w:rsidP="00EE4324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</w:p>
    <w:p w14:paraId="0AC2C0BA" w14:textId="42751F22" w:rsidR="00AD057F" w:rsidRPr="00AD057F" w:rsidRDefault="00973781" w:rsidP="00EE4324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  <w:r>
        <w:rPr>
          <w:color w:val="000000"/>
          <w:sz w:val="22"/>
          <w:szCs w:val="22"/>
          <w:lang w:bidi="cs-CZ"/>
        </w:rPr>
        <w:t xml:space="preserve">Doprava: </w:t>
      </w:r>
      <w:r w:rsidR="00306590">
        <w:rPr>
          <w:color w:val="000000"/>
          <w:sz w:val="22"/>
          <w:szCs w:val="22"/>
          <w:lang w:bidi="cs-CZ"/>
        </w:rPr>
        <w:t>NPÚ, Liliová 219, Praha 1</w:t>
      </w:r>
    </w:p>
    <w:p w14:paraId="1B027A3E" w14:textId="77777777" w:rsidR="00AD057F" w:rsidRPr="00707060" w:rsidRDefault="00AD057F" w:rsidP="00EE4324">
      <w:pPr>
        <w:pStyle w:val="Zkladntext20"/>
        <w:shd w:val="clear" w:color="auto" w:fill="auto"/>
        <w:spacing w:after="40" w:line="240" w:lineRule="atLeast"/>
        <w:ind w:left="0"/>
        <w:rPr>
          <w:b/>
          <w:color w:val="000000"/>
          <w:sz w:val="22"/>
          <w:szCs w:val="22"/>
          <w:lang w:bidi="cs-CZ"/>
        </w:rPr>
      </w:pPr>
    </w:p>
    <w:sectPr w:rsidR="00AD057F" w:rsidRPr="0070706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2FE06" w14:textId="77777777" w:rsidR="009300CE" w:rsidRDefault="009300CE">
      <w:r>
        <w:separator/>
      </w:r>
    </w:p>
  </w:endnote>
  <w:endnote w:type="continuationSeparator" w:id="0">
    <w:p w14:paraId="0F2104C1" w14:textId="77777777" w:rsidR="009300CE" w:rsidRDefault="0093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4215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F8698D0" w14:textId="3D125548" w:rsidR="00285E28" w:rsidRDefault="00285E28">
            <w:pPr>
              <w:pStyle w:val="Zpat"/>
              <w:jc w:val="center"/>
            </w:pPr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B1595">
              <w:rPr>
                <w:rFonts w:asciiTheme="minorHAnsi" w:hAnsiTheme="minorHAnsi"/>
                <w:b/>
                <w:noProof/>
                <w:sz w:val="20"/>
                <w:szCs w:val="20"/>
              </w:rPr>
              <w:t>2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B1595">
              <w:rPr>
                <w:rFonts w:asciiTheme="minorHAnsi" w:hAnsiTheme="minorHAnsi"/>
                <w:b/>
                <w:noProof/>
                <w:sz w:val="20"/>
                <w:szCs w:val="20"/>
              </w:rPr>
              <w:t>7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9A1591F" w14:textId="77777777" w:rsidR="00285E28" w:rsidRDefault="00285E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7C971" w14:textId="77777777" w:rsidR="009300CE" w:rsidRDefault="009300CE">
      <w:r>
        <w:separator/>
      </w:r>
    </w:p>
  </w:footnote>
  <w:footnote w:type="continuationSeparator" w:id="0">
    <w:p w14:paraId="7BA89382" w14:textId="77777777" w:rsidR="009300CE" w:rsidRDefault="00930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2E9"/>
    <w:multiLevelType w:val="multilevel"/>
    <w:tmpl w:val="0B5068E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85A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2169D"/>
    <w:multiLevelType w:val="hybridMultilevel"/>
    <w:tmpl w:val="6EF63262"/>
    <w:lvl w:ilvl="0" w:tplc="A38CA75C">
      <w:start w:val="3"/>
      <w:numFmt w:val="bullet"/>
      <w:lvlText w:val="-"/>
      <w:lvlJc w:val="left"/>
      <w:pPr>
        <w:ind w:left="1296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364C3D43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6A36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9C40E3"/>
    <w:multiLevelType w:val="hybridMultilevel"/>
    <w:tmpl w:val="E3606B16"/>
    <w:lvl w:ilvl="0" w:tplc="2A70933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427668FE"/>
    <w:multiLevelType w:val="hybridMultilevel"/>
    <w:tmpl w:val="73342C04"/>
    <w:lvl w:ilvl="0" w:tplc="A4E2F0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cs="Calibri" w:hint="default"/>
        <w:b/>
        <w:sz w:val="22"/>
        <w:szCs w:val="22"/>
      </w:rPr>
    </w:lvl>
    <w:lvl w:ilvl="1" w:tplc="D9807D48">
      <w:start w:val="3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E53274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A2C2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8" w15:restartNumberingAfterBreak="0">
    <w:nsid w:val="46700850"/>
    <w:multiLevelType w:val="multilevel"/>
    <w:tmpl w:val="E438DE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F14340"/>
    <w:multiLevelType w:val="hybridMultilevel"/>
    <w:tmpl w:val="E3606B16"/>
    <w:lvl w:ilvl="0" w:tplc="2A70933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4BF53197"/>
    <w:multiLevelType w:val="multilevel"/>
    <w:tmpl w:val="3C5294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E30F47"/>
    <w:multiLevelType w:val="multilevel"/>
    <w:tmpl w:val="140EB9B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9571FB3"/>
    <w:multiLevelType w:val="hybridMultilevel"/>
    <w:tmpl w:val="CBA29F2C"/>
    <w:lvl w:ilvl="0" w:tplc="82AC77F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4" w15:restartNumberingAfterBreak="0">
    <w:nsid w:val="6AC135F2"/>
    <w:multiLevelType w:val="multilevel"/>
    <w:tmpl w:val="84D694D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4D2A9E"/>
    <w:multiLevelType w:val="hybridMultilevel"/>
    <w:tmpl w:val="2BEED360"/>
    <w:lvl w:ilvl="0" w:tplc="A1B40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912FA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4"/>
  </w:num>
  <w:num w:numId="11">
    <w:abstractNumId w:val="12"/>
  </w:num>
  <w:num w:numId="12">
    <w:abstractNumId w:val="2"/>
  </w:num>
  <w:num w:numId="13">
    <w:abstractNumId w:val="13"/>
  </w:num>
  <w:num w:numId="14">
    <w:abstractNumId w:val="10"/>
  </w:num>
  <w:num w:numId="15">
    <w:abstractNumId w:val="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F4"/>
    <w:rsid w:val="0000158A"/>
    <w:rsid w:val="000039D3"/>
    <w:rsid w:val="00021D60"/>
    <w:rsid w:val="00032A25"/>
    <w:rsid w:val="00034C40"/>
    <w:rsid w:val="00071632"/>
    <w:rsid w:val="000868C2"/>
    <w:rsid w:val="00086D44"/>
    <w:rsid w:val="000A1517"/>
    <w:rsid w:val="000A7184"/>
    <w:rsid w:val="000B448E"/>
    <w:rsid w:val="000C77AD"/>
    <w:rsid w:val="000D45A8"/>
    <w:rsid w:val="00104816"/>
    <w:rsid w:val="001074E4"/>
    <w:rsid w:val="00114349"/>
    <w:rsid w:val="00117383"/>
    <w:rsid w:val="001210AF"/>
    <w:rsid w:val="00122AD3"/>
    <w:rsid w:val="00131E12"/>
    <w:rsid w:val="00141009"/>
    <w:rsid w:val="0014210D"/>
    <w:rsid w:val="001824F8"/>
    <w:rsid w:val="001946B8"/>
    <w:rsid w:val="001A4F5E"/>
    <w:rsid w:val="001B1402"/>
    <w:rsid w:val="001B459D"/>
    <w:rsid w:val="001C06E2"/>
    <w:rsid w:val="001C3218"/>
    <w:rsid w:val="001C6A73"/>
    <w:rsid w:val="001E2921"/>
    <w:rsid w:val="001E39E9"/>
    <w:rsid w:val="001F0884"/>
    <w:rsid w:val="001F394E"/>
    <w:rsid w:val="001F4CB7"/>
    <w:rsid w:val="0020491A"/>
    <w:rsid w:val="00205069"/>
    <w:rsid w:val="00214599"/>
    <w:rsid w:val="00227899"/>
    <w:rsid w:val="00231A98"/>
    <w:rsid w:val="00235A3B"/>
    <w:rsid w:val="002446ED"/>
    <w:rsid w:val="00247AC0"/>
    <w:rsid w:val="00260B95"/>
    <w:rsid w:val="00261959"/>
    <w:rsid w:val="002857C0"/>
    <w:rsid w:val="00285E28"/>
    <w:rsid w:val="00290C9E"/>
    <w:rsid w:val="002A30B3"/>
    <w:rsid w:val="002A5FB0"/>
    <w:rsid w:val="002B1E51"/>
    <w:rsid w:val="002B2DB3"/>
    <w:rsid w:val="002B7E3E"/>
    <w:rsid w:val="002C3007"/>
    <w:rsid w:val="002C5ABC"/>
    <w:rsid w:val="002C5E02"/>
    <w:rsid w:val="002D31BB"/>
    <w:rsid w:val="002D4946"/>
    <w:rsid w:val="002E3E88"/>
    <w:rsid w:val="002F7104"/>
    <w:rsid w:val="003016C8"/>
    <w:rsid w:val="0030519C"/>
    <w:rsid w:val="00306590"/>
    <w:rsid w:val="00310652"/>
    <w:rsid w:val="00344804"/>
    <w:rsid w:val="003471EA"/>
    <w:rsid w:val="003659E4"/>
    <w:rsid w:val="003660F3"/>
    <w:rsid w:val="003661C6"/>
    <w:rsid w:val="0038077D"/>
    <w:rsid w:val="00392C54"/>
    <w:rsid w:val="00392D90"/>
    <w:rsid w:val="003962B3"/>
    <w:rsid w:val="003A0B89"/>
    <w:rsid w:val="003A3336"/>
    <w:rsid w:val="003A52A4"/>
    <w:rsid w:val="003A59A9"/>
    <w:rsid w:val="003B1595"/>
    <w:rsid w:val="003B1687"/>
    <w:rsid w:val="003C0EDB"/>
    <w:rsid w:val="003C55A3"/>
    <w:rsid w:val="00402183"/>
    <w:rsid w:val="00411E00"/>
    <w:rsid w:val="004122E7"/>
    <w:rsid w:val="004155B2"/>
    <w:rsid w:val="00426432"/>
    <w:rsid w:val="00431D54"/>
    <w:rsid w:val="004336F6"/>
    <w:rsid w:val="00443582"/>
    <w:rsid w:val="00475EA6"/>
    <w:rsid w:val="0048051D"/>
    <w:rsid w:val="0048740E"/>
    <w:rsid w:val="004953F7"/>
    <w:rsid w:val="00496EA4"/>
    <w:rsid w:val="004B35F9"/>
    <w:rsid w:val="004B4CF8"/>
    <w:rsid w:val="004B4F1D"/>
    <w:rsid w:val="004E60EC"/>
    <w:rsid w:val="004F72AA"/>
    <w:rsid w:val="00501E4C"/>
    <w:rsid w:val="00507F41"/>
    <w:rsid w:val="0051768E"/>
    <w:rsid w:val="00541E24"/>
    <w:rsid w:val="00547F9E"/>
    <w:rsid w:val="00561C38"/>
    <w:rsid w:val="005718B7"/>
    <w:rsid w:val="00572EE0"/>
    <w:rsid w:val="00572F1E"/>
    <w:rsid w:val="00585B85"/>
    <w:rsid w:val="0059015B"/>
    <w:rsid w:val="005B7CFD"/>
    <w:rsid w:val="005C2708"/>
    <w:rsid w:val="005D27E8"/>
    <w:rsid w:val="005D414C"/>
    <w:rsid w:val="005D6424"/>
    <w:rsid w:val="005F0969"/>
    <w:rsid w:val="005F229D"/>
    <w:rsid w:val="00607A64"/>
    <w:rsid w:val="006142C2"/>
    <w:rsid w:val="006270ED"/>
    <w:rsid w:val="006445E7"/>
    <w:rsid w:val="00663E40"/>
    <w:rsid w:val="0068581F"/>
    <w:rsid w:val="006C32E9"/>
    <w:rsid w:val="006F5622"/>
    <w:rsid w:val="007004D2"/>
    <w:rsid w:val="00700ED8"/>
    <w:rsid w:val="00707060"/>
    <w:rsid w:val="007158EB"/>
    <w:rsid w:val="0072204D"/>
    <w:rsid w:val="00726670"/>
    <w:rsid w:val="007349EB"/>
    <w:rsid w:val="0075073C"/>
    <w:rsid w:val="00754B04"/>
    <w:rsid w:val="007560B8"/>
    <w:rsid w:val="007561DC"/>
    <w:rsid w:val="00756F24"/>
    <w:rsid w:val="0077036B"/>
    <w:rsid w:val="007703BE"/>
    <w:rsid w:val="00786606"/>
    <w:rsid w:val="00790831"/>
    <w:rsid w:val="007B34A2"/>
    <w:rsid w:val="007B58DC"/>
    <w:rsid w:val="007B7E1A"/>
    <w:rsid w:val="007C2CF6"/>
    <w:rsid w:val="007C6052"/>
    <w:rsid w:val="007E0B0E"/>
    <w:rsid w:val="007E5FE5"/>
    <w:rsid w:val="00800A42"/>
    <w:rsid w:val="0081740E"/>
    <w:rsid w:val="008327FB"/>
    <w:rsid w:val="008424D2"/>
    <w:rsid w:val="008469DF"/>
    <w:rsid w:val="00847050"/>
    <w:rsid w:val="00852216"/>
    <w:rsid w:val="00867FFB"/>
    <w:rsid w:val="008707F7"/>
    <w:rsid w:val="00872692"/>
    <w:rsid w:val="008803F6"/>
    <w:rsid w:val="00880850"/>
    <w:rsid w:val="0089433F"/>
    <w:rsid w:val="008A27EA"/>
    <w:rsid w:val="008C263E"/>
    <w:rsid w:val="008C3D52"/>
    <w:rsid w:val="008D04CA"/>
    <w:rsid w:val="008D150C"/>
    <w:rsid w:val="008D3299"/>
    <w:rsid w:val="008E0C5A"/>
    <w:rsid w:val="008E77FC"/>
    <w:rsid w:val="008F1A32"/>
    <w:rsid w:val="008F61F4"/>
    <w:rsid w:val="009052C3"/>
    <w:rsid w:val="00905EDE"/>
    <w:rsid w:val="009155C0"/>
    <w:rsid w:val="009300CE"/>
    <w:rsid w:val="00946A8F"/>
    <w:rsid w:val="00963224"/>
    <w:rsid w:val="00973781"/>
    <w:rsid w:val="00975BCF"/>
    <w:rsid w:val="0098531D"/>
    <w:rsid w:val="00994AEE"/>
    <w:rsid w:val="009A4FB9"/>
    <w:rsid w:val="009B426E"/>
    <w:rsid w:val="009C7569"/>
    <w:rsid w:val="009D38AC"/>
    <w:rsid w:val="009E3999"/>
    <w:rsid w:val="009E7205"/>
    <w:rsid w:val="00A1252C"/>
    <w:rsid w:val="00A33F1A"/>
    <w:rsid w:val="00A37363"/>
    <w:rsid w:val="00A44F93"/>
    <w:rsid w:val="00A60264"/>
    <w:rsid w:val="00A65796"/>
    <w:rsid w:val="00A73D6E"/>
    <w:rsid w:val="00A74C3F"/>
    <w:rsid w:val="00A844A9"/>
    <w:rsid w:val="00A850D9"/>
    <w:rsid w:val="00AC66AE"/>
    <w:rsid w:val="00AD057F"/>
    <w:rsid w:val="00AE6829"/>
    <w:rsid w:val="00AF629F"/>
    <w:rsid w:val="00AF71CF"/>
    <w:rsid w:val="00B01F3A"/>
    <w:rsid w:val="00B2170F"/>
    <w:rsid w:val="00B2189E"/>
    <w:rsid w:val="00B31D1D"/>
    <w:rsid w:val="00B567FB"/>
    <w:rsid w:val="00B71E26"/>
    <w:rsid w:val="00B8475E"/>
    <w:rsid w:val="00B91123"/>
    <w:rsid w:val="00B9362D"/>
    <w:rsid w:val="00BB67BD"/>
    <w:rsid w:val="00BC492E"/>
    <w:rsid w:val="00BD3B0F"/>
    <w:rsid w:val="00BF1342"/>
    <w:rsid w:val="00BF6886"/>
    <w:rsid w:val="00C02540"/>
    <w:rsid w:val="00C05B15"/>
    <w:rsid w:val="00C32ABC"/>
    <w:rsid w:val="00C52920"/>
    <w:rsid w:val="00C53AB3"/>
    <w:rsid w:val="00C661F8"/>
    <w:rsid w:val="00C7121A"/>
    <w:rsid w:val="00C73578"/>
    <w:rsid w:val="00CC0090"/>
    <w:rsid w:val="00CC0DD8"/>
    <w:rsid w:val="00D063CD"/>
    <w:rsid w:val="00D07423"/>
    <w:rsid w:val="00D11E20"/>
    <w:rsid w:val="00D46B09"/>
    <w:rsid w:val="00D61028"/>
    <w:rsid w:val="00D71FA7"/>
    <w:rsid w:val="00D86CEC"/>
    <w:rsid w:val="00DB176C"/>
    <w:rsid w:val="00DB38AD"/>
    <w:rsid w:val="00DB7EFD"/>
    <w:rsid w:val="00DC5AFF"/>
    <w:rsid w:val="00DD2852"/>
    <w:rsid w:val="00DD4C82"/>
    <w:rsid w:val="00DE6FA8"/>
    <w:rsid w:val="00DF6657"/>
    <w:rsid w:val="00E006F3"/>
    <w:rsid w:val="00E03B03"/>
    <w:rsid w:val="00E114BA"/>
    <w:rsid w:val="00E11943"/>
    <w:rsid w:val="00E16FE4"/>
    <w:rsid w:val="00E24E76"/>
    <w:rsid w:val="00E30E26"/>
    <w:rsid w:val="00E46737"/>
    <w:rsid w:val="00E53305"/>
    <w:rsid w:val="00E53AED"/>
    <w:rsid w:val="00E57AE6"/>
    <w:rsid w:val="00E624DF"/>
    <w:rsid w:val="00E70C83"/>
    <w:rsid w:val="00E720E5"/>
    <w:rsid w:val="00E748B6"/>
    <w:rsid w:val="00E812FB"/>
    <w:rsid w:val="00E84944"/>
    <w:rsid w:val="00EA0478"/>
    <w:rsid w:val="00EB084E"/>
    <w:rsid w:val="00EC3CB9"/>
    <w:rsid w:val="00ED2648"/>
    <w:rsid w:val="00ED38B2"/>
    <w:rsid w:val="00EE4324"/>
    <w:rsid w:val="00F014E7"/>
    <w:rsid w:val="00F21EA2"/>
    <w:rsid w:val="00F31E0D"/>
    <w:rsid w:val="00F43D37"/>
    <w:rsid w:val="00F51C3D"/>
    <w:rsid w:val="00F6188C"/>
    <w:rsid w:val="00F6460A"/>
    <w:rsid w:val="00F660EE"/>
    <w:rsid w:val="00F91B06"/>
    <w:rsid w:val="00FB17E1"/>
    <w:rsid w:val="00FB421C"/>
    <w:rsid w:val="00FC3407"/>
    <w:rsid w:val="00FC59F4"/>
    <w:rsid w:val="00FE05BD"/>
    <w:rsid w:val="00FE40F7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F7784"/>
  <w15:docId w15:val="{95C6420A-3632-4440-A81E-D512C9D2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F61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1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8F61F4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F61F4"/>
    <w:pPr>
      <w:widowControl w:val="0"/>
      <w:shd w:val="clear" w:color="auto" w:fill="FFFFFF"/>
      <w:spacing w:after="100" w:line="283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8F61F4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F61F4"/>
    <w:pPr>
      <w:widowControl w:val="0"/>
      <w:shd w:val="clear" w:color="auto" w:fill="FFFFFF"/>
      <w:spacing w:after="120" w:line="288" w:lineRule="auto"/>
      <w:ind w:left="3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Zkladntext0">
    <w:name w:val="Body Text"/>
    <w:basedOn w:val="Normln"/>
    <w:link w:val="ZkladntextChar"/>
    <w:rsid w:val="006142C2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0"/>
    <w:rsid w:val="006142C2"/>
    <w:rPr>
      <w:rFonts w:ascii="Arial" w:eastAsia="Times New Roman" w:hAnsi="Arial" w:cs="Arial"/>
      <w:sz w:val="22"/>
      <w:szCs w:val="22"/>
      <w:lang w:eastAsia="cs-CZ"/>
    </w:rPr>
  </w:style>
  <w:style w:type="character" w:customStyle="1" w:styleId="Titulektabulky">
    <w:name w:val="Titulek tabulky_"/>
    <w:link w:val="Titulektabulky0"/>
    <w:rsid w:val="0051768E"/>
    <w:rPr>
      <w:rFonts w:ascii="Calibri" w:eastAsia="Calibri" w:hAnsi="Calibri" w:cs="Calibri"/>
      <w:color w:val="242424"/>
      <w:shd w:val="clear" w:color="auto" w:fill="FFFFFF"/>
    </w:rPr>
  </w:style>
  <w:style w:type="character" w:customStyle="1" w:styleId="Nadpis2">
    <w:name w:val="Nadpis #2_"/>
    <w:link w:val="Nadpis20"/>
    <w:rsid w:val="0051768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51768E"/>
    <w:pPr>
      <w:widowControl w:val="0"/>
      <w:shd w:val="clear" w:color="auto" w:fill="FFFFFF"/>
    </w:pPr>
    <w:rPr>
      <w:rFonts w:ascii="Calibri" w:eastAsia="Calibri" w:hAnsi="Calibri" w:cs="Calibri"/>
      <w:color w:val="242424"/>
      <w:sz w:val="20"/>
      <w:szCs w:val="20"/>
      <w:lang w:eastAsia="en-US"/>
    </w:rPr>
  </w:style>
  <w:style w:type="paragraph" w:customStyle="1" w:styleId="Nadpis20">
    <w:name w:val="Nadpis #2"/>
    <w:basedOn w:val="Normln"/>
    <w:link w:val="Nadpis2"/>
    <w:rsid w:val="0051768E"/>
    <w:pPr>
      <w:widowControl w:val="0"/>
      <w:shd w:val="clear" w:color="auto" w:fill="FFFFFF"/>
      <w:spacing w:after="50"/>
      <w:jc w:val="center"/>
      <w:outlineLvl w:val="1"/>
    </w:pPr>
    <w:rPr>
      <w:rFonts w:ascii="Calibri" w:eastAsia="Calibri" w:hAnsi="Calibri" w:cs="Calibri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39"/>
    <w:rsid w:val="0051768E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7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72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72AA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2AA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2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2A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1402"/>
    <w:rPr>
      <w:color w:val="0563C1" w:themeColor="hyperlink"/>
      <w:u w:val="single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1B1402"/>
    <w:pPr>
      <w:suppressAutoHyphens/>
      <w:spacing w:line="280" w:lineRule="exact"/>
      <w:ind w:left="720"/>
      <w:contextualSpacing/>
    </w:pPr>
    <w:rPr>
      <w:rFonts w:ascii="Arial" w:hAnsi="Arial"/>
      <w:sz w:val="20"/>
      <w:szCs w:val="20"/>
      <w:lang w:eastAsia="ar-SA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locked/>
    <w:rsid w:val="001B1402"/>
    <w:rPr>
      <w:rFonts w:ascii="Arial" w:eastAsia="Times New Roman" w:hAnsi="Arial" w:cs="Times New Roman"/>
      <w:lang w:eastAsia="ar-SA"/>
    </w:rPr>
  </w:style>
  <w:style w:type="paragraph" w:styleId="Nzev">
    <w:name w:val="Title"/>
    <w:basedOn w:val="Normln"/>
    <w:link w:val="NzevChar"/>
    <w:uiPriority w:val="99"/>
    <w:qFormat/>
    <w:rsid w:val="00EE4324"/>
    <w:pPr>
      <w:numPr>
        <w:numId w:val="16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EE4324"/>
    <w:rPr>
      <w:rFonts w:ascii="Calibri" w:eastAsia="Calibri" w:hAnsi="Calibri" w:cs="Calibri"/>
      <w:u w:val="single"/>
      <w:lang w:val="x-none" w:eastAsia="x-none"/>
    </w:rPr>
  </w:style>
  <w:style w:type="character" w:customStyle="1" w:styleId="object">
    <w:name w:val="object"/>
    <w:basedOn w:val="Standardnpsmoodstavce"/>
    <w:rsid w:val="00CC0DD8"/>
  </w:style>
  <w:style w:type="paragraph" w:styleId="Zhlav">
    <w:name w:val="header"/>
    <w:basedOn w:val="Normln"/>
    <w:link w:val="ZhlavChar"/>
    <w:uiPriority w:val="99"/>
    <w:unhideWhenUsed/>
    <w:rsid w:val="003962B3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2B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np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Jana</dc:creator>
  <cp:keywords/>
  <dc:description/>
  <cp:lastModifiedBy>Janouchová Miroslava</cp:lastModifiedBy>
  <cp:revision>3</cp:revision>
  <dcterms:created xsi:type="dcterms:W3CDTF">2024-11-28T07:52:00Z</dcterms:created>
  <dcterms:modified xsi:type="dcterms:W3CDTF">2024-12-09T07:41:00Z</dcterms:modified>
</cp:coreProperties>
</file>