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06" w:rsidRDefault="0076102D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1240600019</w:t>
      </w:r>
    </w:p>
    <w:p w:rsidR="00FD5B06" w:rsidRDefault="0076102D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D5B06" w:rsidRDefault="0076102D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D5B06" w:rsidRDefault="00FD5B06">
      <w:pPr>
        <w:pStyle w:val="Zkladntext"/>
        <w:ind w:left="0"/>
        <w:jc w:val="left"/>
        <w:rPr>
          <w:sz w:val="60"/>
        </w:rPr>
      </w:pPr>
    </w:p>
    <w:p w:rsidR="00FD5B06" w:rsidRDefault="0076102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D5B06" w:rsidRDefault="00FD5B06">
      <w:pPr>
        <w:pStyle w:val="Zkladntext"/>
        <w:spacing w:before="1"/>
        <w:ind w:left="0"/>
        <w:jc w:val="left"/>
      </w:pPr>
    </w:p>
    <w:p w:rsidR="00FD5B06" w:rsidRDefault="0076102D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D5B06" w:rsidRDefault="0076102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D5B06" w:rsidRDefault="0076102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D5B06" w:rsidRDefault="0076102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D5B06" w:rsidRDefault="0076102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D5B06" w:rsidRDefault="0076102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5B06" w:rsidRDefault="0076102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D5B06" w:rsidRDefault="0076102D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D5B06" w:rsidRDefault="0076102D">
      <w:pPr>
        <w:pStyle w:val="Nadpis2"/>
        <w:spacing w:before="1"/>
        <w:jc w:val="left"/>
      </w:pPr>
      <w:r>
        <w:t>obec</w:t>
      </w:r>
      <w:r>
        <w:rPr>
          <w:spacing w:val="-4"/>
        </w:rPr>
        <w:t xml:space="preserve"> </w:t>
      </w:r>
      <w:r>
        <w:t>Vítkovice</w:t>
      </w:r>
    </w:p>
    <w:p w:rsidR="00FD5B06" w:rsidRDefault="0076102D">
      <w:pPr>
        <w:pStyle w:val="Zkladntext"/>
        <w:tabs>
          <w:tab w:val="left" w:pos="3262"/>
        </w:tabs>
        <w:spacing w:before="2" w:line="237" w:lineRule="auto"/>
        <w:ind w:left="382" w:right="239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Vítkovice, č.p. 243, 512 38 Vítkovice</w:t>
      </w:r>
      <w:r>
        <w:rPr>
          <w:spacing w:val="-52"/>
        </w:rPr>
        <w:t xml:space="preserve"> </w:t>
      </w:r>
      <w:r>
        <w:t>IČO:</w:t>
      </w:r>
      <w:r>
        <w:tab/>
      </w:r>
      <w:r>
        <w:t>00276260</w:t>
      </w:r>
    </w:p>
    <w:p w:rsidR="00FD5B06" w:rsidRDefault="0076102D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Miroslavem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l 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FD5B06" w:rsidRDefault="0076102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D5B06" w:rsidRDefault="0076102D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94-56512451/0710</w:t>
      </w:r>
    </w:p>
    <w:p w:rsidR="00FD5B06" w:rsidRDefault="0076102D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D5B06" w:rsidRDefault="00FD5B06">
      <w:pPr>
        <w:pStyle w:val="Zkladntext"/>
        <w:spacing w:before="1"/>
        <w:ind w:left="0"/>
        <w:jc w:val="left"/>
      </w:pPr>
    </w:p>
    <w:p w:rsidR="00FD5B06" w:rsidRDefault="0076102D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D5B06" w:rsidRDefault="00FD5B06">
      <w:pPr>
        <w:pStyle w:val="Zkladntext"/>
        <w:spacing w:before="12"/>
        <w:ind w:left="0"/>
        <w:jc w:val="left"/>
        <w:rPr>
          <w:sz w:val="35"/>
        </w:rPr>
      </w:pPr>
    </w:p>
    <w:p w:rsidR="00FD5B06" w:rsidRDefault="0076102D">
      <w:pPr>
        <w:pStyle w:val="Nadpis1"/>
        <w:spacing w:before="1"/>
        <w:ind w:left="634"/>
      </w:pPr>
      <w:r>
        <w:t>I.</w:t>
      </w:r>
    </w:p>
    <w:p w:rsidR="00FD5B06" w:rsidRDefault="0076102D">
      <w:pPr>
        <w:pStyle w:val="Nadpis2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D5B06" w:rsidRDefault="0076102D">
      <w:pPr>
        <w:pStyle w:val="Zkladntext"/>
        <w:ind w:right="130"/>
      </w:pPr>
      <w:r>
        <w:t>„Smlouva“) se uzavírá na základě Rozhodnutí ministra životního prostředí č. 1240600019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D5B06" w:rsidRDefault="0076102D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D5B06" w:rsidRDefault="0076102D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6/2024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D5B06" w:rsidRDefault="0076102D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D5B06" w:rsidRDefault="0076102D">
      <w:pPr>
        <w:pStyle w:val="Nadpis2"/>
        <w:spacing w:before="118"/>
        <w:ind w:left="3133"/>
        <w:jc w:val="both"/>
      </w:pPr>
      <w:r>
        <w:t>„Posílení</w:t>
      </w:r>
      <w:r>
        <w:rPr>
          <w:spacing w:val="-4"/>
        </w:rPr>
        <w:t xml:space="preserve"> </w:t>
      </w:r>
      <w:r>
        <w:t>vodních</w:t>
      </w:r>
      <w:r>
        <w:rPr>
          <w:spacing w:val="-5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Horní</w:t>
      </w:r>
      <w:r>
        <w:rPr>
          <w:spacing w:val="-4"/>
        </w:rPr>
        <w:t xml:space="preserve"> </w:t>
      </w:r>
      <w:r>
        <w:t>Vítkovice“</w:t>
      </w:r>
    </w:p>
    <w:p w:rsidR="00FD5B06" w:rsidRDefault="0076102D">
      <w:pPr>
        <w:pStyle w:val="Zkladntext"/>
        <w:spacing w:before="1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D5B06" w:rsidRDefault="00FD5B06">
      <w:pPr>
        <w:sectPr w:rsidR="00FD5B06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FD5B06" w:rsidRDefault="0076102D">
      <w:pPr>
        <w:pStyle w:val="Nadpis1"/>
        <w:ind w:left="634"/>
      </w:pPr>
      <w:r>
        <w:lastRenderedPageBreak/>
        <w:t>II.</w:t>
      </w:r>
    </w:p>
    <w:p w:rsidR="00FD5B06" w:rsidRDefault="0076102D">
      <w:pPr>
        <w:pStyle w:val="Nadpis2"/>
        <w:ind w:left="631" w:right="38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291,53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(slovy:</w:t>
      </w:r>
      <w:r>
        <w:rPr>
          <w:spacing w:val="-11"/>
          <w:sz w:val="20"/>
        </w:rPr>
        <w:t xml:space="preserve"> </w:t>
      </w:r>
      <w:r>
        <w:rPr>
          <w:sz w:val="20"/>
        </w:rPr>
        <w:t>tři</w:t>
      </w:r>
      <w:r>
        <w:rPr>
          <w:spacing w:val="-11"/>
          <w:sz w:val="20"/>
        </w:rPr>
        <w:t xml:space="preserve"> </w:t>
      </w:r>
      <w:r>
        <w:rPr>
          <w:sz w:val="20"/>
        </w:rPr>
        <w:t>miliony</w:t>
      </w:r>
      <w:r>
        <w:rPr>
          <w:spacing w:val="-12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1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53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865</w:t>
      </w:r>
      <w:r>
        <w:rPr>
          <w:spacing w:val="1"/>
          <w:sz w:val="20"/>
        </w:rPr>
        <w:t xml:space="preserve"> </w:t>
      </w:r>
      <w:r>
        <w:rPr>
          <w:sz w:val="20"/>
        </w:rPr>
        <w:t>485,89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</w:t>
      </w:r>
      <w:r>
        <w:rPr>
          <w:sz w:val="20"/>
        </w:rPr>
        <w:t>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FD5B06" w:rsidRDefault="0076102D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FD5B06" w:rsidRDefault="0076102D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FD5B06" w:rsidRDefault="00FD5B06">
      <w:pPr>
        <w:pStyle w:val="Zkladntext"/>
        <w:spacing w:before="3"/>
        <w:ind w:left="0"/>
        <w:jc w:val="left"/>
        <w:rPr>
          <w:sz w:val="36"/>
        </w:rPr>
      </w:pPr>
    </w:p>
    <w:p w:rsidR="00FD5B06" w:rsidRDefault="0076102D">
      <w:pPr>
        <w:pStyle w:val="Nadpis1"/>
        <w:spacing w:before="0"/>
        <w:ind w:left="630"/>
      </w:pPr>
      <w:r>
        <w:t>III.</w:t>
      </w:r>
    </w:p>
    <w:p w:rsidR="00FD5B06" w:rsidRDefault="0076102D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D5B06" w:rsidRDefault="00FD5B06">
      <w:pPr>
        <w:pStyle w:val="Zkladntext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5"/>
          <w:sz w:val="20"/>
        </w:rPr>
        <w:t xml:space="preserve"> </w:t>
      </w:r>
      <w:r>
        <w:rPr>
          <w:sz w:val="20"/>
        </w:rPr>
        <w:t>převodem  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FD5B06" w:rsidRDefault="0076102D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</w:t>
      </w:r>
      <w:r>
        <w:rPr>
          <w:sz w:val="20"/>
        </w:rPr>
        <w:t>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FD5B06" w:rsidRDefault="00FD5B06">
      <w:pPr>
        <w:jc w:val="both"/>
        <w:rPr>
          <w:sz w:val="20"/>
        </w:r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D5B06" w:rsidRDefault="0076102D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</w:t>
      </w:r>
      <w:r>
        <w:rPr>
          <w:sz w:val="20"/>
        </w:rPr>
        <w:t>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</w:t>
      </w:r>
      <w:r>
        <w:rPr>
          <w:sz w:val="20"/>
        </w:rPr>
        <w:t>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</w:t>
      </w:r>
      <w:r>
        <w:rPr>
          <w:sz w:val="20"/>
        </w:rPr>
        <w:t>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D5B06" w:rsidRDefault="0076102D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D5B06" w:rsidRDefault="00FD5B06">
      <w:pPr>
        <w:pStyle w:val="Zkladntext"/>
        <w:spacing w:before="9"/>
        <w:ind w:left="0"/>
        <w:jc w:val="left"/>
        <w:rPr>
          <w:sz w:val="28"/>
        </w:rPr>
      </w:pPr>
    </w:p>
    <w:p w:rsidR="00FD5B06" w:rsidRDefault="0076102D">
      <w:pPr>
        <w:pStyle w:val="Nadpis1"/>
        <w:spacing w:before="100"/>
      </w:pPr>
      <w:r>
        <w:t>IV.</w:t>
      </w:r>
    </w:p>
    <w:p w:rsidR="00FD5B06" w:rsidRDefault="0076102D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 xml:space="preserve"> </w:t>
      </w:r>
      <w:r>
        <w:rPr>
          <w:sz w:val="20"/>
        </w:rPr>
        <w:t>účel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„Posílení</w:t>
      </w:r>
      <w:r>
        <w:rPr>
          <w:spacing w:val="10"/>
          <w:sz w:val="20"/>
        </w:rPr>
        <w:t xml:space="preserve"> </w:t>
      </w:r>
      <w:r>
        <w:rPr>
          <w:sz w:val="20"/>
        </w:rPr>
        <w:t>vodních</w:t>
      </w:r>
      <w:r>
        <w:rPr>
          <w:spacing w:val="10"/>
          <w:sz w:val="20"/>
        </w:rPr>
        <w:t xml:space="preserve"> </w:t>
      </w:r>
      <w:r>
        <w:rPr>
          <w:sz w:val="20"/>
        </w:rPr>
        <w:t>zdrojů</w:t>
      </w:r>
      <w:r>
        <w:rPr>
          <w:spacing w:val="10"/>
          <w:sz w:val="20"/>
        </w:rPr>
        <w:t xml:space="preserve"> </w:t>
      </w:r>
      <w:r>
        <w:rPr>
          <w:sz w:val="20"/>
        </w:rPr>
        <w:t>Horní</w:t>
      </w:r>
      <w:r>
        <w:rPr>
          <w:spacing w:val="10"/>
          <w:sz w:val="20"/>
        </w:rPr>
        <w:t xml:space="preserve"> </w:t>
      </w:r>
      <w:r>
        <w:rPr>
          <w:sz w:val="20"/>
        </w:rPr>
        <w:t>Vítkovice“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</w:p>
    <w:p w:rsidR="00FD5B06" w:rsidRDefault="0076102D">
      <w:pPr>
        <w:pStyle w:val="Zkladntext"/>
        <w:spacing w:before="1"/>
        <w:ind w:left="948"/>
      </w:pPr>
      <w:r>
        <w:t>žádostí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 přílohami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 Smlouvou,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výstavbou</w:t>
      </w:r>
      <w:r>
        <w:rPr>
          <w:spacing w:val="-1"/>
          <w:sz w:val="20"/>
        </w:rPr>
        <w:t xml:space="preserve"> </w:t>
      </w:r>
      <w:r>
        <w:rPr>
          <w:sz w:val="20"/>
        </w:rPr>
        <w:t>vodovodního</w:t>
      </w:r>
      <w:r>
        <w:rPr>
          <w:spacing w:val="-2"/>
          <w:sz w:val="20"/>
        </w:rPr>
        <w:t xml:space="preserve"> </w:t>
      </w:r>
      <w:r>
        <w:rPr>
          <w:sz w:val="20"/>
        </w:rPr>
        <w:t>přivaděče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0,88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zavazuje,</w:t>
      </w:r>
      <w:r>
        <w:rPr>
          <w:spacing w:val="41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3"/>
          <w:sz w:val="20"/>
        </w:rPr>
        <w:t xml:space="preserve"> </w:t>
      </w:r>
      <w:r>
        <w:rPr>
          <w:sz w:val="20"/>
        </w:rPr>
        <w:t>pro</w:t>
      </w:r>
      <w:r>
        <w:rPr>
          <w:spacing w:val="4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(dále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„ZVA“)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187</w:t>
      </w:r>
      <w:r>
        <w:rPr>
          <w:spacing w:val="42"/>
          <w:sz w:val="20"/>
        </w:rPr>
        <w:t xml:space="preserve"> </w:t>
      </w:r>
      <w:r>
        <w:rPr>
          <w:sz w:val="20"/>
        </w:rPr>
        <w:t>obyvatel</w:t>
      </w:r>
    </w:p>
    <w:p w:rsidR="00FD5B06" w:rsidRDefault="0076102D">
      <w:pPr>
        <w:pStyle w:val="Zkladntext"/>
        <w:ind w:left="948"/>
      </w:pPr>
      <w:r>
        <w:t>připojeno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zlepšené</w:t>
      </w:r>
      <w:r>
        <w:rPr>
          <w:spacing w:val="-3"/>
        </w:rPr>
        <w:t xml:space="preserve"> </w:t>
      </w:r>
      <w:r>
        <w:t>zásobování</w:t>
      </w:r>
      <w:r>
        <w:rPr>
          <w:spacing w:val="-4"/>
        </w:rPr>
        <w:t xml:space="preserve"> </w:t>
      </w:r>
      <w:r>
        <w:t>pitnou</w:t>
      </w:r>
      <w:r>
        <w:rPr>
          <w:spacing w:val="-2"/>
        </w:rPr>
        <w:t xml:space="preserve"> </w:t>
      </w:r>
      <w:r>
        <w:t>vodou,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dodáváno</w:t>
      </w:r>
      <w:r>
        <w:rPr>
          <w:spacing w:val="4"/>
        </w:rPr>
        <w:t xml:space="preserve"> </w:t>
      </w:r>
      <w:r>
        <w:t>navíc</w:t>
      </w:r>
      <w:r>
        <w:rPr>
          <w:spacing w:val="-4"/>
        </w:rPr>
        <w:t xml:space="preserve"> </w:t>
      </w:r>
      <w:r>
        <w:t>3,150</w:t>
      </w:r>
      <w:r>
        <w:rPr>
          <w:spacing w:val="-1"/>
        </w:rPr>
        <w:t xml:space="preserve"> </w:t>
      </w:r>
      <w:r>
        <w:t>m</w:t>
      </w:r>
      <w:r>
        <w:rPr>
          <w:position w:val="7"/>
          <w:sz w:val="13"/>
        </w:rPr>
        <w:t>3</w:t>
      </w:r>
      <w:r>
        <w:t>/rok</w:t>
      </w:r>
      <w:r>
        <w:rPr>
          <w:spacing w:val="-3"/>
        </w:rPr>
        <w:t xml:space="preserve"> </w:t>
      </w:r>
      <w:r>
        <w:t>pitné</w:t>
      </w:r>
      <w:r>
        <w:rPr>
          <w:spacing w:val="-4"/>
        </w:rPr>
        <w:t xml:space="preserve"> </w:t>
      </w:r>
      <w:r>
        <w:t>vody,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3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zavazuje,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1"/>
          <w:sz w:val="20"/>
        </w:rPr>
        <w:t xml:space="preserve"> </w:t>
      </w:r>
      <w:r>
        <w:rPr>
          <w:sz w:val="20"/>
        </w:rPr>
        <w:t>projektu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dodávaná</w:t>
      </w:r>
      <w:r>
        <w:rPr>
          <w:spacing w:val="21"/>
          <w:sz w:val="20"/>
        </w:rPr>
        <w:t xml:space="preserve"> </w:t>
      </w:r>
      <w:r>
        <w:rPr>
          <w:sz w:val="20"/>
        </w:rPr>
        <w:t>pitná</w:t>
      </w:r>
      <w:r>
        <w:rPr>
          <w:spacing w:val="20"/>
          <w:sz w:val="20"/>
        </w:rPr>
        <w:t xml:space="preserve"> </w:t>
      </w:r>
      <w:r>
        <w:rPr>
          <w:sz w:val="20"/>
        </w:rPr>
        <w:t>voda</w:t>
      </w:r>
      <w:r>
        <w:rPr>
          <w:spacing w:val="21"/>
          <w:sz w:val="20"/>
        </w:rPr>
        <w:t xml:space="preserve"> </w:t>
      </w:r>
      <w:r>
        <w:rPr>
          <w:sz w:val="20"/>
        </w:rPr>
        <w:t>splňovat</w:t>
      </w:r>
      <w:r>
        <w:rPr>
          <w:spacing w:val="21"/>
          <w:sz w:val="20"/>
        </w:rPr>
        <w:t xml:space="preserve"> </w:t>
      </w:r>
      <w:r>
        <w:rPr>
          <w:sz w:val="20"/>
        </w:rPr>
        <w:t>hygienické</w:t>
      </w:r>
      <w:r>
        <w:rPr>
          <w:spacing w:val="21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3"/>
          <w:sz w:val="20"/>
        </w:rPr>
        <w:t xml:space="preserve"> </w:t>
      </w:r>
      <w:r>
        <w:rPr>
          <w:sz w:val="20"/>
        </w:rPr>
        <w:t>v souladu s platnou legislativou ČR. Likvidace odpadních vod v řešené lokalitě bude v souladu se</w:t>
      </w:r>
      <w:r>
        <w:rPr>
          <w:spacing w:val="1"/>
          <w:sz w:val="20"/>
        </w:rPr>
        <w:t xml:space="preserve"> </w:t>
      </w:r>
      <w:r>
        <w:rPr>
          <w:sz w:val="20"/>
        </w:rPr>
        <w:t>zákonem č. 254/2001 Sb., vodní zákon, v platném znění a jeho prováděcími předpisy. Po dobu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 projektu budou na vyžádání poskytovatele dotace dolože</w:t>
      </w:r>
      <w:r>
        <w:rPr>
          <w:sz w:val="20"/>
        </w:rPr>
        <w:t>ny doklady o řádné likvidaci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-1"/>
          <w:sz w:val="20"/>
        </w:rPr>
        <w:t xml:space="preserve"> </w:t>
      </w:r>
      <w:r>
        <w:rPr>
          <w:sz w:val="20"/>
        </w:rPr>
        <w:t>vod v dané</w:t>
      </w:r>
      <w:r>
        <w:rPr>
          <w:spacing w:val="-1"/>
          <w:sz w:val="20"/>
        </w:rPr>
        <w:t xml:space="preserve"> </w:t>
      </w:r>
      <w:r>
        <w:rPr>
          <w:sz w:val="20"/>
        </w:rPr>
        <w:t>lokalitě,</w:t>
      </w:r>
    </w:p>
    <w:p w:rsidR="00FD5B06" w:rsidRDefault="00FD5B06">
      <w:pPr>
        <w:jc w:val="both"/>
        <w:rPr>
          <w:sz w:val="20"/>
        </w:r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hanging="361"/>
        <w:jc w:val="left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2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podporou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3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</w:t>
      </w:r>
      <w:r>
        <w:rPr>
          <w:w w:val="95"/>
          <w:sz w:val="20"/>
        </w:rPr>
        <w:t>vba). Příjemce podpory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3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trvajících úvěrů, které jsou zajišťovány zástavním právem. V případě, </w:t>
      </w:r>
      <w:r>
        <w:rPr>
          <w:sz w:val="20"/>
        </w:rPr>
        <w:t>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</w:t>
      </w:r>
      <w:r>
        <w:rPr>
          <w:sz w:val="20"/>
        </w:rPr>
        <w:t>ou věcí jiného vlastníka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7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5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3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n)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4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3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r)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29" w:hanging="348"/>
        <w:jc w:val="both"/>
        <w:rPr>
          <w:sz w:val="20"/>
        </w:rPr>
      </w:pPr>
      <w:r>
        <w:rPr>
          <w:sz w:val="20"/>
        </w:rPr>
        <w:t>se zavazuje dokončit projekt do konce 02/2025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11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1"/>
          <w:sz w:val="20"/>
        </w:rPr>
        <w:t xml:space="preserve"> </w:t>
      </w:r>
      <w:r>
        <w:rPr>
          <w:sz w:val="20"/>
        </w:rPr>
        <w:t>(za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vydání</w:t>
      </w:r>
      <w:r>
        <w:rPr>
          <w:spacing w:val="-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8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 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0"/>
          <w:sz w:val="20"/>
        </w:rPr>
        <w:t xml:space="preserve"> </w:t>
      </w:r>
      <w:r>
        <w:rPr>
          <w:sz w:val="20"/>
        </w:rPr>
        <w:t>řádu,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charakteru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3"/>
          <w:sz w:val="20"/>
        </w:rPr>
        <w:t xml:space="preserve"> </w:t>
      </w:r>
      <w:r>
        <w:rPr>
          <w:sz w:val="20"/>
        </w:rPr>
        <w:t>kde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nevyžaduje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5"/>
          <w:sz w:val="20"/>
        </w:rPr>
        <w:t xml:space="preserve"> </w:t>
      </w:r>
      <w:r>
        <w:rPr>
          <w:sz w:val="20"/>
        </w:rPr>
        <w:t>povolení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-5"/>
          <w:sz w:val="20"/>
        </w:rPr>
        <w:t xml:space="preserve"> </w:t>
      </w:r>
      <w:r>
        <w:rPr>
          <w:sz w:val="20"/>
        </w:rPr>
        <w:t>rozhodnutí).</w:t>
      </w:r>
      <w:r>
        <w:rPr>
          <w:spacing w:val="-5"/>
          <w:sz w:val="20"/>
        </w:rPr>
        <w:t xml:space="preserve"> </w:t>
      </w:r>
      <w:r>
        <w:rPr>
          <w:sz w:val="20"/>
        </w:rPr>
        <w:t>Bude-li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akci</w:t>
      </w:r>
      <w:r>
        <w:rPr>
          <w:spacing w:val="-4"/>
          <w:sz w:val="20"/>
        </w:rPr>
        <w:t xml:space="preserve"> </w:t>
      </w:r>
      <w:r>
        <w:rPr>
          <w:sz w:val="20"/>
        </w:rPr>
        <w:t>vydáno</w:t>
      </w:r>
      <w:r>
        <w:rPr>
          <w:spacing w:val="-4"/>
          <w:sz w:val="20"/>
        </w:rPr>
        <w:t xml:space="preserve"> </w:t>
      </w:r>
      <w:r>
        <w:rPr>
          <w:sz w:val="20"/>
        </w:rPr>
        <w:t>více</w:t>
      </w:r>
      <w:r>
        <w:rPr>
          <w:spacing w:val="-6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 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FD5B06" w:rsidRDefault="0076102D">
      <w:pPr>
        <w:pStyle w:val="Zkladntext"/>
        <w:spacing w:before="121"/>
        <w:ind w:left="948" w:right="132"/>
      </w:pPr>
      <w:r>
        <w:t>V případě, že termín dokončení projektu uplynul před uzavřením této Smlouvy, příjemce podpory</w:t>
      </w:r>
      <w:r>
        <w:rPr>
          <w:spacing w:val="1"/>
        </w:rPr>
        <w:t xml:space="preserve"> </w:t>
      </w:r>
      <w:r>
        <w:t>prohlašuje, že byla dodržena ustanovení Směrnice MŽP a Výzvy a bere přitom na vědomí, že pokud</w:t>
      </w:r>
      <w:r>
        <w:rPr>
          <w:spacing w:val="1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považováno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53"/>
        </w:rPr>
        <w:t xml:space="preserve"> </w:t>
      </w:r>
      <w:r>
        <w:rPr>
          <w:spacing w:val="-1"/>
        </w:rPr>
        <w:t>použití</w:t>
      </w:r>
      <w:r>
        <w:rPr>
          <w:spacing w:val="-15"/>
        </w:rPr>
        <w:t xml:space="preserve"> </w:t>
      </w:r>
      <w:r>
        <w:rPr>
          <w:spacing w:val="-1"/>
        </w:rPr>
        <w:t>finančních</w:t>
      </w:r>
      <w:r>
        <w:rPr>
          <w:spacing w:val="-14"/>
        </w:rPr>
        <w:t xml:space="preserve"> </w:t>
      </w:r>
      <w:r>
        <w:rPr>
          <w:spacing w:val="-1"/>
        </w:rPr>
        <w:t>prostředků</w:t>
      </w:r>
      <w:r>
        <w:rPr>
          <w:spacing w:val="-13"/>
        </w:rPr>
        <w:t xml:space="preserve"> </w:t>
      </w:r>
      <w:r>
        <w:t>poskytnutých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Fondu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218/2000</w:t>
      </w:r>
      <w:r>
        <w:rPr>
          <w:spacing w:val="-14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změně</w:t>
      </w:r>
      <w:r>
        <w:rPr>
          <w:spacing w:val="22"/>
        </w:rPr>
        <w:t xml:space="preserve"> </w:t>
      </w:r>
      <w:r>
        <w:t>některých</w:t>
      </w:r>
      <w:r>
        <w:rPr>
          <w:spacing w:val="23"/>
        </w:rPr>
        <w:t xml:space="preserve"> </w:t>
      </w:r>
      <w:r>
        <w:t>souvisejících</w:t>
      </w:r>
      <w:r>
        <w:rPr>
          <w:spacing w:val="23"/>
        </w:rPr>
        <w:t xml:space="preserve"> </w:t>
      </w:r>
      <w:r>
        <w:t>zákonů</w:t>
      </w:r>
      <w:r>
        <w:rPr>
          <w:spacing w:val="26"/>
        </w:rPr>
        <w:t xml:space="preserve"> </w:t>
      </w:r>
      <w:r>
        <w:t>(rozpočtová</w:t>
      </w:r>
      <w:r>
        <w:rPr>
          <w:spacing w:val="23"/>
        </w:rPr>
        <w:t xml:space="preserve"> </w:t>
      </w:r>
      <w:r>
        <w:t>pravidla),</w:t>
      </w:r>
      <w:r>
        <w:rPr>
          <w:spacing w:val="29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platném</w:t>
      </w:r>
      <w:r>
        <w:rPr>
          <w:spacing w:val="24"/>
        </w:rPr>
        <w:t xml:space="preserve"> </w:t>
      </w:r>
      <w:r>
        <w:t>znění,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že</w:t>
      </w:r>
    </w:p>
    <w:p w:rsidR="00FD5B06" w:rsidRDefault="00FD5B06">
      <w:p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Zkladntext"/>
        <w:spacing w:before="73"/>
        <w:ind w:left="948"/>
      </w:pPr>
      <w:r>
        <w:lastRenderedPageBreak/>
        <w:t>mohou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</w:t>
      </w:r>
      <w:r>
        <w:t>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877"/>
        </w:tabs>
        <w:spacing w:before="120"/>
        <w:ind w:left="876" w:right="130"/>
        <w:jc w:val="both"/>
        <w:rPr>
          <w:sz w:val="20"/>
        </w:rPr>
      </w:pPr>
      <w:r>
        <w:rPr>
          <w:sz w:val="20"/>
        </w:rPr>
        <w:t>se zavazuje nejpozději do konce 09/2025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ZVA 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FD5B06" w:rsidRDefault="0076102D">
      <w:pPr>
        <w:pStyle w:val="Zkladntext"/>
        <w:spacing w:before="121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FD5B06" w:rsidRDefault="0076102D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FD5B06" w:rsidRDefault="0076102D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pravidla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m)</w:t>
      </w:r>
      <w:r>
        <w:rPr>
          <w:spacing w:val="-12"/>
          <w:sz w:val="20"/>
        </w:rPr>
        <w:t xml:space="preserve"> </w:t>
      </w:r>
      <w:r>
        <w:rPr>
          <w:sz w:val="20"/>
        </w:rPr>
        <w:t>Výzvy,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</w:p>
    <w:p w:rsidR="00FD5B06" w:rsidRDefault="0076102D">
      <w:pPr>
        <w:pStyle w:val="Zkladntext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FD5B06" w:rsidRDefault="0076102D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FD5B06" w:rsidRDefault="00FD5B06">
      <w:pPr>
        <w:jc w:val="both"/>
        <w:rPr>
          <w:sz w:val="20"/>
        </w:r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Nadpis1"/>
        <w:spacing w:before="79"/>
      </w:pPr>
      <w:r>
        <w:lastRenderedPageBreak/>
        <w:t>V.</w:t>
      </w:r>
    </w:p>
    <w:p w:rsidR="00FD5B06" w:rsidRDefault="0076102D">
      <w:pPr>
        <w:pStyle w:val="Nadpis2"/>
        <w:spacing w:before="1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</w:t>
      </w:r>
      <w:r>
        <w:rPr>
          <w:sz w:val="20"/>
        </w:rPr>
        <w:t>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</w:t>
      </w:r>
      <w:r>
        <w:rPr>
          <w:sz w:val="20"/>
        </w:rPr>
        <w:t>2027.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FD5B06" w:rsidRDefault="0076102D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1"/>
        </w:rPr>
        <w:t xml:space="preserve"> </w:t>
      </w:r>
      <w:r>
        <w:t>Smlouvy.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FD5B06" w:rsidRDefault="0076102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FD5B06" w:rsidRDefault="0076102D">
      <w:pPr>
        <w:pStyle w:val="Zkladntext"/>
        <w:spacing w:before="1"/>
        <w:jc w:val="left"/>
      </w:pPr>
      <w:r>
        <w:t>podpory.</w:t>
      </w:r>
    </w:p>
    <w:p w:rsidR="00FD5B06" w:rsidRDefault="00FD5B06">
      <w:pPr>
        <w:sectPr w:rsidR="00FD5B06">
          <w:pgSz w:w="12240" w:h="15840"/>
          <w:pgMar w:top="1320" w:right="1000" w:bottom="960" w:left="1320" w:header="0" w:footer="771" w:gutter="0"/>
          <w:cols w:space="708"/>
        </w:sectPr>
      </w:pPr>
    </w:p>
    <w:p w:rsidR="00FD5B06" w:rsidRDefault="0076102D">
      <w:pPr>
        <w:pStyle w:val="Nadpis1"/>
      </w:pPr>
      <w:r>
        <w:lastRenderedPageBreak/>
        <w:t>VI.</w:t>
      </w:r>
    </w:p>
    <w:p w:rsidR="00FD5B06" w:rsidRDefault="0076102D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18"/>
        </w:rPr>
      </w:pP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</w:t>
      </w:r>
      <w:r>
        <w:rPr>
          <w:sz w:val="20"/>
        </w:rPr>
        <w:t>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</w:t>
      </w:r>
      <w:r>
        <w:rPr>
          <w:sz w:val="20"/>
        </w:rPr>
        <w:t>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D5B06" w:rsidRDefault="0076102D">
      <w:pPr>
        <w:pStyle w:val="Zkladntext"/>
        <w:spacing w:before="1"/>
        <w:jc w:val="left"/>
      </w:pPr>
      <w:r>
        <w:t>Smlouvou.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D5B06" w:rsidRDefault="0076102D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D5B06" w:rsidRDefault="0076102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76102D">
      <w:pPr>
        <w:pStyle w:val="Zkladntext"/>
        <w:tabs>
          <w:tab w:val="left" w:pos="6831"/>
        </w:tabs>
        <w:spacing w:before="174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D5B06" w:rsidRDefault="00FD5B06">
      <w:pPr>
        <w:pStyle w:val="Zkladntext"/>
        <w:spacing w:before="1"/>
        <w:ind w:left="0"/>
        <w:jc w:val="left"/>
        <w:rPr>
          <w:sz w:val="18"/>
        </w:rPr>
      </w:pPr>
    </w:p>
    <w:p w:rsidR="00FD5B06" w:rsidRDefault="0076102D">
      <w:pPr>
        <w:pStyle w:val="Zkladntext"/>
        <w:ind w:left="382"/>
        <w:jc w:val="left"/>
      </w:pPr>
      <w:r>
        <w:t>dne:</w:t>
      </w: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FD5B06">
      <w:pPr>
        <w:pStyle w:val="Zkladntext"/>
        <w:spacing w:before="2"/>
        <w:ind w:left="0"/>
        <w:jc w:val="left"/>
        <w:rPr>
          <w:sz w:val="28"/>
        </w:rPr>
      </w:pPr>
    </w:p>
    <w:p w:rsidR="00FD5B06" w:rsidRDefault="0076102D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76102D">
      <w:pPr>
        <w:pStyle w:val="Zkladntext"/>
        <w:spacing w:before="200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FD5B06" w:rsidRDefault="00FD5B06">
      <w:pPr>
        <w:pStyle w:val="Zkladntext"/>
        <w:ind w:left="0"/>
        <w:jc w:val="left"/>
        <w:rPr>
          <w:sz w:val="26"/>
        </w:rPr>
      </w:pPr>
    </w:p>
    <w:p w:rsidR="00FD5B06" w:rsidRDefault="0076102D">
      <w:pPr>
        <w:pStyle w:val="Zkladntext"/>
        <w:spacing w:before="190" w:line="237" w:lineRule="auto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D5B06" w:rsidRDefault="00FD5B06">
      <w:pPr>
        <w:spacing w:line="237" w:lineRule="auto"/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D5B06" w:rsidRDefault="00FD5B06">
      <w:pPr>
        <w:pStyle w:val="Zkladntext"/>
        <w:spacing w:before="1"/>
        <w:ind w:left="0"/>
        <w:jc w:val="left"/>
        <w:rPr>
          <w:sz w:val="29"/>
        </w:rPr>
      </w:pPr>
    </w:p>
    <w:p w:rsidR="00FD5B06" w:rsidRDefault="0076102D">
      <w:pPr>
        <w:pStyle w:val="Nadpis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29"/>
        </w:rPr>
      </w:pPr>
    </w:p>
    <w:p w:rsidR="00FD5B06" w:rsidRDefault="0076102D">
      <w:pPr>
        <w:pStyle w:val="Odstavecseseznamem"/>
        <w:numPr>
          <w:ilvl w:val="1"/>
          <w:numId w:val="4"/>
        </w:numPr>
        <w:tabs>
          <w:tab w:val="left" w:pos="810"/>
        </w:tabs>
        <w:spacing w:before="0" w:line="264" w:lineRule="auto"/>
        <w:ind w:right="13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„Pravidel pro žadatele a příjemce podpory v Operačním programu Životní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8"/>
          <w:sz w:val="20"/>
        </w:rPr>
        <w:t xml:space="preserve"> </w:t>
      </w:r>
      <w:r>
        <w:rPr>
          <w:sz w:val="20"/>
        </w:rPr>
        <w:t>složka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pořízené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(rekonstruované)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   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veškerá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8"/>
          <w:sz w:val="20"/>
        </w:rPr>
        <w:t xml:space="preserve"> </w:t>
      </w:r>
      <w:r>
        <w:rPr>
          <w:sz w:val="20"/>
        </w:rPr>
        <w:t>provozovaná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složce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FD5B06" w:rsidRDefault="0076102D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28" w:hanging="29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6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39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FD5B06" w:rsidRDefault="0076102D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3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obnovu vodovodů a/nebo kanalizací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konzistentně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Plánu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obnovy</w:t>
      </w:r>
      <w:r>
        <w:rPr>
          <w:spacing w:val="-11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 Nástroje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49"/>
          <w:sz w:val="20"/>
        </w:rPr>
        <w:t xml:space="preserve"> </w:t>
      </w:r>
      <w:r>
        <w:rPr>
          <w:sz w:val="20"/>
        </w:rPr>
        <w:t>Změna</w:t>
      </w:r>
      <w:r>
        <w:rPr>
          <w:spacing w:val="50"/>
          <w:sz w:val="20"/>
        </w:rPr>
        <w:t xml:space="preserve"> </w:t>
      </w:r>
      <w:r>
        <w:rPr>
          <w:sz w:val="20"/>
        </w:rPr>
        <w:t>výše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obnovu</w:t>
      </w:r>
      <w:r>
        <w:rPr>
          <w:spacing w:val="50"/>
          <w:sz w:val="20"/>
        </w:rPr>
        <w:t xml:space="preserve"> </w:t>
      </w:r>
      <w:r>
        <w:rPr>
          <w:sz w:val="20"/>
        </w:rPr>
        <w:t>vodovodů</w:t>
      </w:r>
      <w:r>
        <w:rPr>
          <w:spacing w:val="53"/>
          <w:sz w:val="20"/>
        </w:rPr>
        <w:t xml:space="preserve"> </w:t>
      </w:r>
      <w:r>
        <w:rPr>
          <w:sz w:val="20"/>
        </w:rPr>
        <w:t>a/nebo</w:t>
      </w:r>
      <w:r>
        <w:rPr>
          <w:spacing w:val="5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FD5B06" w:rsidRDefault="0076102D">
      <w:pPr>
        <w:pStyle w:val="Zkladntext"/>
        <w:spacing w:line="265" w:lineRule="exact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FD5B06" w:rsidRDefault="0076102D">
      <w:pPr>
        <w:pStyle w:val="Odstavecseseznamem"/>
        <w:numPr>
          <w:ilvl w:val="1"/>
          <w:numId w:val="4"/>
        </w:numPr>
        <w:tabs>
          <w:tab w:val="left" w:pos="810"/>
        </w:tabs>
        <w:spacing w:before="146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FD5B06" w:rsidRDefault="0076102D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3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FD5B06" w:rsidRDefault="00FD5B06">
      <w:pPr>
        <w:spacing w:line="264" w:lineRule="auto"/>
        <w:jc w:val="both"/>
        <w:rPr>
          <w:sz w:val="20"/>
        </w:r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D5B06" w:rsidRDefault="00FD5B06">
      <w:pPr>
        <w:pStyle w:val="Zkladntext"/>
        <w:spacing w:before="1"/>
        <w:ind w:left="0"/>
        <w:jc w:val="left"/>
        <w:rPr>
          <w:sz w:val="29"/>
        </w:rPr>
      </w:pPr>
    </w:p>
    <w:p w:rsidR="00FD5B06" w:rsidRDefault="0076102D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27"/>
        </w:rPr>
      </w:pPr>
    </w:p>
    <w:p w:rsidR="00FD5B06" w:rsidRDefault="0076102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29"/>
        </w:rPr>
      </w:pP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FD5B06" w:rsidRDefault="0076102D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D5B06" w:rsidRDefault="0076102D">
      <w:pPr>
        <w:pStyle w:val="Odstavecseseznamem"/>
        <w:numPr>
          <w:ilvl w:val="0"/>
          <w:numId w:val="2"/>
        </w:numPr>
        <w:tabs>
          <w:tab w:val="left" w:pos="666"/>
        </w:tabs>
        <w:spacing w:before="2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D5B06" w:rsidRDefault="00FD5B06">
      <w:pPr>
        <w:spacing w:line="312" w:lineRule="auto"/>
        <w:jc w:val="both"/>
        <w:rPr>
          <w:sz w:val="20"/>
        </w:rPr>
        <w:sectPr w:rsidR="00FD5B06">
          <w:pgSz w:w="12240" w:h="15840"/>
          <w:pgMar w:top="1060" w:right="1000" w:bottom="960" w:left="1320" w:header="0" w:footer="771" w:gutter="0"/>
          <w:cols w:space="708"/>
        </w:sectPr>
      </w:pPr>
    </w:p>
    <w:p w:rsidR="00FD5B06" w:rsidRDefault="0076102D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D5B06" w:rsidRDefault="00FD5B0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D5B06" w:rsidRDefault="007610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z w:val="20"/>
              </w:rPr>
              <w:t>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5B0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5B06" w:rsidRDefault="0076102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5B06" w:rsidRDefault="0076102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5B0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D5B06" w:rsidRDefault="0076102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D5B06" w:rsidRDefault="0076102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D5B06" w:rsidRDefault="007610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D5B06" w:rsidRDefault="0076102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D5B0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D5B06" w:rsidRDefault="007610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D5B0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D5B06" w:rsidRDefault="0076102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D5B06" w:rsidRDefault="0076102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D5B06" w:rsidRDefault="0076102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D5B06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D5B06" w:rsidRDefault="0076102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5B06" w:rsidRDefault="007610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FD5B06" w:rsidRDefault="007610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5B06" w:rsidRDefault="0076102D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D5B06" w:rsidRDefault="0076102D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</w:t>
            </w:r>
            <w:r>
              <w:rPr>
                <w:sz w:val="20"/>
              </w:rPr>
              <w:t>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FD5B06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FD5B06" w:rsidRDefault="00FD5B06">
      <w:pPr>
        <w:rPr>
          <w:sz w:val="20"/>
        </w:rPr>
        <w:sectPr w:rsidR="00FD5B06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D5B06" w:rsidRDefault="0076102D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D5B0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D5B06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D5B06" w:rsidRDefault="0076102D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D5B06" w:rsidRDefault="0076102D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5B06" w:rsidRDefault="0076102D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5B0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D5B06" w:rsidRDefault="0076102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D5B0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D5B06" w:rsidRDefault="0076102D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D5B06" w:rsidRDefault="0076102D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D5B06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D5B06" w:rsidRDefault="0076102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D5B06" w:rsidRDefault="0076102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D5B06" w:rsidRDefault="0076102D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D5B06" w:rsidRDefault="0076102D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</w:t>
            </w:r>
            <w:r>
              <w:rPr>
                <w:sz w:val="20"/>
              </w:rPr>
              <w:t>em</w:t>
            </w:r>
          </w:p>
        </w:tc>
      </w:tr>
      <w:tr w:rsidR="00FD5B06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5B06" w:rsidRDefault="0076102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FD5B06" w:rsidRDefault="00FD5B06">
      <w:pPr>
        <w:rPr>
          <w:sz w:val="20"/>
        </w:rPr>
        <w:sectPr w:rsidR="00FD5B06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D5B06" w:rsidRDefault="0076102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D5B06" w:rsidRDefault="0076102D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D5B06" w:rsidRDefault="0076102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D5B06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D5B06" w:rsidRDefault="0076102D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D5B06" w:rsidRDefault="0076102D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D5B06" w:rsidRDefault="0076102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D5B06" w:rsidRDefault="0076102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D5B06" w:rsidRDefault="0076102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D5B06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5B06" w:rsidRDefault="0076102D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D5B06" w:rsidRDefault="0076102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5B06" w:rsidRDefault="0076102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5B06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D5B06" w:rsidRDefault="0076102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D5B06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D5B06" w:rsidRDefault="0076102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D5B06" w:rsidRDefault="0076102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FD5B06" w:rsidRDefault="005D6D87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FC08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5B06" w:rsidRDefault="00FD5B06">
      <w:pPr>
        <w:pStyle w:val="Zkladntext"/>
        <w:ind w:left="0"/>
        <w:jc w:val="left"/>
        <w:rPr>
          <w:b/>
        </w:rPr>
      </w:pPr>
    </w:p>
    <w:p w:rsidR="00FD5B06" w:rsidRDefault="00FD5B06">
      <w:pPr>
        <w:pStyle w:val="Zkladntext"/>
        <w:spacing w:before="12"/>
        <w:ind w:left="0"/>
        <w:jc w:val="left"/>
        <w:rPr>
          <w:b/>
          <w:sz w:val="13"/>
        </w:rPr>
      </w:pPr>
    </w:p>
    <w:p w:rsidR="00FD5B06" w:rsidRDefault="0076102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D5B06" w:rsidRDefault="00FD5B06">
      <w:pPr>
        <w:rPr>
          <w:sz w:val="16"/>
        </w:rPr>
        <w:sectPr w:rsidR="00FD5B06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D5B06" w:rsidRDefault="007610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5B06" w:rsidRDefault="0076102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D5B06" w:rsidRDefault="0076102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D5B06" w:rsidRDefault="007610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D5B06" w:rsidRDefault="0076102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D5B06" w:rsidRDefault="0076102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5B06" w:rsidRDefault="0076102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D5B06" w:rsidRDefault="0076102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D5B06" w:rsidRDefault="0076102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D5B0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5B06" w:rsidRDefault="0076102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5B06" w:rsidRDefault="007610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D5B06" w:rsidRDefault="0076102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D5B06" w:rsidRDefault="0076102D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5B06" w:rsidRDefault="007610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5B06" w:rsidRDefault="0076102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5B06" w:rsidRDefault="0076102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D5B06" w:rsidRDefault="0076102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D5B06" w:rsidRDefault="007610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5B06" w:rsidRDefault="007610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D5B0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5B06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D5B06" w:rsidRDefault="0076102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D5B06" w:rsidRDefault="0076102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D5B06" w:rsidRDefault="0076102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D5B06" w:rsidRDefault="0076102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5B06" w:rsidRDefault="0076102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5B06" w:rsidRDefault="0076102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5B06" w:rsidRDefault="0076102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D5B06" w:rsidRDefault="0076102D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D5B06" w:rsidRDefault="0076102D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FD5B06" w:rsidRDefault="00FD5B06">
      <w:pPr>
        <w:spacing w:line="265" w:lineRule="exact"/>
        <w:rPr>
          <w:sz w:val="20"/>
        </w:rPr>
        <w:sectPr w:rsidR="00FD5B06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D5B06" w:rsidRDefault="0076102D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D5B06" w:rsidRDefault="0076102D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D5B06" w:rsidRDefault="0076102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D5B06" w:rsidRDefault="0076102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5B06" w:rsidRDefault="0076102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D5B06" w:rsidRDefault="0076102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D5B0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D5B06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5B06" w:rsidRDefault="0076102D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D5B06" w:rsidRDefault="0076102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D5B06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5B06" w:rsidRDefault="0076102D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D5B06" w:rsidRDefault="00FD5B06">
      <w:pPr>
        <w:rPr>
          <w:sz w:val="20"/>
        </w:rPr>
        <w:sectPr w:rsidR="00FD5B06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D5B06" w:rsidRDefault="0076102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D5B06" w:rsidRDefault="007610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5B06" w:rsidRDefault="0076102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5B06" w:rsidRDefault="0076102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D5B06" w:rsidRDefault="0076102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5B06" w:rsidRDefault="0076102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D5B06" w:rsidRDefault="0076102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D5B06" w:rsidRDefault="0076102D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D5B06" w:rsidRDefault="0076102D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D5B06" w:rsidRDefault="0076102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D5B0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5B06" w:rsidRDefault="0076102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D5B06" w:rsidRDefault="0076102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D5B06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D5B06" w:rsidRDefault="0076102D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D5B06" w:rsidRDefault="0076102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D5B06" w:rsidRDefault="00FD5B06">
      <w:pPr>
        <w:rPr>
          <w:sz w:val="20"/>
        </w:rPr>
        <w:sectPr w:rsidR="00FD5B06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D5B06" w:rsidRDefault="0076102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5B06" w:rsidRDefault="0076102D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D5B06" w:rsidRDefault="0076102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D5B06" w:rsidRDefault="0076102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D5B06" w:rsidRDefault="0076102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D5B06" w:rsidRDefault="0076102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D5B06" w:rsidRDefault="0076102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D5B06" w:rsidRDefault="0076102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D5B06" w:rsidRDefault="0076102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D5B06" w:rsidRDefault="0076102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D5B06" w:rsidRDefault="0076102D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D5B06" w:rsidRDefault="0076102D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D5B06" w:rsidRDefault="00FD5B06">
      <w:pPr>
        <w:rPr>
          <w:sz w:val="20"/>
        </w:rPr>
        <w:sectPr w:rsidR="00FD5B06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D5B06" w:rsidRDefault="0076102D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D5B06" w:rsidRDefault="007610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D5B06" w:rsidRDefault="0076102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D5B06" w:rsidRDefault="0076102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5B06" w:rsidRDefault="0076102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D5B06" w:rsidRDefault="0076102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D5B06" w:rsidRDefault="0076102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D5B06" w:rsidRDefault="0076102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D5B06" w:rsidRDefault="0076102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D5B0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D5B06" w:rsidRDefault="0076102D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D5B06" w:rsidRDefault="0076102D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5B0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D5B06" w:rsidRDefault="0076102D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D5B0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D5B06" w:rsidRDefault="0076102D">
            <w:pPr>
              <w:pStyle w:val="TableParagraph"/>
              <w:spacing w:before="2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FD5B06" w:rsidRDefault="005D6D87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1C6EC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D5B06" w:rsidRDefault="00FD5B06">
      <w:pPr>
        <w:pStyle w:val="Zkladntext"/>
        <w:ind w:left="0"/>
        <w:jc w:val="left"/>
      </w:pPr>
    </w:p>
    <w:p w:rsidR="00FD5B06" w:rsidRDefault="00FD5B06">
      <w:pPr>
        <w:pStyle w:val="Zkladntext"/>
        <w:spacing w:before="12"/>
        <w:ind w:left="0"/>
        <w:jc w:val="left"/>
        <w:rPr>
          <w:sz w:val="13"/>
        </w:rPr>
      </w:pPr>
    </w:p>
    <w:p w:rsidR="00FD5B06" w:rsidRDefault="0076102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D5B06" w:rsidRDefault="00FD5B06">
      <w:pPr>
        <w:rPr>
          <w:sz w:val="16"/>
        </w:rPr>
        <w:sectPr w:rsidR="00FD5B06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D5B0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FD5B06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D5B06" w:rsidRDefault="0076102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D5B06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D5B06" w:rsidRDefault="0076102D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5B06" w:rsidRDefault="00FD5B0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5B06" w:rsidRDefault="00FD5B0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5B06" w:rsidRDefault="0076102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D5B0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D5B06" w:rsidRDefault="00FD5B0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D5B06" w:rsidRDefault="0076102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D5B06" w:rsidRDefault="00FD5B0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D5B06" w:rsidRDefault="0076102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D5B06" w:rsidRDefault="0076102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 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D5B06" w:rsidRDefault="0076102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D5B0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D5B06" w:rsidRDefault="0076102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D5B06" w:rsidRDefault="0076102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D5B06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5B06" w:rsidRDefault="00FD5B0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D5B06" w:rsidRDefault="0076102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D5B06" w:rsidRDefault="0076102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102D" w:rsidRDefault="0076102D"/>
    <w:sectPr w:rsidR="0076102D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2D" w:rsidRDefault="0076102D">
      <w:r>
        <w:separator/>
      </w:r>
    </w:p>
  </w:endnote>
  <w:endnote w:type="continuationSeparator" w:id="0">
    <w:p w:rsidR="0076102D" w:rsidRDefault="0076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06" w:rsidRDefault="005D6D8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B06" w:rsidRDefault="0076102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D8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FD5B06" w:rsidRDefault="0076102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6D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2D" w:rsidRDefault="0076102D">
      <w:r>
        <w:separator/>
      </w:r>
    </w:p>
  </w:footnote>
  <w:footnote w:type="continuationSeparator" w:id="0">
    <w:p w:rsidR="0076102D" w:rsidRDefault="0076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433"/>
    <w:multiLevelType w:val="hybridMultilevel"/>
    <w:tmpl w:val="9D3472A0"/>
    <w:lvl w:ilvl="0" w:tplc="BE44C6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5CBC3A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C4EA3BE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 w:tplc="264A3D78">
      <w:numFmt w:val="bullet"/>
      <w:lvlText w:val="•"/>
      <w:lvlJc w:val="left"/>
      <w:pPr>
        <w:ind w:left="2202" w:hanging="284"/>
      </w:pPr>
      <w:rPr>
        <w:rFonts w:hint="default"/>
        <w:lang w:val="cs-CZ" w:eastAsia="en-US" w:bidi="ar-SA"/>
      </w:rPr>
    </w:lvl>
    <w:lvl w:ilvl="4" w:tplc="B9A0DCD2">
      <w:numFmt w:val="bullet"/>
      <w:lvlText w:val="•"/>
      <w:lvlJc w:val="left"/>
      <w:pPr>
        <w:ind w:left="3305" w:hanging="284"/>
      </w:pPr>
      <w:rPr>
        <w:rFonts w:hint="default"/>
        <w:lang w:val="cs-CZ" w:eastAsia="en-US" w:bidi="ar-SA"/>
      </w:rPr>
    </w:lvl>
    <w:lvl w:ilvl="5" w:tplc="EF08B2B8">
      <w:numFmt w:val="bullet"/>
      <w:lvlText w:val="•"/>
      <w:lvlJc w:val="left"/>
      <w:pPr>
        <w:ind w:left="4407" w:hanging="284"/>
      </w:pPr>
      <w:rPr>
        <w:rFonts w:hint="default"/>
        <w:lang w:val="cs-CZ" w:eastAsia="en-US" w:bidi="ar-SA"/>
      </w:rPr>
    </w:lvl>
    <w:lvl w:ilvl="6" w:tplc="C060C242">
      <w:numFmt w:val="bullet"/>
      <w:lvlText w:val="•"/>
      <w:lvlJc w:val="left"/>
      <w:pPr>
        <w:ind w:left="5510" w:hanging="284"/>
      </w:pPr>
      <w:rPr>
        <w:rFonts w:hint="default"/>
        <w:lang w:val="cs-CZ" w:eastAsia="en-US" w:bidi="ar-SA"/>
      </w:rPr>
    </w:lvl>
    <w:lvl w:ilvl="7" w:tplc="FFD8C1B4">
      <w:numFmt w:val="bullet"/>
      <w:lvlText w:val="•"/>
      <w:lvlJc w:val="left"/>
      <w:pPr>
        <w:ind w:left="6612" w:hanging="284"/>
      </w:pPr>
      <w:rPr>
        <w:rFonts w:hint="default"/>
        <w:lang w:val="cs-CZ" w:eastAsia="en-US" w:bidi="ar-SA"/>
      </w:rPr>
    </w:lvl>
    <w:lvl w:ilvl="8" w:tplc="B60EA9C8">
      <w:numFmt w:val="bullet"/>
      <w:lvlText w:val="•"/>
      <w:lvlJc w:val="left"/>
      <w:pPr>
        <w:ind w:left="771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4A5611"/>
    <w:multiLevelType w:val="hybridMultilevel"/>
    <w:tmpl w:val="0C684A6E"/>
    <w:lvl w:ilvl="0" w:tplc="B920ADD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FEB8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B46AD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54EC97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AC0622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61A1B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99A514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E7085D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9263F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9AE1731"/>
    <w:multiLevelType w:val="hybridMultilevel"/>
    <w:tmpl w:val="E7F2F076"/>
    <w:lvl w:ilvl="0" w:tplc="73EA393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2B029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D1E9ED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5BE95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9A9EC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D128C3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4C1D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126D6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E9474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0DFC359C"/>
    <w:multiLevelType w:val="hybridMultilevel"/>
    <w:tmpl w:val="9F8C6B88"/>
    <w:lvl w:ilvl="0" w:tplc="C2C0BBF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06EB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910A3E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C60451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7644B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3D280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E5871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1666C5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60A191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D772365"/>
    <w:multiLevelType w:val="hybridMultilevel"/>
    <w:tmpl w:val="288CDE72"/>
    <w:lvl w:ilvl="0" w:tplc="5DB686A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7102C1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AC40ACE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4EAEF758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8869030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B3E799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3D649F6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A4AE3C3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F567C6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27D54B39"/>
    <w:multiLevelType w:val="hybridMultilevel"/>
    <w:tmpl w:val="2C6CA5AC"/>
    <w:lvl w:ilvl="0" w:tplc="2EC827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86327A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B9C51B8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8B14EAC4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E192311A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1F0C8070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DE20F89E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7FA07E32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A9581DE2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6" w15:restartNumberingAfterBreak="0">
    <w:nsid w:val="523D4744"/>
    <w:multiLevelType w:val="hybridMultilevel"/>
    <w:tmpl w:val="8FF66EEA"/>
    <w:lvl w:ilvl="0" w:tplc="6506077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846B58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514EE8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1809BE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4774809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8B0533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ADEC2C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96CA2758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DA260D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4E56E37"/>
    <w:multiLevelType w:val="hybridMultilevel"/>
    <w:tmpl w:val="09182E00"/>
    <w:lvl w:ilvl="0" w:tplc="09E6FCC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CC142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1F2A4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614200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0EEB4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77C231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EBBC50A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5A9C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0703D1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5FF0DC3"/>
    <w:multiLevelType w:val="hybridMultilevel"/>
    <w:tmpl w:val="269CB8F4"/>
    <w:lvl w:ilvl="0" w:tplc="F5CC23BA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0E4A5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742323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1E2900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80F8505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8846F0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8B82C3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DD0CAFF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C20B13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6"/>
    <w:rsid w:val="005D6D87"/>
    <w:rsid w:val="0076102D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D8A28-6E65-4E9A-8F62-AEE8596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5862</Words>
  <Characters>34586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2024-12-06T14:03:00Z</dcterms:created>
  <dcterms:modified xsi:type="dcterms:W3CDTF">2024-12-06T14:03:00Z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2024-12-06T00:00:00Z</vt:filetime>
  </property>
</Properties>
</file>