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7A" w:rsidRPr="0079711A" w:rsidRDefault="00DE2862" w:rsidP="00A85D7A">
      <w:pPr>
        <w:pStyle w:val="Nadpis1"/>
        <w:jc w:val="center"/>
        <w:rPr>
          <w:rFonts w:ascii="Arial" w:hAnsi="Arial" w:cs="Arial"/>
          <w:b/>
          <w:bCs/>
          <w:szCs w:val="24"/>
        </w:rPr>
      </w:pPr>
      <w:r w:rsidRPr="0079711A">
        <w:rPr>
          <w:rFonts w:ascii="Arial" w:hAnsi="Arial" w:cs="Arial"/>
          <w:b/>
          <w:bCs/>
          <w:szCs w:val="24"/>
        </w:rPr>
        <w:t xml:space="preserve">D o d a t e k  č. </w:t>
      </w:r>
      <w:r w:rsidR="00804F02" w:rsidRPr="0079711A">
        <w:rPr>
          <w:rFonts w:ascii="Arial" w:hAnsi="Arial" w:cs="Arial"/>
          <w:b/>
          <w:bCs/>
          <w:szCs w:val="24"/>
        </w:rPr>
        <w:t>9</w:t>
      </w:r>
    </w:p>
    <w:p w:rsidR="00A85D7A" w:rsidRDefault="005277C7" w:rsidP="00804F02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ke </w:t>
      </w:r>
      <w:r w:rsidR="00E11CFF">
        <w:rPr>
          <w:rFonts w:ascii="Arial" w:hAnsi="Arial" w:cs="Arial"/>
          <w:sz w:val="22"/>
          <w:szCs w:val="24"/>
        </w:rPr>
        <w:t>smlouvě o pronájmu nebytových prostor</w:t>
      </w:r>
      <w:r w:rsidR="00D8575A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D8575A">
        <w:rPr>
          <w:rFonts w:ascii="Arial" w:hAnsi="Arial" w:cs="Arial"/>
          <w:sz w:val="22"/>
          <w:szCs w:val="24"/>
        </w:rPr>
        <w:t>reg</w:t>
      </w:r>
      <w:proofErr w:type="spellEnd"/>
      <w:r w:rsidR="00D8575A">
        <w:rPr>
          <w:rFonts w:ascii="Arial" w:hAnsi="Arial" w:cs="Arial"/>
          <w:sz w:val="22"/>
          <w:szCs w:val="24"/>
        </w:rPr>
        <w:t>. </w:t>
      </w:r>
      <w:proofErr w:type="gramStart"/>
      <w:r w:rsidR="00DE2862">
        <w:rPr>
          <w:rFonts w:ascii="Arial" w:hAnsi="Arial" w:cs="Arial"/>
          <w:sz w:val="22"/>
          <w:szCs w:val="24"/>
        </w:rPr>
        <w:t>č</w:t>
      </w:r>
      <w:r w:rsidR="00D8575A">
        <w:rPr>
          <w:rFonts w:ascii="Arial" w:hAnsi="Arial" w:cs="Arial"/>
          <w:sz w:val="22"/>
          <w:szCs w:val="24"/>
        </w:rPr>
        <w:t>.</w:t>
      </w:r>
      <w:proofErr w:type="gramEnd"/>
      <w:r w:rsidR="00D8575A">
        <w:rPr>
          <w:rFonts w:ascii="Arial" w:hAnsi="Arial" w:cs="Arial"/>
          <w:sz w:val="22"/>
          <w:szCs w:val="24"/>
        </w:rPr>
        <w:t> </w:t>
      </w:r>
      <w:r w:rsidR="00804F02">
        <w:rPr>
          <w:rFonts w:ascii="Arial" w:hAnsi="Arial" w:cs="Arial"/>
          <w:sz w:val="22"/>
          <w:szCs w:val="24"/>
        </w:rPr>
        <w:t>4210186/02</w:t>
      </w:r>
      <w:r w:rsidR="00DE2862">
        <w:rPr>
          <w:rFonts w:ascii="Arial" w:hAnsi="Arial" w:cs="Arial"/>
          <w:sz w:val="22"/>
          <w:szCs w:val="24"/>
        </w:rPr>
        <w:t xml:space="preserve"> ze dne </w:t>
      </w:r>
      <w:r w:rsidR="00804F02">
        <w:rPr>
          <w:rFonts w:ascii="Arial" w:hAnsi="Arial" w:cs="Arial"/>
          <w:sz w:val="22"/>
          <w:szCs w:val="24"/>
        </w:rPr>
        <w:t>1.</w:t>
      </w:r>
      <w:r w:rsidR="00D8575A">
        <w:rPr>
          <w:rFonts w:ascii="Arial" w:hAnsi="Arial" w:cs="Arial"/>
          <w:sz w:val="22"/>
          <w:szCs w:val="24"/>
        </w:rPr>
        <w:t> </w:t>
      </w:r>
      <w:r w:rsidR="00804F02">
        <w:rPr>
          <w:rFonts w:ascii="Arial" w:hAnsi="Arial" w:cs="Arial"/>
          <w:sz w:val="22"/>
          <w:szCs w:val="24"/>
        </w:rPr>
        <w:t>3.</w:t>
      </w:r>
      <w:r w:rsidR="00D8575A">
        <w:rPr>
          <w:rFonts w:ascii="Arial" w:hAnsi="Arial" w:cs="Arial"/>
          <w:sz w:val="22"/>
          <w:szCs w:val="24"/>
        </w:rPr>
        <w:t> </w:t>
      </w:r>
      <w:r w:rsidR="00804F02">
        <w:rPr>
          <w:rFonts w:ascii="Arial" w:hAnsi="Arial" w:cs="Arial"/>
          <w:sz w:val="22"/>
          <w:szCs w:val="24"/>
        </w:rPr>
        <w:t>2002</w:t>
      </w:r>
      <w:r w:rsidR="004842A0">
        <w:rPr>
          <w:rFonts w:ascii="Arial" w:hAnsi="Arial" w:cs="Arial"/>
          <w:sz w:val="22"/>
          <w:szCs w:val="24"/>
        </w:rPr>
        <w:t xml:space="preserve"> </w:t>
      </w:r>
      <w:r w:rsidR="00A85D7A">
        <w:rPr>
          <w:rFonts w:ascii="Arial" w:hAnsi="Arial" w:cs="Arial"/>
          <w:sz w:val="22"/>
          <w:szCs w:val="24"/>
        </w:rPr>
        <w:t>mezi :</w:t>
      </w:r>
    </w:p>
    <w:p w:rsidR="00804F02" w:rsidRDefault="00804F02" w:rsidP="00804F02">
      <w:pPr>
        <w:jc w:val="center"/>
        <w:rPr>
          <w:rFonts w:ascii="Arial" w:hAnsi="Arial" w:cs="Arial"/>
          <w:sz w:val="22"/>
          <w:szCs w:val="24"/>
        </w:rPr>
      </w:pPr>
    </w:p>
    <w:p w:rsidR="0079711A" w:rsidRDefault="00A85D7A" w:rsidP="00A85D7A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</w:p>
    <w:p w:rsidR="00FB4515" w:rsidRDefault="00A85D7A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I.</w:t>
      </w:r>
    </w:p>
    <w:p w:rsidR="0079711A" w:rsidRDefault="0079711A" w:rsidP="00A85D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1. </w:t>
      </w:r>
      <w:r w:rsidR="008743E4">
        <w:rPr>
          <w:rFonts w:cs="Arial"/>
          <w:szCs w:val="24"/>
        </w:rPr>
        <w:t>Pronajímatel</w:t>
      </w:r>
    </w:p>
    <w:p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79711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Stráž pod Ralskem, Máchova 201, PSČ 471 27</w:t>
      </w:r>
    </w:p>
    <w:p w:rsidR="0079711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Zastoupený:     </w:t>
      </w:r>
      <w:r>
        <w:rPr>
          <w:rFonts w:ascii="Arial" w:hAnsi="Arial" w:cs="Arial"/>
          <w:sz w:val="22"/>
          <w:szCs w:val="24"/>
        </w:rPr>
        <w:tab/>
        <w:t>Ing.</w:t>
      </w:r>
      <w:r w:rsidR="007A2C9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Josefem Havelkou, vedoucím odštěpného závodu ODRA</w:t>
      </w:r>
    </w:p>
    <w:p w:rsidR="0079711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</w:t>
      </w:r>
      <w:r w:rsidR="0079711A">
        <w:rPr>
          <w:rFonts w:ascii="Arial" w:hAnsi="Arial" w:cs="Arial"/>
          <w:sz w:val="22"/>
          <w:szCs w:val="24"/>
        </w:rPr>
        <w:t xml:space="preserve"> PSČ 703 86</w:t>
      </w:r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Pověřený jednáním:   </w:t>
      </w:r>
      <w:proofErr w:type="spellStart"/>
      <w:r w:rsidR="008F7D79">
        <w:rPr>
          <w:rFonts w:ascii="Arial" w:hAnsi="Arial" w:cs="Arial"/>
          <w:sz w:val="22"/>
          <w:szCs w:val="24"/>
        </w:rPr>
        <w:t>xxxxxxxxxxxxxxxxxxxxxxxxxxxxxxxxxxxxxxxx</w:t>
      </w:r>
      <w:proofErr w:type="spellEnd"/>
      <w:r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6D0454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A85D7A" w:rsidRDefault="0079711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 xml:space="preserve">DIČ: </w:t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</w:r>
      <w:r w:rsidR="00A85D7A">
        <w:rPr>
          <w:rFonts w:cs="Arial"/>
          <w:spacing w:val="0"/>
          <w:szCs w:val="24"/>
        </w:rPr>
        <w:t>CZ00002739</w:t>
      </w:r>
    </w:p>
    <w:p w:rsidR="003C2AA2" w:rsidRDefault="003C2AA2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A85D7A" w:rsidRDefault="0079711A" w:rsidP="00A85D7A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účtu: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A85D7A">
        <w:rPr>
          <w:rFonts w:ascii="Arial" w:hAnsi="Arial" w:cs="Arial"/>
          <w:sz w:val="22"/>
          <w:szCs w:val="24"/>
        </w:rPr>
        <w:t>409037423/0300</w:t>
      </w:r>
    </w:p>
    <w:p w:rsidR="00A85D7A" w:rsidRDefault="0079711A" w:rsidP="003C2AA2">
      <w:pPr>
        <w:ind w:left="1416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Zapsaný </w:t>
      </w:r>
      <w:r w:rsidR="00A85D7A">
        <w:rPr>
          <w:rFonts w:ascii="Arial" w:hAnsi="Arial" w:cs="Arial"/>
          <w:sz w:val="22"/>
          <w:szCs w:val="24"/>
        </w:rPr>
        <w:t>u Krajsk</w:t>
      </w:r>
      <w:r>
        <w:rPr>
          <w:rFonts w:ascii="Arial" w:hAnsi="Arial" w:cs="Arial"/>
          <w:sz w:val="22"/>
          <w:szCs w:val="24"/>
        </w:rPr>
        <w:t>ého soudu v Ostravě, oddíl A X,</w:t>
      </w:r>
      <w:r w:rsidR="00A85D7A">
        <w:rPr>
          <w:rFonts w:ascii="Arial" w:hAnsi="Arial" w:cs="Arial"/>
          <w:sz w:val="22"/>
          <w:szCs w:val="24"/>
        </w:rPr>
        <w:t xml:space="preserve"> vložka 642 </w:t>
      </w:r>
    </w:p>
    <w:p w:rsidR="007441B9" w:rsidRDefault="003C2AA2" w:rsidP="003C2AA2">
      <w:pPr>
        <w:pStyle w:val="Obsahzkladn"/>
        <w:tabs>
          <w:tab w:val="clear" w:pos="6480"/>
        </w:tabs>
        <w:spacing w:after="0" w:line="240" w:lineRule="auto"/>
        <w:ind w:left="1416" w:firstLine="708"/>
        <w:rPr>
          <w:rFonts w:cs="Arial"/>
          <w:spacing w:val="0"/>
        </w:rPr>
      </w:pPr>
      <w:r>
        <w:rPr>
          <w:rFonts w:cs="Arial"/>
          <w:spacing w:val="0"/>
        </w:rPr>
        <w:t>J</w:t>
      </w:r>
      <w:r w:rsidR="00A85D7A">
        <w:rPr>
          <w:rFonts w:cs="Arial"/>
          <w:spacing w:val="0"/>
        </w:rPr>
        <w:t>e plátcem DPH</w:t>
      </w:r>
    </w:p>
    <w:p w:rsidR="0079711A" w:rsidRDefault="0079711A" w:rsidP="003C2AA2">
      <w:pPr>
        <w:pStyle w:val="Obsahzkladn"/>
        <w:tabs>
          <w:tab w:val="clear" w:pos="6480"/>
        </w:tabs>
        <w:spacing w:after="0" w:line="240" w:lineRule="auto"/>
        <w:ind w:left="1416" w:firstLine="708"/>
        <w:rPr>
          <w:rFonts w:cs="Arial"/>
          <w:spacing w:val="0"/>
        </w:rPr>
      </w:pPr>
    </w:p>
    <w:p w:rsidR="00065F45" w:rsidRDefault="007441B9" w:rsidP="007441B9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</w:t>
      </w:r>
      <w:r w:rsidR="00B41C36">
        <w:rPr>
          <w:rFonts w:cs="Arial"/>
          <w:spacing w:val="0"/>
        </w:rPr>
        <w:t>p</w:t>
      </w:r>
      <w:r w:rsidR="008743E4">
        <w:rPr>
          <w:rFonts w:cs="Arial"/>
          <w:spacing w:val="0"/>
        </w:rPr>
        <w:t>ronajímate</w:t>
      </w:r>
      <w:r>
        <w:rPr>
          <w:rFonts w:cs="Arial"/>
          <w:spacing w:val="0"/>
        </w:rPr>
        <w:t>l</w:t>
      </w:r>
      <w:r w:rsidR="005E4782">
        <w:rPr>
          <w:rFonts w:cs="Arial"/>
          <w:spacing w:val="0"/>
        </w:rPr>
        <w:t>“</w:t>
      </w:r>
      <w:r>
        <w:rPr>
          <w:rFonts w:cs="Arial"/>
          <w:spacing w:val="0"/>
        </w:rPr>
        <w:t>)</w:t>
      </w:r>
    </w:p>
    <w:p w:rsidR="0079711A" w:rsidRDefault="0079711A" w:rsidP="007441B9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</w:p>
    <w:p w:rsidR="00805AD7" w:rsidRDefault="00804F02" w:rsidP="00021825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a</w:t>
      </w:r>
    </w:p>
    <w:p w:rsidR="00804F02" w:rsidRDefault="00804F02" w:rsidP="00021825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  <w:szCs w:val="24"/>
        </w:rPr>
      </w:pPr>
    </w:p>
    <w:p w:rsidR="00BE510E" w:rsidRPr="00BE510E" w:rsidRDefault="00BE510E" w:rsidP="00BE510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  <w:r>
        <w:rPr>
          <w:rFonts w:cs="Arial"/>
          <w:spacing w:val="0"/>
        </w:rPr>
        <w:t>2</w:t>
      </w:r>
      <w:r w:rsidRPr="00BE510E">
        <w:rPr>
          <w:rFonts w:cs="Arial"/>
          <w:spacing w:val="0"/>
          <w:szCs w:val="22"/>
        </w:rPr>
        <w:t>. Nájemce</w:t>
      </w:r>
    </w:p>
    <w:p w:rsidR="00BE510E" w:rsidRDefault="00BE510E" w:rsidP="00BE510E">
      <w:pPr>
        <w:pStyle w:val="Nadpis2"/>
        <w:rPr>
          <w:rFonts w:ascii="Arial" w:hAnsi="Arial" w:cs="Arial"/>
          <w:b/>
          <w:sz w:val="22"/>
          <w:szCs w:val="22"/>
        </w:rPr>
      </w:pPr>
      <w:r w:rsidRPr="00BE510E">
        <w:rPr>
          <w:rFonts w:ascii="Arial" w:hAnsi="Arial" w:cs="Arial"/>
          <w:b/>
          <w:sz w:val="22"/>
          <w:szCs w:val="22"/>
        </w:rPr>
        <w:t>Statutárn</w:t>
      </w:r>
      <w:r w:rsidR="00ED25C2">
        <w:rPr>
          <w:rFonts w:ascii="Arial" w:hAnsi="Arial" w:cs="Arial"/>
          <w:b/>
          <w:sz w:val="22"/>
          <w:szCs w:val="22"/>
        </w:rPr>
        <w:t>í město Ostrava</w:t>
      </w:r>
    </w:p>
    <w:p w:rsidR="00BE510E" w:rsidRPr="00BE510E" w:rsidRDefault="004E6BAD" w:rsidP="00BE510E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  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797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Prokešovo nám. 1803/8, 729 30 Ostrava-Moravská Ostrava</w:t>
      </w:r>
    </w:p>
    <w:p w:rsidR="0079711A" w:rsidRDefault="00BE510E" w:rsidP="00BE510E">
      <w:pPr>
        <w:pStyle w:val="Nadpis2"/>
        <w:rPr>
          <w:rFonts w:ascii="Arial" w:hAnsi="Arial" w:cs="Arial"/>
          <w:sz w:val="22"/>
          <w:szCs w:val="22"/>
        </w:rPr>
      </w:pPr>
      <w:r w:rsidRPr="00BE510E">
        <w:rPr>
          <w:rFonts w:ascii="Arial" w:hAnsi="Arial" w:cs="Arial"/>
          <w:sz w:val="22"/>
          <w:szCs w:val="22"/>
        </w:rPr>
        <w:t>IČ</w:t>
      </w:r>
      <w:r w:rsidR="006D0454">
        <w:rPr>
          <w:rFonts w:ascii="Arial" w:hAnsi="Arial" w:cs="Arial"/>
          <w:sz w:val="22"/>
          <w:szCs w:val="22"/>
        </w:rPr>
        <w:t>O</w:t>
      </w:r>
      <w:r w:rsidR="0079711A">
        <w:rPr>
          <w:rFonts w:ascii="Arial" w:hAnsi="Arial" w:cs="Arial"/>
          <w:sz w:val="22"/>
          <w:szCs w:val="22"/>
        </w:rPr>
        <w:t>:</w:t>
      </w:r>
      <w:r w:rsidR="0079711A">
        <w:rPr>
          <w:rFonts w:ascii="Arial" w:hAnsi="Arial" w:cs="Arial"/>
          <w:sz w:val="22"/>
          <w:szCs w:val="22"/>
        </w:rPr>
        <w:tab/>
      </w:r>
      <w:r w:rsidR="0079711A">
        <w:rPr>
          <w:rFonts w:ascii="Arial" w:hAnsi="Arial" w:cs="Arial"/>
          <w:sz w:val="22"/>
          <w:szCs w:val="22"/>
        </w:rPr>
        <w:tab/>
        <w:t xml:space="preserve">         </w:t>
      </w:r>
      <w:r w:rsidR="0079711A">
        <w:rPr>
          <w:rFonts w:ascii="Arial" w:hAnsi="Arial" w:cs="Arial"/>
          <w:sz w:val="22"/>
          <w:szCs w:val="22"/>
        </w:rPr>
        <w:tab/>
        <w:t>00845451</w:t>
      </w:r>
    </w:p>
    <w:p w:rsidR="0079711A" w:rsidRDefault="00BE510E" w:rsidP="00BE510E">
      <w:pPr>
        <w:pStyle w:val="Nadpis2"/>
        <w:rPr>
          <w:rFonts w:ascii="Arial" w:hAnsi="Arial" w:cs="Arial"/>
          <w:sz w:val="22"/>
          <w:szCs w:val="22"/>
        </w:rPr>
      </w:pPr>
      <w:r w:rsidRPr="00BE510E">
        <w:rPr>
          <w:rFonts w:ascii="Arial" w:hAnsi="Arial" w:cs="Arial"/>
          <w:sz w:val="22"/>
          <w:szCs w:val="22"/>
        </w:rPr>
        <w:t>DIČ:</w:t>
      </w:r>
      <w:r w:rsidRPr="00BE510E">
        <w:rPr>
          <w:rFonts w:ascii="Arial" w:hAnsi="Arial" w:cs="Arial"/>
          <w:sz w:val="22"/>
          <w:szCs w:val="22"/>
        </w:rPr>
        <w:tab/>
        <w:t xml:space="preserve">  </w:t>
      </w:r>
      <w:r w:rsidR="0079711A">
        <w:rPr>
          <w:rFonts w:ascii="Arial" w:hAnsi="Arial" w:cs="Arial"/>
          <w:sz w:val="22"/>
          <w:szCs w:val="22"/>
        </w:rPr>
        <w:t xml:space="preserve">                  </w:t>
      </w:r>
      <w:r w:rsidR="0079711A">
        <w:rPr>
          <w:rFonts w:ascii="Arial" w:hAnsi="Arial" w:cs="Arial"/>
          <w:sz w:val="22"/>
          <w:szCs w:val="22"/>
        </w:rPr>
        <w:tab/>
        <w:t>CZ00845451</w:t>
      </w:r>
    </w:p>
    <w:p w:rsidR="004E6BAD" w:rsidRDefault="0082689B" w:rsidP="0079711A">
      <w:pPr>
        <w:pStyle w:val="Nadpis2"/>
        <w:ind w:left="1416" w:firstLine="708"/>
        <w:rPr>
          <w:rFonts w:ascii="Arial" w:hAnsi="Arial" w:cs="Arial"/>
          <w:sz w:val="22"/>
          <w:szCs w:val="22"/>
        </w:rPr>
      </w:pPr>
      <w:r w:rsidRPr="00BE510E">
        <w:rPr>
          <w:rFonts w:ascii="Arial" w:hAnsi="Arial" w:cs="Arial"/>
          <w:sz w:val="22"/>
          <w:szCs w:val="22"/>
        </w:rPr>
        <w:t>plátce DPH</w:t>
      </w:r>
      <w:r w:rsidR="00BE510E" w:rsidRPr="00BE510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79711A" w:rsidRDefault="0079711A" w:rsidP="00BE510E">
      <w:pPr>
        <w:pStyle w:val="Nadpis2"/>
        <w:rPr>
          <w:rFonts w:ascii="Arial" w:hAnsi="Arial" w:cs="Arial"/>
          <w:b/>
          <w:sz w:val="22"/>
          <w:szCs w:val="22"/>
        </w:rPr>
      </w:pPr>
    </w:p>
    <w:p w:rsidR="004E6BAD" w:rsidRPr="007A2C93" w:rsidRDefault="004E6BAD" w:rsidP="00BE510E">
      <w:pPr>
        <w:pStyle w:val="Nadpis2"/>
        <w:rPr>
          <w:rFonts w:ascii="Arial" w:hAnsi="Arial" w:cs="Arial"/>
          <w:b/>
          <w:sz w:val="22"/>
          <w:szCs w:val="22"/>
        </w:rPr>
      </w:pPr>
      <w:r w:rsidRPr="007A2C93">
        <w:rPr>
          <w:rFonts w:ascii="Arial" w:hAnsi="Arial" w:cs="Arial"/>
          <w:b/>
          <w:sz w:val="22"/>
          <w:szCs w:val="22"/>
        </w:rPr>
        <w:t>městský obvod Poruba</w:t>
      </w:r>
    </w:p>
    <w:p w:rsidR="004E6BAD" w:rsidRPr="004E6BAD" w:rsidRDefault="0079711A" w:rsidP="0079711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Zasílací adresa:</w:t>
      </w:r>
      <w:r>
        <w:rPr>
          <w:rFonts w:ascii="Arial" w:hAnsi="Arial" w:cs="Arial"/>
          <w:sz w:val="22"/>
        </w:rPr>
        <w:tab/>
      </w:r>
      <w:r w:rsidR="004E6BAD" w:rsidRPr="004E6BAD">
        <w:rPr>
          <w:rFonts w:ascii="Arial" w:hAnsi="Arial" w:cs="Arial"/>
          <w:sz w:val="22"/>
        </w:rPr>
        <w:t>Klimkovická 55/28, 708 56 Ostrava-Poruba</w:t>
      </w:r>
    </w:p>
    <w:p w:rsidR="0079711A" w:rsidRDefault="00BE510E" w:rsidP="00BE510E">
      <w:pPr>
        <w:pStyle w:val="Nadpis2"/>
        <w:rPr>
          <w:rFonts w:ascii="Arial" w:hAnsi="Arial" w:cs="Arial"/>
          <w:sz w:val="22"/>
          <w:szCs w:val="22"/>
        </w:rPr>
      </w:pPr>
      <w:r w:rsidRPr="00BE510E">
        <w:rPr>
          <w:rFonts w:ascii="Arial" w:hAnsi="Arial" w:cs="Arial"/>
          <w:sz w:val="22"/>
          <w:szCs w:val="22"/>
        </w:rPr>
        <w:t xml:space="preserve">Zastoupen:              </w:t>
      </w:r>
      <w:r w:rsidR="0079711A">
        <w:rPr>
          <w:rFonts w:ascii="Arial" w:hAnsi="Arial" w:cs="Arial"/>
          <w:sz w:val="22"/>
          <w:szCs w:val="22"/>
        </w:rPr>
        <w:tab/>
      </w:r>
      <w:r w:rsidRPr="00BE510E">
        <w:rPr>
          <w:rFonts w:ascii="Arial" w:hAnsi="Arial" w:cs="Arial"/>
          <w:sz w:val="22"/>
          <w:szCs w:val="22"/>
        </w:rPr>
        <w:t xml:space="preserve">Ing. </w:t>
      </w:r>
      <w:r w:rsidR="007D30E8">
        <w:rPr>
          <w:rFonts w:ascii="Arial" w:hAnsi="Arial" w:cs="Arial"/>
          <w:sz w:val="22"/>
          <w:szCs w:val="22"/>
        </w:rPr>
        <w:t xml:space="preserve">Petrem </w:t>
      </w:r>
      <w:proofErr w:type="spellStart"/>
      <w:r w:rsidR="007D30E8">
        <w:rPr>
          <w:rFonts w:ascii="Arial" w:hAnsi="Arial" w:cs="Arial"/>
          <w:sz w:val="22"/>
          <w:szCs w:val="22"/>
        </w:rPr>
        <w:t>Mihálikem</w:t>
      </w:r>
      <w:proofErr w:type="spellEnd"/>
      <w:r w:rsidRPr="00BE510E">
        <w:rPr>
          <w:rFonts w:ascii="Arial" w:hAnsi="Arial" w:cs="Arial"/>
          <w:sz w:val="22"/>
          <w:szCs w:val="22"/>
        </w:rPr>
        <w:t xml:space="preserve">, </w:t>
      </w:r>
      <w:r w:rsidR="0079711A">
        <w:rPr>
          <w:rFonts w:ascii="Arial" w:hAnsi="Arial" w:cs="Arial"/>
          <w:sz w:val="22"/>
          <w:szCs w:val="22"/>
        </w:rPr>
        <w:t>starostou</w:t>
      </w:r>
    </w:p>
    <w:p w:rsidR="00BE510E" w:rsidRPr="00BE510E" w:rsidRDefault="00BE510E" w:rsidP="00BE510E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  </w:t>
      </w:r>
      <w:r w:rsidR="0079711A">
        <w:rPr>
          <w:rFonts w:ascii="Arial" w:hAnsi="Arial" w:cs="Arial"/>
          <w:sz w:val="22"/>
          <w:szCs w:val="22"/>
        </w:rPr>
        <w:tab/>
      </w:r>
      <w:proofErr w:type="spellStart"/>
      <w:r w:rsidR="008F7D79">
        <w:rPr>
          <w:rFonts w:ascii="Arial" w:hAnsi="Arial" w:cs="Arial"/>
          <w:sz w:val="22"/>
          <w:szCs w:val="22"/>
        </w:rPr>
        <w:t>xxxxxxxxxxxxxxxxxxx</w:t>
      </w:r>
      <w:proofErr w:type="spellEnd"/>
    </w:p>
    <w:p w:rsidR="00BE510E" w:rsidRPr="00BE510E" w:rsidRDefault="00BE510E" w:rsidP="00BE510E">
      <w:pPr>
        <w:pStyle w:val="Nadpis2"/>
        <w:rPr>
          <w:rFonts w:ascii="Arial" w:hAnsi="Arial" w:cs="Arial"/>
          <w:sz w:val="22"/>
          <w:szCs w:val="22"/>
        </w:rPr>
      </w:pPr>
      <w:r w:rsidRPr="00BE510E">
        <w:rPr>
          <w:rFonts w:ascii="Arial" w:hAnsi="Arial" w:cs="Arial"/>
          <w:sz w:val="22"/>
          <w:szCs w:val="22"/>
        </w:rPr>
        <w:t xml:space="preserve">Číslo účtu:             </w:t>
      </w:r>
      <w:r w:rsidR="0079711A">
        <w:rPr>
          <w:rFonts w:ascii="Arial" w:hAnsi="Arial" w:cs="Arial"/>
          <w:sz w:val="22"/>
          <w:szCs w:val="22"/>
        </w:rPr>
        <w:tab/>
      </w:r>
      <w:proofErr w:type="spellStart"/>
      <w:r w:rsidR="008F7D79">
        <w:rPr>
          <w:rFonts w:ascii="Arial" w:hAnsi="Arial" w:cs="Arial"/>
          <w:sz w:val="22"/>
          <w:szCs w:val="22"/>
        </w:rPr>
        <w:t>xxxxxxxxxxxxxxxxxxx</w:t>
      </w:r>
      <w:proofErr w:type="spellEnd"/>
      <w:r w:rsidRPr="00BE510E">
        <w:rPr>
          <w:rFonts w:ascii="Arial" w:hAnsi="Arial" w:cs="Arial"/>
          <w:sz w:val="22"/>
          <w:szCs w:val="22"/>
        </w:rPr>
        <w:t xml:space="preserve">    </w:t>
      </w:r>
    </w:p>
    <w:p w:rsidR="00BE510E" w:rsidRPr="00BE510E" w:rsidRDefault="00BE510E" w:rsidP="00BE510E">
      <w:pPr>
        <w:pStyle w:val="Nadpis2"/>
        <w:rPr>
          <w:rFonts w:ascii="Arial" w:hAnsi="Arial" w:cs="Arial"/>
          <w:sz w:val="22"/>
          <w:szCs w:val="22"/>
        </w:rPr>
      </w:pPr>
      <w:r w:rsidRPr="00BE510E">
        <w:rPr>
          <w:rFonts w:ascii="Arial" w:hAnsi="Arial" w:cs="Arial"/>
          <w:sz w:val="22"/>
          <w:szCs w:val="22"/>
        </w:rPr>
        <w:t xml:space="preserve">K podpisu pověřen: </w:t>
      </w:r>
      <w:r w:rsidR="0079711A">
        <w:rPr>
          <w:rFonts w:ascii="Arial" w:hAnsi="Arial" w:cs="Arial"/>
          <w:sz w:val="22"/>
          <w:szCs w:val="22"/>
        </w:rPr>
        <w:tab/>
      </w:r>
      <w:r w:rsidR="008F7D79">
        <w:rPr>
          <w:rFonts w:ascii="Arial" w:hAnsi="Arial" w:cs="Arial"/>
          <w:sz w:val="22"/>
          <w:szCs w:val="22"/>
        </w:rPr>
        <w:t>xxxxxxxxxxxxxxxxxxxxxxxxxxxxxxxxxxxxxxxxxxxxxxxxxxx</w:t>
      </w:r>
      <w:r w:rsidRPr="00BE510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:rsidR="00BE510E" w:rsidRDefault="00BE510E" w:rsidP="00BE510E">
      <w:pPr>
        <w:pStyle w:val="Nadpis2"/>
        <w:rPr>
          <w:rFonts w:ascii="Arial" w:hAnsi="Arial" w:cs="Arial"/>
          <w:sz w:val="22"/>
          <w:szCs w:val="22"/>
        </w:rPr>
      </w:pPr>
      <w:r w:rsidRPr="00BE510E">
        <w:rPr>
          <w:rFonts w:ascii="Arial" w:hAnsi="Arial" w:cs="Arial"/>
          <w:sz w:val="22"/>
          <w:szCs w:val="22"/>
        </w:rPr>
        <w:t xml:space="preserve">                               </w:t>
      </w:r>
    </w:p>
    <w:p w:rsidR="004E6BAD" w:rsidRDefault="00804F02" w:rsidP="00804F02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„nájemce“)</w:t>
      </w:r>
    </w:p>
    <w:p w:rsidR="004E6BAD" w:rsidRDefault="004E6BAD" w:rsidP="00804F02">
      <w:pPr>
        <w:pStyle w:val="Obsahzkladn"/>
        <w:tabs>
          <w:tab w:val="left" w:pos="708"/>
        </w:tabs>
        <w:spacing w:after="0" w:line="240" w:lineRule="auto"/>
      </w:pPr>
    </w:p>
    <w:p w:rsidR="004E6BAD" w:rsidRDefault="00AE6C5D" w:rsidP="00AE6C5D">
      <w:pPr>
        <w:pStyle w:val="Obsahzkladn"/>
        <w:tabs>
          <w:tab w:val="left" w:pos="708"/>
        </w:tabs>
        <w:spacing w:after="0" w:line="240" w:lineRule="auto"/>
        <w:jc w:val="center"/>
      </w:pPr>
      <w:r>
        <w:t>uzavřeli tento Dodatek č. 9 ke Smlouvě o pronájmu nebytových prostor ze dne 1. 3. 2002 v následujícím znění:</w:t>
      </w:r>
    </w:p>
    <w:p w:rsidR="00AE6C5D" w:rsidRDefault="00AE6C5D" w:rsidP="00AE6C5D">
      <w:pPr>
        <w:pStyle w:val="Obsahzkladn"/>
        <w:tabs>
          <w:tab w:val="left" w:pos="708"/>
        </w:tabs>
        <w:spacing w:after="0" w:line="240" w:lineRule="auto"/>
        <w:jc w:val="center"/>
      </w:pPr>
      <w:r>
        <w:t>(dále jen „dodatek“)</w:t>
      </w:r>
    </w:p>
    <w:p w:rsidR="00AE6C5D" w:rsidRDefault="00AE6C5D" w:rsidP="00AE6C5D">
      <w:pPr>
        <w:pStyle w:val="Obsahzkladn"/>
        <w:tabs>
          <w:tab w:val="left" w:pos="708"/>
        </w:tabs>
        <w:spacing w:after="0" w:line="240" w:lineRule="auto"/>
        <w:jc w:val="center"/>
      </w:pPr>
    </w:p>
    <w:p w:rsidR="0079711A" w:rsidRPr="00804F02" w:rsidRDefault="0079711A" w:rsidP="00AE6C5D">
      <w:pPr>
        <w:pStyle w:val="Obsahzkladn"/>
        <w:tabs>
          <w:tab w:val="left" w:pos="708"/>
        </w:tabs>
        <w:spacing w:after="0" w:line="240" w:lineRule="auto"/>
        <w:jc w:val="center"/>
      </w:pPr>
    </w:p>
    <w:p w:rsidR="00BE510E" w:rsidRDefault="00804F02" w:rsidP="00804F02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7A2C93" w:rsidRPr="00BE510E" w:rsidRDefault="007A2C93" w:rsidP="00804F02">
      <w:pPr>
        <w:jc w:val="center"/>
        <w:rPr>
          <w:rFonts w:ascii="Arial" w:hAnsi="Arial" w:cs="Arial"/>
          <w:sz w:val="22"/>
          <w:szCs w:val="22"/>
        </w:rPr>
      </w:pPr>
    </w:p>
    <w:p w:rsidR="00AD0AA5" w:rsidRDefault="00236185" w:rsidP="00AD0A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4"/>
        </w:rPr>
        <w:t xml:space="preserve">Pronajímatel a nájemce uzavřeli dne </w:t>
      </w:r>
      <w:r w:rsidR="00AE6C5D">
        <w:rPr>
          <w:rFonts w:ascii="Arial" w:hAnsi="Arial" w:cs="Arial"/>
          <w:bCs/>
          <w:sz w:val="22"/>
          <w:szCs w:val="24"/>
        </w:rPr>
        <w:t>1. 3. 2002 Smlouvu o pronájmu nebytových prostor</w:t>
      </w:r>
      <w:r w:rsidR="00AD0AA5">
        <w:rPr>
          <w:rFonts w:ascii="Arial" w:hAnsi="Arial" w:cs="Arial"/>
          <w:bCs/>
          <w:sz w:val="22"/>
          <w:szCs w:val="24"/>
        </w:rPr>
        <w:t xml:space="preserve"> (dále jen „nájemní smlouva“)</w:t>
      </w:r>
      <w:r w:rsidR="00AE6C5D">
        <w:rPr>
          <w:rFonts w:ascii="Arial" w:hAnsi="Arial" w:cs="Arial"/>
          <w:bCs/>
          <w:sz w:val="22"/>
          <w:szCs w:val="24"/>
        </w:rPr>
        <w:t xml:space="preserve"> </w:t>
      </w:r>
      <w:proofErr w:type="spellStart"/>
      <w:r w:rsidR="00AE6C5D" w:rsidRPr="00BE510E">
        <w:rPr>
          <w:rFonts w:ascii="Arial" w:hAnsi="Arial" w:cs="Arial"/>
          <w:sz w:val="22"/>
          <w:szCs w:val="22"/>
        </w:rPr>
        <w:t>reg</w:t>
      </w:r>
      <w:proofErr w:type="spellEnd"/>
      <w:r w:rsidR="00AE6C5D" w:rsidRPr="00BE510E">
        <w:rPr>
          <w:rFonts w:ascii="Arial" w:hAnsi="Arial" w:cs="Arial"/>
          <w:sz w:val="22"/>
          <w:szCs w:val="22"/>
        </w:rPr>
        <w:t>.</w:t>
      </w:r>
      <w:r w:rsidR="00AE6C5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6C5D" w:rsidRPr="00BE510E">
        <w:rPr>
          <w:rFonts w:ascii="Arial" w:hAnsi="Arial" w:cs="Arial"/>
          <w:sz w:val="22"/>
          <w:szCs w:val="22"/>
        </w:rPr>
        <w:t>č.</w:t>
      </w:r>
      <w:proofErr w:type="gramEnd"/>
      <w:r w:rsidR="00AE6C5D" w:rsidRPr="00BE510E">
        <w:rPr>
          <w:rFonts w:ascii="Arial" w:hAnsi="Arial" w:cs="Arial"/>
          <w:sz w:val="22"/>
          <w:szCs w:val="22"/>
        </w:rPr>
        <w:t xml:space="preserve"> 4210186/02</w:t>
      </w:r>
      <w:r w:rsidR="00AD0AA5">
        <w:rPr>
          <w:rFonts w:ascii="Arial" w:hAnsi="Arial" w:cs="Arial"/>
          <w:sz w:val="22"/>
          <w:szCs w:val="22"/>
        </w:rPr>
        <w:t xml:space="preserve">,  </w:t>
      </w:r>
      <w:r w:rsidR="00AD0AA5" w:rsidRPr="00BE510E">
        <w:rPr>
          <w:rFonts w:ascii="Arial" w:hAnsi="Arial" w:cs="Arial"/>
          <w:sz w:val="22"/>
          <w:szCs w:val="22"/>
        </w:rPr>
        <w:t>ve znění dodatku č. 1 ze dne 1.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4.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2003, dodatku č. 2 ze dne 15.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3.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2004, dodatku č. 3 ze dne 22.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2.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 xml:space="preserve">2005, dodatku č. 4 ze dne </w:t>
      </w:r>
      <w:r w:rsidR="00AF6E56">
        <w:rPr>
          <w:rFonts w:ascii="Arial" w:hAnsi="Arial" w:cs="Arial"/>
          <w:sz w:val="22"/>
          <w:szCs w:val="22"/>
        </w:rPr>
        <w:br/>
      </w:r>
      <w:r w:rsidR="00AD0AA5" w:rsidRPr="00BE510E">
        <w:rPr>
          <w:rFonts w:ascii="Arial" w:hAnsi="Arial" w:cs="Arial"/>
          <w:sz w:val="22"/>
          <w:szCs w:val="22"/>
        </w:rPr>
        <w:t>27.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2.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2006, dodatku č. 5 ze dne 30.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3.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2007, dodatku č. 6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ze dne 24.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8.</w:t>
      </w:r>
      <w:r w:rsidR="00AD0AA5">
        <w:rPr>
          <w:rFonts w:ascii="Arial" w:hAnsi="Arial" w:cs="Arial"/>
          <w:sz w:val="22"/>
          <w:szCs w:val="22"/>
        </w:rPr>
        <w:t xml:space="preserve"> </w:t>
      </w:r>
      <w:r w:rsidR="00AD0AA5" w:rsidRPr="00BE510E">
        <w:rPr>
          <w:rFonts w:ascii="Arial" w:hAnsi="Arial" w:cs="Arial"/>
          <w:sz w:val="22"/>
          <w:szCs w:val="22"/>
        </w:rPr>
        <w:t>2</w:t>
      </w:r>
      <w:r w:rsidR="00AD0AA5">
        <w:rPr>
          <w:rFonts w:ascii="Arial" w:hAnsi="Arial" w:cs="Arial"/>
          <w:sz w:val="22"/>
          <w:szCs w:val="22"/>
        </w:rPr>
        <w:t xml:space="preserve">009, dodatku č. 7 ze dne 9. 8. 2011, dodatku č. 8 ze dne 31. 1. 2013, předmětem které je pronájem části budovy č. 025 – objekt nové rozvodny – nyní archiv, na pozemku </w:t>
      </w:r>
      <w:proofErr w:type="spellStart"/>
      <w:r w:rsidR="00AD0AA5">
        <w:rPr>
          <w:rFonts w:ascii="Arial" w:hAnsi="Arial" w:cs="Arial"/>
          <w:sz w:val="22"/>
          <w:szCs w:val="22"/>
        </w:rPr>
        <w:t>parc</w:t>
      </w:r>
      <w:proofErr w:type="spellEnd"/>
      <w:r w:rsidR="00AD0AA5">
        <w:rPr>
          <w:rFonts w:ascii="Arial" w:hAnsi="Arial" w:cs="Arial"/>
          <w:sz w:val="22"/>
          <w:szCs w:val="22"/>
        </w:rPr>
        <w:t xml:space="preserve">. č. 2596, vše dislokované v lokalitě </w:t>
      </w:r>
      <w:proofErr w:type="spellStart"/>
      <w:r w:rsidR="00AD0AA5">
        <w:rPr>
          <w:rFonts w:ascii="Arial" w:hAnsi="Arial" w:cs="Arial"/>
          <w:sz w:val="22"/>
          <w:szCs w:val="22"/>
        </w:rPr>
        <w:t>Šverma</w:t>
      </w:r>
      <w:proofErr w:type="spellEnd"/>
      <w:r w:rsidR="00AD0AA5">
        <w:rPr>
          <w:rFonts w:ascii="Arial" w:hAnsi="Arial" w:cs="Arial"/>
          <w:sz w:val="22"/>
          <w:szCs w:val="22"/>
        </w:rPr>
        <w:t xml:space="preserve">, v k. </w:t>
      </w:r>
      <w:proofErr w:type="spellStart"/>
      <w:r w:rsidR="00AD0AA5">
        <w:rPr>
          <w:rFonts w:ascii="Arial" w:hAnsi="Arial" w:cs="Arial"/>
          <w:sz w:val="22"/>
          <w:szCs w:val="22"/>
        </w:rPr>
        <w:t>ú</w:t>
      </w:r>
      <w:proofErr w:type="spellEnd"/>
      <w:r w:rsidR="00AD0AA5">
        <w:rPr>
          <w:rFonts w:ascii="Arial" w:hAnsi="Arial" w:cs="Arial"/>
          <w:sz w:val="22"/>
          <w:szCs w:val="22"/>
        </w:rPr>
        <w:t xml:space="preserve">. Mariánské Hory. </w:t>
      </w:r>
    </w:p>
    <w:p w:rsidR="00AD0AA5" w:rsidRDefault="00AD0AA5" w:rsidP="00AD0AA5">
      <w:pPr>
        <w:jc w:val="both"/>
        <w:rPr>
          <w:rFonts w:ascii="Arial" w:hAnsi="Arial" w:cs="Arial"/>
          <w:sz w:val="22"/>
          <w:szCs w:val="22"/>
        </w:rPr>
      </w:pPr>
    </w:p>
    <w:p w:rsidR="00AD0AA5" w:rsidRDefault="007F7E7A" w:rsidP="00AD0AA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2"/>
        </w:rPr>
        <w:t>k</w:t>
      </w:r>
      <w:r w:rsidR="00AD0AA5">
        <w:rPr>
          <w:rFonts w:ascii="Arial" w:hAnsi="Arial" w:cs="Arial"/>
          <w:bCs/>
          <w:sz w:val="22"/>
          <w:szCs w:val="22"/>
        </w:rPr>
        <w:t xml:space="preserve"> úpravě některých ustanovení </w:t>
      </w:r>
      <w:r>
        <w:rPr>
          <w:rFonts w:ascii="Arial" w:hAnsi="Arial" w:cs="Arial"/>
          <w:bCs/>
          <w:sz w:val="22"/>
          <w:szCs w:val="22"/>
        </w:rPr>
        <w:t> </w:t>
      </w:r>
      <w:r w:rsidR="00AD0AA5">
        <w:rPr>
          <w:rFonts w:ascii="Arial" w:hAnsi="Arial" w:cs="Arial"/>
          <w:bCs/>
          <w:sz w:val="22"/>
          <w:szCs w:val="22"/>
        </w:rPr>
        <w:t>nájemní smlouvy.</w:t>
      </w:r>
    </w:p>
    <w:p w:rsidR="00AD0AA5" w:rsidRPr="00AD0AA5" w:rsidRDefault="00AD0AA5" w:rsidP="00AF6E5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:rsidR="00D12806" w:rsidRDefault="00D12806" w:rsidP="00AD0AA5">
      <w:pPr>
        <w:jc w:val="both"/>
        <w:rPr>
          <w:rFonts w:ascii="Arial" w:hAnsi="Arial" w:cs="Arial"/>
          <w:bCs/>
          <w:sz w:val="22"/>
          <w:szCs w:val="22"/>
        </w:rPr>
      </w:pPr>
    </w:p>
    <w:p w:rsidR="00D12806" w:rsidRDefault="00D12806" w:rsidP="00D12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Dosavadní znění </w:t>
      </w:r>
      <w:r w:rsidR="007F7E7A">
        <w:rPr>
          <w:rFonts w:ascii="Arial" w:hAnsi="Arial" w:cs="Arial"/>
          <w:bCs/>
          <w:sz w:val="22"/>
          <w:szCs w:val="24"/>
        </w:rPr>
        <w:t xml:space="preserve">čl. IV. </w:t>
      </w:r>
      <w:r>
        <w:rPr>
          <w:rFonts w:ascii="Arial" w:hAnsi="Arial" w:cs="Arial"/>
          <w:sz w:val="22"/>
          <w:szCs w:val="22"/>
        </w:rPr>
        <w:t xml:space="preserve">– Cena nájmu, bod 2 se doplňuje o toto znění:  </w:t>
      </w:r>
    </w:p>
    <w:p w:rsidR="00D12806" w:rsidRDefault="00D12806" w:rsidP="00206A9D">
      <w:pPr>
        <w:tabs>
          <w:tab w:val="left" w:pos="3960"/>
        </w:tabs>
        <w:ind w:left="426" w:hanging="606"/>
        <w:jc w:val="both"/>
        <w:rPr>
          <w:rFonts w:ascii="Arial" w:hAnsi="Arial" w:cs="Arial"/>
          <w:sz w:val="22"/>
          <w:szCs w:val="22"/>
        </w:rPr>
      </w:pPr>
    </w:p>
    <w:p w:rsidR="00206A9D" w:rsidRDefault="00206A9D" w:rsidP="0079711A">
      <w:pPr>
        <w:tabs>
          <w:tab w:val="left" w:pos="39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Daňové doklady</w:t>
      </w:r>
      <w:r w:rsidRPr="00980C97">
        <w:rPr>
          <w:rFonts w:ascii="Arial" w:hAnsi="Arial" w:cs="Arial"/>
          <w:sz w:val="22"/>
          <w:szCs w:val="22"/>
        </w:rPr>
        <w:t xml:space="preserve"> budou </w:t>
      </w:r>
      <w:r w:rsidR="00785396">
        <w:rPr>
          <w:rFonts w:ascii="Arial" w:hAnsi="Arial" w:cs="Arial"/>
          <w:sz w:val="22"/>
          <w:szCs w:val="22"/>
        </w:rPr>
        <w:t>vystavovány takto</w:t>
      </w:r>
      <w:r w:rsidRPr="00980C9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D12806" w:rsidRDefault="00D12806" w:rsidP="00206A9D">
      <w:pPr>
        <w:tabs>
          <w:tab w:val="left" w:pos="3960"/>
        </w:tabs>
        <w:ind w:left="426" w:hanging="606"/>
        <w:jc w:val="both"/>
        <w:rPr>
          <w:rFonts w:ascii="Arial" w:hAnsi="Arial" w:cs="Arial"/>
          <w:sz w:val="22"/>
          <w:szCs w:val="22"/>
        </w:rPr>
      </w:pPr>
    </w:p>
    <w:p w:rsidR="00206A9D" w:rsidRDefault="00206A9D" w:rsidP="00206A9D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Nájemce: </w:t>
      </w:r>
    </w:p>
    <w:p w:rsidR="00206A9D" w:rsidRDefault="00206A9D" w:rsidP="00206A9D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Ostrava</w:t>
      </w:r>
    </w:p>
    <w:p w:rsidR="00206A9D" w:rsidRDefault="00206A9D" w:rsidP="00206A9D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Prokešovo náměstí 1803/8</w:t>
      </w:r>
    </w:p>
    <w:p w:rsidR="00206A9D" w:rsidRDefault="00B673B1" w:rsidP="00B673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06A9D">
        <w:rPr>
          <w:rFonts w:ascii="Arial" w:hAnsi="Arial" w:cs="Arial"/>
          <w:sz w:val="22"/>
          <w:szCs w:val="22"/>
        </w:rPr>
        <w:t xml:space="preserve">729 30 Ostrava – Moravská Ostrava </w:t>
      </w:r>
    </w:p>
    <w:p w:rsidR="00697E1F" w:rsidRDefault="00697E1F" w:rsidP="00206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IČ: </w:t>
      </w:r>
      <w:proofErr w:type="gramStart"/>
      <w:r>
        <w:rPr>
          <w:rFonts w:ascii="Arial" w:hAnsi="Arial" w:cs="Arial"/>
          <w:sz w:val="22"/>
          <w:szCs w:val="22"/>
        </w:rPr>
        <w:t>00845451        DIČ</w:t>
      </w:r>
      <w:proofErr w:type="gramEnd"/>
      <w:r>
        <w:rPr>
          <w:rFonts w:ascii="Arial" w:hAnsi="Arial" w:cs="Arial"/>
          <w:sz w:val="22"/>
          <w:szCs w:val="22"/>
        </w:rPr>
        <w:t>: CZ00845451</w:t>
      </w:r>
    </w:p>
    <w:p w:rsidR="00206A9D" w:rsidRDefault="00206A9D" w:rsidP="00206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06A9D" w:rsidRDefault="00B673B1" w:rsidP="00B673B1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06A9D">
        <w:rPr>
          <w:rFonts w:ascii="Arial" w:hAnsi="Arial" w:cs="Arial"/>
          <w:sz w:val="22"/>
          <w:szCs w:val="22"/>
        </w:rPr>
        <w:t>Příjemce</w:t>
      </w:r>
      <w:r w:rsidR="00785396">
        <w:rPr>
          <w:rFonts w:ascii="Arial" w:hAnsi="Arial" w:cs="Arial"/>
          <w:sz w:val="22"/>
          <w:szCs w:val="22"/>
        </w:rPr>
        <w:t xml:space="preserve"> (zasílací adresa)</w:t>
      </w:r>
      <w:r w:rsidR="00206A9D">
        <w:rPr>
          <w:rFonts w:ascii="Arial" w:hAnsi="Arial" w:cs="Arial"/>
          <w:sz w:val="22"/>
          <w:szCs w:val="22"/>
        </w:rPr>
        <w:t>:</w:t>
      </w:r>
    </w:p>
    <w:p w:rsidR="00206A9D" w:rsidRDefault="00B673B1" w:rsidP="00B673B1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06A9D">
        <w:rPr>
          <w:rFonts w:ascii="Arial" w:hAnsi="Arial" w:cs="Arial"/>
          <w:sz w:val="22"/>
          <w:szCs w:val="22"/>
        </w:rPr>
        <w:t>Městský obvod Poruba</w:t>
      </w:r>
    </w:p>
    <w:p w:rsidR="00206A9D" w:rsidRDefault="00206A9D" w:rsidP="00B673B1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Klimkovická 55/28</w:t>
      </w:r>
    </w:p>
    <w:p w:rsidR="00206A9D" w:rsidRDefault="00206A9D" w:rsidP="00B673B1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708 56 Ostrava – Poruba</w:t>
      </w:r>
    </w:p>
    <w:p w:rsidR="00206A9D" w:rsidRDefault="00206A9D" w:rsidP="00206A9D">
      <w:pPr>
        <w:jc w:val="both"/>
        <w:rPr>
          <w:rFonts w:ascii="Arial" w:hAnsi="Arial" w:cs="Arial"/>
          <w:sz w:val="22"/>
          <w:szCs w:val="22"/>
        </w:rPr>
      </w:pPr>
    </w:p>
    <w:p w:rsidR="00206A9D" w:rsidRDefault="00206A9D" w:rsidP="00206A9D">
      <w:pPr>
        <w:jc w:val="both"/>
        <w:rPr>
          <w:rFonts w:ascii="Arial" w:hAnsi="Arial" w:cs="Arial"/>
          <w:sz w:val="22"/>
          <w:szCs w:val="22"/>
        </w:rPr>
      </w:pPr>
    </w:p>
    <w:p w:rsidR="00206A9D" w:rsidRDefault="00AF6E56" w:rsidP="00AF6E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  <w:r w:rsidR="00206A9D">
        <w:rPr>
          <w:rFonts w:ascii="Arial" w:hAnsi="Arial" w:cs="Arial"/>
          <w:sz w:val="22"/>
          <w:szCs w:val="22"/>
        </w:rPr>
        <w:tab/>
      </w:r>
    </w:p>
    <w:p w:rsidR="00236185" w:rsidRDefault="00236185" w:rsidP="009F4F8E">
      <w:pPr>
        <w:pStyle w:val="Obsahzkladn"/>
        <w:tabs>
          <w:tab w:val="left" w:pos="708"/>
        </w:tabs>
        <w:spacing w:after="0" w:line="240" w:lineRule="auto"/>
        <w:rPr>
          <w:rFonts w:cs="Arial"/>
          <w:szCs w:val="22"/>
        </w:rPr>
      </w:pPr>
    </w:p>
    <w:p w:rsidR="00236185" w:rsidRDefault="00AF6E56" w:rsidP="00AF6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Dosavadní znění</w:t>
      </w:r>
      <w:r w:rsidR="00236185">
        <w:rPr>
          <w:rFonts w:ascii="Arial" w:hAnsi="Arial" w:cs="Arial"/>
          <w:sz w:val="22"/>
          <w:szCs w:val="22"/>
        </w:rPr>
        <w:t xml:space="preserve"> čl. IV.</w:t>
      </w:r>
      <w:r>
        <w:rPr>
          <w:rFonts w:ascii="Arial" w:hAnsi="Arial" w:cs="Arial"/>
          <w:sz w:val="22"/>
          <w:szCs w:val="22"/>
        </w:rPr>
        <w:t xml:space="preserve"> </w:t>
      </w:r>
      <w:r w:rsidR="00236185">
        <w:rPr>
          <w:rFonts w:ascii="Arial" w:hAnsi="Arial" w:cs="Arial"/>
          <w:sz w:val="22"/>
          <w:szCs w:val="22"/>
        </w:rPr>
        <w:t>– Cena nájmu</w:t>
      </w:r>
      <w:r>
        <w:rPr>
          <w:rFonts w:ascii="Arial" w:hAnsi="Arial" w:cs="Arial"/>
          <w:sz w:val="22"/>
          <w:szCs w:val="22"/>
        </w:rPr>
        <w:t>,</w:t>
      </w:r>
      <w:r w:rsidR="00236185">
        <w:rPr>
          <w:rFonts w:ascii="Arial" w:hAnsi="Arial" w:cs="Arial"/>
          <w:sz w:val="22"/>
          <w:szCs w:val="22"/>
        </w:rPr>
        <w:t xml:space="preserve"> bod 4 se nahrazuje tímto novým zněním</w:t>
      </w:r>
      <w:r w:rsidR="00236185" w:rsidRPr="00BE510E">
        <w:rPr>
          <w:rFonts w:ascii="Arial" w:hAnsi="Arial" w:cs="Arial"/>
          <w:sz w:val="22"/>
          <w:szCs w:val="22"/>
        </w:rPr>
        <w:t xml:space="preserve">: </w:t>
      </w:r>
    </w:p>
    <w:p w:rsidR="005E1E74" w:rsidRDefault="00206A9D" w:rsidP="005E1E74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A4133F" w:rsidRPr="00A4133F" w:rsidRDefault="00A4133F" w:rsidP="0079711A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4133F">
        <w:rPr>
          <w:rFonts w:ascii="Arial" w:hAnsi="Arial" w:cs="Arial"/>
          <w:sz w:val="22"/>
          <w:szCs w:val="22"/>
        </w:rPr>
        <w:t>Pronajímatel má právo jednostranně zvýšit nájemné včetně služeb o míru inflace vyjádřenou přírůstkem průměrného ročního indexu spotřebitelských cen vyhlášenou Českým statistickým úřadem za předchozí kalendářní rok, příp</w:t>
      </w:r>
      <w:r w:rsidR="007A2C93">
        <w:rPr>
          <w:rFonts w:ascii="Arial" w:hAnsi="Arial" w:cs="Arial"/>
          <w:sz w:val="22"/>
          <w:szCs w:val="22"/>
        </w:rPr>
        <w:t>adně</w:t>
      </w:r>
      <w:r w:rsidRPr="00A4133F">
        <w:rPr>
          <w:rFonts w:ascii="Arial" w:hAnsi="Arial" w:cs="Arial"/>
          <w:sz w:val="22"/>
          <w:szCs w:val="22"/>
        </w:rPr>
        <w:t xml:space="preserve"> kalendářní roky, pokud míra inflace přesáhne jednorázově, příp</w:t>
      </w:r>
      <w:r w:rsidR="007A2C93">
        <w:rPr>
          <w:rFonts w:ascii="Arial" w:hAnsi="Arial" w:cs="Arial"/>
          <w:sz w:val="22"/>
          <w:szCs w:val="22"/>
        </w:rPr>
        <w:t>adně</w:t>
      </w:r>
      <w:r w:rsidRPr="00A4133F">
        <w:rPr>
          <w:rFonts w:ascii="Arial" w:hAnsi="Arial" w:cs="Arial"/>
          <w:sz w:val="22"/>
          <w:szCs w:val="22"/>
        </w:rPr>
        <w:t xml:space="preserve"> kumulativně za kalendářní roky</w:t>
      </w:r>
      <w:r w:rsidR="005E1E74">
        <w:rPr>
          <w:rFonts w:ascii="Arial" w:hAnsi="Arial" w:cs="Arial"/>
          <w:sz w:val="22"/>
          <w:szCs w:val="22"/>
        </w:rPr>
        <w:t>,</w:t>
      </w:r>
      <w:r w:rsidRPr="00A4133F">
        <w:rPr>
          <w:rFonts w:ascii="Arial" w:hAnsi="Arial" w:cs="Arial"/>
          <w:sz w:val="22"/>
          <w:szCs w:val="22"/>
        </w:rPr>
        <w:t xml:space="preserve"> počínaje rokem 201</w:t>
      </w:r>
      <w:r w:rsidR="002D5D77">
        <w:rPr>
          <w:rFonts w:ascii="Arial" w:hAnsi="Arial" w:cs="Arial"/>
          <w:sz w:val="22"/>
          <w:szCs w:val="22"/>
        </w:rPr>
        <w:t>6</w:t>
      </w:r>
      <w:r w:rsidRPr="00A4133F">
        <w:rPr>
          <w:rFonts w:ascii="Arial" w:hAnsi="Arial" w:cs="Arial"/>
          <w:sz w:val="22"/>
          <w:szCs w:val="22"/>
        </w:rPr>
        <w:t>,</w:t>
      </w:r>
      <w:r w:rsidR="007A2C93">
        <w:rPr>
          <w:rFonts w:ascii="Arial" w:hAnsi="Arial" w:cs="Arial"/>
          <w:sz w:val="22"/>
          <w:szCs w:val="22"/>
        </w:rPr>
        <w:t xml:space="preserve"> </w:t>
      </w:r>
      <w:r w:rsidRPr="00A4133F">
        <w:rPr>
          <w:rFonts w:ascii="Arial" w:hAnsi="Arial" w:cs="Arial"/>
          <w:sz w:val="22"/>
          <w:szCs w:val="22"/>
        </w:rPr>
        <w:t xml:space="preserve">hodnotu 1 %. Inflační navýšení bude účinné od </w:t>
      </w:r>
      <w:r w:rsidR="005E1E74" w:rsidRPr="00A4133F">
        <w:rPr>
          <w:rFonts w:ascii="Arial" w:hAnsi="Arial" w:cs="Arial"/>
          <w:sz w:val="22"/>
          <w:szCs w:val="22"/>
        </w:rPr>
        <w:t>1.</w:t>
      </w:r>
      <w:r w:rsidR="0043012C">
        <w:rPr>
          <w:rFonts w:ascii="Arial" w:hAnsi="Arial" w:cs="Arial"/>
          <w:sz w:val="22"/>
          <w:szCs w:val="22"/>
        </w:rPr>
        <w:t xml:space="preserve"> </w:t>
      </w:r>
      <w:r w:rsidR="005E1E74" w:rsidRPr="00A4133F">
        <w:rPr>
          <w:rFonts w:ascii="Arial" w:hAnsi="Arial" w:cs="Arial"/>
          <w:sz w:val="22"/>
          <w:szCs w:val="22"/>
        </w:rPr>
        <w:t>1</w:t>
      </w:r>
      <w:r w:rsidR="0043012C">
        <w:rPr>
          <w:rFonts w:ascii="Arial" w:hAnsi="Arial" w:cs="Arial"/>
          <w:sz w:val="22"/>
          <w:szCs w:val="22"/>
        </w:rPr>
        <w:t>.</w:t>
      </w:r>
      <w:r w:rsidR="005E1E74" w:rsidRPr="00A4133F">
        <w:rPr>
          <w:rFonts w:ascii="Arial" w:hAnsi="Arial" w:cs="Arial"/>
          <w:sz w:val="22"/>
          <w:szCs w:val="22"/>
        </w:rPr>
        <w:t xml:space="preserve"> daného</w:t>
      </w:r>
      <w:r w:rsidRPr="00A4133F">
        <w:rPr>
          <w:rFonts w:ascii="Arial" w:hAnsi="Arial" w:cs="Arial"/>
          <w:sz w:val="22"/>
          <w:szCs w:val="22"/>
        </w:rPr>
        <w:t xml:space="preserve"> roku. Uplatněné navýšení ceny bude realizováno na základě písemného oznámení pronajímatele. V případě jednostranného zvýšení ceny nájemného včetně služeb bude počátek pro další výpočet jednorázové, případně kumulat</w:t>
      </w:r>
      <w:r w:rsidR="005E1E7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vní inflace posunut na </w:t>
      </w:r>
      <w:r w:rsidR="005E1E74" w:rsidRPr="00A4133F">
        <w:rPr>
          <w:rFonts w:ascii="Arial" w:hAnsi="Arial" w:cs="Arial"/>
          <w:sz w:val="22"/>
          <w:szCs w:val="22"/>
        </w:rPr>
        <w:t>1.</w:t>
      </w:r>
      <w:r w:rsidR="0043012C">
        <w:rPr>
          <w:rFonts w:ascii="Arial" w:hAnsi="Arial" w:cs="Arial"/>
          <w:sz w:val="22"/>
          <w:szCs w:val="22"/>
        </w:rPr>
        <w:t xml:space="preserve"> </w:t>
      </w:r>
      <w:r w:rsidR="005E1E74" w:rsidRPr="00A4133F">
        <w:rPr>
          <w:rFonts w:ascii="Arial" w:hAnsi="Arial" w:cs="Arial"/>
          <w:sz w:val="22"/>
          <w:szCs w:val="22"/>
        </w:rPr>
        <w:t>1</w:t>
      </w:r>
      <w:r w:rsidR="0043012C">
        <w:rPr>
          <w:rFonts w:ascii="Arial" w:hAnsi="Arial" w:cs="Arial"/>
          <w:sz w:val="22"/>
          <w:szCs w:val="22"/>
        </w:rPr>
        <w:t>.</w:t>
      </w:r>
      <w:r w:rsidR="005E1E74" w:rsidRPr="00A4133F">
        <w:rPr>
          <w:rFonts w:ascii="Arial" w:hAnsi="Arial" w:cs="Arial"/>
          <w:sz w:val="22"/>
          <w:szCs w:val="22"/>
        </w:rPr>
        <w:t xml:space="preserve"> daného</w:t>
      </w:r>
      <w:r w:rsidRPr="00A4133F">
        <w:rPr>
          <w:rFonts w:ascii="Arial" w:hAnsi="Arial" w:cs="Arial"/>
          <w:sz w:val="22"/>
          <w:szCs w:val="22"/>
        </w:rPr>
        <w:t xml:space="preserve"> roku, ke kterému bylo toto jednorázové zvýšení uplatněno. </w:t>
      </w:r>
    </w:p>
    <w:p w:rsidR="00491B2B" w:rsidRDefault="00A85D7A" w:rsidP="007A2C93">
      <w:pPr>
        <w:tabs>
          <w:tab w:val="left" w:pos="3960"/>
        </w:tabs>
        <w:ind w:left="567" w:hanging="567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</w:t>
      </w:r>
    </w:p>
    <w:p w:rsidR="004E6BAD" w:rsidRDefault="004E6BAD" w:rsidP="00DE2862">
      <w:pPr>
        <w:jc w:val="both"/>
        <w:rPr>
          <w:rFonts w:ascii="Arial" w:hAnsi="Arial" w:cs="Arial"/>
          <w:b/>
          <w:bCs/>
          <w:szCs w:val="24"/>
        </w:rPr>
      </w:pPr>
    </w:p>
    <w:p w:rsidR="0043327B" w:rsidRDefault="00AF6E56" w:rsidP="00193B2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</w:t>
      </w:r>
      <w:r w:rsidR="00193B2D">
        <w:rPr>
          <w:rFonts w:ascii="Arial" w:hAnsi="Arial" w:cs="Arial"/>
          <w:b/>
          <w:bCs/>
          <w:sz w:val="22"/>
        </w:rPr>
        <w:t>.</w:t>
      </w:r>
    </w:p>
    <w:p w:rsidR="007A2C93" w:rsidRDefault="007A2C93" w:rsidP="00193B2D">
      <w:pPr>
        <w:jc w:val="center"/>
        <w:rPr>
          <w:rFonts w:ascii="Arial" w:hAnsi="Arial" w:cs="Arial"/>
          <w:b/>
          <w:bCs/>
          <w:sz w:val="22"/>
        </w:rPr>
      </w:pPr>
    </w:p>
    <w:p w:rsidR="00193B2D" w:rsidRDefault="00193B2D" w:rsidP="0079711A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79711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V ostatním se předmětná smlouva nemění a zůstává v platnosti.</w:t>
      </w:r>
    </w:p>
    <w:p w:rsidR="00193B2D" w:rsidRDefault="00193B2D" w:rsidP="0079711A">
      <w:pPr>
        <w:ind w:left="426" w:hanging="426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79711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Tento dodatek nabývá platnosti dnem jeho p</w:t>
      </w:r>
      <w:r w:rsidR="0079711A">
        <w:rPr>
          <w:rFonts w:ascii="Arial" w:hAnsi="Arial" w:cs="Arial"/>
          <w:sz w:val="22"/>
        </w:rPr>
        <w:t xml:space="preserve">odpisu oběma smluvními stranami </w:t>
      </w:r>
      <w:r>
        <w:rPr>
          <w:rFonts w:ascii="Arial" w:hAnsi="Arial" w:cs="Arial"/>
          <w:sz w:val="22"/>
        </w:rPr>
        <w:t>s</w:t>
      </w:r>
      <w:r w:rsidR="0079711A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účinností</w:t>
      </w:r>
      <w:r w:rsidR="007971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od</w:t>
      </w:r>
      <w:r w:rsidR="00B04F32">
        <w:rPr>
          <w:rFonts w:ascii="Arial" w:hAnsi="Arial" w:cs="Arial"/>
          <w:b/>
          <w:bCs/>
          <w:sz w:val="22"/>
        </w:rPr>
        <w:t xml:space="preserve"> </w:t>
      </w:r>
      <w:r w:rsidR="006C60FA">
        <w:rPr>
          <w:rFonts w:ascii="Arial" w:hAnsi="Arial" w:cs="Arial"/>
          <w:b/>
          <w:bCs/>
          <w:sz w:val="22"/>
        </w:rPr>
        <w:t>1.</w:t>
      </w:r>
      <w:r w:rsidR="00D8575A">
        <w:rPr>
          <w:rFonts w:ascii="Arial" w:hAnsi="Arial" w:cs="Arial"/>
          <w:b/>
          <w:bCs/>
          <w:sz w:val="22"/>
        </w:rPr>
        <w:t> </w:t>
      </w:r>
      <w:r w:rsidR="0022576A">
        <w:rPr>
          <w:rFonts w:ascii="Arial" w:hAnsi="Arial" w:cs="Arial"/>
          <w:b/>
          <w:bCs/>
          <w:sz w:val="22"/>
        </w:rPr>
        <w:t>9</w:t>
      </w:r>
      <w:r w:rsidR="00B04F32">
        <w:rPr>
          <w:rFonts w:ascii="Arial" w:hAnsi="Arial" w:cs="Arial"/>
          <w:b/>
          <w:bCs/>
          <w:sz w:val="22"/>
        </w:rPr>
        <w:t>.</w:t>
      </w:r>
      <w:r w:rsidR="00D8575A">
        <w:rPr>
          <w:rFonts w:ascii="Arial" w:hAnsi="Arial" w:cs="Arial"/>
          <w:b/>
          <w:bCs/>
          <w:sz w:val="22"/>
        </w:rPr>
        <w:t> </w:t>
      </w:r>
      <w:r w:rsidR="00B04F32">
        <w:rPr>
          <w:rFonts w:ascii="Arial" w:hAnsi="Arial" w:cs="Arial"/>
          <w:b/>
          <w:bCs/>
          <w:sz w:val="22"/>
        </w:rPr>
        <w:t>201</w:t>
      </w:r>
      <w:r w:rsidR="00A40CCD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>.</w:t>
      </w:r>
    </w:p>
    <w:p w:rsidR="00193B2D" w:rsidRDefault="00193B2D" w:rsidP="0079711A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="0079711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Tento dodatek je vyhotoven ve 4 vyhotoveních, s platností originálu, z nichž pronajímatel obdrží 3 výtisky a nájemce 1 výtisk tohoto dodatku.</w:t>
      </w:r>
    </w:p>
    <w:p w:rsidR="00494837" w:rsidRDefault="00494837" w:rsidP="0079711A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   K uzavření dodatku č. 9 má nájemce souhlas Rady městského obvodu Poruba udělený usnesením č. </w:t>
      </w:r>
      <w:r w:rsidR="00A258CD">
        <w:rPr>
          <w:rFonts w:ascii="Arial" w:hAnsi="Arial" w:cs="Arial"/>
          <w:sz w:val="22"/>
        </w:rPr>
        <w:t>1506</w:t>
      </w:r>
      <w:r>
        <w:rPr>
          <w:rFonts w:ascii="Arial" w:hAnsi="Arial" w:cs="Arial"/>
          <w:sz w:val="22"/>
        </w:rPr>
        <w:t>/RMOb</w:t>
      </w:r>
      <w:r w:rsidR="00A258CD">
        <w:rPr>
          <w:rFonts w:ascii="Arial" w:hAnsi="Arial" w:cs="Arial"/>
          <w:sz w:val="22"/>
        </w:rPr>
        <w:t>1418/44</w:t>
      </w:r>
      <w:r>
        <w:rPr>
          <w:rFonts w:ascii="Arial" w:hAnsi="Arial" w:cs="Arial"/>
          <w:sz w:val="22"/>
        </w:rPr>
        <w:t xml:space="preserve">  ze dne </w:t>
      </w:r>
      <w:r w:rsidR="00A258CD">
        <w:rPr>
          <w:rFonts w:ascii="Arial" w:hAnsi="Arial" w:cs="Arial"/>
          <w:sz w:val="22"/>
        </w:rPr>
        <w:t>25. 8. 2016.</w:t>
      </w:r>
    </w:p>
    <w:p w:rsidR="005E1E74" w:rsidRDefault="005E1E74" w:rsidP="00193B2D">
      <w:pPr>
        <w:jc w:val="both"/>
        <w:rPr>
          <w:rFonts w:ascii="Arial" w:hAnsi="Arial" w:cs="Arial"/>
          <w:sz w:val="22"/>
        </w:rPr>
      </w:pPr>
    </w:p>
    <w:p w:rsidR="0079711A" w:rsidRDefault="0079711A" w:rsidP="00CB776A">
      <w:pPr>
        <w:rPr>
          <w:rFonts w:ascii="Arial" w:hAnsi="Arial" w:cs="Arial"/>
          <w:sz w:val="22"/>
        </w:rPr>
      </w:pPr>
    </w:p>
    <w:p w:rsidR="0079711A" w:rsidRDefault="0079711A" w:rsidP="00CB776A">
      <w:pPr>
        <w:rPr>
          <w:rFonts w:ascii="Arial" w:hAnsi="Arial" w:cs="Arial"/>
          <w:sz w:val="22"/>
        </w:rPr>
      </w:pP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</w:t>
      </w:r>
      <w:r w:rsidR="00D8575A">
        <w:rPr>
          <w:rFonts w:ascii="Arial" w:hAnsi="Arial" w:cs="Arial"/>
          <w:sz w:val="22"/>
          <w:szCs w:val="22"/>
        </w:rPr>
        <w:t>avě dne</w:t>
      </w:r>
      <w:r w:rsidR="00D8575A">
        <w:rPr>
          <w:rFonts w:ascii="Arial" w:hAnsi="Arial" w:cs="Arial"/>
          <w:sz w:val="22"/>
          <w:szCs w:val="22"/>
        </w:rPr>
        <w:tab/>
      </w:r>
      <w:r w:rsidR="00D8575A">
        <w:rPr>
          <w:rFonts w:ascii="Arial" w:hAnsi="Arial" w:cs="Arial"/>
          <w:sz w:val="22"/>
          <w:szCs w:val="22"/>
        </w:rPr>
        <w:tab/>
      </w:r>
      <w:r w:rsidR="00D8575A">
        <w:rPr>
          <w:rFonts w:ascii="Arial" w:hAnsi="Arial" w:cs="Arial"/>
          <w:sz w:val="22"/>
          <w:szCs w:val="22"/>
        </w:rPr>
        <w:tab/>
      </w:r>
      <w:r w:rsidR="00D8575A">
        <w:rPr>
          <w:rFonts w:ascii="Arial" w:hAnsi="Arial" w:cs="Arial"/>
          <w:sz w:val="22"/>
          <w:szCs w:val="22"/>
        </w:rPr>
        <w:tab/>
      </w:r>
      <w:r w:rsidR="00D8575A">
        <w:rPr>
          <w:rFonts w:ascii="Arial" w:hAnsi="Arial" w:cs="Arial"/>
          <w:sz w:val="22"/>
          <w:szCs w:val="22"/>
        </w:rPr>
        <w:tab/>
      </w:r>
      <w:r w:rsidR="00D8575A">
        <w:rPr>
          <w:rFonts w:ascii="Arial" w:hAnsi="Arial" w:cs="Arial"/>
          <w:sz w:val="22"/>
          <w:szCs w:val="22"/>
        </w:rPr>
        <w:tab/>
      </w:r>
      <w:r w:rsidR="00D857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805AD7">
        <w:rPr>
          <w:rFonts w:ascii="Arial" w:hAnsi="Arial" w:cs="Arial"/>
          <w:sz w:val="22"/>
          <w:szCs w:val="22"/>
        </w:rPr>
        <w:t xml:space="preserve"> Ostravě </w:t>
      </w:r>
      <w:r>
        <w:rPr>
          <w:rFonts w:ascii="Arial" w:hAnsi="Arial" w:cs="Arial"/>
          <w:sz w:val="22"/>
          <w:szCs w:val="22"/>
        </w:rPr>
        <w:t xml:space="preserve">dne 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</w:p>
    <w:p w:rsidR="00AA1FFC" w:rsidRDefault="00AA1FFC" w:rsidP="00CB776A">
      <w:pPr>
        <w:rPr>
          <w:rFonts w:ascii="Arial" w:hAnsi="Arial" w:cs="Arial"/>
          <w:sz w:val="22"/>
          <w:szCs w:val="22"/>
        </w:rPr>
      </w:pPr>
    </w:p>
    <w:p w:rsidR="005E1E74" w:rsidRDefault="005E1E74" w:rsidP="00CB776A">
      <w:pPr>
        <w:rPr>
          <w:rFonts w:ascii="Arial" w:hAnsi="Arial" w:cs="Arial"/>
          <w:sz w:val="22"/>
          <w:szCs w:val="22"/>
        </w:rPr>
      </w:pPr>
    </w:p>
    <w:p w:rsidR="005E1E74" w:rsidRDefault="005E1E74" w:rsidP="00CB776A">
      <w:pPr>
        <w:rPr>
          <w:rFonts w:ascii="Arial" w:hAnsi="Arial" w:cs="Arial"/>
          <w:sz w:val="22"/>
          <w:szCs w:val="22"/>
        </w:rPr>
      </w:pPr>
    </w:p>
    <w:p w:rsidR="005E1E74" w:rsidRDefault="005E1E74" w:rsidP="00CB776A">
      <w:pPr>
        <w:rPr>
          <w:rFonts w:ascii="Arial" w:hAnsi="Arial" w:cs="Arial"/>
          <w:sz w:val="22"/>
          <w:szCs w:val="22"/>
        </w:rPr>
      </w:pPr>
    </w:p>
    <w:p w:rsidR="00206A9D" w:rsidRDefault="00206A9D" w:rsidP="00CB776A">
      <w:pPr>
        <w:rPr>
          <w:rFonts w:ascii="Arial" w:hAnsi="Arial" w:cs="Arial"/>
          <w:sz w:val="22"/>
          <w:szCs w:val="22"/>
        </w:rPr>
      </w:pPr>
    </w:p>
    <w:p w:rsidR="00206A9D" w:rsidRDefault="00206A9D" w:rsidP="00CB776A">
      <w:pPr>
        <w:rPr>
          <w:rFonts w:ascii="Arial" w:hAnsi="Arial" w:cs="Arial"/>
          <w:sz w:val="22"/>
          <w:szCs w:val="22"/>
        </w:rPr>
      </w:pPr>
    </w:p>
    <w:p w:rsidR="00206A9D" w:rsidRDefault="00206A9D" w:rsidP="00CB776A">
      <w:pPr>
        <w:rPr>
          <w:rFonts w:ascii="Arial" w:hAnsi="Arial" w:cs="Arial"/>
          <w:sz w:val="22"/>
          <w:szCs w:val="22"/>
        </w:rPr>
      </w:pPr>
    </w:p>
    <w:p w:rsidR="00121C2A" w:rsidRDefault="009F4F8E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805AD7">
        <w:rPr>
          <w:rFonts w:ascii="Arial" w:hAnsi="Arial" w:cs="Arial"/>
          <w:sz w:val="22"/>
          <w:szCs w:val="22"/>
        </w:rPr>
        <w:t xml:space="preserve">                 </w:t>
      </w:r>
      <w:r w:rsidR="00D8575A">
        <w:rPr>
          <w:rFonts w:ascii="Arial" w:hAnsi="Arial" w:cs="Arial"/>
          <w:sz w:val="22"/>
          <w:szCs w:val="22"/>
        </w:rPr>
        <w:tab/>
      </w:r>
      <w:r w:rsidR="006C7F5E">
        <w:rPr>
          <w:rFonts w:ascii="Arial" w:hAnsi="Arial" w:cs="Arial"/>
          <w:sz w:val="22"/>
          <w:szCs w:val="22"/>
        </w:rPr>
        <w:t xml:space="preserve">  </w:t>
      </w:r>
      <w:r w:rsidR="00D8575A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6C7F5E">
        <w:rPr>
          <w:rFonts w:ascii="Arial" w:hAnsi="Arial" w:cs="Arial"/>
          <w:sz w:val="22"/>
          <w:szCs w:val="22"/>
        </w:rPr>
        <w:t xml:space="preserve">     </w:t>
      </w:r>
      <w:r w:rsidR="00E6675A">
        <w:rPr>
          <w:rFonts w:ascii="Arial" w:hAnsi="Arial" w:cs="Arial"/>
          <w:sz w:val="22"/>
          <w:szCs w:val="22"/>
        </w:rPr>
        <w:t xml:space="preserve">         </w:t>
      </w:r>
    </w:p>
    <w:p w:rsidR="008C7C7C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</w:t>
      </w:r>
      <w:r w:rsidR="006C7F5E">
        <w:rPr>
          <w:rFonts w:ascii="Arial" w:hAnsi="Arial" w:cs="Arial"/>
          <w:sz w:val="22"/>
          <w:szCs w:val="22"/>
        </w:rPr>
        <w:t xml:space="preserve">                              </w:t>
      </w:r>
      <w:r w:rsidR="00D8575A">
        <w:rPr>
          <w:rFonts w:ascii="Arial" w:hAnsi="Arial" w:cs="Arial"/>
          <w:sz w:val="22"/>
          <w:szCs w:val="22"/>
        </w:rPr>
        <w:tab/>
      </w:r>
      <w:r w:rsidR="00D8575A">
        <w:rPr>
          <w:rFonts w:ascii="Arial" w:hAnsi="Arial" w:cs="Arial"/>
          <w:sz w:val="22"/>
          <w:szCs w:val="22"/>
        </w:rPr>
        <w:tab/>
      </w:r>
      <w:r w:rsidR="00D8575A">
        <w:rPr>
          <w:rFonts w:ascii="Arial" w:hAnsi="Arial" w:cs="Arial"/>
          <w:sz w:val="22"/>
          <w:szCs w:val="22"/>
        </w:rPr>
        <w:tab/>
      </w:r>
      <w:r w:rsidR="00804F02">
        <w:rPr>
          <w:rFonts w:ascii="Arial" w:hAnsi="Arial" w:cs="Arial"/>
          <w:sz w:val="22"/>
          <w:szCs w:val="22"/>
        </w:rPr>
        <w:t xml:space="preserve">Ing. Petr </w:t>
      </w:r>
      <w:r w:rsidR="004B1CB8">
        <w:rPr>
          <w:rFonts w:ascii="Arial" w:hAnsi="Arial" w:cs="Arial"/>
          <w:sz w:val="22"/>
          <w:szCs w:val="22"/>
        </w:rPr>
        <w:t>Stachura</w:t>
      </w:r>
    </w:p>
    <w:p w:rsidR="00CB776A" w:rsidRDefault="00CB776A" w:rsidP="00D8575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odš</w:t>
      </w:r>
      <w:r w:rsidR="00D8575A">
        <w:rPr>
          <w:rFonts w:ascii="Arial" w:hAnsi="Arial" w:cs="Arial"/>
          <w:sz w:val="22"/>
          <w:szCs w:val="22"/>
        </w:rPr>
        <w:t>těpného závodu ODRA</w:t>
      </w:r>
      <w:bookmarkStart w:id="0" w:name="_GoBack"/>
      <w:bookmarkEnd w:id="0"/>
      <w:r w:rsidR="00D8575A">
        <w:rPr>
          <w:rFonts w:ascii="Arial" w:hAnsi="Arial" w:cs="Arial"/>
          <w:sz w:val="22"/>
          <w:szCs w:val="22"/>
        </w:rPr>
        <w:tab/>
      </w:r>
      <w:r w:rsidR="004B1CB8" w:rsidRPr="00BE510E">
        <w:rPr>
          <w:rFonts w:ascii="Arial" w:hAnsi="Arial" w:cs="Arial"/>
          <w:sz w:val="22"/>
          <w:szCs w:val="22"/>
        </w:rPr>
        <w:t xml:space="preserve">místostarosta </w:t>
      </w:r>
      <w:proofErr w:type="spellStart"/>
      <w:r w:rsidR="004B1CB8">
        <w:rPr>
          <w:rFonts w:ascii="Arial" w:hAnsi="Arial" w:cs="Arial"/>
          <w:sz w:val="22"/>
          <w:szCs w:val="22"/>
        </w:rPr>
        <w:t>M</w:t>
      </w:r>
      <w:r w:rsidR="0082689B">
        <w:rPr>
          <w:rFonts w:ascii="Arial" w:hAnsi="Arial" w:cs="Arial"/>
          <w:sz w:val="22"/>
          <w:szCs w:val="22"/>
        </w:rPr>
        <w:t>O</w:t>
      </w:r>
      <w:r w:rsidR="004B1CB8">
        <w:rPr>
          <w:rFonts w:ascii="Arial" w:hAnsi="Arial" w:cs="Arial"/>
          <w:sz w:val="22"/>
          <w:szCs w:val="22"/>
        </w:rPr>
        <w:t>b</w:t>
      </w:r>
      <w:proofErr w:type="spellEnd"/>
      <w:r w:rsidR="004B1C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CB8">
        <w:rPr>
          <w:rFonts w:ascii="Arial" w:hAnsi="Arial" w:cs="Arial"/>
          <w:sz w:val="22"/>
          <w:szCs w:val="22"/>
        </w:rPr>
        <w:t>Poruba</w:t>
      </w:r>
      <w:proofErr w:type="spellEnd"/>
    </w:p>
    <w:sectPr w:rsidR="00CB776A" w:rsidSect="00D8575A"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839" w:rsidRDefault="00AD0839">
      <w:r>
        <w:separator/>
      </w:r>
    </w:p>
  </w:endnote>
  <w:endnote w:type="continuationSeparator" w:id="0">
    <w:p w:rsidR="00AD0839" w:rsidRDefault="00AD0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5A" w:rsidRDefault="00D8575A">
    <w:pPr>
      <w:pStyle w:val="Zpat"/>
      <w:jc w:val="center"/>
    </w:pPr>
  </w:p>
  <w:p w:rsidR="00D8575A" w:rsidRDefault="00D857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839" w:rsidRDefault="00AD0839">
      <w:r>
        <w:separator/>
      </w:r>
    </w:p>
  </w:footnote>
  <w:footnote w:type="continuationSeparator" w:id="0">
    <w:p w:rsidR="00AD0839" w:rsidRDefault="00AD0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C2" w:rsidRDefault="00E512C2" w:rsidP="00E512C2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gramStart"/>
    <w:r>
      <w:rPr>
        <w:sz w:val="16"/>
      </w:rPr>
      <w:t>s.p.</w:t>
    </w:r>
    <w:proofErr w:type="gramEnd"/>
    <w:r>
      <w:rPr>
        <w:sz w:val="16"/>
      </w:rPr>
      <w:t xml:space="preserve"> – Statutární město Ostrava – městský obvod Poruba                               </w:t>
    </w:r>
    <w:r>
      <w:rPr>
        <w:snapToGrid w:val="0"/>
        <w:sz w:val="16"/>
      </w:rPr>
      <w:t xml:space="preserve">Strana </w:t>
    </w:r>
    <w:r w:rsidR="0028315E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28315E">
      <w:rPr>
        <w:snapToGrid w:val="0"/>
        <w:sz w:val="16"/>
      </w:rPr>
      <w:fldChar w:fldCharType="separate"/>
    </w:r>
    <w:r w:rsidR="008F7D79">
      <w:rPr>
        <w:noProof/>
        <w:snapToGrid w:val="0"/>
        <w:sz w:val="16"/>
      </w:rPr>
      <w:t>2</w:t>
    </w:r>
    <w:r w:rsidR="0028315E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6F2855" w:rsidRPr="00E512C2" w:rsidRDefault="00E512C2" w:rsidP="00E512C2">
    <w:pPr>
      <w:pStyle w:val="Zhlav"/>
    </w:pPr>
    <w:r>
      <w:t xml:space="preserve">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 4210186/02</w:t>
    </w:r>
    <w:r>
      <w:rPr>
        <w:sz w:val="1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C2" w:rsidRDefault="00E512C2" w:rsidP="00E512C2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gramStart"/>
    <w:r>
      <w:rPr>
        <w:sz w:val="16"/>
      </w:rPr>
      <w:t>s.p.</w:t>
    </w:r>
    <w:proofErr w:type="gramEnd"/>
    <w:r>
      <w:rPr>
        <w:sz w:val="16"/>
      </w:rPr>
      <w:t xml:space="preserve"> – Statutární město Ostrava – městský obvod Poruba                               </w:t>
    </w:r>
    <w:r>
      <w:rPr>
        <w:snapToGrid w:val="0"/>
        <w:sz w:val="16"/>
      </w:rPr>
      <w:t xml:space="preserve">Strana </w:t>
    </w:r>
    <w:r w:rsidR="0028315E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28315E">
      <w:rPr>
        <w:snapToGrid w:val="0"/>
        <w:sz w:val="16"/>
      </w:rPr>
      <w:fldChar w:fldCharType="separate"/>
    </w:r>
    <w:r w:rsidR="008F7D79">
      <w:rPr>
        <w:noProof/>
        <w:snapToGrid w:val="0"/>
        <w:sz w:val="16"/>
      </w:rPr>
      <w:t>1</w:t>
    </w:r>
    <w:r w:rsidR="0028315E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E512C2" w:rsidRDefault="00E512C2" w:rsidP="00E512C2">
    <w:pPr>
      <w:pStyle w:val="Zhlav"/>
    </w:pPr>
    <w:r>
      <w:t xml:space="preserve">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 4210186/02</w:t>
    </w:r>
    <w:r>
      <w:rPr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758"/>
    <w:multiLevelType w:val="hybridMultilevel"/>
    <w:tmpl w:val="71565EE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64548"/>
    <w:multiLevelType w:val="hybridMultilevel"/>
    <w:tmpl w:val="2EB40232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691F28"/>
    <w:multiLevelType w:val="hybridMultilevel"/>
    <w:tmpl w:val="B5DE82B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C2FF1"/>
    <w:multiLevelType w:val="hybridMultilevel"/>
    <w:tmpl w:val="C2667D8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4156B"/>
    <w:multiLevelType w:val="hybridMultilevel"/>
    <w:tmpl w:val="FB58272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46D8D"/>
    <w:multiLevelType w:val="hybridMultilevel"/>
    <w:tmpl w:val="D0D28BDC"/>
    <w:lvl w:ilvl="0" w:tplc="0405000F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67266"/>
    <w:multiLevelType w:val="hybridMultilevel"/>
    <w:tmpl w:val="656C5E7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E6184"/>
    <w:multiLevelType w:val="hybridMultilevel"/>
    <w:tmpl w:val="D57A377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B1438"/>
    <w:multiLevelType w:val="hybridMultilevel"/>
    <w:tmpl w:val="E21E454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03D70"/>
    <w:multiLevelType w:val="hybridMultilevel"/>
    <w:tmpl w:val="1C286B2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4D8E7D54"/>
    <w:multiLevelType w:val="hybridMultilevel"/>
    <w:tmpl w:val="6058AD9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83163"/>
    <w:multiLevelType w:val="hybridMultilevel"/>
    <w:tmpl w:val="35A2FD3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D45F7"/>
    <w:multiLevelType w:val="hybridMultilevel"/>
    <w:tmpl w:val="D4BCC4FE"/>
    <w:lvl w:ilvl="0" w:tplc="DD3032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707F3"/>
    <w:multiLevelType w:val="hybridMultilevel"/>
    <w:tmpl w:val="6F544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FD7DD2"/>
    <w:multiLevelType w:val="hybridMultilevel"/>
    <w:tmpl w:val="847CF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9D5AF2"/>
    <w:multiLevelType w:val="hybridMultilevel"/>
    <w:tmpl w:val="DA30DFC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DD4947"/>
    <w:multiLevelType w:val="hybridMultilevel"/>
    <w:tmpl w:val="4AF8A2A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7E7510A1"/>
    <w:multiLevelType w:val="hybridMultilevel"/>
    <w:tmpl w:val="B9DA7D4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"/>
  </w:num>
  <w:num w:numId="5">
    <w:abstractNumId w:val="5"/>
  </w:num>
  <w:num w:numId="6">
    <w:abstractNumId w:val="4"/>
  </w:num>
  <w:num w:numId="7">
    <w:abstractNumId w:val="25"/>
  </w:num>
  <w:num w:numId="8">
    <w:abstractNumId w:val="21"/>
  </w:num>
  <w:num w:numId="9">
    <w:abstractNumId w:val="19"/>
  </w:num>
  <w:num w:numId="10">
    <w:abstractNumId w:val="23"/>
  </w:num>
  <w:num w:numId="11">
    <w:abstractNumId w:val="20"/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3"/>
  </w:num>
  <w:num w:numId="16">
    <w:abstractNumId w:val="26"/>
  </w:num>
  <w:num w:numId="17">
    <w:abstractNumId w:val="12"/>
  </w:num>
  <w:num w:numId="18">
    <w:abstractNumId w:val="16"/>
  </w:num>
  <w:num w:numId="19">
    <w:abstractNumId w:val="17"/>
  </w:num>
  <w:num w:numId="20">
    <w:abstractNumId w:val="7"/>
  </w:num>
  <w:num w:numId="21">
    <w:abstractNumId w:val="14"/>
  </w:num>
  <w:num w:numId="22">
    <w:abstractNumId w:val="0"/>
  </w:num>
  <w:num w:numId="23">
    <w:abstractNumId w:val="11"/>
  </w:num>
  <w:num w:numId="24">
    <w:abstractNumId w:val="24"/>
  </w:num>
  <w:num w:numId="2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85D7A"/>
    <w:rsid w:val="00017632"/>
    <w:rsid w:val="00021825"/>
    <w:rsid w:val="00035200"/>
    <w:rsid w:val="000371B9"/>
    <w:rsid w:val="00046022"/>
    <w:rsid w:val="00047CC4"/>
    <w:rsid w:val="00065F45"/>
    <w:rsid w:val="0006616B"/>
    <w:rsid w:val="000723C5"/>
    <w:rsid w:val="000908F1"/>
    <w:rsid w:val="00094792"/>
    <w:rsid w:val="000A1911"/>
    <w:rsid w:val="000A5132"/>
    <w:rsid w:val="000D022E"/>
    <w:rsid w:val="000D04CE"/>
    <w:rsid w:val="000D10FF"/>
    <w:rsid w:val="000E2182"/>
    <w:rsid w:val="000E2C6C"/>
    <w:rsid w:val="000E5A9B"/>
    <w:rsid w:val="001005D2"/>
    <w:rsid w:val="00103F0B"/>
    <w:rsid w:val="00104D17"/>
    <w:rsid w:val="00113059"/>
    <w:rsid w:val="00121C2A"/>
    <w:rsid w:val="00134A60"/>
    <w:rsid w:val="0014075F"/>
    <w:rsid w:val="00143DD2"/>
    <w:rsid w:val="0014677C"/>
    <w:rsid w:val="0015227D"/>
    <w:rsid w:val="001602CD"/>
    <w:rsid w:val="001710C6"/>
    <w:rsid w:val="0017697B"/>
    <w:rsid w:val="00193B2D"/>
    <w:rsid w:val="001A6E92"/>
    <w:rsid w:val="001B20CA"/>
    <w:rsid w:val="001B7333"/>
    <w:rsid w:val="001D274E"/>
    <w:rsid w:val="001E7C46"/>
    <w:rsid w:val="001F47B3"/>
    <w:rsid w:val="0020674A"/>
    <w:rsid w:val="00206A9D"/>
    <w:rsid w:val="00214EAA"/>
    <w:rsid w:val="00215458"/>
    <w:rsid w:val="0022576A"/>
    <w:rsid w:val="00236185"/>
    <w:rsid w:val="0023681E"/>
    <w:rsid w:val="00244C03"/>
    <w:rsid w:val="00257C48"/>
    <w:rsid w:val="00283080"/>
    <w:rsid w:val="0028315E"/>
    <w:rsid w:val="002A0B57"/>
    <w:rsid w:val="002A23A0"/>
    <w:rsid w:val="002A3142"/>
    <w:rsid w:val="002A3C81"/>
    <w:rsid w:val="002C57C2"/>
    <w:rsid w:val="002D5D77"/>
    <w:rsid w:val="0031328F"/>
    <w:rsid w:val="003135A4"/>
    <w:rsid w:val="00321ECF"/>
    <w:rsid w:val="00336F64"/>
    <w:rsid w:val="0035783D"/>
    <w:rsid w:val="00385A19"/>
    <w:rsid w:val="00387A47"/>
    <w:rsid w:val="00395241"/>
    <w:rsid w:val="003A5684"/>
    <w:rsid w:val="003A6C7D"/>
    <w:rsid w:val="003B4D22"/>
    <w:rsid w:val="003B521D"/>
    <w:rsid w:val="003C2AA2"/>
    <w:rsid w:val="003D1705"/>
    <w:rsid w:val="003E08E2"/>
    <w:rsid w:val="00412408"/>
    <w:rsid w:val="0043012C"/>
    <w:rsid w:val="0043327B"/>
    <w:rsid w:val="00433B0F"/>
    <w:rsid w:val="00443342"/>
    <w:rsid w:val="00463A70"/>
    <w:rsid w:val="0046748B"/>
    <w:rsid w:val="004842A0"/>
    <w:rsid w:val="004903B5"/>
    <w:rsid w:val="00491B2B"/>
    <w:rsid w:val="00494837"/>
    <w:rsid w:val="004B1CB8"/>
    <w:rsid w:val="004B31E3"/>
    <w:rsid w:val="004C16F1"/>
    <w:rsid w:val="004D47A6"/>
    <w:rsid w:val="004E5CF2"/>
    <w:rsid w:val="004E6BAD"/>
    <w:rsid w:val="00515AA2"/>
    <w:rsid w:val="005277C7"/>
    <w:rsid w:val="00530908"/>
    <w:rsid w:val="00536CC5"/>
    <w:rsid w:val="00544D48"/>
    <w:rsid w:val="00582209"/>
    <w:rsid w:val="005A5FBC"/>
    <w:rsid w:val="005B09EB"/>
    <w:rsid w:val="005C34B5"/>
    <w:rsid w:val="005E1E74"/>
    <w:rsid w:val="005E4782"/>
    <w:rsid w:val="005E47E6"/>
    <w:rsid w:val="00601DBA"/>
    <w:rsid w:val="006218B4"/>
    <w:rsid w:val="00624CE5"/>
    <w:rsid w:val="00633F3D"/>
    <w:rsid w:val="006359C3"/>
    <w:rsid w:val="00642C02"/>
    <w:rsid w:val="00674131"/>
    <w:rsid w:val="00697E1F"/>
    <w:rsid w:val="006A52BF"/>
    <w:rsid w:val="006B0365"/>
    <w:rsid w:val="006C60FA"/>
    <w:rsid w:val="006C7F5E"/>
    <w:rsid w:val="006D0454"/>
    <w:rsid w:val="006E08A2"/>
    <w:rsid w:val="006F2855"/>
    <w:rsid w:val="007144B2"/>
    <w:rsid w:val="007220C8"/>
    <w:rsid w:val="00722517"/>
    <w:rsid w:val="00740AC1"/>
    <w:rsid w:val="007441B9"/>
    <w:rsid w:val="00757B24"/>
    <w:rsid w:val="00774DA6"/>
    <w:rsid w:val="00785396"/>
    <w:rsid w:val="0079711A"/>
    <w:rsid w:val="007A2C93"/>
    <w:rsid w:val="007B103F"/>
    <w:rsid w:val="007B5844"/>
    <w:rsid w:val="007C41BD"/>
    <w:rsid w:val="007D30E8"/>
    <w:rsid w:val="007D5826"/>
    <w:rsid w:val="007E198C"/>
    <w:rsid w:val="007E504C"/>
    <w:rsid w:val="007F10E0"/>
    <w:rsid w:val="007F7E7A"/>
    <w:rsid w:val="00800336"/>
    <w:rsid w:val="00804F02"/>
    <w:rsid w:val="00805AD7"/>
    <w:rsid w:val="008231D6"/>
    <w:rsid w:val="00823D46"/>
    <w:rsid w:val="0082689B"/>
    <w:rsid w:val="0083063C"/>
    <w:rsid w:val="00872DF2"/>
    <w:rsid w:val="008743E4"/>
    <w:rsid w:val="008933B7"/>
    <w:rsid w:val="008C0528"/>
    <w:rsid w:val="008C2673"/>
    <w:rsid w:val="008C3C03"/>
    <w:rsid w:val="008C7C7C"/>
    <w:rsid w:val="008E0173"/>
    <w:rsid w:val="008F1942"/>
    <w:rsid w:val="008F4C45"/>
    <w:rsid w:val="008F6807"/>
    <w:rsid w:val="008F7D79"/>
    <w:rsid w:val="00901C19"/>
    <w:rsid w:val="00903F59"/>
    <w:rsid w:val="0092142A"/>
    <w:rsid w:val="009238D5"/>
    <w:rsid w:val="00952631"/>
    <w:rsid w:val="009564CA"/>
    <w:rsid w:val="00966B49"/>
    <w:rsid w:val="009714AB"/>
    <w:rsid w:val="009716C8"/>
    <w:rsid w:val="00980CE6"/>
    <w:rsid w:val="0099587F"/>
    <w:rsid w:val="009B1CF9"/>
    <w:rsid w:val="009B6526"/>
    <w:rsid w:val="009D7B79"/>
    <w:rsid w:val="009F4F8E"/>
    <w:rsid w:val="00A2163E"/>
    <w:rsid w:val="00A2372C"/>
    <w:rsid w:val="00A258CD"/>
    <w:rsid w:val="00A25FE8"/>
    <w:rsid w:val="00A36548"/>
    <w:rsid w:val="00A40CCD"/>
    <w:rsid w:val="00A4133F"/>
    <w:rsid w:val="00A45CD9"/>
    <w:rsid w:val="00A71BAD"/>
    <w:rsid w:val="00A76C02"/>
    <w:rsid w:val="00A80387"/>
    <w:rsid w:val="00A83AEF"/>
    <w:rsid w:val="00A85D7A"/>
    <w:rsid w:val="00AA1FFC"/>
    <w:rsid w:val="00AA7B07"/>
    <w:rsid w:val="00AB13D5"/>
    <w:rsid w:val="00AB728E"/>
    <w:rsid w:val="00AD0839"/>
    <w:rsid w:val="00AD0AA5"/>
    <w:rsid w:val="00AE1B50"/>
    <w:rsid w:val="00AE6C5D"/>
    <w:rsid w:val="00AF4607"/>
    <w:rsid w:val="00AF5D0A"/>
    <w:rsid w:val="00AF6E56"/>
    <w:rsid w:val="00B02D5A"/>
    <w:rsid w:val="00B04F32"/>
    <w:rsid w:val="00B04F56"/>
    <w:rsid w:val="00B13750"/>
    <w:rsid w:val="00B21300"/>
    <w:rsid w:val="00B25C6C"/>
    <w:rsid w:val="00B33AAF"/>
    <w:rsid w:val="00B41C36"/>
    <w:rsid w:val="00B41CDD"/>
    <w:rsid w:val="00B43394"/>
    <w:rsid w:val="00B673B1"/>
    <w:rsid w:val="00B77605"/>
    <w:rsid w:val="00B81004"/>
    <w:rsid w:val="00B81249"/>
    <w:rsid w:val="00B93A05"/>
    <w:rsid w:val="00B93EEA"/>
    <w:rsid w:val="00BB2D06"/>
    <w:rsid w:val="00BB4CE9"/>
    <w:rsid w:val="00BC1296"/>
    <w:rsid w:val="00BD69E5"/>
    <w:rsid w:val="00BE510E"/>
    <w:rsid w:val="00C01F39"/>
    <w:rsid w:val="00C03F6D"/>
    <w:rsid w:val="00C17ADB"/>
    <w:rsid w:val="00C21500"/>
    <w:rsid w:val="00C539DF"/>
    <w:rsid w:val="00C62352"/>
    <w:rsid w:val="00C62EE1"/>
    <w:rsid w:val="00C93D3B"/>
    <w:rsid w:val="00CA4762"/>
    <w:rsid w:val="00CA6AE8"/>
    <w:rsid w:val="00CB776A"/>
    <w:rsid w:val="00CC2BD0"/>
    <w:rsid w:val="00CC32BC"/>
    <w:rsid w:val="00CC5924"/>
    <w:rsid w:val="00CD315B"/>
    <w:rsid w:val="00CE5E77"/>
    <w:rsid w:val="00CF3C51"/>
    <w:rsid w:val="00D02D2B"/>
    <w:rsid w:val="00D12806"/>
    <w:rsid w:val="00D17B0B"/>
    <w:rsid w:val="00D32644"/>
    <w:rsid w:val="00D415FF"/>
    <w:rsid w:val="00D532B1"/>
    <w:rsid w:val="00D6683E"/>
    <w:rsid w:val="00D728DD"/>
    <w:rsid w:val="00D7337A"/>
    <w:rsid w:val="00D76F99"/>
    <w:rsid w:val="00D8575A"/>
    <w:rsid w:val="00D85C35"/>
    <w:rsid w:val="00D943AC"/>
    <w:rsid w:val="00DA4B18"/>
    <w:rsid w:val="00DC3489"/>
    <w:rsid w:val="00DC39DC"/>
    <w:rsid w:val="00DE2862"/>
    <w:rsid w:val="00DF30F1"/>
    <w:rsid w:val="00DF6824"/>
    <w:rsid w:val="00E11CFF"/>
    <w:rsid w:val="00E32AC4"/>
    <w:rsid w:val="00E512C2"/>
    <w:rsid w:val="00E56C30"/>
    <w:rsid w:val="00E57F6B"/>
    <w:rsid w:val="00E65AD3"/>
    <w:rsid w:val="00E6675A"/>
    <w:rsid w:val="00E73B1A"/>
    <w:rsid w:val="00ED25C2"/>
    <w:rsid w:val="00ED4538"/>
    <w:rsid w:val="00EF0158"/>
    <w:rsid w:val="00EF7638"/>
    <w:rsid w:val="00F0189C"/>
    <w:rsid w:val="00F156C3"/>
    <w:rsid w:val="00F35E39"/>
    <w:rsid w:val="00F43E9C"/>
    <w:rsid w:val="00F676CC"/>
    <w:rsid w:val="00F76195"/>
    <w:rsid w:val="00F90CFA"/>
    <w:rsid w:val="00F950DE"/>
    <w:rsid w:val="00F96F8B"/>
    <w:rsid w:val="00FA3E0C"/>
    <w:rsid w:val="00FB0F8F"/>
    <w:rsid w:val="00FB4515"/>
    <w:rsid w:val="00FC0AA0"/>
    <w:rsid w:val="00FD0260"/>
    <w:rsid w:val="00FE16E6"/>
    <w:rsid w:val="00FE5D79"/>
    <w:rsid w:val="00FF0023"/>
    <w:rsid w:val="00FF533E"/>
    <w:rsid w:val="00FF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3C2AA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2163E"/>
  </w:style>
  <w:style w:type="paragraph" w:styleId="Textbubliny">
    <w:name w:val="Balloon Text"/>
    <w:basedOn w:val="Normln"/>
    <w:link w:val="TextbublinyChar"/>
    <w:semiHidden/>
    <w:unhideWhenUsed/>
    <w:rsid w:val="00CE5E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E5E7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B4515"/>
    <w:rPr>
      <w:b/>
      <w:bCs/>
    </w:rPr>
  </w:style>
  <w:style w:type="character" w:customStyle="1" w:styleId="data1">
    <w:name w:val="data1"/>
    <w:basedOn w:val="Standardnpsmoodstavce"/>
    <w:rsid w:val="00D76F99"/>
    <w:rPr>
      <w:rFonts w:ascii="Arial" w:hAnsi="Arial" w:cs="Arial" w:hint="default"/>
      <w:b/>
      <w:bCs/>
      <w:sz w:val="20"/>
      <w:szCs w:val="20"/>
    </w:rPr>
  </w:style>
  <w:style w:type="character" w:customStyle="1" w:styleId="searchhighlight">
    <w:name w:val="searchhighlight"/>
    <w:basedOn w:val="Standardnpsmoodstavce"/>
    <w:rsid w:val="00D76F99"/>
  </w:style>
  <w:style w:type="character" w:customStyle="1" w:styleId="ZkladntextChar">
    <w:name w:val="Základní text Char"/>
    <w:basedOn w:val="Standardnpsmoodstavce"/>
    <w:link w:val="Zkladntext"/>
    <w:rsid w:val="00F43E9C"/>
    <w:rPr>
      <w:sz w:val="24"/>
    </w:rPr>
  </w:style>
  <w:style w:type="paragraph" w:styleId="Odstavecseseznamem">
    <w:name w:val="List Paragraph"/>
    <w:basedOn w:val="Normln"/>
    <w:uiPriority w:val="34"/>
    <w:qFormat/>
    <w:rsid w:val="009B1CF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AE1B50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85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65F1B-C292-43EA-9A13-DA6F3957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PC505600040</dc:creator>
  <cp:lastModifiedBy>odra</cp:lastModifiedBy>
  <cp:revision>2</cp:revision>
  <cp:lastPrinted>2016-08-29T08:00:00Z</cp:lastPrinted>
  <dcterms:created xsi:type="dcterms:W3CDTF">2016-09-21T11:18:00Z</dcterms:created>
  <dcterms:modified xsi:type="dcterms:W3CDTF">2016-09-21T11:18:00Z</dcterms:modified>
</cp:coreProperties>
</file>