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Mgr</w:t>
      </w:r>
      <w:r w:rsidR="002810D8">
        <w:rPr>
          <w:rFonts w:ascii="Helvetica" w:eastAsia="Times New Roman" w:hAnsi="Helvetica" w:cs="Times New Roman"/>
          <w:sz w:val="20"/>
          <w:szCs w:val="20"/>
          <w:lang w:eastAsia="cs-CZ"/>
        </w:rPr>
        <w:t>. Dagmar Zavadilovou,</w:t>
      </w:r>
      <w:r w:rsidRPr="00B85BDC">
        <w:rPr>
          <w:rFonts w:ascii="Helvetica" w:eastAsia="Times New Roman" w:hAnsi="Helvetica" w:cs="Times New Roman"/>
          <w:sz w:val="20"/>
          <w:szCs w:val="20"/>
          <w:lang w:eastAsia="cs-CZ"/>
        </w:rPr>
        <w:t xml:space="preserve"> ředitelkou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r>
      <w:proofErr w:type="spellStart"/>
      <w:r w:rsidR="00B10E0C">
        <w:rPr>
          <w:rFonts w:ascii="Helvetica" w:eastAsia="Times New Roman" w:hAnsi="Helvetica" w:cs="Times New Roman"/>
          <w:sz w:val="20"/>
          <w:szCs w:val="20"/>
          <w:lang w:eastAsia="cs-CZ"/>
        </w:rPr>
        <w:t>xxxxxxxxxxx</w:t>
      </w:r>
      <w:proofErr w:type="spellEnd"/>
      <w:r w:rsidRPr="00B85BDC">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B10E0C">
        <w:rPr>
          <w:rFonts w:ascii="Helvetica" w:eastAsia="Times New Roman" w:hAnsi="Helvetica" w:cs="Times New Roman"/>
          <w:sz w:val="20"/>
          <w:szCs w:val="20"/>
          <w:lang w:eastAsia="cs-CZ"/>
        </w:rPr>
        <w:t>xxxxxxxxxxx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proofErr w:type="spellStart"/>
      <w:r w:rsidR="00B10E0C">
        <w:rPr>
          <w:rFonts w:ascii="Helvetica" w:eastAsia="Times New Roman" w:hAnsi="Helvetica" w:cs="Times New Roman"/>
          <w:sz w:val="20"/>
          <w:szCs w:val="20"/>
          <w:lang w:eastAsia="cs-CZ"/>
        </w:rPr>
        <w:t>xxxxxxxxxxx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p>
    <w:p w:rsidR="006B7EB4" w:rsidRDefault="006B7EB4" w:rsidP="006B7EB4">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00B10E0C">
        <w:rPr>
          <w:rFonts w:ascii="Helvetica" w:eastAsia="Times New Roman" w:hAnsi="Helvetica" w:cs="Times New Roman"/>
          <w:sz w:val="20"/>
          <w:szCs w:val="20"/>
          <w:lang w:eastAsia="cs-CZ"/>
        </w:rPr>
        <w:t xml:space="preserve">MC Systems &amp; </w:t>
      </w:r>
      <w:proofErr w:type="spellStart"/>
      <w:r w:rsidR="00B10E0C">
        <w:rPr>
          <w:rFonts w:ascii="Helvetica" w:eastAsia="Times New Roman" w:hAnsi="Helvetica" w:cs="Times New Roman"/>
          <w:sz w:val="20"/>
          <w:szCs w:val="20"/>
          <w:lang w:eastAsia="cs-CZ"/>
        </w:rPr>
        <w:t>Services</w:t>
      </w:r>
      <w:proofErr w:type="spellEnd"/>
      <w:r w:rsidR="00B10E0C">
        <w:rPr>
          <w:rFonts w:ascii="Helvetica" w:eastAsia="Times New Roman" w:hAnsi="Helvetica" w:cs="Times New Roman"/>
          <w:sz w:val="20"/>
          <w:szCs w:val="20"/>
          <w:lang w:eastAsia="cs-CZ"/>
        </w:rPr>
        <w:t xml:space="preserve"> s.r.o.</w:t>
      </w:r>
    </w:p>
    <w:p w:rsidR="006B7EB4" w:rsidRPr="00980732" w:rsidRDefault="006B7EB4" w:rsidP="006B7EB4">
      <w:pPr>
        <w:spacing w:before="0" w:line="240" w:lineRule="auto"/>
        <w:jc w:val="both"/>
        <w:rPr>
          <w:rFonts w:ascii="Helvetica" w:eastAsia="Times New Roman" w:hAnsi="Helvetica" w:cs="Times New Roman"/>
          <w:b/>
          <w:bCs/>
          <w:sz w:val="20"/>
          <w:szCs w:val="20"/>
          <w:lang w:eastAsia="cs-CZ"/>
        </w:rPr>
      </w:pPr>
    </w:p>
    <w:p w:rsidR="006B7EB4" w:rsidRPr="00980732" w:rsidRDefault="006B7EB4" w:rsidP="006B7EB4">
      <w:pPr>
        <w:spacing w:before="0" w:line="240" w:lineRule="auto"/>
        <w:ind w:firstLine="708"/>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Se </w:t>
      </w: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00B10E0C">
        <w:rPr>
          <w:rFonts w:ascii="Helvetica" w:eastAsia="Times New Roman" w:hAnsi="Helvetica" w:cs="Times New Roman"/>
          <w:sz w:val="20"/>
          <w:szCs w:val="20"/>
          <w:lang w:eastAsia="cs-CZ"/>
        </w:rPr>
        <w:t>Weilova 1144/2, 102 00 Praha 10 - Hostivař</w:t>
      </w:r>
    </w:p>
    <w:p w:rsidR="006B7EB4" w:rsidRPr="00980732" w:rsidRDefault="006B7EB4" w:rsidP="006B7EB4">
      <w:pPr>
        <w:spacing w:before="0" w:line="240" w:lineRule="auto"/>
        <w:ind w:left="2835" w:hanging="2126"/>
        <w:jc w:val="both"/>
        <w:rPr>
          <w:rFonts w:ascii="Helvetica" w:eastAsia="Times New Roman" w:hAnsi="Helvetica" w:cs="Times New Roman"/>
          <w:sz w:val="20"/>
          <w:szCs w:val="20"/>
          <w:lang w:eastAsia="cs-CZ"/>
        </w:rPr>
      </w:pPr>
    </w:p>
    <w:p w:rsidR="006B7EB4" w:rsidRPr="00980732" w:rsidRDefault="006B7EB4" w:rsidP="006B7EB4">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r w:rsidR="00B10E0C">
        <w:rPr>
          <w:rFonts w:ascii="Helvetica" w:eastAsia="Times New Roman" w:hAnsi="Helvetica" w:cs="Times New Roman"/>
          <w:sz w:val="20"/>
          <w:szCs w:val="20"/>
          <w:lang w:eastAsia="cs-CZ"/>
        </w:rPr>
        <w:t>Milanem Urbánkem, jednatelem</w:t>
      </w:r>
    </w:p>
    <w:p w:rsidR="006B7EB4" w:rsidRPr="00980732" w:rsidRDefault="006B7EB4" w:rsidP="006B7EB4">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00B10E0C">
        <w:rPr>
          <w:rFonts w:ascii="Helvetica" w:eastAsia="Times New Roman" w:hAnsi="Helvetica" w:cs="Times New Roman"/>
          <w:sz w:val="20"/>
          <w:szCs w:val="20"/>
          <w:lang w:eastAsia="cs-CZ"/>
        </w:rPr>
        <w:t>28252063</w:t>
      </w:r>
    </w:p>
    <w:p w:rsidR="006B7EB4" w:rsidRPr="00980732" w:rsidRDefault="006B7EB4" w:rsidP="006B7EB4">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CZ</w:t>
      </w:r>
      <w:r w:rsidR="00B10E0C">
        <w:rPr>
          <w:rFonts w:ascii="Helvetica" w:eastAsia="Times New Roman" w:hAnsi="Helvetica" w:cs="Times New Roman"/>
          <w:sz w:val="20"/>
          <w:szCs w:val="20"/>
          <w:lang w:eastAsia="cs-CZ"/>
        </w:rPr>
        <w:t>28252063</w:t>
      </w:r>
    </w:p>
    <w:p w:rsidR="006B7EB4" w:rsidRPr="00980732" w:rsidRDefault="006B7EB4" w:rsidP="006B7EB4">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roofErr w:type="spellStart"/>
      <w:r w:rsidR="00B10E0C">
        <w:rPr>
          <w:rFonts w:ascii="Helvetica" w:eastAsia="Times New Roman" w:hAnsi="Helvetica" w:cs="Times New Roman"/>
          <w:sz w:val="20"/>
          <w:szCs w:val="20"/>
          <w:lang w:eastAsia="cs-CZ"/>
        </w:rPr>
        <w:t>xxxxxxxxxxx</w:t>
      </w:r>
      <w:proofErr w:type="spellEnd"/>
    </w:p>
    <w:p w:rsidR="006B7EB4" w:rsidRPr="00980732" w:rsidRDefault="006B7EB4" w:rsidP="006B7EB4">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B10E0C">
        <w:rPr>
          <w:rFonts w:ascii="Helvetica" w:eastAsia="Times New Roman" w:hAnsi="Helvetica" w:cs="Times New Roman"/>
          <w:sz w:val="20"/>
          <w:szCs w:val="20"/>
          <w:lang w:eastAsia="cs-CZ"/>
        </w:rPr>
        <w:t>xxxxxxxxxxx</w:t>
      </w:r>
      <w:proofErr w:type="spellEnd"/>
    </w:p>
    <w:p w:rsidR="006B7EB4" w:rsidRPr="00980732" w:rsidRDefault="006B7EB4" w:rsidP="006B7EB4">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proofErr w:type="spellStart"/>
      <w:r w:rsidR="00B10E0C">
        <w:rPr>
          <w:rFonts w:ascii="Helvetica" w:eastAsia="Times New Roman" w:hAnsi="Helvetica" w:cs="Times New Roman"/>
          <w:sz w:val="20"/>
          <w:szCs w:val="20"/>
          <w:lang w:eastAsia="cs-CZ"/>
        </w:rPr>
        <w:t>xxxxxxxxxxxx</w:t>
      </w:r>
      <w:proofErr w:type="spellEnd"/>
    </w:p>
    <w:p w:rsidR="006B7EB4" w:rsidRPr="00980732" w:rsidRDefault="006B7EB4" w:rsidP="006B7EB4">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6B7EB4" w:rsidRPr="00980732" w:rsidRDefault="006B7EB4" w:rsidP="006B7EB4">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B10E0C">
        <w:rPr>
          <w:rFonts w:ascii="Helvetica" w:eastAsia="Times New Roman" w:hAnsi="Helvetica" w:cs="Times New Roman"/>
          <w:sz w:val="20"/>
          <w:szCs w:val="20"/>
          <w:lang w:eastAsia="cs-CZ"/>
        </w:rPr>
        <w:t>xxxxxxxxxxxx</w:t>
      </w:r>
      <w:proofErr w:type="spellEnd"/>
    </w:p>
    <w:p w:rsidR="00B85BDC" w:rsidRPr="00B85BDC" w:rsidRDefault="00B85BDC" w:rsidP="00B85BDC">
      <w:pPr>
        <w:spacing w:before="0" w:line="240" w:lineRule="auto"/>
        <w:jc w:val="both"/>
        <w:rPr>
          <w:rFonts w:ascii="Helvetica" w:eastAsia="Times New Roman" w:hAnsi="Helvetica" w:cs="Times New Roman"/>
          <w:bCs/>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FC2116" w:rsidRPr="00FC2116" w:rsidRDefault="00B10E0C" w:rsidP="00FC2116">
      <w:pPr>
        <w:spacing w:before="0" w:line="240" w:lineRule="auto"/>
        <w:jc w:val="center"/>
        <w:rPr>
          <w:rFonts w:ascii="Helvetica" w:eastAsia="Times New Roman" w:hAnsi="Helvetica" w:cs="Times New Roman"/>
          <w:b/>
          <w:bCs/>
          <w:sz w:val="20"/>
          <w:szCs w:val="20"/>
          <w:lang w:eastAsia="cs-CZ"/>
        </w:rPr>
      </w:pPr>
      <w:r>
        <w:rPr>
          <w:rFonts w:ascii="Helvetica" w:eastAsia="Times New Roman" w:hAnsi="Helvetica" w:cs="Times New Roman"/>
          <w:b/>
          <w:bCs/>
          <w:i/>
          <w:sz w:val="20"/>
          <w:szCs w:val="20"/>
          <w:lang w:eastAsia="cs-CZ"/>
        </w:rPr>
        <w:t>„Výměna hlásičů elektrického požárního systému na budově A2“</w:t>
      </w:r>
    </w:p>
    <w:p w:rsidR="00207DDB" w:rsidRDefault="00207DDB" w:rsidP="00207DDB">
      <w:pPr>
        <w:spacing w:before="0" w:line="240" w:lineRule="auto"/>
        <w:jc w:val="center"/>
        <w:rPr>
          <w:rFonts w:ascii="Helvetica" w:eastAsia="Times New Roman" w:hAnsi="Helvetica" w:cs="Times New Roman"/>
          <w:sz w:val="20"/>
          <w:szCs w:val="20"/>
          <w:lang w:eastAsia="cs-CZ"/>
        </w:rPr>
      </w:pP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Objednatel se zavazuje zaplatit za zhotovení díla cenu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10E0C" w:rsidRPr="00B10E0C" w:rsidRDefault="00B85BDC" w:rsidP="00B10E0C">
      <w:pPr>
        <w:spacing w:before="0" w:line="240" w:lineRule="auto"/>
        <w:ind w:left="709" w:hanging="709"/>
        <w:jc w:val="both"/>
        <w:rPr>
          <w:rFonts w:ascii="Helvetica" w:eastAsia="Times New Roman" w:hAnsi="Helvetica" w:cs="Times New Roman"/>
          <w:i/>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r>
      <w:r w:rsidR="00B10E0C" w:rsidRPr="00B10E0C">
        <w:rPr>
          <w:rFonts w:ascii="Helvetica" w:eastAsia="Times New Roman" w:hAnsi="Helvetica" w:cs="Times New Roman"/>
          <w:i/>
          <w:sz w:val="20"/>
          <w:szCs w:val="20"/>
          <w:lang w:eastAsia="cs-CZ"/>
        </w:rPr>
        <w:t>1.1.</w:t>
      </w:r>
      <w:r w:rsidR="00B10E0C" w:rsidRPr="00B10E0C">
        <w:rPr>
          <w:rFonts w:ascii="Helvetica" w:eastAsia="Times New Roman" w:hAnsi="Helvetica" w:cs="Times New Roman"/>
          <w:i/>
          <w:sz w:val="20"/>
          <w:szCs w:val="20"/>
          <w:lang w:eastAsia="cs-CZ"/>
        </w:rPr>
        <w:tab/>
        <w:t xml:space="preserve">Zhotovitel provede výměnu 193 kusů hlásičů elektrického požárního systému na budově A2, včetně demontáže původních hlásičů a montáže nových hlásičů, oživení systému, výchozí revize, ekologické likvidace odpadu a dopravy, vše v rozsahu přiloženého výkazu </w:t>
      </w:r>
      <w:proofErr w:type="gramStart"/>
      <w:r w:rsidR="00B10E0C" w:rsidRPr="00B10E0C">
        <w:rPr>
          <w:rFonts w:ascii="Helvetica" w:eastAsia="Times New Roman" w:hAnsi="Helvetica" w:cs="Times New Roman"/>
          <w:i/>
          <w:sz w:val="20"/>
          <w:szCs w:val="20"/>
          <w:lang w:eastAsia="cs-CZ"/>
        </w:rPr>
        <w:t>výměr - rozpočtu</w:t>
      </w:r>
      <w:proofErr w:type="gramEnd"/>
      <w:r w:rsidR="00B10E0C" w:rsidRPr="00B10E0C">
        <w:rPr>
          <w:rFonts w:ascii="Helvetica" w:eastAsia="Times New Roman" w:hAnsi="Helvetica" w:cs="Times New Roman"/>
          <w:i/>
          <w:sz w:val="20"/>
          <w:szCs w:val="20"/>
          <w:lang w:eastAsia="cs-CZ"/>
        </w:rPr>
        <w:t xml:space="preserve">, vše v objektu Domova pro seniory Háje a v technické kvalitě odpovídající současným technickým normám. Technická specifikace hlásičů: hlásič </w:t>
      </w:r>
      <w:proofErr w:type="spellStart"/>
      <w:r w:rsidR="00B10E0C" w:rsidRPr="00B10E0C">
        <w:rPr>
          <w:rFonts w:ascii="Helvetica" w:eastAsia="Times New Roman" w:hAnsi="Helvetica" w:cs="Times New Roman"/>
          <w:i/>
          <w:sz w:val="20"/>
          <w:szCs w:val="20"/>
          <w:lang w:eastAsia="cs-CZ"/>
        </w:rPr>
        <w:t>multisenzorový</w:t>
      </w:r>
      <w:proofErr w:type="spellEnd"/>
      <w:r w:rsidR="00B10E0C" w:rsidRPr="00B10E0C">
        <w:rPr>
          <w:rFonts w:ascii="Helvetica" w:eastAsia="Times New Roman" w:hAnsi="Helvetica" w:cs="Times New Roman"/>
          <w:i/>
          <w:sz w:val="20"/>
          <w:szCs w:val="20"/>
          <w:lang w:eastAsia="cs-CZ"/>
        </w:rPr>
        <w:t xml:space="preserve"> (optický a teplotní) s oddělovačem. Hlásiče budou napojeny na stávající ústřednu elektrického požárního systému.</w:t>
      </w:r>
    </w:p>
    <w:p w:rsidR="00504DA5" w:rsidRDefault="00B10E0C" w:rsidP="00B10E0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i/>
          <w:sz w:val="20"/>
          <w:szCs w:val="20"/>
          <w:lang w:eastAsia="cs-CZ"/>
        </w:rPr>
        <w:t xml:space="preserve">            0</w:t>
      </w:r>
      <w:r w:rsidRPr="00B10E0C">
        <w:rPr>
          <w:rFonts w:ascii="Helvetica" w:eastAsia="Times New Roman" w:hAnsi="Helvetica" w:cs="Times New Roman"/>
          <w:i/>
          <w:sz w:val="20"/>
          <w:szCs w:val="20"/>
          <w:lang w:eastAsia="cs-CZ"/>
        </w:rPr>
        <w:t>Podrobný popis plnění díla obsahuje položkový rozpočet, který tvoří Přílohu č. 1 této Smlouvy.</w:t>
      </w: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 v souladu s dohodami odsouhlasenými oprávněnými zástupci obou smluvních stran při respektování platných norem a předpisů vztahujících se na toto dílo.</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Článek 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0736D5" w:rsidRPr="00B85BDC" w:rsidRDefault="000736D5"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980732" w:rsidRDefault="00B85BDC" w:rsidP="00980732">
      <w:pPr>
        <w:spacing w:before="0" w:line="240" w:lineRule="auto"/>
        <w:ind w:left="2124" w:firstLine="708"/>
        <w:rPr>
          <w:rFonts w:ascii="Helvetica" w:eastAsia="Times New Roman" w:hAnsi="Helvetica" w:cs="Times New Roman"/>
          <w:b/>
          <w:sz w:val="20"/>
          <w:szCs w:val="20"/>
          <w:lang w:eastAsia="cs-CZ"/>
        </w:rPr>
      </w:pPr>
      <w:r w:rsidRPr="00980732">
        <w:rPr>
          <w:rFonts w:ascii="Helvetica" w:eastAsia="Times New Roman" w:hAnsi="Helvetica" w:cs="Times New Roman"/>
          <w:b/>
          <w:sz w:val="20"/>
          <w:szCs w:val="20"/>
          <w:lang w:eastAsia="cs-CZ"/>
        </w:rPr>
        <w:t>bez   DPH</w:t>
      </w:r>
      <w:r w:rsidRPr="00980732">
        <w:rPr>
          <w:rFonts w:ascii="Helvetica" w:eastAsia="Times New Roman" w:hAnsi="Helvetica" w:cs="Times New Roman"/>
          <w:b/>
          <w:sz w:val="20"/>
          <w:szCs w:val="20"/>
          <w:lang w:eastAsia="cs-CZ"/>
        </w:rPr>
        <w:tab/>
      </w:r>
      <w:r w:rsidR="00B10E0C">
        <w:rPr>
          <w:rFonts w:ascii="Helvetica" w:eastAsia="Times New Roman" w:hAnsi="Helvetica" w:cs="Times New Roman"/>
          <w:b/>
          <w:sz w:val="20"/>
          <w:szCs w:val="20"/>
          <w:lang w:eastAsia="cs-CZ"/>
        </w:rPr>
        <w:t>417 436,52</w:t>
      </w:r>
      <w:r w:rsidRPr="00980732">
        <w:rPr>
          <w:rFonts w:ascii="Helvetica" w:eastAsia="Times New Roman" w:hAnsi="Helvetica" w:cs="Times New Roman"/>
          <w:b/>
          <w:sz w:val="20"/>
          <w:szCs w:val="20"/>
          <w:lang w:eastAsia="cs-CZ"/>
        </w:rPr>
        <w:tab/>
        <w:t xml:space="preserve"> Kč</w:t>
      </w:r>
    </w:p>
    <w:p w:rsidR="00980732" w:rsidRDefault="006B7EB4"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12</w:t>
      </w:r>
      <w:r w:rsidR="00762AFF">
        <w:rPr>
          <w:rFonts w:ascii="Helvetica" w:eastAsia="Times New Roman" w:hAnsi="Helvetica" w:cs="Times New Roman"/>
          <w:b/>
          <w:sz w:val="20"/>
          <w:szCs w:val="20"/>
          <w:lang w:eastAsia="cs-CZ"/>
        </w:rPr>
        <w:t>%</w:t>
      </w:r>
      <w:proofErr w:type="gramEnd"/>
      <w:r w:rsidR="00762AFF">
        <w:rPr>
          <w:rFonts w:ascii="Helvetica" w:eastAsia="Times New Roman" w:hAnsi="Helvetica" w:cs="Times New Roman"/>
          <w:b/>
          <w:sz w:val="20"/>
          <w:szCs w:val="20"/>
          <w:lang w:eastAsia="cs-CZ"/>
        </w:rPr>
        <w:t xml:space="preserve">        </w:t>
      </w:r>
      <w:r w:rsidR="00B10E0C">
        <w:rPr>
          <w:rFonts w:ascii="Helvetica" w:eastAsia="Times New Roman" w:hAnsi="Helvetica" w:cs="Times New Roman"/>
          <w:b/>
          <w:sz w:val="20"/>
          <w:szCs w:val="20"/>
          <w:lang w:eastAsia="cs-CZ"/>
        </w:rPr>
        <w:t>………….</w:t>
      </w:r>
      <w:r w:rsidR="00762AFF">
        <w:rPr>
          <w:rFonts w:ascii="Helvetica" w:eastAsia="Times New Roman" w:hAnsi="Helvetica" w:cs="Times New Roman"/>
          <w:b/>
          <w:sz w:val="20"/>
          <w:szCs w:val="20"/>
          <w:lang w:eastAsia="cs-CZ"/>
        </w:rPr>
        <w:t xml:space="preserve">      </w:t>
      </w:r>
      <w:r w:rsidR="00B10E0C">
        <w:rPr>
          <w:rFonts w:ascii="Helvetica" w:eastAsia="Times New Roman" w:hAnsi="Helvetica" w:cs="Times New Roman"/>
          <w:b/>
          <w:sz w:val="20"/>
          <w:szCs w:val="20"/>
          <w:lang w:eastAsia="cs-CZ"/>
        </w:rPr>
        <w:t xml:space="preserve">    </w:t>
      </w:r>
      <w:r w:rsidR="00762AFF">
        <w:rPr>
          <w:rFonts w:ascii="Helvetica" w:eastAsia="Times New Roman" w:hAnsi="Helvetica" w:cs="Times New Roman"/>
          <w:b/>
          <w:sz w:val="20"/>
          <w:szCs w:val="20"/>
          <w:lang w:eastAsia="cs-CZ"/>
        </w:rPr>
        <w:t>Kč</w:t>
      </w:r>
    </w:p>
    <w:p w:rsidR="00DC2C8A" w:rsidRDefault="00DC2C8A"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21%</w:t>
      </w:r>
      <w:proofErr w:type="gramEnd"/>
      <w:r>
        <w:rPr>
          <w:rFonts w:ascii="Helvetica" w:eastAsia="Times New Roman" w:hAnsi="Helvetica" w:cs="Times New Roman"/>
          <w:b/>
          <w:sz w:val="20"/>
          <w:szCs w:val="20"/>
          <w:lang w:eastAsia="cs-CZ"/>
        </w:rPr>
        <w:t xml:space="preserve">      </w:t>
      </w:r>
      <w:r w:rsidR="00B10E0C">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 xml:space="preserve"> </w:t>
      </w:r>
      <w:r w:rsidR="00B10E0C">
        <w:rPr>
          <w:rFonts w:ascii="Helvetica" w:eastAsia="Times New Roman" w:hAnsi="Helvetica" w:cs="Times New Roman"/>
          <w:b/>
          <w:sz w:val="20"/>
          <w:szCs w:val="20"/>
          <w:lang w:eastAsia="cs-CZ"/>
        </w:rPr>
        <w:t xml:space="preserve">87 661,67   </w:t>
      </w:r>
      <w:r>
        <w:rPr>
          <w:rFonts w:ascii="Helvetica" w:eastAsia="Times New Roman" w:hAnsi="Helvetica" w:cs="Times New Roman"/>
          <w:b/>
          <w:sz w:val="20"/>
          <w:szCs w:val="20"/>
          <w:lang w:eastAsia="cs-CZ"/>
        </w:rPr>
        <w:t xml:space="preserve">   Kč </w:t>
      </w:r>
    </w:p>
    <w:p w:rsidR="00B85BDC" w:rsidRDefault="00762AFF" w:rsidP="00980732">
      <w:pPr>
        <w:spacing w:before="0" w:line="240" w:lineRule="auto"/>
        <w:ind w:left="2124"/>
        <w:rPr>
          <w:rFonts w:ascii="Helvetica" w:eastAsia="Times New Roman" w:hAnsi="Helvetica" w:cs="Times New Roman"/>
          <w:sz w:val="20"/>
          <w:szCs w:val="20"/>
          <w:lang w:eastAsia="cs-CZ"/>
        </w:rPr>
      </w:pPr>
      <w:r>
        <w:rPr>
          <w:rFonts w:ascii="Helvetica" w:eastAsia="Times New Roman" w:hAnsi="Helvetica" w:cs="Times New Roman"/>
          <w:b/>
          <w:sz w:val="20"/>
          <w:szCs w:val="20"/>
          <w:lang w:eastAsia="cs-CZ"/>
        </w:rPr>
        <w:t>Cena včetně DPH</w:t>
      </w:r>
      <w:r w:rsidR="00816017">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00C212C6">
        <w:rPr>
          <w:rFonts w:ascii="Helvetica" w:eastAsia="Times New Roman" w:hAnsi="Helvetica" w:cs="Times New Roman"/>
          <w:b/>
          <w:sz w:val="20"/>
          <w:szCs w:val="20"/>
          <w:lang w:eastAsia="cs-CZ"/>
        </w:rPr>
        <w:t> </w:t>
      </w:r>
      <w:r w:rsidR="00B10E0C">
        <w:rPr>
          <w:rFonts w:ascii="Helvetica" w:eastAsia="Times New Roman" w:hAnsi="Helvetica" w:cs="Times New Roman"/>
          <w:b/>
          <w:sz w:val="20"/>
          <w:szCs w:val="20"/>
          <w:lang w:eastAsia="cs-CZ"/>
        </w:rPr>
        <w:t>505 098,19</w:t>
      </w:r>
      <w:r>
        <w:rPr>
          <w:rFonts w:ascii="Helvetica" w:eastAsia="Times New Roman" w:hAnsi="Helvetica" w:cs="Times New Roman"/>
          <w:b/>
          <w:sz w:val="20"/>
          <w:szCs w:val="20"/>
          <w:lang w:eastAsia="cs-CZ"/>
        </w:rPr>
        <w:t xml:space="preserve">      </w:t>
      </w:r>
      <w:r w:rsidR="00C212C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Zahájení plnění díla</w:t>
      </w:r>
      <w:r w:rsidR="0075242F">
        <w:rPr>
          <w:rFonts w:ascii="Helvetica" w:eastAsia="Times New Roman" w:hAnsi="Helvetica" w:cs="Times New Roman"/>
          <w:sz w:val="20"/>
          <w:szCs w:val="20"/>
          <w:lang w:eastAsia="cs-CZ"/>
        </w:rPr>
        <w:t xml:space="preserve"> dne</w:t>
      </w:r>
      <w:r w:rsidRPr="00B85BDC">
        <w:rPr>
          <w:rFonts w:ascii="Helvetica" w:eastAsia="Times New Roman" w:hAnsi="Helvetica" w:cs="Times New Roman"/>
          <w:sz w:val="20"/>
          <w:szCs w:val="20"/>
          <w:lang w:eastAsia="cs-CZ"/>
        </w:rPr>
        <w:t xml:space="preserve"> </w:t>
      </w:r>
      <w:r w:rsidR="00C9373F">
        <w:rPr>
          <w:rFonts w:ascii="Helvetica" w:eastAsia="Times New Roman" w:hAnsi="Helvetica" w:cs="Times New Roman"/>
          <w:sz w:val="20"/>
          <w:szCs w:val="20"/>
          <w:lang w:eastAsia="cs-CZ"/>
        </w:rPr>
        <w:t>11</w:t>
      </w:r>
      <w:r w:rsidR="00B10E0C">
        <w:rPr>
          <w:rFonts w:ascii="Helvetica" w:eastAsia="Times New Roman" w:hAnsi="Helvetica" w:cs="Times New Roman"/>
          <w:sz w:val="20"/>
          <w:szCs w:val="20"/>
          <w:lang w:eastAsia="cs-CZ"/>
        </w:rPr>
        <w:t>/</w:t>
      </w:r>
      <w:r w:rsidR="00C9373F">
        <w:rPr>
          <w:rFonts w:ascii="Helvetica" w:eastAsia="Times New Roman" w:hAnsi="Helvetica" w:cs="Times New Roman"/>
          <w:sz w:val="20"/>
          <w:szCs w:val="20"/>
          <w:lang w:eastAsia="cs-CZ"/>
        </w:rPr>
        <w:t>2024</w:t>
      </w:r>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r>
      <w:r w:rsidRPr="0075242F">
        <w:rPr>
          <w:rFonts w:ascii="Helvetica" w:eastAsia="Times New Roman" w:hAnsi="Helvetica" w:cs="Times New Roman"/>
          <w:b/>
          <w:sz w:val="20"/>
          <w:szCs w:val="20"/>
          <w:lang w:eastAsia="cs-CZ"/>
        </w:rPr>
        <w:t xml:space="preserve">do </w:t>
      </w:r>
      <w:r w:rsidR="00B10E0C">
        <w:rPr>
          <w:rFonts w:ascii="Helvetica" w:eastAsia="Times New Roman" w:hAnsi="Helvetica" w:cs="Times New Roman"/>
          <w:b/>
          <w:sz w:val="20"/>
          <w:szCs w:val="20"/>
          <w:lang w:eastAsia="cs-CZ"/>
        </w:rPr>
        <w:t>30 kalendářních dnů ode dne uzavření smlouvy.</w:t>
      </w: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Článek VII.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sidR="004B5276">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4B5276">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1E0BA3">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816017">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sidR="001E0BA3">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eventuelních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B85BDC" w:rsidRPr="00B85BDC" w:rsidRDefault="00B85BDC"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053E19" w:rsidRDefault="00B85BDC" w:rsidP="00B85BDC">
      <w:pPr>
        <w:spacing w:before="0" w:line="240" w:lineRule="auto"/>
        <w:ind w:left="705" w:hanging="705"/>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8B70C5" w:rsidRPr="00053E19">
        <w:rPr>
          <w:rFonts w:ascii="Helvetica" w:eastAsia="Times New Roman" w:hAnsi="Helvetica" w:cs="Times New Roman"/>
          <w:b/>
          <w:sz w:val="20"/>
          <w:szCs w:val="20"/>
          <w:lang w:eastAsia="cs-CZ"/>
        </w:rPr>
        <w:t>24</w:t>
      </w:r>
      <w:r w:rsidRPr="00053E19">
        <w:rPr>
          <w:rFonts w:ascii="Helvetica" w:eastAsia="Times New Roman" w:hAnsi="Helvetica" w:cs="Times New Roman"/>
          <w:b/>
          <w:sz w:val="20"/>
          <w:szCs w:val="20"/>
          <w:lang w:eastAsia="cs-CZ"/>
        </w:rPr>
        <w:t xml:space="preserve"> měsíců</w:t>
      </w:r>
      <w:r w:rsidR="00053E19" w:rsidRPr="00053E19">
        <w:rPr>
          <w:rFonts w:ascii="Helvetica" w:eastAsia="Times New Roman" w:hAnsi="Helvetica" w:cs="Times New Roman"/>
          <w:b/>
          <w:sz w:val="20"/>
          <w:szCs w:val="20"/>
          <w:lang w:eastAsia="cs-CZ"/>
        </w:rPr>
        <w:t xml:space="preserve"> od předání a převzetí díla</w:t>
      </w:r>
      <w:r w:rsidR="00053E19">
        <w:rPr>
          <w:rFonts w:ascii="Helvetica" w:eastAsia="Times New Roman" w:hAnsi="Helvetica" w:cs="Times New Roman"/>
          <w:b/>
          <w:sz w:val="20"/>
          <w:szCs w:val="20"/>
          <w:lang w:eastAsia="cs-CZ"/>
        </w:rPr>
        <w:t>.</w:t>
      </w:r>
    </w:p>
    <w:p w:rsidR="00B85BDC" w:rsidRPr="00053E19" w:rsidRDefault="00B85BDC" w:rsidP="00B85BDC">
      <w:pPr>
        <w:spacing w:before="0" w:line="240" w:lineRule="auto"/>
        <w:jc w:val="both"/>
        <w:rPr>
          <w:rFonts w:ascii="Helvetica" w:eastAsia="Times New Roman" w:hAnsi="Helvetica" w:cs="Times New Roman"/>
          <w:b/>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XI.1.vlastnosti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w:t>
      </w:r>
      <w:r w:rsidR="004F32BD">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Veškeré faktury musí obsahovat náležitosti daňového dokladu dle § 28, </w:t>
      </w:r>
      <w:proofErr w:type="gramStart"/>
      <w:r w:rsidRPr="00B85BDC">
        <w:rPr>
          <w:rFonts w:ascii="Helvetica" w:eastAsia="Times New Roman" w:hAnsi="Helvetica" w:cs="Times New Roman"/>
          <w:sz w:val="20"/>
          <w:szCs w:val="20"/>
          <w:lang w:eastAsia="cs-CZ"/>
        </w:rPr>
        <w:t>zákona  č.</w:t>
      </w:r>
      <w:proofErr w:type="gramEnd"/>
      <w:r w:rsidRPr="00B85BDC">
        <w:rPr>
          <w:rFonts w:ascii="Helvetica" w:eastAsia="Times New Roman" w:hAnsi="Helvetica" w:cs="Times New Roman"/>
          <w:sz w:val="20"/>
          <w:szCs w:val="20"/>
          <w:lang w:eastAsia="cs-CZ"/>
        </w:rPr>
        <w:t xml:space="preserve">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9314E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XIII.2.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r w:rsidR="00053E19" w:rsidRPr="00053E19">
        <w:rPr>
          <w:rFonts w:ascii="Helvetica" w:eastAsia="Times New Roman" w:hAnsi="Helvetica" w:cs="Times New Roman"/>
          <w:iCs/>
          <w:sz w:val="20"/>
          <w:szCs w:val="20"/>
          <w:lang w:eastAsia="cs-CZ"/>
        </w:rPr>
        <w:t xml:space="preserve"> Zhotovitel souhlasí se </w:t>
      </w:r>
      <w:proofErr w:type="gramStart"/>
      <w:r w:rsidR="00053E19" w:rsidRPr="00053E19">
        <w:rPr>
          <w:rFonts w:ascii="Helvetica" w:eastAsia="Times New Roman" w:hAnsi="Helvetica" w:cs="Times New Roman"/>
          <w:iCs/>
          <w:sz w:val="20"/>
          <w:szCs w:val="20"/>
          <w:lang w:eastAsia="cs-CZ"/>
        </w:rPr>
        <w:t xml:space="preserve">zveřejněním </w:t>
      </w:r>
      <w:r w:rsidR="00053E19">
        <w:rPr>
          <w:rFonts w:ascii="Helvetica" w:eastAsia="Times New Roman" w:hAnsi="Helvetica" w:cs="Times New Roman"/>
          <w:iCs/>
          <w:sz w:val="20"/>
          <w:szCs w:val="20"/>
          <w:lang w:eastAsia="cs-CZ"/>
        </w:rPr>
        <w:t xml:space="preserve"> </w:t>
      </w:r>
      <w:r w:rsidR="00053E19" w:rsidRPr="00053E19">
        <w:rPr>
          <w:rFonts w:ascii="Helvetica" w:eastAsia="Times New Roman" w:hAnsi="Helvetica" w:cs="Times New Roman"/>
          <w:iCs/>
          <w:sz w:val="20"/>
          <w:szCs w:val="20"/>
          <w:lang w:eastAsia="cs-CZ"/>
        </w:rPr>
        <w:t>obsahu</w:t>
      </w:r>
      <w:proofErr w:type="gramEnd"/>
      <w:r w:rsidR="00053E19" w:rsidRPr="00053E19">
        <w:rPr>
          <w:rFonts w:ascii="Helvetica" w:eastAsia="Times New Roman" w:hAnsi="Helvetica" w:cs="Times New Roman"/>
          <w:iCs/>
          <w:sz w:val="20"/>
          <w:szCs w:val="20"/>
          <w:lang w:eastAsia="cs-CZ"/>
        </w:rPr>
        <w:t xml:space="preserve"> smlouvy nebo jejích částí podle zákona č. 106/1999 Sb., o svobodném přístupu k informacím, ve znění pozdějších předpisů.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053E19" w:rsidRDefault="00053E19" w:rsidP="00B85BDC">
      <w:pPr>
        <w:spacing w:before="0" w:line="240" w:lineRule="auto"/>
        <w:ind w:left="851" w:hanging="851"/>
        <w:jc w:val="both"/>
        <w:rPr>
          <w:rFonts w:ascii="Helvetica" w:eastAsia="Times New Roman" w:hAnsi="Helvetica" w:cs="Times New Roman"/>
          <w:i/>
          <w:iCs/>
          <w:sz w:val="20"/>
          <w:szCs w:val="20"/>
          <w:lang w:eastAsia="cs-CZ"/>
        </w:rPr>
      </w:pPr>
    </w:p>
    <w:p w:rsidR="00053E19" w:rsidRPr="00053E19" w:rsidRDefault="00053E19" w:rsidP="00053E19">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637BD8">
        <w:rPr>
          <w:rFonts w:ascii="Helvetica" w:eastAsia="Times New Roman" w:hAnsi="Helvetica" w:cs="Times New Roman"/>
          <w:sz w:val="20"/>
          <w:szCs w:val="20"/>
          <w:lang w:eastAsia="cs-CZ"/>
        </w:rPr>
        <w:t xml:space="preserve"> </w:t>
      </w:r>
      <w:r w:rsidR="00B10E0C">
        <w:rPr>
          <w:rFonts w:ascii="Helvetica" w:eastAsia="Times New Roman" w:hAnsi="Helvetica" w:cs="Times New Roman"/>
          <w:sz w:val="20"/>
          <w:szCs w:val="20"/>
          <w:lang w:eastAsia="cs-CZ"/>
        </w:rPr>
        <w:t>6.12.2024</w:t>
      </w:r>
      <w:r w:rsidR="00F61A8A">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637BD8">
        <w:rPr>
          <w:rFonts w:ascii="Helvetica" w:eastAsia="Times New Roman" w:hAnsi="Helvetica" w:cs="Times New Roman"/>
          <w:sz w:val="20"/>
          <w:szCs w:val="20"/>
          <w:lang w:eastAsia="cs-CZ"/>
        </w:rPr>
        <w:t> </w:t>
      </w:r>
      <w:r w:rsidR="006B7EB4">
        <w:rPr>
          <w:rFonts w:ascii="Helvetica" w:eastAsia="Times New Roman" w:hAnsi="Helvetica" w:cs="Times New Roman"/>
          <w:sz w:val="20"/>
          <w:szCs w:val="20"/>
          <w:lang w:eastAsia="cs-CZ"/>
        </w:rPr>
        <w:t>Praze</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dne</w:t>
      </w:r>
      <w:r w:rsidR="00B10E0C">
        <w:rPr>
          <w:rFonts w:ascii="Helvetica" w:eastAsia="Times New Roman" w:hAnsi="Helvetica" w:cs="Times New Roman"/>
          <w:sz w:val="20"/>
          <w:szCs w:val="20"/>
          <w:lang w:eastAsia="cs-CZ"/>
        </w:rPr>
        <w:t xml:space="preserve"> 27.11.2024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B85BDC" w:rsidRPr="00B85BDC" w:rsidRDefault="002A7B32"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p>
    <w:p w:rsidR="00B10E0C" w:rsidRDefault="00B10E0C" w:rsidP="004F32BD">
      <w:pPr>
        <w:spacing w:before="0" w:line="240" w:lineRule="auto"/>
        <w:jc w:val="both"/>
        <w:rPr>
          <w:rFonts w:ascii="Helvetica" w:eastAsia="Times New Roman" w:hAnsi="Helvetica" w:cs="Times New Roman"/>
          <w:sz w:val="20"/>
          <w:szCs w:val="20"/>
          <w:lang w:eastAsia="cs-CZ"/>
        </w:rPr>
      </w:pPr>
    </w:p>
    <w:p w:rsidR="00B10E0C" w:rsidRDefault="00B10E0C" w:rsidP="004F32BD">
      <w:pPr>
        <w:spacing w:before="0" w:line="240" w:lineRule="auto"/>
        <w:jc w:val="both"/>
        <w:rPr>
          <w:rFonts w:ascii="Helvetica" w:eastAsia="Times New Roman" w:hAnsi="Helvetica" w:cs="Times New Roman"/>
          <w:sz w:val="20"/>
          <w:szCs w:val="20"/>
          <w:lang w:eastAsia="cs-CZ"/>
        </w:rPr>
      </w:pPr>
    </w:p>
    <w:p w:rsidR="00B10E0C" w:rsidRDefault="00B10E0C" w:rsidP="004F32BD">
      <w:pPr>
        <w:spacing w:before="0" w:line="240" w:lineRule="auto"/>
        <w:jc w:val="both"/>
        <w:rPr>
          <w:rFonts w:ascii="Helvetica" w:eastAsia="Times New Roman" w:hAnsi="Helvetica" w:cs="Times New Roman"/>
          <w:sz w:val="20"/>
          <w:szCs w:val="20"/>
          <w:lang w:eastAsia="cs-CZ"/>
        </w:rPr>
      </w:pPr>
    </w:p>
    <w:p w:rsidR="00B10E0C" w:rsidRDefault="00B10E0C" w:rsidP="004F32BD">
      <w:pPr>
        <w:spacing w:before="0" w:line="240" w:lineRule="auto"/>
        <w:jc w:val="both"/>
        <w:rPr>
          <w:rFonts w:ascii="Helvetica" w:eastAsia="Times New Roman" w:hAnsi="Helvetica" w:cs="Times New Roman"/>
          <w:sz w:val="20"/>
          <w:szCs w:val="20"/>
          <w:lang w:eastAsia="cs-CZ"/>
        </w:rPr>
      </w:pPr>
    </w:p>
    <w:p w:rsidR="00B10E0C" w:rsidRDefault="00B10E0C" w:rsidP="004F32BD">
      <w:pPr>
        <w:spacing w:before="0" w:line="240" w:lineRule="auto"/>
        <w:jc w:val="both"/>
        <w:rPr>
          <w:rFonts w:ascii="Helvetica" w:eastAsia="Times New Roman" w:hAnsi="Helvetica" w:cs="Times New Roman"/>
          <w:sz w:val="20"/>
          <w:szCs w:val="20"/>
          <w:lang w:eastAsia="cs-CZ"/>
        </w:rPr>
      </w:pPr>
    </w:p>
    <w:p w:rsidR="00B10E0C" w:rsidRDefault="00B10E0C" w:rsidP="004F32BD">
      <w:pPr>
        <w:spacing w:before="0" w:line="240" w:lineRule="auto"/>
        <w:jc w:val="both"/>
        <w:rPr>
          <w:rFonts w:ascii="Helvetica" w:eastAsia="Times New Roman" w:hAnsi="Helvetica" w:cs="Times New Roman"/>
          <w:sz w:val="20"/>
          <w:szCs w:val="20"/>
          <w:lang w:eastAsia="cs-CZ"/>
        </w:rPr>
      </w:pPr>
    </w:p>
    <w:p w:rsidR="00B10E0C" w:rsidRDefault="00B10E0C" w:rsidP="004F32BD">
      <w:pPr>
        <w:spacing w:before="0" w:line="240" w:lineRule="auto"/>
        <w:jc w:val="both"/>
        <w:rPr>
          <w:rFonts w:ascii="Helvetica" w:eastAsia="Times New Roman" w:hAnsi="Helvetica" w:cs="Times New Roman"/>
          <w:sz w:val="20"/>
          <w:szCs w:val="20"/>
          <w:lang w:eastAsia="cs-CZ"/>
        </w:rPr>
      </w:pPr>
    </w:p>
    <w:p w:rsidR="00B10E0C" w:rsidRDefault="00B10E0C" w:rsidP="00B10E0C">
      <w:pPr>
        <w:pStyle w:val="Style2"/>
        <w:keepNext/>
        <w:keepLines/>
        <w:shd w:val="clear" w:color="auto" w:fill="auto"/>
        <w:spacing w:after="0"/>
      </w:pPr>
      <w:bookmarkStart w:id="0" w:name="bookmark0"/>
      <w:r>
        <w:rPr>
          <w:color w:val="000000"/>
          <w:lang w:eastAsia="cs-CZ" w:bidi="cs-CZ"/>
        </w:rPr>
        <w:t>SOUPIS PRACÍ</w:t>
      </w:r>
      <w:bookmarkEnd w:id="0"/>
    </w:p>
    <w:p w:rsidR="00B10E0C" w:rsidRDefault="00B10E0C" w:rsidP="00B10E0C">
      <w:pPr>
        <w:pStyle w:val="Style4"/>
        <w:keepNext/>
        <w:keepLines/>
        <w:shd w:val="clear" w:color="auto" w:fill="auto"/>
        <w:tabs>
          <w:tab w:val="left" w:pos="854"/>
        </w:tabs>
        <w:spacing w:before="0"/>
      </w:pPr>
      <w:bookmarkStart w:id="1" w:name="bookmark1"/>
      <w:r>
        <w:rPr>
          <w:rStyle w:val="CharStyle6"/>
          <w:b/>
          <w:bCs/>
        </w:rPr>
        <w:t>Stavba:</w:t>
      </w:r>
      <w:r>
        <w:rPr>
          <w:rStyle w:val="CharStyle6"/>
          <w:b/>
          <w:bCs/>
        </w:rPr>
        <w:tab/>
      </w:r>
      <w:r>
        <w:rPr>
          <w:color w:val="000000"/>
          <w:lang w:eastAsia="cs-CZ" w:bidi="cs-CZ"/>
        </w:rPr>
        <w:t>24NMU021_DS_Haje_vymena_hlasicu_EPS_budova_A2</w:t>
      </w:r>
      <w:bookmarkEnd w:id="1"/>
    </w:p>
    <w:p w:rsidR="00B10E0C" w:rsidRDefault="00B10E0C" w:rsidP="00B10E0C">
      <w:pPr>
        <w:pStyle w:val="Style4"/>
        <w:keepNext/>
        <w:keepLines/>
        <w:shd w:val="clear" w:color="auto" w:fill="auto"/>
        <w:tabs>
          <w:tab w:val="left" w:pos="854"/>
        </w:tabs>
        <w:spacing w:before="0" w:after="184"/>
      </w:pPr>
      <w:bookmarkStart w:id="2" w:name="bookmark2"/>
      <w:r>
        <w:rPr>
          <w:rStyle w:val="CharStyle6"/>
          <w:b/>
          <w:bCs/>
        </w:rPr>
        <w:t>Objekt</w:t>
      </w:r>
      <w:r>
        <w:rPr>
          <w:rStyle w:val="CharStyle6"/>
          <w:b/>
          <w:bCs/>
        </w:rPr>
        <w:tab/>
      </w:r>
      <w:r>
        <w:rPr>
          <w:color w:val="000000"/>
          <w:lang w:eastAsia="cs-CZ" w:bidi="cs-CZ"/>
        </w:rPr>
        <w:t>Domov pro seniory Háje</w:t>
      </w:r>
      <w:bookmarkEnd w:id="2"/>
    </w:p>
    <w:p w:rsidR="00B10E0C" w:rsidRDefault="00B10E0C" w:rsidP="00B10E0C">
      <w:pPr>
        <w:pStyle w:val="Style7"/>
        <w:shd w:val="clear" w:color="auto" w:fill="auto"/>
        <w:tabs>
          <w:tab w:val="left" w:pos="854"/>
          <w:tab w:val="left" w:pos="6831"/>
          <w:tab w:val="left" w:pos="8154"/>
        </w:tabs>
        <w:spacing w:before="0"/>
      </w:pPr>
      <w:r>
        <w:rPr>
          <w:rStyle w:val="CharStyle9"/>
          <w:b/>
          <w:bCs/>
        </w:rPr>
        <w:t>Místo:</w:t>
      </w:r>
      <w:r>
        <w:rPr>
          <w:rStyle w:val="CharStyle9"/>
          <w:b/>
          <w:bCs/>
        </w:rPr>
        <w:tab/>
      </w:r>
      <w:r>
        <w:rPr>
          <w:color w:val="000000"/>
          <w:lang w:eastAsia="cs-CZ" w:bidi="cs-CZ"/>
        </w:rPr>
        <w:t>Praha, K Milíčovu 734/1,149 00 Praha 4 - Háje</w:t>
      </w:r>
      <w:r>
        <w:rPr>
          <w:color w:val="000000"/>
          <w:lang w:eastAsia="cs-CZ" w:bidi="cs-CZ"/>
        </w:rPr>
        <w:tab/>
      </w:r>
      <w:r>
        <w:rPr>
          <w:rStyle w:val="CharStyle9"/>
          <w:b/>
          <w:bCs/>
        </w:rPr>
        <w:t>Datum:</w:t>
      </w:r>
      <w:r>
        <w:rPr>
          <w:rStyle w:val="CharStyle9"/>
          <w:b/>
          <w:bCs/>
        </w:rPr>
        <w:tab/>
        <w:t>23.07.2024</w:t>
      </w:r>
    </w:p>
    <w:p w:rsidR="00B10E0C" w:rsidRDefault="00B10E0C" w:rsidP="00B10E0C">
      <w:pPr>
        <w:pStyle w:val="Style7"/>
        <w:shd w:val="clear" w:color="auto" w:fill="auto"/>
        <w:spacing w:before="0"/>
      </w:pPr>
      <w:r>
        <w:rPr>
          <w:rStyle w:val="CharStyle9"/>
          <w:b/>
          <w:bCs/>
        </w:rPr>
        <w:t xml:space="preserve">Zadavatel </w:t>
      </w:r>
      <w:r>
        <w:rPr>
          <w:color w:val="000000"/>
          <w:lang w:eastAsia="cs-CZ" w:bidi="cs-CZ"/>
        </w:rPr>
        <w:t>Domov pro seniory Háje, příspěvková organizace zřizovatel hlavní město</w:t>
      </w:r>
    </w:p>
    <w:p w:rsidR="00B10E0C" w:rsidRDefault="00B10E0C" w:rsidP="00B10E0C">
      <w:pPr>
        <w:pStyle w:val="Style7"/>
        <w:shd w:val="clear" w:color="auto" w:fill="auto"/>
        <w:tabs>
          <w:tab w:val="left" w:pos="854"/>
          <w:tab w:val="left" w:pos="6831"/>
          <w:tab w:val="left" w:pos="8154"/>
        </w:tabs>
        <w:spacing w:before="0" w:line="168" w:lineRule="exact"/>
        <w:rPr>
          <w:rStyle w:val="CharStyle10"/>
          <w:b/>
          <w:bCs/>
        </w:rPr>
      </w:pPr>
      <w:r>
        <w:rPr>
          <w:rStyle w:val="CharStyle9"/>
          <w:b/>
          <w:bCs/>
        </w:rPr>
        <w:t>Uchazeč:</w:t>
      </w:r>
      <w:r>
        <w:rPr>
          <w:rStyle w:val="CharStyle9"/>
          <w:b/>
          <w:bCs/>
        </w:rPr>
        <w:tab/>
      </w:r>
      <w:r>
        <w:rPr>
          <w:color w:val="000000"/>
          <w:lang w:eastAsia="cs-CZ" w:bidi="cs-CZ"/>
        </w:rPr>
        <w:t xml:space="preserve">MC Systems &amp; </w:t>
      </w:r>
      <w:proofErr w:type="spellStart"/>
      <w:r>
        <w:rPr>
          <w:color w:val="000000"/>
          <w:lang w:eastAsia="cs-CZ" w:bidi="cs-CZ"/>
        </w:rPr>
        <w:t>Services</w:t>
      </w:r>
      <w:proofErr w:type="spellEnd"/>
      <w:r>
        <w:rPr>
          <w:color w:val="000000"/>
          <w:lang w:eastAsia="cs-CZ" w:bidi="cs-CZ"/>
        </w:rPr>
        <w:t xml:space="preserve"> s.r.o.</w:t>
      </w:r>
      <w:r>
        <w:rPr>
          <w:color w:val="000000"/>
          <w:lang w:eastAsia="cs-CZ" w:bidi="cs-CZ"/>
        </w:rPr>
        <w:tab/>
      </w:r>
      <w:r>
        <w:rPr>
          <w:rStyle w:val="CharStyle9"/>
          <w:b/>
          <w:bCs/>
        </w:rPr>
        <w:t>Zpracovatel:</w:t>
      </w:r>
      <w:r>
        <w:rPr>
          <w:rStyle w:val="CharStyle9"/>
          <w:b/>
          <w:bCs/>
        </w:rPr>
        <w:tab/>
      </w:r>
      <w:r>
        <w:rPr>
          <w:rStyle w:val="CharStyle10"/>
          <w:b/>
          <w:bCs/>
        </w:rPr>
        <w:t>Milan Urbánek</w:t>
      </w:r>
      <w:bookmarkStart w:id="3" w:name="_GoBack"/>
      <w:bookmarkEnd w:id="3"/>
    </w:p>
    <w:p w:rsidR="00B10E0C" w:rsidRDefault="00B10E0C" w:rsidP="00B10E0C">
      <w:pPr>
        <w:pStyle w:val="Style7"/>
        <w:shd w:val="clear" w:color="auto" w:fill="auto"/>
        <w:tabs>
          <w:tab w:val="left" w:pos="854"/>
          <w:tab w:val="left" w:pos="6831"/>
          <w:tab w:val="left" w:pos="8154"/>
        </w:tabs>
        <w:spacing w:before="0" w:line="168"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2"/>
        <w:gridCol w:w="619"/>
        <w:gridCol w:w="1177"/>
        <w:gridCol w:w="3492"/>
        <w:gridCol w:w="479"/>
        <w:gridCol w:w="788"/>
        <w:gridCol w:w="1382"/>
        <w:gridCol w:w="1393"/>
      </w:tblGrid>
      <w:tr w:rsidR="00B10E0C" w:rsidTr="008E734C">
        <w:tblPrEx>
          <w:tblCellMar>
            <w:top w:w="0" w:type="dxa"/>
            <w:bottom w:w="0" w:type="dxa"/>
          </w:tblCellMar>
        </w:tblPrEx>
        <w:trPr>
          <w:trHeight w:hRule="exact" w:val="425"/>
          <w:jc w:val="center"/>
        </w:trPr>
        <w:tc>
          <w:tcPr>
            <w:tcW w:w="292" w:type="dxa"/>
            <w:tcBorders>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PČ</w:t>
            </w:r>
          </w:p>
        </w:tc>
        <w:tc>
          <w:tcPr>
            <w:tcW w:w="619" w:type="dxa"/>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ind w:right="20"/>
              <w:jc w:val="center"/>
            </w:pPr>
            <w:r>
              <w:rPr>
                <w:rStyle w:val="CharStyle11"/>
                <w:b/>
                <w:bCs/>
              </w:rPr>
              <w:t>Typ</w:t>
            </w:r>
          </w:p>
        </w:tc>
        <w:tc>
          <w:tcPr>
            <w:tcW w:w="1177" w:type="dxa"/>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center"/>
            </w:pPr>
            <w:r>
              <w:rPr>
                <w:rStyle w:val="CharStyle11"/>
                <w:b/>
                <w:bCs/>
              </w:rPr>
              <w:t>Kód</w:t>
            </w:r>
          </w:p>
        </w:tc>
        <w:tc>
          <w:tcPr>
            <w:tcW w:w="3492" w:type="dxa"/>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center"/>
            </w:pPr>
            <w:r>
              <w:rPr>
                <w:rStyle w:val="CharStyle11"/>
                <w:b/>
                <w:bCs/>
              </w:rPr>
              <w:t>Popis</w:t>
            </w:r>
          </w:p>
        </w:tc>
        <w:tc>
          <w:tcPr>
            <w:tcW w:w="479" w:type="dxa"/>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ind w:left="140"/>
              <w:jc w:val="left"/>
            </w:pPr>
            <w:r>
              <w:rPr>
                <w:rStyle w:val="CharStyle11"/>
                <w:b/>
                <w:bCs/>
              </w:rPr>
              <w:t>MJ</w:t>
            </w:r>
          </w:p>
        </w:tc>
        <w:tc>
          <w:tcPr>
            <w:tcW w:w="788" w:type="dxa"/>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Množství</w:t>
            </w:r>
          </w:p>
        </w:tc>
        <w:tc>
          <w:tcPr>
            <w:tcW w:w="1382" w:type="dxa"/>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center"/>
            </w:pPr>
            <w:proofErr w:type="spellStart"/>
            <w:proofErr w:type="gramStart"/>
            <w:r>
              <w:rPr>
                <w:rStyle w:val="CharStyle11"/>
                <w:b/>
                <w:bCs/>
              </w:rPr>
              <w:t>J.cena</w:t>
            </w:r>
            <w:proofErr w:type="spellEnd"/>
            <w:proofErr w:type="gramEnd"/>
            <w:r>
              <w:rPr>
                <w:rStyle w:val="CharStyle11"/>
                <w:b/>
                <w:bCs/>
              </w:rPr>
              <w:t xml:space="preserve"> [CZK]</w:t>
            </w:r>
          </w:p>
        </w:tc>
        <w:tc>
          <w:tcPr>
            <w:tcW w:w="1393" w:type="dxa"/>
            <w:tcBorders>
              <w:righ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Cena celkem [CZK]</w:t>
            </w:r>
          </w:p>
        </w:tc>
      </w:tr>
      <w:tr w:rsidR="00B10E0C" w:rsidTr="008E734C">
        <w:tblPrEx>
          <w:tblCellMar>
            <w:top w:w="0" w:type="dxa"/>
            <w:bottom w:w="0" w:type="dxa"/>
          </w:tblCellMar>
        </w:tblPrEx>
        <w:trPr>
          <w:trHeight w:hRule="exact" w:val="382"/>
          <w:jc w:val="center"/>
        </w:trPr>
        <w:tc>
          <w:tcPr>
            <w:tcW w:w="5580" w:type="dxa"/>
            <w:gridSpan w:val="4"/>
            <w:tcBorders>
              <w:top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200" w:lineRule="exact"/>
              <w:jc w:val="left"/>
            </w:pPr>
            <w:r>
              <w:rPr>
                <w:rStyle w:val="CharStyle12"/>
                <w:b/>
                <w:bCs/>
              </w:rPr>
              <w:t>Náklady soupisu celkem</w:t>
            </w:r>
          </w:p>
        </w:tc>
        <w:tc>
          <w:tcPr>
            <w:tcW w:w="479" w:type="dxa"/>
            <w:tcBorders>
              <w:top w:val="single" w:sz="4" w:space="0" w:color="auto"/>
            </w:tcBorders>
            <w:shd w:val="clear" w:color="auto" w:fill="FFFFFF"/>
          </w:tcPr>
          <w:p w:rsidR="00B10E0C" w:rsidRDefault="00B10E0C" w:rsidP="00B10E0C">
            <w:pPr>
              <w:framePr w:w="9623" w:h="4912" w:hRule="exact" w:wrap="notBeside" w:vAnchor="text" w:hAnchor="text" w:xAlign="center" w:y="-2"/>
              <w:rPr>
                <w:sz w:val="10"/>
                <w:szCs w:val="10"/>
              </w:rPr>
            </w:pPr>
          </w:p>
        </w:tc>
        <w:tc>
          <w:tcPr>
            <w:tcW w:w="788" w:type="dxa"/>
            <w:tcBorders>
              <w:top w:val="single" w:sz="4" w:space="0" w:color="auto"/>
            </w:tcBorders>
            <w:shd w:val="clear" w:color="auto" w:fill="FFFFFF"/>
          </w:tcPr>
          <w:p w:rsidR="00B10E0C" w:rsidRDefault="00B10E0C" w:rsidP="00B10E0C">
            <w:pPr>
              <w:framePr w:w="9623" w:h="4912" w:hRule="exact" w:wrap="notBeside" w:vAnchor="text" w:hAnchor="text" w:xAlign="center" w:y="-2"/>
              <w:rPr>
                <w:sz w:val="10"/>
                <w:szCs w:val="10"/>
              </w:rPr>
            </w:pPr>
          </w:p>
        </w:tc>
        <w:tc>
          <w:tcPr>
            <w:tcW w:w="1382" w:type="dxa"/>
            <w:tcBorders>
              <w:top w:val="single" w:sz="4" w:space="0" w:color="auto"/>
            </w:tcBorders>
            <w:shd w:val="clear" w:color="auto" w:fill="FFFFFF"/>
          </w:tcPr>
          <w:p w:rsidR="00B10E0C" w:rsidRDefault="00B10E0C" w:rsidP="00B10E0C">
            <w:pPr>
              <w:framePr w:w="9623" w:h="4912" w:hRule="exact" w:wrap="notBeside" w:vAnchor="text" w:hAnchor="text" w:xAlign="center" w:y="-2"/>
              <w:rPr>
                <w:sz w:val="10"/>
                <w:szCs w:val="10"/>
              </w:rPr>
            </w:pPr>
          </w:p>
        </w:tc>
        <w:tc>
          <w:tcPr>
            <w:tcW w:w="1393" w:type="dxa"/>
            <w:tcBorders>
              <w:top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200" w:lineRule="exact"/>
              <w:jc w:val="right"/>
            </w:pPr>
            <w:r>
              <w:rPr>
                <w:rStyle w:val="CharStyle12"/>
                <w:b/>
                <w:bCs/>
              </w:rPr>
              <w:t>417 436,52</w:t>
            </w:r>
          </w:p>
        </w:tc>
      </w:tr>
      <w:tr w:rsidR="00B10E0C" w:rsidTr="008E734C">
        <w:tblPrEx>
          <w:tblCellMar>
            <w:top w:w="0" w:type="dxa"/>
            <w:bottom w:w="0" w:type="dxa"/>
          </w:tblCellMar>
        </w:tblPrEx>
        <w:trPr>
          <w:trHeight w:hRule="exact" w:val="414"/>
          <w:jc w:val="center"/>
        </w:trPr>
        <w:tc>
          <w:tcPr>
            <w:tcW w:w="292" w:type="dxa"/>
            <w:shd w:val="clear" w:color="auto" w:fill="FFFFFF"/>
          </w:tcPr>
          <w:p w:rsidR="00B10E0C" w:rsidRDefault="00B10E0C" w:rsidP="00B10E0C">
            <w:pPr>
              <w:framePr w:w="9623" w:h="4912" w:hRule="exact" w:wrap="notBeside" w:vAnchor="text" w:hAnchor="text" w:xAlign="center" w:y="-2"/>
              <w:rPr>
                <w:sz w:val="10"/>
                <w:szCs w:val="10"/>
              </w:rPr>
            </w:pPr>
          </w:p>
        </w:tc>
        <w:tc>
          <w:tcPr>
            <w:tcW w:w="619" w:type="dxa"/>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D</w:t>
            </w:r>
          </w:p>
        </w:tc>
        <w:tc>
          <w:tcPr>
            <w:tcW w:w="1177" w:type="dxa"/>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68" w:lineRule="exact"/>
              <w:jc w:val="left"/>
            </w:pPr>
            <w:r>
              <w:rPr>
                <w:rStyle w:val="CharStyle13"/>
                <w:b/>
                <w:bCs/>
              </w:rPr>
              <w:t>PSV</w:t>
            </w:r>
          </w:p>
        </w:tc>
        <w:tc>
          <w:tcPr>
            <w:tcW w:w="3492" w:type="dxa"/>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200" w:lineRule="exact"/>
              <w:jc w:val="left"/>
            </w:pPr>
            <w:r>
              <w:rPr>
                <w:rStyle w:val="CharStyle14"/>
                <w:b/>
                <w:bCs/>
              </w:rPr>
              <w:t>Práce a dodávky PSV</w:t>
            </w:r>
          </w:p>
        </w:tc>
        <w:tc>
          <w:tcPr>
            <w:tcW w:w="479" w:type="dxa"/>
            <w:shd w:val="clear" w:color="auto" w:fill="FFFFFF"/>
          </w:tcPr>
          <w:p w:rsidR="00B10E0C" w:rsidRDefault="00B10E0C" w:rsidP="00B10E0C">
            <w:pPr>
              <w:framePr w:w="9623" w:h="4912" w:hRule="exact" w:wrap="notBeside" w:vAnchor="text" w:hAnchor="text" w:xAlign="center" w:y="-2"/>
              <w:rPr>
                <w:sz w:val="10"/>
                <w:szCs w:val="10"/>
              </w:rPr>
            </w:pPr>
          </w:p>
        </w:tc>
        <w:tc>
          <w:tcPr>
            <w:tcW w:w="788" w:type="dxa"/>
            <w:shd w:val="clear" w:color="auto" w:fill="FFFFFF"/>
          </w:tcPr>
          <w:p w:rsidR="00B10E0C" w:rsidRDefault="00B10E0C" w:rsidP="00B10E0C">
            <w:pPr>
              <w:framePr w:w="9623" w:h="4912" w:hRule="exact" w:wrap="notBeside" w:vAnchor="text" w:hAnchor="text" w:xAlign="center" w:y="-2"/>
              <w:rPr>
                <w:sz w:val="10"/>
                <w:szCs w:val="10"/>
              </w:rPr>
            </w:pPr>
          </w:p>
        </w:tc>
        <w:tc>
          <w:tcPr>
            <w:tcW w:w="1382" w:type="dxa"/>
            <w:shd w:val="clear" w:color="auto" w:fill="FFFFFF"/>
          </w:tcPr>
          <w:p w:rsidR="00B10E0C" w:rsidRDefault="00B10E0C" w:rsidP="00B10E0C">
            <w:pPr>
              <w:framePr w:w="9623" w:h="4912" w:hRule="exact" w:wrap="notBeside" w:vAnchor="text" w:hAnchor="text" w:xAlign="center" w:y="-2"/>
              <w:rPr>
                <w:sz w:val="10"/>
                <w:szCs w:val="10"/>
              </w:rPr>
            </w:pPr>
          </w:p>
        </w:tc>
        <w:tc>
          <w:tcPr>
            <w:tcW w:w="1393" w:type="dxa"/>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200" w:lineRule="exact"/>
              <w:jc w:val="right"/>
            </w:pPr>
            <w:r>
              <w:rPr>
                <w:rStyle w:val="CharStyle14"/>
                <w:b/>
                <w:bCs/>
              </w:rPr>
              <w:t>417 436,52</w:t>
            </w:r>
          </w:p>
        </w:tc>
      </w:tr>
      <w:tr w:rsidR="00B10E0C" w:rsidTr="008E734C">
        <w:tblPrEx>
          <w:tblCellMar>
            <w:top w:w="0" w:type="dxa"/>
            <w:bottom w:w="0" w:type="dxa"/>
          </w:tblCellMar>
        </w:tblPrEx>
        <w:trPr>
          <w:trHeight w:hRule="exact" w:val="306"/>
          <w:jc w:val="center"/>
        </w:trPr>
        <w:tc>
          <w:tcPr>
            <w:tcW w:w="292" w:type="dxa"/>
            <w:shd w:val="clear" w:color="auto" w:fill="FFFFFF"/>
          </w:tcPr>
          <w:p w:rsidR="00B10E0C" w:rsidRDefault="00B10E0C" w:rsidP="00B10E0C">
            <w:pPr>
              <w:framePr w:w="9623" w:h="4912" w:hRule="exact" w:wrap="notBeside" w:vAnchor="text" w:hAnchor="text" w:xAlign="center" w:y="-2"/>
              <w:rPr>
                <w:sz w:val="10"/>
                <w:szCs w:val="10"/>
              </w:rPr>
            </w:pPr>
          </w:p>
        </w:tc>
        <w:tc>
          <w:tcPr>
            <w:tcW w:w="619" w:type="dxa"/>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D</w:t>
            </w:r>
          </w:p>
        </w:tc>
        <w:tc>
          <w:tcPr>
            <w:tcW w:w="1177" w:type="dxa"/>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68" w:lineRule="exact"/>
              <w:jc w:val="left"/>
            </w:pPr>
            <w:r>
              <w:rPr>
                <w:rStyle w:val="CharStyle13"/>
                <w:b/>
                <w:bCs/>
              </w:rPr>
              <w:t>7422</w:t>
            </w:r>
          </w:p>
        </w:tc>
        <w:tc>
          <w:tcPr>
            <w:tcW w:w="3971" w:type="dxa"/>
            <w:gridSpan w:val="2"/>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68" w:lineRule="exact"/>
              <w:jc w:val="left"/>
            </w:pPr>
            <w:r>
              <w:rPr>
                <w:rStyle w:val="CharStyle15"/>
              </w:rPr>
              <w:t xml:space="preserve">Elektrická požární </w:t>
            </w:r>
            <w:proofErr w:type="gramStart"/>
            <w:r>
              <w:rPr>
                <w:rStyle w:val="CharStyle15"/>
              </w:rPr>
              <w:t>signalizace - hlásiče</w:t>
            </w:r>
            <w:proofErr w:type="gramEnd"/>
            <w:r>
              <w:rPr>
                <w:rStyle w:val="CharStyle15"/>
              </w:rPr>
              <w:t xml:space="preserve"> a sirény</w:t>
            </w:r>
          </w:p>
        </w:tc>
        <w:tc>
          <w:tcPr>
            <w:tcW w:w="788" w:type="dxa"/>
            <w:shd w:val="clear" w:color="auto" w:fill="FFFFFF"/>
          </w:tcPr>
          <w:p w:rsidR="00B10E0C" w:rsidRDefault="00B10E0C" w:rsidP="00B10E0C">
            <w:pPr>
              <w:framePr w:w="9623" w:h="4912" w:hRule="exact" w:wrap="notBeside" w:vAnchor="text" w:hAnchor="text" w:xAlign="center" w:y="-2"/>
              <w:rPr>
                <w:sz w:val="10"/>
                <w:szCs w:val="10"/>
              </w:rPr>
            </w:pPr>
          </w:p>
        </w:tc>
        <w:tc>
          <w:tcPr>
            <w:tcW w:w="1382" w:type="dxa"/>
            <w:shd w:val="clear" w:color="auto" w:fill="FFFFFF"/>
          </w:tcPr>
          <w:p w:rsidR="00B10E0C" w:rsidRDefault="00B10E0C" w:rsidP="00B10E0C">
            <w:pPr>
              <w:framePr w:w="9623" w:h="4912" w:hRule="exact" w:wrap="notBeside" w:vAnchor="text" w:hAnchor="text" w:xAlign="center" w:y="-2"/>
              <w:rPr>
                <w:sz w:val="10"/>
                <w:szCs w:val="10"/>
              </w:rPr>
            </w:pPr>
          </w:p>
        </w:tc>
        <w:tc>
          <w:tcPr>
            <w:tcW w:w="1393" w:type="dxa"/>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68" w:lineRule="exact"/>
              <w:jc w:val="right"/>
            </w:pPr>
            <w:r>
              <w:rPr>
                <w:rStyle w:val="CharStyle16"/>
              </w:rPr>
              <w:t>374 022,67</w:t>
            </w:r>
          </w:p>
        </w:tc>
      </w:tr>
      <w:tr w:rsidR="00B10E0C" w:rsidTr="00B10E0C">
        <w:tblPrEx>
          <w:tblCellMar>
            <w:top w:w="0" w:type="dxa"/>
            <w:bottom w:w="0" w:type="dxa"/>
          </w:tblCellMar>
        </w:tblPrEx>
        <w:trPr>
          <w:trHeight w:hRule="exact" w:val="474"/>
          <w:jc w:val="center"/>
        </w:trPr>
        <w:tc>
          <w:tcPr>
            <w:tcW w:w="292"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68" w:lineRule="exact"/>
              <w:jc w:val="left"/>
            </w:pPr>
            <w:r>
              <w:rPr>
                <w:rStyle w:val="CharStyle13"/>
                <w:b/>
                <w:bCs/>
              </w:rPr>
              <w:t>1</w:t>
            </w:r>
          </w:p>
        </w:tc>
        <w:tc>
          <w:tcPr>
            <w:tcW w:w="619"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ind w:right="20"/>
              <w:jc w:val="center"/>
            </w:pPr>
            <w:r>
              <w:rPr>
                <w:rStyle w:val="CharStyle11"/>
                <w:b/>
                <w:bCs/>
              </w:rPr>
              <w:t>K</w:t>
            </w:r>
          </w:p>
        </w:tc>
        <w:tc>
          <w:tcPr>
            <w:tcW w:w="1177"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742210121</w:t>
            </w:r>
          </w:p>
        </w:tc>
        <w:tc>
          <w:tcPr>
            <w:tcW w:w="3492"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left"/>
              <w:rPr>
                <w:rStyle w:val="CharStyle11"/>
                <w:b/>
                <w:bCs/>
              </w:rPr>
            </w:pPr>
            <w:r>
              <w:rPr>
                <w:rStyle w:val="CharStyle11"/>
                <w:b/>
                <w:bCs/>
              </w:rPr>
              <w:t>Demontáž a montáž hlásiče automatického bodového</w:t>
            </w:r>
          </w:p>
          <w:p w:rsidR="00B10E0C" w:rsidRDefault="00B10E0C" w:rsidP="00B10E0C">
            <w:pPr>
              <w:pStyle w:val="Style7"/>
              <w:framePr w:w="9623" w:h="4912" w:hRule="exact" w:wrap="notBeside" w:vAnchor="text" w:hAnchor="text" w:xAlign="center" w:y="-2"/>
              <w:shd w:val="clear" w:color="auto" w:fill="auto"/>
              <w:spacing w:before="0" w:line="156" w:lineRule="exact"/>
              <w:jc w:val="left"/>
            </w:pPr>
          </w:p>
        </w:tc>
        <w:tc>
          <w:tcPr>
            <w:tcW w:w="479"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ind w:left="140"/>
              <w:jc w:val="left"/>
            </w:pPr>
            <w:r>
              <w:rPr>
                <w:rStyle w:val="CharStyle11"/>
                <w:b/>
                <w:bCs/>
              </w:rPr>
              <w:t>kus</w:t>
            </w:r>
          </w:p>
        </w:tc>
        <w:tc>
          <w:tcPr>
            <w:tcW w:w="788"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193,000</w:t>
            </w:r>
          </w:p>
        </w:tc>
        <w:tc>
          <w:tcPr>
            <w:tcW w:w="1382" w:type="dxa"/>
            <w:tcBorders>
              <w:top w:val="single" w:sz="4" w:space="0" w:color="auto"/>
              <w:left w:val="single" w:sz="4" w:space="0" w:color="auto"/>
            </w:tcBorders>
            <w:shd w:val="clear" w:color="auto" w:fill="FEFDE0"/>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250,00</w:t>
            </w:r>
          </w:p>
        </w:tc>
        <w:tc>
          <w:tcPr>
            <w:tcW w:w="1393" w:type="dxa"/>
            <w:tcBorders>
              <w:top w:val="single" w:sz="4" w:space="0" w:color="auto"/>
              <w:left w:val="single" w:sz="4" w:space="0" w:color="auto"/>
              <w:righ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48 250,00</w:t>
            </w:r>
          </w:p>
        </w:tc>
      </w:tr>
      <w:tr w:rsidR="00B10E0C" w:rsidTr="008E734C">
        <w:tblPrEx>
          <w:tblCellMar>
            <w:top w:w="0" w:type="dxa"/>
            <w:bottom w:w="0" w:type="dxa"/>
          </w:tblCellMar>
        </w:tblPrEx>
        <w:trPr>
          <w:trHeight w:hRule="exact" w:val="335"/>
          <w:jc w:val="center"/>
        </w:trPr>
        <w:tc>
          <w:tcPr>
            <w:tcW w:w="292"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68" w:lineRule="exact"/>
              <w:jc w:val="left"/>
            </w:pPr>
            <w:r>
              <w:rPr>
                <w:rStyle w:val="CharStyle17"/>
                <w:b/>
                <w:bCs/>
              </w:rPr>
              <w:t>2</w:t>
            </w:r>
          </w:p>
        </w:tc>
        <w:tc>
          <w:tcPr>
            <w:tcW w:w="619"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ind w:right="20"/>
              <w:jc w:val="center"/>
            </w:pPr>
            <w:r>
              <w:rPr>
                <w:rStyle w:val="CharStyle18"/>
              </w:rPr>
              <w:t>M</w:t>
            </w:r>
          </w:p>
        </w:tc>
        <w:tc>
          <w:tcPr>
            <w:tcW w:w="1177"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8"/>
              </w:rPr>
              <w:t>R16</w:t>
            </w:r>
          </w:p>
        </w:tc>
        <w:tc>
          <w:tcPr>
            <w:tcW w:w="3492" w:type="dxa"/>
            <w:tcBorders>
              <w:top w:val="single" w:sz="4" w:space="0" w:color="auto"/>
              <w:left w:val="single" w:sz="4" w:space="0" w:color="auto"/>
            </w:tcBorders>
            <w:shd w:val="clear" w:color="auto" w:fill="FFFFFF"/>
          </w:tcPr>
          <w:p w:rsidR="00B10E0C" w:rsidRDefault="00B10E0C" w:rsidP="00B10E0C">
            <w:pPr>
              <w:pStyle w:val="Style7"/>
              <w:framePr w:w="9623" w:h="4912" w:hRule="exact" w:wrap="notBeside" w:vAnchor="text" w:hAnchor="text" w:xAlign="center" w:y="-2"/>
              <w:shd w:val="clear" w:color="auto" w:fill="auto"/>
              <w:spacing w:before="0" w:line="176" w:lineRule="exact"/>
              <w:jc w:val="left"/>
            </w:pPr>
            <w:r>
              <w:rPr>
                <w:rStyle w:val="CharStyle18"/>
              </w:rPr>
              <w:t xml:space="preserve">Hlásič </w:t>
            </w:r>
            <w:proofErr w:type="spellStart"/>
            <w:r>
              <w:rPr>
                <w:rStyle w:val="CharStyle18"/>
              </w:rPr>
              <w:t>multisenzorový</w:t>
            </w:r>
            <w:proofErr w:type="spellEnd"/>
            <w:r>
              <w:rPr>
                <w:rStyle w:val="CharStyle18"/>
              </w:rPr>
              <w:t xml:space="preserve"> (optický a teplotní)</w:t>
            </w:r>
            <w:r>
              <w:rPr>
                <w:rStyle w:val="CharStyle19"/>
                <w:b/>
                <w:bCs/>
              </w:rPr>
              <w:t xml:space="preserve"> </w:t>
            </w:r>
            <w:r>
              <w:rPr>
                <w:rStyle w:val="CharStyle17"/>
                <w:b/>
                <w:bCs/>
              </w:rPr>
              <w:t xml:space="preserve">s </w:t>
            </w:r>
            <w:r>
              <w:rPr>
                <w:rStyle w:val="CharStyle18"/>
              </w:rPr>
              <w:t>oddělovačem</w:t>
            </w:r>
          </w:p>
        </w:tc>
        <w:tc>
          <w:tcPr>
            <w:tcW w:w="479"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ind w:left="140"/>
              <w:jc w:val="left"/>
            </w:pPr>
            <w:r>
              <w:rPr>
                <w:rStyle w:val="CharStyle18"/>
              </w:rPr>
              <w:t>kus</w:t>
            </w:r>
          </w:p>
        </w:tc>
        <w:tc>
          <w:tcPr>
            <w:tcW w:w="788"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193,000</w:t>
            </w:r>
          </w:p>
        </w:tc>
        <w:tc>
          <w:tcPr>
            <w:tcW w:w="1382" w:type="dxa"/>
            <w:tcBorders>
              <w:top w:val="single" w:sz="4" w:space="0" w:color="auto"/>
              <w:left w:val="single" w:sz="4" w:space="0" w:color="auto"/>
            </w:tcBorders>
            <w:shd w:val="clear" w:color="auto" w:fill="FEFDE0"/>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20"/>
                <w:b/>
                <w:bCs/>
              </w:rPr>
              <w:t>1 687,94</w:t>
            </w:r>
          </w:p>
        </w:tc>
        <w:tc>
          <w:tcPr>
            <w:tcW w:w="1393" w:type="dxa"/>
            <w:tcBorders>
              <w:top w:val="single" w:sz="4" w:space="0" w:color="auto"/>
              <w:left w:val="single" w:sz="4" w:space="0" w:color="auto"/>
              <w:righ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8"/>
              </w:rPr>
              <w:t>325 772.67</w:t>
            </w:r>
          </w:p>
        </w:tc>
      </w:tr>
      <w:tr w:rsidR="00B10E0C" w:rsidTr="008E734C">
        <w:tblPrEx>
          <w:tblCellMar>
            <w:top w:w="0" w:type="dxa"/>
            <w:bottom w:w="0" w:type="dxa"/>
          </w:tblCellMar>
        </w:tblPrEx>
        <w:trPr>
          <w:trHeight w:hRule="exact" w:val="432"/>
          <w:jc w:val="center"/>
        </w:trPr>
        <w:tc>
          <w:tcPr>
            <w:tcW w:w="292" w:type="dxa"/>
            <w:tcBorders>
              <w:top w:val="single" w:sz="4" w:space="0" w:color="auto"/>
            </w:tcBorders>
            <w:shd w:val="clear" w:color="auto" w:fill="FFFFFF"/>
          </w:tcPr>
          <w:p w:rsidR="00B10E0C" w:rsidRDefault="00B10E0C" w:rsidP="00B10E0C">
            <w:pPr>
              <w:framePr w:w="9623" w:h="4912" w:hRule="exact" w:wrap="notBeside" w:vAnchor="text" w:hAnchor="text" w:xAlign="center" w:y="-2"/>
              <w:rPr>
                <w:sz w:val="10"/>
                <w:szCs w:val="10"/>
              </w:rPr>
            </w:pPr>
          </w:p>
        </w:tc>
        <w:tc>
          <w:tcPr>
            <w:tcW w:w="619" w:type="dxa"/>
            <w:tcBorders>
              <w:top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D</w:t>
            </w:r>
          </w:p>
        </w:tc>
        <w:tc>
          <w:tcPr>
            <w:tcW w:w="1177" w:type="dxa"/>
            <w:tcBorders>
              <w:top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68" w:lineRule="exact"/>
              <w:jc w:val="left"/>
            </w:pPr>
            <w:r>
              <w:rPr>
                <w:rStyle w:val="CharStyle13"/>
                <w:b/>
                <w:bCs/>
              </w:rPr>
              <w:t>7426</w:t>
            </w:r>
          </w:p>
        </w:tc>
        <w:tc>
          <w:tcPr>
            <w:tcW w:w="3492" w:type="dxa"/>
            <w:tcBorders>
              <w:top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68" w:lineRule="exact"/>
              <w:jc w:val="left"/>
            </w:pPr>
            <w:r>
              <w:rPr>
                <w:rStyle w:val="CharStyle16"/>
              </w:rPr>
              <w:t>Programování a oživení systému, ostatní práce</w:t>
            </w:r>
          </w:p>
        </w:tc>
        <w:tc>
          <w:tcPr>
            <w:tcW w:w="479" w:type="dxa"/>
            <w:tcBorders>
              <w:top w:val="single" w:sz="4" w:space="0" w:color="auto"/>
            </w:tcBorders>
            <w:shd w:val="clear" w:color="auto" w:fill="FFFFFF"/>
          </w:tcPr>
          <w:p w:rsidR="00B10E0C" w:rsidRDefault="00B10E0C" w:rsidP="00B10E0C">
            <w:pPr>
              <w:framePr w:w="9623" w:h="4912" w:hRule="exact" w:wrap="notBeside" w:vAnchor="text" w:hAnchor="text" w:xAlign="center" w:y="-2"/>
              <w:rPr>
                <w:sz w:val="10"/>
                <w:szCs w:val="10"/>
              </w:rPr>
            </w:pPr>
          </w:p>
        </w:tc>
        <w:tc>
          <w:tcPr>
            <w:tcW w:w="788" w:type="dxa"/>
            <w:tcBorders>
              <w:top w:val="single" w:sz="4" w:space="0" w:color="auto"/>
            </w:tcBorders>
            <w:shd w:val="clear" w:color="auto" w:fill="FFFFFF"/>
          </w:tcPr>
          <w:p w:rsidR="00B10E0C" w:rsidRDefault="00B10E0C" w:rsidP="00B10E0C">
            <w:pPr>
              <w:framePr w:w="9623" w:h="4912" w:hRule="exact" w:wrap="notBeside" w:vAnchor="text" w:hAnchor="text" w:xAlign="center" w:y="-2"/>
              <w:rPr>
                <w:sz w:val="10"/>
                <w:szCs w:val="10"/>
              </w:rPr>
            </w:pPr>
          </w:p>
        </w:tc>
        <w:tc>
          <w:tcPr>
            <w:tcW w:w="1382" w:type="dxa"/>
            <w:tcBorders>
              <w:top w:val="single" w:sz="4" w:space="0" w:color="auto"/>
            </w:tcBorders>
            <w:shd w:val="clear" w:color="auto" w:fill="FFFFFF"/>
          </w:tcPr>
          <w:p w:rsidR="00B10E0C" w:rsidRDefault="00B10E0C" w:rsidP="00B10E0C">
            <w:pPr>
              <w:framePr w:w="9623" w:h="4912" w:hRule="exact" w:wrap="notBeside" w:vAnchor="text" w:hAnchor="text" w:xAlign="center" w:y="-2"/>
              <w:rPr>
                <w:sz w:val="10"/>
                <w:szCs w:val="10"/>
              </w:rPr>
            </w:pPr>
          </w:p>
        </w:tc>
        <w:tc>
          <w:tcPr>
            <w:tcW w:w="1393" w:type="dxa"/>
            <w:tcBorders>
              <w:top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68" w:lineRule="exact"/>
              <w:jc w:val="right"/>
            </w:pPr>
            <w:r>
              <w:rPr>
                <w:rStyle w:val="CharStyle16"/>
              </w:rPr>
              <w:t>43 413,85</w:t>
            </w:r>
          </w:p>
        </w:tc>
      </w:tr>
      <w:tr w:rsidR="00B10E0C" w:rsidTr="008E734C">
        <w:tblPrEx>
          <w:tblCellMar>
            <w:top w:w="0" w:type="dxa"/>
            <w:bottom w:w="0" w:type="dxa"/>
          </w:tblCellMar>
        </w:tblPrEx>
        <w:trPr>
          <w:trHeight w:hRule="exact" w:val="227"/>
          <w:jc w:val="center"/>
        </w:trPr>
        <w:tc>
          <w:tcPr>
            <w:tcW w:w="292"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3</w:t>
            </w:r>
          </w:p>
        </w:tc>
        <w:tc>
          <w:tcPr>
            <w:tcW w:w="619"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ind w:right="20"/>
              <w:jc w:val="center"/>
            </w:pPr>
            <w:r>
              <w:rPr>
                <w:rStyle w:val="CharStyle11"/>
                <w:b/>
                <w:bCs/>
              </w:rPr>
              <w:t>K</w:t>
            </w:r>
          </w:p>
        </w:tc>
        <w:tc>
          <w:tcPr>
            <w:tcW w:w="1177"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742210401</w:t>
            </w:r>
          </w:p>
        </w:tc>
        <w:tc>
          <w:tcPr>
            <w:tcW w:w="3492"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Programování ústředny EPS, výměna hlásičů</w:t>
            </w:r>
          </w:p>
        </w:tc>
        <w:tc>
          <w:tcPr>
            <w:tcW w:w="479"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ind w:left="140"/>
              <w:jc w:val="left"/>
            </w:pPr>
            <w:r>
              <w:rPr>
                <w:rStyle w:val="CharStyle11"/>
                <w:b/>
                <w:bCs/>
              </w:rPr>
              <w:t>kus</w:t>
            </w:r>
          </w:p>
        </w:tc>
        <w:tc>
          <w:tcPr>
            <w:tcW w:w="788"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5,000</w:t>
            </w:r>
          </w:p>
        </w:tc>
        <w:tc>
          <w:tcPr>
            <w:tcW w:w="1382" w:type="dxa"/>
            <w:tcBorders>
              <w:top w:val="single" w:sz="4" w:space="0" w:color="auto"/>
              <w:left w:val="single" w:sz="4" w:space="0" w:color="auto"/>
            </w:tcBorders>
            <w:shd w:val="clear" w:color="auto" w:fill="FEFDE0"/>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600,00</w:t>
            </w:r>
          </w:p>
        </w:tc>
        <w:tc>
          <w:tcPr>
            <w:tcW w:w="1393" w:type="dxa"/>
            <w:tcBorders>
              <w:top w:val="single" w:sz="4" w:space="0" w:color="auto"/>
              <w:left w:val="single" w:sz="4" w:space="0" w:color="auto"/>
              <w:righ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3 000,00</w:t>
            </w:r>
          </w:p>
        </w:tc>
      </w:tr>
      <w:tr w:rsidR="00B10E0C" w:rsidTr="008E734C">
        <w:tblPrEx>
          <w:tblCellMar>
            <w:top w:w="0" w:type="dxa"/>
            <w:bottom w:w="0" w:type="dxa"/>
          </w:tblCellMar>
        </w:tblPrEx>
        <w:trPr>
          <w:trHeight w:hRule="exact" w:val="389"/>
          <w:jc w:val="center"/>
        </w:trPr>
        <w:tc>
          <w:tcPr>
            <w:tcW w:w="292"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4</w:t>
            </w:r>
          </w:p>
        </w:tc>
        <w:tc>
          <w:tcPr>
            <w:tcW w:w="619"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ind w:right="20"/>
              <w:jc w:val="center"/>
            </w:pPr>
            <w:r>
              <w:rPr>
                <w:rStyle w:val="CharStyle11"/>
                <w:b/>
                <w:bCs/>
              </w:rPr>
              <w:t>K</w:t>
            </w:r>
          </w:p>
        </w:tc>
        <w:tc>
          <w:tcPr>
            <w:tcW w:w="1177"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742210421</w:t>
            </w:r>
          </w:p>
        </w:tc>
        <w:tc>
          <w:tcPr>
            <w:tcW w:w="3492" w:type="dxa"/>
            <w:tcBorders>
              <w:top w:val="single" w:sz="4" w:space="0" w:color="auto"/>
              <w:left w:val="single" w:sz="4" w:space="0" w:color="auto"/>
            </w:tcBorders>
            <w:shd w:val="clear" w:color="auto" w:fill="FFFFFF"/>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Programování a oživení systému na jeden detektor</w:t>
            </w:r>
          </w:p>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EPS</w:t>
            </w:r>
          </w:p>
        </w:tc>
        <w:tc>
          <w:tcPr>
            <w:tcW w:w="479"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ind w:left="140"/>
              <w:jc w:val="left"/>
            </w:pPr>
            <w:r>
              <w:rPr>
                <w:rStyle w:val="CharStyle11"/>
                <w:b/>
                <w:bCs/>
              </w:rPr>
              <w:t>kus</w:t>
            </w:r>
          </w:p>
        </w:tc>
        <w:tc>
          <w:tcPr>
            <w:tcW w:w="788"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193,000</w:t>
            </w:r>
          </w:p>
        </w:tc>
        <w:tc>
          <w:tcPr>
            <w:tcW w:w="1382" w:type="dxa"/>
            <w:tcBorders>
              <w:top w:val="single" w:sz="4" w:space="0" w:color="auto"/>
              <w:left w:val="single" w:sz="4" w:space="0" w:color="auto"/>
            </w:tcBorders>
            <w:shd w:val="clear" w:color="auto" w:fill="FEFDE0"/>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69,00</w:t>
            </w:r>
          </w:p>
        </w:tc>
        <w:tc>
          <w:tcPr>
            <w:tcW w:w="1393" w:type="dxa"/>
            <w:tcBorders>
              <w:top w:val="single" w:sz="4" w:space="0" w:color="auto"/>
              <w:left w:val="single" w:sz="4" w:space="0" w:color="auto"/>
              <w:righ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13 317,00</w:t>
            </w:r>
          </w:p>
        </w:tc>
      </w:tr>
      <w:tr w:rsidR="00B10E0C" w:rsidTr="008E734C">
        <w:tblPrEx>
          <w:tblCellMar>
            <w:top w:w="0" w:type="dxa"/>
            <w:bottom w:w="0" w:type="dxa"/>
          </w:tblCellMar>
        </w:tblPrEx>
        <w:trPr>
          <w:trHeight w:hRule="exact" w:val="385"/>
          <w:jc w:val="center"/>
        </w:trPr>
        <w:tc>
          <w:tcPr>
            <w:tcW w:w="292"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5</w:t>
            </w:r>
          </w:p>
        </w:tc>
        <w:tc>
          <w:tcPr>
            <w:tcW w:w="619"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ind w:right="20"/>
              <w:jc w:val="center"/>
            </w:pPr>
            <w:r>
              <w:rPr>
                <w:rStyle w:val="CharStyle11"/>
                <w:b/>
                <w:bCs/>
              </w:rPr>
              <w:t>K</w:t>
            </w:r>
          </w:p>
        </w:tc>
        <w:tc>
          <w:tcPr>
            <w:tcW w:w="1177"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742210521</w:t>
            </w:r>
          </w:p>
        </w:tc>
        <w:tc>
          <w:tcPr>
            <w:tcW w:w="3492"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73" w:lineRule="exact"/>
              <w:jc w:val="left"/>
            </w:pPr>
            <w:r>
              <w:rPr>
                <w:rStyle w:val="CharStyle11"/>
                <w:b/>
                <w:bCs/>
              </w:rPr>
              <w:t>Výchozí revize systému EPS, kontrola provozuschopnosti budova, funkční zkouška budova</w:t>
            </w:r>
          </w:p>
        </w:tc>
        <w:tc>
          <w:tcPr>
            <w:tcW w:w="479"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ind w:left="140"/>
              <w:jc w:val="left"/>
            </w:pPr>
            <w:r>
              <w:rPr>
                <w:rStyle w:val="CharStyle11"/>
                <w:b/>
                <w:bCs/>
              </w:rPr>
              <w:t>kus</w:t>
            </w:r>
          </w:p>
        </w:tc>
        <w:tc>
          <w:tcPr>
            <w:tcW w:w="788" w:type="dxa"/>
            <w:tcBorders>
              <w:top w:val="single" w:sz="4" w:space="0" w:color="auto"/>
              <w:lef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1,000</w:t>
            </w:r>
          </w:p>
        </w:tc>
        <w:tc>
          <w:tcPr>
            <w:tcW w:w="1382" w:type="dxa"/>
            <w:tcBorders>
              <w:top w:val="single" w:sz="4" w:space="0" w:color="auto"/>
              <w:left w:val="single" w:sz="4" w:space="0" w:color="auto"/>
            </w:tcBorders>
            <w:shd w:val="clear" w:color="auto" w:fill="FEFDE0"/>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17 596,85</w:t>
            </w:r>
          </w:p>
        </w:tc>
        <w:tc>
          <w:tcPr>
            <w:tcW w:w="1393" w:type="dxa"/>
            <w:tcBorders>
              <w:top w:val="single" w:sz="4" w:space="0" w:color="auto"/>
              <w:left w:val="single" w:sz="4" w:space="0" w:color="auto"/>
              <w:righ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17 596,85</w:t>
            </w:r>
          </w:p>
        </w:tc>
      </w:tr>
      <w:tr w:rsidR="00B10E0C" w:rsidTr="008E734C">
        <w:tblPrEx>
          <w:tblCellMar>
            <w:top w:w="0" w:type="dxa"/>
            <w:bottom w:w="0" w:type="dxa"/>
          </w:tblCellMar>
        </w:tblPrEx>
        <w:trPr>
          <w:trHeight w:hRule="exact" w:val="230"/>
          <w:jc w:val="center"/>
        </w:trPr>
        <w:tc>
          <w:tcPr>
            <w:tcW w:w="292"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6</w:t>
            </w:r>
          </w:p>
        </w:tc>
        <w:tc>
          <w:tcPr>
            <w:tcW w:w="619"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ind w:right="20"/>
              <w:jc w:val="center"/>
            </w:pPr>
            <w:r>
              <w:rPr>
                <w:rStyle w:val="CharStyle11"/>
                <w:b/>
                <w:bCs/>
              </w:rPr>
              <w:t>K</w:t>
            </w:r>
          </w:p>
        </w:tc>
        <w:tc>
          <w:tcPr>
            <w:tcW w:w="1177"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91R</w:t>
            </w:r>
          </w:p>
        </w:tc>
        <w:tc>
          <w:tcPr>
            <w:tcW w:w="3492"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 xml:space="preserve">D+M Pomocné stavební </w:t>
            </w:r>
            <w:proofErr w:type="spellStart"/>
            <w:r>
              <w:rPr>
                <w:rStyle w:val="CharStyle11"/>
                <w:b/>
                <w:bCs/>
              </w:rPr>
              <w:t>přípomoce</w:t>
            </w:r>
            <w:proofErr w:type="spellEnd"/>
          </w:p>
        </w:tc>
        <w:tc>
          <w:tcPr>
            <w:tcW w:w="479"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ind w:left="140"/>
              <w:jc w:val="left"/>
            </w:pPr>
            <w:r>
              <w:rPr>
                <w:rStyle w:val="CharStyle11"/>
                <w:b/>
                <w:bCs/>
              </w:rPr>
              <w:t>hod</w:t>
            </w:r>
          </w:p>
        </w:tc>
        <w:tc>
          <w:tcPr>
            <w:tcW w:w="788"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8,000</w:t>
            </w:r>
          </w:p>
        </w:tc>
        <w:tc>
          <w:tcPr>
            <w:tcW w:w="1382" w:type="dxa"/>
            <w:tcBorders>
              <w:top w:val="single" w:sz="4" w:space="0" w:color="auto"/>
              <w:left w:val="single" w:sz="4" w:space="0" w:color="auto"/>
            </w:tcBorders>
            <w:shd w:val="clear" w:color="auto" w:fill="FEFDE0"/>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500,00</w:t>
            </w:r>
          </w:p>
        </w:tc>
        <w:tc>
          <w:tcPr>
            <w:tcW w:w="1393" w:type="dxa"/>
            <w:tcBorders>
              <w:top w:val="single" w:sz="4" w:space="0" w:color="auto"/>
              <w:left w:val="single" w:sz="4" w:space="0" w:color="auto"/>
              <w:righ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4 000,00</w:t>
            </w:r>
          </w:p>
        </w:tc>
      </w:tr>
      <w:tr w:rsidR="00B10E0C" w:rsidTr="008E734C">
        <w:tblPrEx>
          <w:tblCellMar>
            <w:top w:w="0" w:type="dxa"/>
            <w:bottom w:w="0" w:type="dxa"/>
          </w:tblCellMar>
        </w:tblPrEx>
        <w:trPr>
          <w:trHeight w:hRule="exact" w:val="230"/>
          <w:jc w:val="center"/>
        </w:trPr>
        <w:tc>
          <w:tcPr>
            <w:tcW w:w="292"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7</w:t>
            </w:r>
          </w:p>
        </w:tc>
        <w:tc>
          <w:tcPr>
            <w:tcW w:w="619"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ind w:right="20"/>
              <w:jc w:val="center"/>
            </w:pPr>
            <w:r>
              <w:rPr>
                <w:rStyle w:val="CharStyle11"/>
                <w:b/>
                <w:bCs/>
              </w:rPr>
              <w:t>K</w:t>
            </w:r>
          </w:p>
        </w:tc>
        <w:tc>
          <w:tcPr>
            <w:tcW w:w="1177"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R72</w:t>
            </w:r>
          </w:p>
        </w:tc>
        <w:tc>
          <w:tcPr>
            <w:tcW w:w="3492"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Ekologická likvidace odpadu</w:t>
            </w:r>
          </w:p>
        </w:tc>
        <w:tc>
          <w:tcPr>
            <w:tcW w:w="479"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ind w:left="140"/>
              <w:jc w:val="left"/>
            </w:pPr>
            <w:proofErr w:type="spellStart"/>
            <w:r>
              <w:rPr>
                <w:rStyle w:val="CharStyle11"/>
                <w:b/>
                <w:bCs/>
              </w:rPr>
              <w:t>kpl</w:t>
            </w:r>
            <w:proofErr w:type="spellEnd"/>
          </w:p>
        </w:tc>
        <w:tc>
          <w:tcPr>
            <w:tcW w:w="788" w:type="dxa"/>
            <w:tcBorders>
              <w:top w:val="single" w:sz="4" w:space="0" w:color="auto"/>
              <w:lef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1,000</w:t>
            </w:r>
          </w:p>
        </w:tc>
        <w:tc>
          <w:tcPr>
            <w:tcW w:w="1382" w:type="dxa"/>
            <w:tcBorders>
              <w:top w:val="single" w:sz="4" w:space="0" w:color="auto"/>
              <w:left w:val="single" w:sz="4" w:space="0" w:color="auto"/>
            </w:tcBorders>
            <w:shd w:val="clear" w:color="auto" w:fill="FEFDE0"/>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3 000,00</w:t>
            </w:r>
          </w:p>
        </w:tc>
        <w:tc>
          <w:tcPr>
            <w:tcW w:w="1393" w:type="dxa"/>
            <w:tcBorders>
              <w:top w:val="single" w:sz="4" w:space="0" w:color="auto"/>
              <w:left w:val="single" w:sz="4" w:space="0" w:color="auto"/>
              <w:right w:val="single" w:sz="4" w:space="0" w:color="auto"/>
            </w:tcBorders>
            <w:shd w:val="clear" w:color="auto" w:fill="FFFFFF"/>
            <w:vAlign w:val="bottom"/>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3 000,00</w:t>
            </w:r>
          </w:p>
        </w:tc>
      </w:tr>
      <w:tr w:rsidR="00B10E0C" w:rsidTr="008E734C">
        <w:tblPrEx>
          <w:tblCellMar>
            <w:top w:w="0" w:type="dxa"/>
            <w:bottom w:w="0" w:type="dxa"/>
          </w:tblCellMar>
        </w:tblPrEx>
        <w:trPr>
          <w:trHeight w:hRule="exact" w:val="245"/>
          <w:jc w:val="center"/>
        </w:trPr>
        <w:tc>
          <w:tcPr>
            <w:tcW w:w="292" w:type="dxa"/>
            <w:tcBorders>
              <w:top w:val="single" w:sz="4" w:space="0" w:color="auto"/>
              <w:left w:val="single" w:sz="4" w:space="0" w:color="auto"/>
              <w:bottom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8</w:t>
            </w:r>
          </w:p>
        </w:tc>
        <w:tc>
          <w:tcPr>
            <w:tcW w:w="619" w:type="dxa"/>
            <w:tcBorders>
              <w:top w:val="single" w:sz="4" w:space="0" w:color="auto"/>
              <w:left w:val="single" w:sz="4" w:space="0" w:color="auto"/>
              <w:bottom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ind w:right="20"/>
              <w:jc w:val="center"/>
            </w:pPr>
            <w:r>
              <w:rPr>
                <w:rStyle w:val="CharStyle11"/>
                <w:b/>
                <w:bCs/>
              </w:rPr>
              <w:t>K</w:t>
            </w:r>
          </w:p>
        </w:tc>
        <w:tc>
          <w:tcPr>
            <w:tcW w:w="1177" w:type="dxa"/>
            <w:tcBorders>
              <w:top w:val="single" w:sz="4" w:space="0" w:color="auto"/>
              <w:left w:val="single" w:sz="4" w:space="0" w:color="auto"/>
              <w:bottom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R70</w:t>
            </w:r>
          </w:p>
        </w:tc>
        <w:tc>
          <w:tcPr>
            <w:tcW w:w="3492" w:type="dxa"/>
            <w:tcBorders>
              <w:top w:val="single" w:sz="4" w:space="0" w:color="auto"/>
              <w:left w:val="single" w:sz="4" w:space="0" w:color="auto"/>
              <w:bottom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left"/>
            </w:pPr>
            <w:r>
              <w:rPr>
                <w:rStyle w:val="CharStyle11"/>
                <w:b/>
                <w:bCs/>
              </w:rPr>
              <w:t>Doprava</w:t>
            </w:r>
          </w:p>
        </w:tc>
        <w:tc>
          <w:tcPr>
            <w:tcW w:w="479" w:type="dxa"/>
            <w:tcBorders>
              <w:top w:val="single" w:sz="4" w:space="0" w:color="auto"/>
              <w:left w:val="single" w:sz="4" w:space="0" w:color="auto"/>
              <w:bottom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ind w:left="140"/>
              <w:jc w:val="left"/>
            </w:pPr>
            <w:proofErr w:type="spellStart"/>
            <w:r>
              <w:rPr>
                <w:rStyle w:val="CharStyle11"/>
                <w:b/>
                <w:bCs/>
              </w:rPr>
              <w:t>kpl</w:t>
            </w:r>
            <w:proofErr w:type="spellEnd"/>
          </w:p>
        </w:tc>
        <w:tc>
          <w:tcPr>
            <w:tcW w:w="788" w:type="dxa"/>
            <w:tcBorders>
              <w:top w:val="single" w:sz="4" w:space="0" w:color="auto"/>
              <w:left w:val="single" w:sz="4" w:space="0" w:color="auto"/>
              <w:bottom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1,000</w:t>
            </w:r>
          </w:p>
        </w:tc>
        <w:tc>
          <w:tcPr>
            <w:tcW w:w="1382" w:type="dxa"/>
            <w:tcBorders>
              <w:top w:val="single" w:sz="4" w:space="0" w:color="auto"/>
              <w:left w:val="single" w:sz="4" w:space="0" w:color="auto"/>
              <w:bottom w:val="single" w:sz="4" w:space="0" w:color="auto"/>
            </w:tcBorders>
            <w:shd w:val="clear" w:color="auto" w:fill="FEFDE0"/>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2 500,00</w:t>
            </w:r>
          </w:p>
        </w:tc>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rsidR="00B10E0C" w:rsidRDefault="00B10E0C" w:rsidP="00B10E0C">
            <w:pPr>
              <w:pStyle w:val="Style7"/>
              <w:framePr w:w="9623" w:h="4912" w:hRule="exact" w:wrap="notBeside" w:vAnchor="text" w:hAnchor="text" w:xAlign="center" w:y="-2"/>
              <w:shd w:val="clear" w:color="auto" w:fill="auto"/>
              <w:spacing w:before="0" w:line="156" w:lineRule="exact"/>
              <w:jc w:val="right"/>
            </w:pPr>
            <w:r>
              <w:rPr>
                <w:rStyle w:val="CharStyle11"/>
                <w:b/>
                <w:bCs/>
              </w:rPr>
              <w:t>2 500,00</w:t>
            </w:r>
          </w:p>
        </w:tc>
      </w:tr>
    </w:tbl>
    <w:p w:rsidR="00B10E0C" w:rsidRDefault="00B10E0C" w:rsidP="00B10E0C">
      <w:pPr>
        <w:framePr w:w="9623" w:h="4912" w:hRule="exact" w:wrap="notBeside" w:vAnchor="text" w:hAnchor="text" w:xAlign="center" w:y="-2"/>
        <w:rPr>
          <w:sz w:val="2"/>
          <w:szCs w:val="2"/>
        </w:rPr>
      </w:pPr>
    </w:p>
    <w:p w:rsidR="00B10E0C" w:rsidRDefault="00B10E0C" w:rsidP="00B10E0C">
      <w:pPr>
        <w:rPr>
          <w:sz w:val="2"/>
          <w:szCs w:val="2"/>
        </w:rPr>
      </w:pPr>
    </w:p>
    <w:p w:rsidR="00B10E0C" w:rsidRDefault="00B10E0C" w:rsidP="00B10E0C">
      <w:pPr>
        <w:rPr>
          <w:sz w:val="2"/>
          <w:szCs w:val="2"/>
        </w:rPr>
      </w:pPr>
    </w:p>
    <w:p w:rsidR="00B10E0C" w:rsidRDefault="00B10E0C" w:rsidP="004F32BD">
      <w:pPr>
        <w:spacing w:before="0" w:line="240" w:lineRule="auto"/>
        <w:jc w:val="both"/>
        <w:rPr>
          <w:rFonts w:ascii="Helvetica" w:eastAsia="Times New Roman" w:hAnsi="Helvetica" w:cs="Times New Roman"/>
          <w:sz w:val="20"/>
          <w:szCs w:val="20"/>
          <w:lang w:eastAsia="cs-CZ"/>
        </w:rPr>
      </w:pPr>
    </w:p>
    <w:sectPr w:rsidR="00B10E0C" w:rsidSect="00AE202A">
      <w:headerReference w:type="even" r:id="rId8"/>
      <w:headerReference w:type="default" r:id="rId9"/>
      <w:footerReference w:type="even" r:id="rId10"/>
      <w:footerReference w:type="default" r:id="rId11"/>
      <w:headerReference w:type="first" r:id="rId12"/>
      <w:footerReference w:type="first" r:id="rId13"/>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E93" w:rsidRDefault="00C23E93" w:rsidP="003D2616">
      <w:pPr>
        <w:spacing w:before="0" w:line="240" w:lineRule="auto"/>
      </w:pPr>
      <w:r>
        <w:separator/>
      </w:r>
    </w:p>
  </w:endnote>
  <w:endnote w:type="continuationSeparator" w:id="0">
    <w:p w:rsidR="00C23E93" w:rsidRDefault="00C23E93"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88" w:rsidRDefault="005B7C6C">
    <w:pPr>
      <w:pStyle w:val="Zpat"/>
      <w:rPr>
        <w:lang w:val="en-US"/>
      </w:rPr>
    </w:pPr>
    <w:r>
      <w:rPr>
        <w:noProof/>
        <w:lang w:eastAsia="cs-CZ"/>
      </w:rPr>
      <w:drawing>
        <wp:anchor distT="0" distB="0" distL="114300" distR="114300" simplePos="0" relativeHeight="251659264" behindDoc="1" locked="0" layoutInCell="1" allowOverlap="1">
          <wp:simplePos x="0" y="0"/>
          <wp:positionH relativeFrom="column">
            <wp:posOffset>-444909</wp:posOffset>
          </wp:positionH>
          <wp:positionV relativeFrom="paragraph">
            <wp:posOffset>62613</wp:posOffset>
          </wp:positionV>
          <wp:extent cx="7542580" cy="1423358"/>
          <wp:effectExtent l="19050" t="0" r="1220" b="0"/>
          <wp:wrapNone/>
          <wp:docPr id="2" name="Obrázek 1" descr="dsh-hl-papir-000-str-2-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2-text.png"/>
                  <pic:cNvPicPr/>
                </pic:nvPicPr>
                <pic:blipFill>
                  <a:blip r:embed="rId1"/>
                  <a:stretch>
                    <a:fillRect/>
                  </a:stretch>
                </pic:blipFill>
                <pic:spPr>
                  <a:xfrm>
                    <a:off x="0" y="0"/>
                    <a:ext cx="7542580" cy="1423358"/>
                  </a:xfrm>
                  <a:prstGeom prst="rect">
                    <a:avLst/>
                  </a:prstGeom>
                </pic:spPr>
              </pic:pic>
            </a:graphicData>
          </a:graphic>
        </wp:anchor>
      </w:drawing>
    </w:r>
  </w:p>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Pr="00070C88" w:rsidRDefault="00070C88">
    <w:pPr>
      <w:pStyle w:val="Zpa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E93" w:rsidRDefault="00C23E93" w:rsidP="003D2616">
      <w:pPr>
        <w:spacing w:before="0" w:line="240" w:lineRule="auto"/>
      </w:pPr>
      <w:r>
        <w:separator/>
      </w:r>
    </w:p>
  </w:footnote>
  <w:footnote w:type="continuationSeparator" w:id="0">
    <w:p w:rsidR="00C23E93" w:rsidRDefault="00C23E93" w:rsidP="003D261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606"/>
    </w:tblGrid>
    <w:tr w:rsidR="004927DC" w:rsidRPr="00232C66" w:rsidTr="004927DC">
      <w:trPr>
        <w:trHeight w:val="74"/>
      </w:trPr>
      <w:tc>
        <w:tcPr>
          <w:tcW w:w="10606" w:type="dxa"/>
        </w:tcPr>
        <w:p w:rsidR="004927DC" w:rsidRPr="00232C66" w:rsidRDefault="004927DC" w:rsidP="004927DC">
          <w:pPr>
            <w:pStyle w:val="Zhlav"/>
            <w:rPr>
              <w:sz w:val="15"/>
              <w:szCs w:val="15"/>
            </w:rPr>
          </w:pPr>
        </w:p>
      </w:tc>
    </w:tr>
  </w:tbl>
  <w:p w:rsidR="003D2616" w:rsidRPr="00232C66" w:rsidRDefault="003D2616" w:rsidP="004927DC">
    <w:pPr>
      <w:pStyle w:val="Zhlav"/>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Look w:val="04A0" w:firstRow="1" w:lastRow="0" w:firstColumn="1" w:lastColumn="0" w:noHBand="0" w:noVBand="1"/>
    </w:tblPr>
    <w:tblGrid>
      <w:gridCol w:w="10606"/>
    </w:tblGrid>
    <w:tr w:rsidR="00070C88" w:rsidTr="00232C66">
      <w:trPr>
        <w:trHeight w:val="2552"/>
      </w:trPr>
      <w:tc>
        <w:tcPr>
          <w:tcW w:w="10606" w:type="dxa"/>
          <w:tcBorders>
            <w:top w:val="nil"/>
            <w:left w:val="nil"/>
            <w:bottom w:val="nil"/>
            <w:right w:val="nil"/>
          </w:tcBorders>
        </w:tcPr>
        <w:p w:rsidR="00070C88" w:rsidRDefault="00647B7C">
          <w:pPr>
            <w:pStyle w:val="Zhlav"/>
          </w:pPr>
          <w:r>
            <w:rPr>
              <w:noProof/>
              <w:lang w:eastAsia="cs-CZ"/>
            </w:rPr>
            <w:drawing>
              <wp:anchor distT="0" distB="0" distL="114300" distR="114300" simplePos="0" relativeHeight="251658240" behindDoc="1" locked="0" layoutInCell="1" allowOverlap="1">
                <wp:simplePos x="0" y="0"/>
                <wp:positionH relativeFrom="column">
                  <wp:posOffset>-464029</wp:posOffset>
                </wp:positionH>
                <wp:positionV relativeFrom="paragraph">
                  <wp:posOffset>8626</wp:posOffset>
                </wp:positionV>
                <wp:extent cx="7563569" cy="1673525"/>
                <wp:effectExtent l="19050" t="0" r="0" b="0"/>
                <wp:wrapNone/>
                <wp:docPr id="1" name="Obrázek 0" descr="dsh-hl-papir-000-str-1-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1-text.png"/>
                        <pic:cNvPicPr/>
                      </pic:nvPicPr>
                      <pic:blipFill>
                        <a:blip r:embed="rId1"/>
                        <a:stretch>
                          <a:fillRect/>
                        </a:stretch>
                      </pic:blipFill>
                      <pic:spPr>
                        <a:xfrm>
                          <a:off x="0" y="0"/>
                          <a:ext cx="7563569" cy="1673525"/>
                        </a:xfrm>
                        <a:prstGeom prst="rect">
                          <a:avLst/>
                        </a:prstGeom>
                      </pic:spPr>
                    </pic:pic>
                  </a:graphicData>
                </a:graphic>
              </wp:anchor>
            </w:drawing>
          </w:r>
        </w:p>
      </w:tc>
    </w:tr>
  </w:tbl>
  <w:p w:rsidR="003D2616" w:rsidRDefault="003D26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DC"/>
    <w:rsid w:val="00053E19"/>
    <w:rsid w:val="00070C88"/>
    <w:rsid w:val="00072AB7"/>
    <w:rsid w:val="000736D5"/>
    <w:rsid w:val="000838BF"/>
    <w:rsid w:val="000D1C00"/>
    <w:rsid w:val="000E42FE"/>
    <w:rsid w:val="001836B3"/>
    <w:rsid w:val="001E0BA3"/>
    <w:rsid w:val="00207DDB"/>
    <w:rsid w:val="00227ED2"/>
    <w:rsid w:val="00232C66"/>
    <w:rsid w:val="00267732"/>
    <w:rsid w:val="00270EFD"/>
    <w:rsid w:val="002810D8"/>
    <w:rsid w:val="002A44D3"/>
    <w:rsid w:val="002A7B32"/>
    <w:rsid w:val="002F080D"/>
    <w:rsid w:val="00303406"/>
    <w:rsid w:val="00307424"/>
    <w:rsid w:val="0031258B"/>
    <w:rsid w:val="003174BD"/>
    <w:rsid w:val="003D2616"/>
    <w:rsid w:val="00461468"/>
    <w:rsid w:val="004927DC"/>
    <w:rsid w:val="004948B1"/>
    <w:rsid w:val="004B5276"/>
    <w:rsid w:val="004E7730"/>
    <w:rsid w:val="004F32BD"/>
    <w:rsid w:val="00504DA5"/>
    <w:rsid w:val="00544EA0"/>
    <w:rsid w:val="00566117"/>
    <w:rsid w:val="0057482C"/>
    <w:rsid w:val="005B7C6C"/>
    <w:rsid w:val="005E41EE"/>
    <w:rsid w:val="005F711D"/>
    <w:rsid w:val="00637BD8"/>
    <w:rsid w:val="00647B7C"/>
    <w:rsid w:val="0067192F"/>
    <w:rsid w:val="006B7EB4"/>
    <w:rsid w:val="0075242F"/>
    <w:rsid w:val="00762AFF"/>
    <w:rsid w:val="00763CCD"/>
    <w:rsid w:val="007756A5"/>
    <w:rsid w:val="0079502F"/>
    <w:rsid w:val="007A0A91"/>
    <w:rsid w:val="00816017"/>
    <w:rsid w:val="00825DB0"/>
    <w:rsid w:val="0083167B"/>
    <w:rsid w:val="0084335D"/>
    <w:rsid w:val="00873642"/>
    <w:rsid w:val="00877F67"/>
    <w:rsid w:val="008B70C5"/>
    <w:rsid w:val="008D3936"/>
    <w:rsid w:val="008E79B6"/>
    <w:rsid w:val="0091174B"/>
    <w:rsid w:val="009314ED"/>
    <w:rsid w:val="00941CA1"/>
    <w:rsid w:val="0097548A"/>
    <w:rsid w:val="00980732"/>
    <w:rsid w:val="00996B93"/>
    <w:rsid w:val="00997F99"/>
    <w:rsid w:val="00A66D09"/>
    <w:rsid w:val="00A709C3"/>
    <w:rsid w:val="00A85E3F"/>
    <w:rsid w:val="00A90FAC"/>
    <w:rsid w:val="00A93922"/>
    <w:rsid w:val="00AC051E"/>
    <w:rsid w:val="00AD41D0"/>
    <w:rsid w:val="00AD43C0"/>
    <w:rsid w:val="00AE202A"/>
    <w:rsid w:val="00B10E0C"/>
    <w:rsid w:val="00B401BD"/>
    <w:rsid w:val="00B76D27"/>
    <w:rsid w:val="00B85BDC"/>
    <w:rsid w:val="00B93E86"/>
    <w:rsid w:val="00B9510B"/>
    <w:rsid w:val="00BE7DF2"/>
    <w:rsid w:val="00BF2806"/>
    <w:rsid w:val="00C212C6"/>
    <w:rsid w:val="00C23E93"/>
    <w:rsid w:val="00C31A88"/>
    <w:rsid w:val="00C76AFD"/>
    <w:rsid w:val="00C9373F"/>
    <w:rsid w:val="00CE1D45"/>
    <w:rsid w:val="00CF00B3"/>
    <w:rsid w:val="00D85AC7"/>
    <w:rsid w:val="00D87642"/>
    <w:rsid w:val="00DC2C8A"/>
    <w:rsid w:val="00E040B2"/>
    <w:rsid w:val="00E121E1"/>
    <w:rsid w:val="00E4721D"/>
    <w:rsid w:val="00EB3C42"/>
    <w:rsid w:val="00EB62F3"/>
    <w:rsid w:val="00F20833"/>
    <w:rsid w:val="00F509CC"/>
    <w:rsid w:val="00F61A8A"/>
    <w:rsid w:val="00F6227F"/>
    <w:rsid w:val="00FC2116"/>
    <w:rsid w:val="00FE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3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 w:type="character" w:customStyle="1" w:styleId="CharStyle3">
    <w:name w:val="Char Style 3"/>
    <w:basedOn w:val="Standardnpsmoodstavce"/>
    <w:link w:val="Style2"/>
    <w:rsid w:val="00B10E0C"/>
    <w:rPr>
      <w:rFonts w:ascii="Arial" w:eastAsia="Arial" w:hAnsi="Arial" w:cs="Arial"/>
      <w:b/>
      <w:bCs/>
      <w:sz w:val="21"/>
      <w:szCs w:val="21"/>
      <w:shd w:val="clear" w:color="auto" w:fill="FFFFFF"/>
    </w:rPr>
  </w:style>
  <w:style w:type="character" w:customStyle="1" w:styleId="CharStyle5">
    <w:name w:val="Char Style 5"/>
    <w:basedOn w:val="Standardnpsmoodstavce"/>
    <w:link w:val="Style4"/>
    <w:rsid w:val="00B10E0C"/>
    <w:rPr>
      <w:rFonts w:ascii="Arial" w:eastAsia="Arial" w:hAnsi="Arial" w:cs="Arial"/>
      <w:b/>
      <w:bCs/>
      <w:sz w:val="15"/>
      <w:szCs w:val="15"/>
      <w:shd w:val="clear" w:color="auto" w:fill="FFFFFF"/>
    </w:rPr>
  </w:style>
  <w:style w:type="character" w:customStyle="1" w:styleId="CharStyle6">
    <w:name w:val="Char Style 6"/>
    <w:basedOn w:val="CharStyle5"/>
    <w:rsid w:val="00B10E0C"/>
    <w:rPr>
      <w:rFonts w:ascii="Arial" w:eastAsia="Arial" w:hAnsi="Arial" w:cs="Arial"/>
      <w:b/>
      <w:bCs/>
      <w:color w:val="000000"/>
      <w:spacing w:val="0"/>
      <w:w w:val="100"/>
      <w:position w:val="0"/>
      <w:sz w:val="15"/>
      <w:szCs w:val="15"/>
      <w:shd w:val="clear" w:color="auto" w:fill="FFFFFF"/>
      <w:lang w:val="cs-CZ" w:eastAsia="cs-CZ" w:bidi="cs-CZ"/>
    </w:rPr>
  </w:style>
  <w:style w:type="character" w:customStyle="1" w:styleId="CharStyle8">
    <w:name w:val="Char Style 8"/>
    <w:basedOn w:val="Standardnpsmoodstavce"/>
    <w:link w:val="Style7"/>
    <w:rsid w:val="00B10E0C"/>
    <w:rPr>
      <w:rFonts w:ascii="Arial" w:eastAsia="Arial" w:hAnsi="Arial" w:cs="Arial"/>
      <w:b/>
      <w:bCs/>
      <w:sz w:val="15"/>
      <w:szCs w:val="15"/>
      <w:shd w:val="clear" w:color="auto" w:fill="FFFFFF"/>
    </w:rPr>
  </w:style>
  <w:style w:type="character" w:customStyle="1" w:styleId="CharStyle9">
    <w:name w:val="Char Style 9"/>
    <w:basedOn w:val="CharStyle8"/>
    <w:rsid w:val="00B10E0C"/>
    <w:rPr>
      <w:rFonts w:ascii="Arial" w:eastAsia="Arial" w:hAnsi="Arial" w:cs="Arial"/>
      <w:b/>
      <w:bCs/>
      <w:color w:val="000000"/>
      <w:spacing w:val="0"/>
      <w:w w:val="100"/>
      <w:position w:val="0"/>
      <w:sz w:val="15"/>
      <w:szCs w:val="15"/>
      <w:shd w:val="clear" w:color="auto" w:fill="FFFFFF"/>
      <w:lang w:val="cs-CZ" w:eastAsia="cs-CZ" w:bidi="cs-CZ"/>
    </w:rPr>
  </w:style>
  <w:style w:type="character" w:customStyle="1" w:styleId="CharStyle10">
    <w:name w:val="Char Style 10"/>
    <w:basedOn w:val="CharStyle8"/>
    <w:rsid w:val="00B10E0C"/>
    <w:rPr>
      <w:rFonts w:ascii="Arial" w:eastAsia="Arial" w:hAnsi="Arial" w:cs="Arial"/>
      <w:b/>
      <w:bCs/>
      <w:color w:val="000000"/>
      <w:spacing w:val="0"/>
      <w:w w:val="100"/>
      <w:position w:val="0"/>
      <w:sz w:val="14"/>
      <w:szCs w:val="14"/>
      <w:shd w:val="clear" w:color="auto" w:fill="FFFFFF"/>
      <w:lang w:val="cs-CZ" w:eastAsia="cs-CZ" w:bidi="cs-CZ"/>
    </w:rPr>
  </w:style>
  <w:style w:type="character" w:customStyle="1" w:styleId="CharStyle11">
    <w:name w:val="Char Style 11"/>
    <w:basedOn w:val="CharStyle8"/>
    <w:rsid w:val="00B10E0C"/>
    <w:rPr>
      <w:rFonts w:ascii="Arial" w:eastAsia="Arial" w:hAnsi="Arial" w:cs="Arial"/>
      <w:b/>
      <w:bCs/>
      <w:color w:val="000000"/>
      <w:spacing w:val="0"/>
      <w:w w:val="100"/>
      <w:position w:val="0"/>
      <w:sz w:val="14"/>
      <w:szCs w:val="14"/>
      <w:shd w:val="clear" w:color="auto" w:fill="FFFFFF"/>
      <w:lang w:val="cs-CZ" w:eastAsia="cs-CZ" w:bidi="cs-CZ"/>
    </w:rPr>
  </w:style>
  <w:style w:type="character" w:customStyle="1" w:styleId="CharStyle12">
    <w:name w:val="Char Style 12"/>
    <w:basedOn w:val="CharStyle8"/>
    <w:rsid w:val="00B10E0C"/>
    <w:rPr>
      <w:rFonts w:ascii="Arial" w:eastAsia="Arial" w:hAnsi="Arial" w:cs="Arial"/>
      <w:b/>
      <w:bCs/>
      <w:color w:val="753934"/>
      <w:spacing w:val="0"/>
      <w:w w:val="100"/>
      <w:position w:val="0"/>
      <w:sz w:val="18"/>
      <w:szCs w:val="18"/>
      <w:shd w:val="clear" w:color="auto" w:fill="FFFFFF"/>
      <w:lang w:val="cs-CZ" w:eastAsia="cs-CZ" w:bidi="cs-CZ"/>
    </w:rPr>
  </w:style>
  <w:style w:type="character" w:customStyle="1" w:styleId="CharStyle13">
    <w:name w:val="Char Style 13"/>
    <w:basedOn w:val="CharStyle8"/>
    <w:rsid w:val="00B10E0C"/>
    <w:rPr>
      <w:rFonts w:ascii="Arial" w:eastAsia="Arial" w:hAnsi="Arial" w:cs="Arial"/>
      <w:b/>
      <w:bCs/>
      <w:color w:val="000000"/>
      <w:spacing w:val="0"/>
      <w:w w:val="100"/>
      <w:position w:val="0"/>
      <w:sz w:val="15"/>
      <w:szCs w:val="15"/>
      <w:shd w:val="clear" w:color="auto" w:fill="FFFFFF"/>
      <w:lang w:val="cs-CZ" w:eastAsia="cs-CZ" w:bidi="cs-CZ"/>
    </w:rPr>
  </w:style>
  <w:style w:type="character" w:customStyle="1" w:styleId="CharStyle14">
    <w:name w:val="Char Style 14"/>
    <w:basedOn w:val="CharStyle8"/>
    <w:rsid w:val="00B10E0C"/>
    <w:rPr>
      <w:rFonts w:ascii="Arial" w:eastAsia="Arial" w:hAnsi="Arial" w:cs="Arial"/>
      <w:b/>
      <w:bCs/>
      <w:color w:val="1F354A"/>
      <w:spacing w:val="0"/>
      <w:w w:val="100"/>
      <w:position w:val="0"/>
      <w:sz w:val="18"/>
      <w:szCs w:val="18"/>
      <w:shd w:val="clear" w:color="auto" w:fill="FFFFFF"/>
      <w:lang w:val="cs-CZ" w:eastAsia="cs-CZ" w:bidi="cs-CZ"/>
    </w:rPr>
  </w:style>
  <w:style w:type="character" w:customStyle="1" w:styleId="CharStyle15">
    <w:name w:val="Char Style 15"/>
    <w:basedOn w:val="CharStyle8"/>
    <w:rsid w:val="00B10E0C"/>
    <w:rPr>
      <w:rFonts w:ascii="Arial" w:eastAsia="Arial" w:hAnsi="Arial" w:cs="Arial"/>
      <w:b/>
      <w:bCs/>
      <w:color w:val="000000"/>
      <w:spacing w:val="0"/>
      <w:w w:val="100"/>
      <w:position w:val="0"/>
      <w:sz w:val="15"/>
      <w:szCs w:val="15"/>
      <w:shd w:val="clear" w:color="auto" w:fill="FFFFFF"/>
      <w:lang w:val="cs-CZ" w:eastAsia="cs-CZ" w:bidi="cs-CZ"/>
    </w:rPr>
  </w:style>
  <w:style w:type="character" w:customStyle="1" w:styleId="CharStyle16">
    <w:name w:val="Char Style 16"/>
    <w:basedOn w:val="CharStyle8"/>
    <w:rsid w:val="00B10E0C"/>
    <w:rPr>
      <w:rFonts w:ascii="Arial" w:eastAsia="Arial" w:hAnsi="Arial" w:cs="Arial"/>
      <w:b/>
      <w:bCs/>
      <w:color w:val="1F354A"/>
      <w:spacing w:val="0"/>
      <w:w w:val="100"/>
      <w:position w:val="0"/>
      <w:sz w:val="15"/>
      <w:szCs w:val="15"/>
      <w:shd w:val="clear" w:color="auto" w:fill="FFFFFF"/>
      <w:lang w:val="cs-CZ" w:eastAsia="cs-CZ" w:bidi="cs-CZ"/>
    </w:rPr>
  </w:style>
  <w:style w:type="character" w:customStyle="1" w:styleId="CharStyle17">
    <w:name w:val="Char Style 17"/>
    <w:basedOn w:val="CharStyle8"/>
    <w:rsid w:val="00B10E0C"/>
    <w:rPr>
      <w:rFonts w:ascii="Arial" w:eastAsia="Arial" w:hAnsi="Arial" w:cs="Arial"/>
      <w:b/>
      <w:bCs/>
      <w:color w:val="4F5E87"/>
      <w:spacing w:val="0"/>
      <w:w w:val="100"/>
      <w:position w:val="0"/>
      <w:sz w:val="15"/>
      <w:szCs w:val="15"/>
      <w:shd w:val="clear" w:color="auto" w:fill="FFFFFF"/>
      <w:lang w:val="cs-CZ" w:eastAsia="cs-CZ" w:bidi="cs-CZ"/>
    </w:rPr>
  </w:style>
  <w:style w:type="character" w:customStyle="1" w:styleId="CharStyle18">
    <w:name w:val="Char Style 18"/>
    <w:basedOn w:val="CharStyle8"/>
    <w:rsid w:val="00B10E0C"/>
    <w:rPr>
      <w:rFonts w:ascii="Arial" w:eastAsia="Arial" w:hAnsi="Arial" w:cs="Arial"/>
      <w:b/>
      <w:bCs/>
      <w:i/>
      <w:iCs/>
      <w:color w:val="4F5E87"/>
      <w:spacing w:val="0"/>
      <w:w w:val="100"/>
      <w:position w:val="0"/>
      <w:sz w:val="14"/>
      <w:szCs w:val="14"/>
      <w:shd w:val="clear" w:color="auto" w:fill="FFFFFF"/>
      <w:lang w:val="cs-CZ" w:eastAsia="cs-CZ" w:bidi="cs-CZ"/>
    </w:rPr>
  </w:style>
  <w:style w:type="character" w:customStyle="1" w:styleId="CharStyle19">
    <w:name w:val="Char Style 19"/>
    <w:basedOn w:val="CharStyle8"/>
    <w:rsid w:val="00B10E0C"/>
    <w:rPr>
      <w:rFonts w:ascii="Arial" w:eastAsia="Arial" w:hAnsi="Arial" w:cs="Arial"/>
      <w:b/>
      <w:bCs/>
      <w:color w:val="4F5E87"/>
      <w:spacing w:val="0"/>
      <w:w w:val="100"/>
      <w:position w:val="0"/>
      <w:sz w:val="14"/>
      <w:szCs w:val="14"/>
      <w:shd w:val="clear" w:color="auto" w:fill="FFFFFF"/>
      <w:lang w:val="cs-CZ" w:eastAsia="cs-CZ" w:bidi="cs-CZ"/>
    </w:rPr>
  </w:style>
  <w:style w:type="character" w:customStyle="1" w:styleId="CharStyle20">
    <w:name w:val="Char Style 20"/>
    <w:basedOn w:val="CharStyle8"/>
    <w:rsid w:val="00B10E0C"/>
    <w:rPr>
      <w:rFonts w:ascii="Arial" w:eastAsia="Arial" w:hAnsi="Arial" w:cs="Arial"/>
      <w:b/>
      <w:bCs/>
      <w:i/>
      <w:iCs/>
      <w:color w:val="000000"/>
      <w:spacing w:val="0"/>
      <w:w w:val="100"/>
      <w:position w:val="0"/>
      <w:sz w:val="14"/>
      <w:szCs w:val="14"/>
      <w:shd w:val="clear" w:color="auto" w:fill="FFFFFF"/>
      <w:lang w:val="cs-CZ" w:eastAsia="cs-CZ" w:bidi="cs-CZ"/>
    </w:rPr>
  </w:style>
  <w:style w:type="paragraph" w:customStyle="1" w:styleId="Style2">
    <w:name w:val="Style 2"/>
    <w:basedOn w:val="Normln"/>
    <w:link w:val="CharStyle3"/>
    <w:rsid w:val="00B10E0C"/>
    <w:pPr>
      <w:widowControl w:val="0"/>
      <w:shd w:val="clear" w:color="auto" w:fill="FFFFFF"/>
      <w:spacing w:before="0" w:after="80" w:line="234" w:lineRule="exact"/>
      <w:jc w:val="both"/>
      <w:outlineLvl w:val="0"/>
    </w:pPr>
    <w:rPr>
      <w:rFonts w:eastAsia="Arial" w:cs="Arial"/>
      <w:b/>
      <w:bCs/>
      <w:sz w:val="21"/>
      <w:szCs w:val="21"/>
    </w:rPr>
  </w:style>
  <w:style w:type="paragraph" w:customStyle="1" w:styleId="Style4">
    <w:name w:val="Style 4"/>
    <w:basedOn w:val="Normln"/>
    <w:link w:val="CharStyle5"/>
    <w:rsid w:val="00B10E0C"/>
    <w:pPr>
      <w:widowControl w:val="0"/>
      <w:shd w:val="clear" w:color="auto" w:fill="FFFFFF"/>
      <w:spacing w:before="80" w:line="396" w:lineRule="exact"/>
      <w:jc w:val="both"/>
      <w:outlineLvl w:val="1"/>
    </w:pPr>
    <w:rPr>
      <w:rFonts w:eastAsia="Arial" w:cs="Arial"/>
      <w:b/>
      <w:bCs/>
      <w:sz w:val="15"/>
      <w:szCs w:val="15"/>
    </w:rPr>
  </w:style>
  <w:style w:type="paragraph" w:customStyle="1" w:styleId="Style7">
    <w:name w:val="Style 7"/>
    <w:basedOn w:val="Normln"/>
    <w:link w:val="CharStyle8"/>
    <w:rsid w:val="00B10E0C"/>
    <w:pPr>
      <w:widowControl w:val="0"/>
      <w:shd w:val="clear" w:color="auto" w:fill="FFFFFF"/>
      <w:spacing w:before="80" w:line="266" w:lineRule="exact"/>
      <w:jc w:val="both"/>
    </w:pPr>
    <w:rPr>
      <w:rFonts w:eastAsia="Arial" w:cs="Arial"/>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DA4B8-2ED2-45D8-B45F-01399F16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14191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2024-12-06T10:13:00Z</dcterms:created>
  <dcterms:modified xsi:type="dcterms:W3CDTF">2024-12-06T10:13:00Z</dcterms:modified>
</cp:coreProperties>
</file>