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Divadlo Archa, o.p.s.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č. p. 1047, Na Poříčí 26, Praha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 Jindřichem Krippnerem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ředitelem společnosti,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26 72 30 00, DIČ: CZ 26 72 30 00,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bankovní spojení:182355717/0300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ARCHA+)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</w:p>
    <w:p w:rsidR="00000000" w:rsidDel="00000000" w:rsidP="00000000" w:rsidRDefault="00000000" w:rsidRPr="00000000" w14:paraId="00000009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Aficionado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sídlem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Palmetová 2222/23a, Komořany, 143 00 Praha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zastoupená Ing. Danou Syrovou, jednatelkou společnosti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IČO: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04693850, DIČ: CZ04693850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bankovní spojení: 2801718361/2010 Fio banka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Aficionado)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dále také jako „smluvní strana“/společně jako „Smluvní strany“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uzavírají podle § 1746 odst. 2 zákona č. 89/2012 Sb, občanského zákoníku níže uvedeného dne, měsíce a roku tuto</w:t>
      </w:r>
    </w:p>
    <w:p w:rsidR="00000000" w:rsidDel="00000000" w:rsidP="00000000" w:rsidRDefault="00000000" w:rsidRPr="00000000" w14:paraId="0000001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SMLOUVU O SPOLUPRÁCI PŘI USPOŘÁDÁNÍ HUDEBNĚ-DIVADELNÍHO PŘEDSTAVENÍ </w:t>
      </w:r>
    </w:p>
    <w:p w:rsidR="00000000" w:rsidDel="00000000" w:rsidP="00000000" w:rsidRDefault="00000000" w:rsidRPr="00000000" w14:paraId="00000017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I. </w:t>
      </w:r>
    </w:p>
    <w:p w:rsidR="00000000" w:rsidDel="00000000" w:rsidP="00000000" w:rsidRDefault="00000000" w:rsidRPr="00000000" w14:paraId="0000001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Předmět smlouvy</w:t>
      </w:r>
    </w:p>
    <w:p w:rsidR="00000000" w:rsidDel="00000000" w:rsidP="00000000" w:rsidRDefault="00000000" w:rsidRPr="00000000" w14:paraId="0000001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se dohodly na vzájemné spolupráci při uspořádání hudebně-divadelního představení s názvem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POCIŤ POCIT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Představení),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které bude uvedeno v prostoru ARCHA+ 10. listopadu 2024.  Předmětem této smlouvy je úprava vzájemných práv a povinností smluvních stran souvisejících s uspořádáním Představení dle tohoto článku. </w:t>
      </w:r>
    </w:p>
    <w:p w:rsidR="00000000" w:rsidDel="00000000" w:rsidP="00000000" w:rsidRDefault="00000000" w:rsidRPr="00000000" w14:paraId="0000001D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E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F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ARCHY+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ARCHA+ se zavazuje poskytnout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uvedení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Představení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dle článku I. a jeho přípravu velký sál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se zázemím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v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prostoru ARCHA+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Na Poříčí 26, Praha 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Prostory budou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 přípravu a realizaci Představení poskytnuty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ve dnech a časech dle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harmonogramu níže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pátek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8. 11. 2024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09:00 - 12:00 přestavba sálu, setup světel + zvuku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12:00 - 14:00 focus, setup video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14:00 - 18:00 zkouška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sobota 9. 11. 2024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10:00 - 18:00 zkoušení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neděle 10. 11. 2024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09:00 - 21:00 zkoušení + 2x show + bourání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Kontaktní osobou pro domluvu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na změnách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harmonogramu a produkci Představení je produkční Jakub Hykeš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vertAlign w:val="baseline"/>
            <w:rtl w:val="0"/>
          </w:rPr>
          <w:t xml:space="preserve">jakub.hykes@archa-plus.cz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ARCHA+ se zavazuje poskytnout pro přípravu a uvedení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Představení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jevištní, zvukařskou,   osvětlovací techniku  a projektor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vše v rozsahu vybavení divadla ARCHA+. Smluvní strany se shodují, že znají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seznam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technického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vybavení ARCHA+, které je dostačující pro uvedení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ředstavení.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ARCHA+ se zavazuje poskytnout služby související s technickým zajištěním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Představení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(zvukařské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osvětlovací služby a služby spojené s proj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ekcí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prostřednictvím externích dodavatelů.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se zavazuje spolupracovat při organizačním, provozním a produkčním zajištění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ředstavení a pro ten účel zajistí produkční, uvaděče a hledištní personál v dostatečném počtu.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se zavazuje zajistit propagaci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Představení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dle běžného standardu a uhradit náklady s tím související. 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ntaktní osobou za ARCHU+ je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Aneta Jochim -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aneta.jochim@archa-plus.cz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zajistí předprodej vstupenek na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ředstavení prostřednictvím GoOut. Cen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vstupen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ky je stanovena ve výši 360 Kč pro dětského i dospělého diváka, dítě do tří let bude vpuštěno do sálu bez nároku na sedadlo. Hostům budou poskytnuty vstupenky za symbolickou cenu 50 Kč. Archa+ má právo využít 10 ks vstupenek pro hosty, Aficionado 20 ks.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Kontaktní osobou 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rezervaci volných vstupenek je Barbora Prokopová –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highlight w:val="white"/>
            <w:u w:val="single"/>
            <w:rtl w:val="0"/>
          </w:rPr>
          <w:t xml:space="preserve">bara.prokopova@archa-plus.cz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tel. 604 208 494.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ARCHA+ uhradí 50% nákladů fakturovaných OSA způsobem popsaným v článku IV Finanční podmínky.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ARCHA+ nenese odpo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vědnost za škody (na zdraví a majetku) účinkujících a dalších osob zajištěných ze strany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Aficionado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Aficionado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zavazuje takové škody pokrýt a uhradit svým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pojištěním, případně se nároků na škodu vzdát.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ARCHA+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je oprávněna fotografie,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audio a videozáznamy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ze zkoušek a z představení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používat bez omezení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pro propagaci a pro prezentaci své činnosti, nikoliv však ke komerčním účelům.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Aficionado za toto svolení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nepožaduje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úhradu.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Příjmy ze vstupného si smluvní strany dělí rovným dílem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na základě vyúčtování. Postup vyúčtování je popsán v článku IV - Finanční podmínky.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Služby dle článku II. poskytuje ARCHA+ jako spolupořadatel na vlastní náklady.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se v okamžiku podpisu této smlouvy shodují, že se 10. 11. 2024 uskuteční dvě Představení v 11.00 a ve 14.00 hodin.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III.</w:t>
      </w:r>
    </w:p>
    <w:p w:rsidR="00000000" w:rsidDel="00000000" w:rsidP="00000000" w:rsidRDefault="00000000" w:rsidRPr="00000000" w14:paraId="0000003C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Aficionado</w:t>
      </w:r>
    </w:p>
    <w:p w:rsidR="00000000" w:rsidDel="00000000" w:rsidP="00000000" w:rsidRDefault="00000000" w:rsidRPr="00000000" w14:paraId="0000003D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Aficionado se zavazuje na své náklady zajistit uměleckou přípravu a realizaci Představení dle podmínek stanovených touto smlouvou.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Aficionado se zavazuje smluvně zajistit na své náklady autory, účinkující, výkonné umělce a další osoby podílející se na Představení, přípravě kostýmů, scény, dekorací, rekvizit, atd.  Dále zajistí dopravu osob a přepravu materiálu a další náklady spojené s účinkováním.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Aficionado se zavazuje uhradit všechny honoráře a další náklady spojené se zajištěním osob a služeb dle odstavce 1. a 2. Honoráře a odměny budou vyplaceny na základě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samostatných smluv uzavřených ze strany Aficionado.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Aficionado zajistí hlášení o užití autorských děl všem kolektivním správcům (OSA, Dilia a Intergram). Náklady na autorské odměny OSA si Smluvní strany rozdělí rovným dílem, fakturu vystavenou OSA uhradí Aficionado. Vzájemně budou náklady dle tohoto bodu vypořádány dle článku IV - Finanční podmínky. ARCHA+ nenese odpovědnost za případná porušení autorských a dalších práv vyplývajících z autorského zákona souvisejících s uvedením Představení v prostoru ARCHA+ dle této smlouvy.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501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Aficionado prohlašuje, že je ji znám stav prostor ARCHY+, ve kterých se Představení uskuteční, bezpečnostní předpisy i právní předpisy platné v oblasti bezpečnosti práce a požární ochrany. Aficionado se zavazuje seznámit s uvedenými předpisy účinkující i všechny další spolupracovníky na své straně.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Aficionado se zavazuje zajistit, aby kostýmy, dekorace a scéna užité v Představení splňovaly požadavky platných bezpečnostních a protipožárních norem. Jakékoliv rizikové skutečnosti související s BOZP je Aficionado povinna nahlásit s dostatečným předstihem.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Aficionado se zavazuje zajistit propagaci Představení dle běžného standardu a dodat v dostatečném předstihu ARŠE+ propagační materiály vztahující se k Představení. Aficionado se zavazuje uvést na veškerých propagačních materiálech k Představením realizovaných na základě této smlouvy logo prostoru ARCHA+ a text „Uvedeno ve spolupráci s  ARCHA+“, není-li dohodnuto jin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501" w:right="-226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Aficionado předá nejpozději 6. 11. 2024 zástupci ARCHA+ (Jakub Hykeš) seznam členů kreativního týmu, účinkujících a dalších spolupracovníků  zabezpečujících Představení. Na základě tohoto seznamu budou pracovníci vpuštěni do prostor ARCHA+.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Celkové výnosy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ze vstupného si smluvní strany dělí rovným dílem na základě vyúčtování. Postup vyúčtování je popsán v článku IV - Finanční podmínky.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Služby dle článku III. poskytne Aficionado jako spolupořadatel na vlastní náklady. 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se v okamžiku podpisu této smlouvy shodují, že se 10. 11. 2024 uskuteční dvě Představení v 11.00 a ve 14.00 hodin s tím, že jsou obě strany po vzájemné dohodě připraveny uspořádat třetí představení za podmínek uvedených v této smlouvě. </w:t>
      </w:r>
    </w:p>
    <w:p w:rsidR="00000000" w:rsidDel="00000000" w:rsidP="00000000" w:rsidRDefault="00000000" w:rsidRPr="00000000" w14:paraId="00000049">
      <w:pPr>
        <w:ind w:left="0" w:right="-226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</w:t>
      </w:r>
    </w:p>
    <w:p w:rsidR="00000000" w:rsidDel="00000000" w:rsidP="00000000" w:rsidRDefault="00000000" w:rsidRPr="00000000" w14:paraId="0000004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Finanční podmínky</w:t>
      </w:r>
    </w:p>
    <w:p w:rsidR="00000000" w:rsidDel="00000000" w:rsidP="00000000" w:rsidRDefault="00000000" w:rsidRPr="00000000" w14:paraId="0000004C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Služby a umělecké výkony dle článků II a III poskytují Smluvní strany na své náklady.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Celkové příjmy z prodaných vstupenek si Smluvní strany dělí rovným dílem na základě Vyúčtování z GoOut. Každá ze smluvních stran odvede případné DPH ze svého podílu prodaných vstupenek.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Náklady na provizi GoOut si Strany dělí rovným dílem. Na základě vyúčtování z GoOut zašle ARCHA+ fakturu (daňový doklad) na 50% výši provize.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Náklady na poplatky kolektivnímu správci OSA si Strany dělí rovným dílem. Na základě vyúčtování z OSA zašle  Aficionado ARŠE+ fakturu (dańový doklad) na 50% výši poplatku OSA.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se dohodly, že výše uvedené pohledávky a závazky budou započítány a rozdíl bude Aficionádu převeden na bankovní účet uvedený v záhlaví smlouvy. Tím budou vyrovnány finanční závazky smluvních stran vyplývající z této smlouvy.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V.</w:t>
      </w:r>
    </w:p>
    <w:p w:rsidR="00000000" w:rsidDel="00000000" w:rsidP="00000000" w:rsidRDefault="00000000" w:rsidRPr="00000000" w14:paraId="0000005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Odstoupení od smlouvy</w:t>
      </w:r>
    </w:p>
    <w:p w:rsidR="00000000" w:rsidDel="00000000" w:rsidP="00000000" w:rsidRDefault="00000000" w:rsidRPr="00000000" w14:paraId="00000056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případě, že se Představení neuskuteční z důvodu vyšší moci, nemá žádná ze smluvních stran nárok na náhradu dosud vynaložených nákladů souvisejících s plněním dle této smlouvy. V takov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 případě vynaloží smluvní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strany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úsilí, aby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našly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 realizaci Představení náhradní termíny v rozsahu a dle podmínek tét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Odstoupí-li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Aficionado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od smlouvy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z důvodů na své straně (s výjimkou důvodů dle bodu 1.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je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Aficionado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povinna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uhradit pokutu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ve výši 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tis. Kč a veškeré prokazatelně vynaložené náklady ze strany ARCH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Odstoupí-li ARCHA+ od smlouvy z důvodů na své straně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(s výjimkou důvodů dle bodu 1.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je povinna uhradit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pokutu 50 tis. Kč a veškeré prokazatelně vynaložené náklady ze strany ARCHY+.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Pokuty a prokazatelně vynaložené náklady budou uhrazeny na základě faktur vystavených příslušnou smluvní stranou.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-226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VI.</w:t>
      </w:r>
    </w:p>
    <w:p w:rsidR="00000000" w:rsidDel="00000000" w:rsidP="00000000" w:rsidRDefault="00000000" w:rsidRPr="00000000" w14:paraId="00000061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Závěrečná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a účinnosti dnem podpisu oprávněnými zástupci obou smluvních stran a je uzavírána do doby vyrovnání veškerých vzájemných závazků z této smlouvy vyplývajících.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Strany berou na vědomí a výslovně souhlasí, že tato smlouva bude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zveřejněna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 registru smluv dle zákona o registru smluv.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Zástupci obou smluvních stran prohlašují, že jsou oprávněni tuto smlouvu uzavřít.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Jakékoliv změny této smlouvy se mohou řešit pouze formou písemných a číslovaných dodatků uzavřených po dohodě obou smluvních stran.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vyhotovena ve dvou stejnopisech, z nichž každá z obou smluvních stran obdrží po jednom.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4320" w:right="-226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4320" w:right="-226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4320" w:right="-226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Praze dne 1. 11. 2024</w:t>
      </w:r>
    </w:p>
    <w:p w:rsidR="00000000" w:rsidDel="00000000" w:rsidP="00000000" w:rsidRDefault="00000000" w:rsidRPr="00000000" w14:paraId="0000006C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 .………                              ………....................................</w:t>
      </w:r>
    </w:p>
    <w:p w:rsidR="00000000" w:rsidDel="00000000" w:rsidP="00000000" w:rsidRDefault="00000000" w:rsidRPr="00000000" w14:paraId="00000072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</w:t>
        <w:tab/>
        <w:tab/>
        <w:t xml:space="preserve">                          </w:t>
        <w:tab/>
        <w:tab/>
        <w:t xml:space="preserve"> Aficionado s.r.o.</w:t>
      </w:r>
    </w:p>
    <w:p w:rsidR="00000000" w:rsidDel="00000000" w:rsidP="00000000" w:rsidRDefault="00000000" w:rsidRPr="00000000" w14:paraId="00000073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37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37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37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37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37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37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before="37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37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37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right" w:leader="none" w:pos="9354"/>
        </w:tabs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RomanE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1" w:hanging="360"/>
      </w:pPr>
      <w:rPr/>
    </w:lvl>
    <w:lvl w:ilvl="1">
      <w:start w:val="1"/>
      <w:numFmt w:val="lowerLetter"/>
      <w:lvlText w:val="%2."/>
      <w:lvlJc w:val="left"/>
      <w:pPr>
        <w:ind w:left="1221" w:hanging="360"/>
      </w:pPr>
      <w:rPr/>
    </w:lvl>
    <w:lvl w:ilvl="2">
      <w:start w:val="1"/>
      <w:numFmt w:val="lowerRoman"/>
      <w:lvlText w:val="%3."/>
      <w:lvlJc w:val="right"/>
      <w:pPr>
        <w:ind w:left="1941" w:hanging="180"/>
      </w:pPr>
      <w:rPr/>
    </w:lvl>
    <w:lvl w:ilvl="3">
      <w:start w:val="1"/>
      <w:numFmt w:val="decimal"/>
      <w:lvlText w:val="%4."/>
      <w:lvlJc w:val="left"/>
      <w:pPr>
        <w:ind w:left="2661" w:hanging="360"/>
      </w:pPr>
      <w:rPr/>
    </w:lvl>
    <w:lvl w:ilvl="4">
      <w:start w:val="1"/>
      <w:numFmt w:val="lowerLetter"/>
      <w:lvlText w:val="%5."/>
      <w:lvlJc w:val="left"/>
      <w:pPr>
        <w:ind w:left="3381" w:hanging="360"/>
      </w:pPr>
      <w:rPr/>
    </w:lvl>
    <w:lvl w:ilvl="5">
      <w:start w:val="1"/>
      <w:numFmt w:val="lowerRoman"/>
      <w:lvlText w:val="%6."/>
      <w:lvlJc w:val="right"/>
      <w:pPr>
        <w:ind w:left="4101" w:hanging="180"/>
      </w:pPr>
      <w:rPr/>
    </w:lvl>
    <w:lvl w:ilvl="6">
      <w:start w:val="1"/>
      <w:numFmt w:val="decimal"/>
      <w:lvlText w:val="%7."/>
      <w:lvlJc w:val="left"/>
      <w:pPr>
        <w:ind w:left="4821" w:hanging="360"/>
      </w:pPr>
      <w:rPr/>
    </w:lvl>
    <w:lvl w:ilvl="7">
      <w:start w:val="1"/>
      <w:numFmt w:val="lowerLetter"/>
      <w:lvlText w:val="%8."/>
      <w:lvlJc w:val="left"/>
      <w:pPr>
        <w:ind w:left="5541" w:hanging="360"/>
      </w:pPr>
      <w:rPr/>
    </w:lvl>
    <w:lvl w:ilvl="8">
      <w:start w:val="1"/>
      <w:numFmt w:val="lowerRoman"/>
      <w:lvlText w:val="%9."/>
      <w:lvlJc w:val="right"/>
      <w:pPr>
        <w:ind w:left="6261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939" w:hanging="360"/>
      </w:pPr>
      <w:rPr/>
    </w:lvl>
    <w:lvl w:ilvl="2">
      <w:start w:val="1"/>
      <w:numFmt w:val="lowerRoman"/>
      <w:lvlText w:val="%3."/>
      <w:lvlJc w:val="right"/>
      <w:pPr>
        <w:ind w:left="1659" w:hanging="180"/>
      </w:pPr>
      <w:rPr/>
    </w:lvl>
    <w:lvl w:ilvl="3">
      <w:start w:val="1"/>
      <w:numFmt w:val="decimal"/>
      <w:lvlText w:val="%4."/>
      <w:lvlJc w:val="left"/>
      <w:pPr>
        <w:ind w:left="2379" w:hanging="360"/>
      </w:pPr>
      <w:rPr/>
    </w:lvl>
    <w:lvl w:ilvl="4">
      <w:start w:val="1"/>
      <w:numFmt w:val="lowerLetter"/>
      <w:lvlText w:val="%5."/>
      <w:lvlJc w:val="left"/>
      <w:pPr>
        <w:ind w:left="3099" w:hanging="360"/>
      </w:pPr>
      <w:rPr/>
    </w:lvl>
    <w:lvl w:ilvl="5">
      <w:start w:val="1"/>
      <w:numFmt w:val="lowerRoman"/>
      <w:lvlText w:val="%6."/>
      <w:lvlJc w:val="right"/>
      <w:pPr>
        <w:ind w:left="3819" w:hanging="180"/>
      </w:pPr>
      <w:rPr/>
    </w:lvl>
    <w:lvl w:ilvl="6">
      <w:start w:val="1"/>
      <w:numFmt w:val="decimal"/>
      <w:lvlText w:val="%7."/>
      <w:lvlJc w:val="left"/>
      <w:pPr>
        <w:ind w:left="4539" w:hanging="360"/>
      </w:pPr>
      <w:rPr/>
    </w:lvl>
    <w:lvl w:ilvl="7">
      <w:start w:val="1"/>
      <w:numFmt w:val="lowerLetter"/>
      <w:lvlText w:val="%8."/>
      <w:lvlJc w:val="left"/>
      <w:pPr>
        <w:ind w:left="5259" w:hanging="360"/>
      </w:pPr>
      <w:rPr/>
    </w:lvl>
    <w:lvl w:ilvl="8">
      <w:start w:val="1"/>
      <w:numFmt w:val="lowerRoman"/>
      <w:lvlText w:val="%9."/>
      <w:lvlJc w:val="right"/>
      <w:pPr>
        <w:ind w:left="5979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501" w:hanging="360"/>
      </w:pPr>
      <w:rPr/>
    </w:lvl>
    <w:lvl w:ilvl="1">
      <w:start w:val="1"/>
      <w:numFmt w:val="lowerLetter"/>
      <w:lvlText w:val="%2."/>
      <w:lvlJc w:val="left"/>
      <w:pPr>
        <w:ind w:left="1221" w:hanging="360"/>
      </w:pPr>
      <w:rPr/>
    </w:lvl>
    <w:lvl w:ilvl="2">
      <w:start w:val="1"/>
      <w:numFmt w:val="lowerRoman"/>
      <w:lvlText w:val="%3."/>
      <w:lvlJc w:val="right"/>
      <w:pPr>
        <w:ind w:left="1941" w:hanging="180"/>
      </w:pPr>
      <w:rPr/>
    </w:lvl>
    <w:lvl w:ilvl="3">
      <w:start w:val="1"/>
      <w:numFmt w:val="decimal"/>
      <w:lvlText w:val="%4."/>
      <w:lvlJc w:val="left"/>
      <w:pPr>
        <w:ind w:left="2661" w:hanging="360"/>
      </w:pPr>
      <w:rPr/>
    </w:lvl>
    <w:lvl w:ilvl="4">
      <w:start w:val="1"/>
      <w:numFmt w:val="lowerLetter"/>
      <w:lvlText w:val="%5."/>
      <w:lvlJc w:val="left"/>
      <w:pPr>
        <w:ind w:left="3381" w:hanging="360"/>
      </w:pPr>
      <w:rPr/>
    </w:lvl>
    <w:lvl w:ilvl="5">
      <w:start w:val="1"/>
      <w:numFmt w:val="lowerRoman"/>
      <w:lvlText w:val="%6."/>
      <w:lvlJc w:val="right"/>
      <w:pPr>
        <w:ind w:left="4101" w:hanging="180"/>
      </w:pPr>
      <w:rPr/>
    </w:lvl>
    <w:lvl w:ilvl="6">
      <w:start w:val="1"/>
      <w:numFmt w:val="decimal"/>
      <w:lvlText w:val="%7."/>
      <w:lvlJc w:val="left"/>
      <w:pPr>
        <w:ind w:left="4821" w:hanging="360"/>
      </w:pPr>
      <w:rPr/>
    </w:lvl>
    <w:lvl w:ilvl="7">
      <w:start w:val="1"/>
      <w:numFmt w:val="lowerLetter"/>
      <w:lvlText w:val="%8."/>
      <w:lvlJc w:val="left"/>
      <w:pPr>
        <w:ind w:left="5541" w:hanging="360"/>
      </w:pPr>
      <w:rPr/>
    </w:lvl>
    <w:lvl w:ilvl="8">
      <w:start w:val="1"/>
      <w:numFmt w:val="lowerRoman"/>
      <w:lvlText w:val="%9."/>
      <w:lvlJc w:val="right"/>
      <w:pPr>
        <w:ind w:left="6261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manEES" w:cs="RomanEES" w:eastAsia="RomanEES" w:hAnsi="RomanEES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ln" w:default="1">
    <w:name w:val="Normal"/>
    <w:qFormat w:val="1"/>
    <w:rsid w:val="00CC19FB"/>
    <w:pPr>
      <w:spacing w:after="0" w:line="240" w:lineRule="auto"/>
    </w:pPr>
    <w:rPr>
      <w:rFonts w:ascii="RomanEES" w:cs="Times New Roman" w:eastAsia="Times New Roman" w:hAnsi="RomanEES"/>
      <w:kern w:val="0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CC19F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CC19F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CC19F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CC19F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CC19F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CC19F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CC19F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CC19F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CC19F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CC19F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CC19F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CC19F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CC19F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CC19FB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CC19F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CC19FB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CC19F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CC19FB"/>
    <w:rPr>
      <w:rFonts w:cstheme="majorBidi" w:eastAsiaTheme="majorEastAsia"/>
      <w:color w:val="272727" w:themeColor="text1" w:themeTint="0000D8"/>
    </w:rPr>
  </w:style>
  <w:style w:type="paragraph" w:styleId="Nzev">
    <w:name w:val="Title"/>
    <w:basedOn w:val="Normln"/>
    <w:next w:val="Normln"/>
    <w:link w:val="NzevChar"/>
    <w:uiPriority w:val="10"/>
    <w:qFormat w:val="1"/>
    <w:rsid w:val="00CC19FB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CC19F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CC19F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CC19F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CC19F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CC19FB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CC19FB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CC19FB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CC19F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CC19FB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CC19FB"/>
    <w:rPr>
      <w:b w:val="1"/>
      <w:bCs w:val="1"/>
      <w:smallCaps w:val="1"/>
      <w:color w:val="0f4761" w:themeColor="accent1" w:themeShade="0000BF"/>
      <w:spacing w:val="5"/>
    </w:rPr>
  </w:style>
  <w:style w:type="paragraph" w:styleId="Normlnweb">
    <w:name w:val="Normal (Web)"/>
    <w:basedOn w:val="Normln"/>
    <w:uiPriority w:val="99"/>
    <w:unhideWhenUsed w:val="1"/>
    <w:rsid w:val="00CC19FB"/>
    <w:pPr>
      <w:spacing w:after="100" w:afterAutospacing="1" w:before="100" w:beforeAutospacing="1"/>
    </w:pPr>
    <w:rPr>
      <w:rFonts w:ascii="Times New Roman" w:hAnsi="Times New Roman"/>
      <w:szCs w:val="24"/>
    </w:rPr>
  </w:style>
  <w:style w:type="paragraph" w:styleId="Zkladntext">
    <w:name w:val="Body Text"/>
    <w:basedOn w:val="Normln"/>
    <w:link w:val="ZkladntextChar"/>
    <w:semiHidden w:val="1"/>
    <w:rsid w:val="00CC19FB"/>
    <w:pPr>
      <w:jc w:val="both"/>
    </w:pPr>
    <w:rPr>
      <w:rFonts w:ascii="Times New Roman" w:hAnsi="Times New Roman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CC19FB"/>
    <w:rPr>
      <w:rFonts w:ascii="Times New Roman" w:cs="Times New Roman" w:eastAsia="Times New Roman" w:hAnsi="Times New Roman"/>
      <w:kern w:val="0"/>
      <w:sz w:val="24"/>
      <w:szCs w:val="20"/>
      <w:lang w:eastAsia="cs-CZ"/>
    </w:rPr>
  </w:style>
  <w:style w:type="character" w:styleId="preformatted" w:customStyle="1">
    <w:name w:val="preformatted"/>
    <w:basedOn w:val="Standardnpsmoodstavce"/>
    <w:rsid w:val="00CC19FB"/>
  </w:style>
  <w:style w:type="character" w:styleId="Siln">
    <w:name w:val="Strong"/>
    <w:basedOn w:val="Standardnpsmoodstavce"/>
    <w:uiPriority w:val="22"/>
    <w:qFormat w:val="1"/>
    <w:rsid w:val="00E177D5"/>
    <w:rPr>
      <w:b w:val="1"/>
      <w:bCs w:val="1"/>
    </w:rPr>
  </w:style>
  <w:style w:type="character" w:styleId="Hypertextovodkaz">
    <w:name w:val="Hyperlink"/>
    <w:basedOn w:val="Standardnpsmoodstavce"/>
    <w:uiPriority w:val="99"/>
    <w:unhideWhenUsed w:val="1"/>
    <w:rsid w:val="00E177D5"/>
    <w:rPr>
      <w:color w:val="0000ff"/>
      <w:u w:val="single"/>
    </w:rPr>
  </w:style>
  <w:style w:type="character" w:styleId="il" w:customStyle="1">
    <w:name w:val="il"/>
    <w:basedOn w:val="Standardnpsmoodstavce"/>
    <w:rsid w:val="00EA6DF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ara.prokopova@archa-plus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akub.hykes@archa-plus.cz" TargetMode="External"/><Relationship Id="rId8" Type="http://schemas.openxmlformats.org/officeDocument/2006/relationships/hyperlink" Target="mailto:aneta.jochim@archa-plus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tYrrmw6jTrxmSpmByN2IJf36QA==">CgMxLjA4AHIhMTg5cXg2ZlRLc3JvQmZBQk1jN2NZcWp0RThDVjhsVHYt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2024-06-07T15:52:00Z</dcterms:created>
  <dc:creator>Radka Kareisová</dc:creator>
</cp:coreProperties>
</file>