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43" w:rsidRDefault="00B93F89">
      <w:pPr>
        <w:spacing w:after="1295" w:line="318" w:lineRule="auto"/>
        <w:ind w:left="7582" w:right="720" w:hanging="58"/>
        <w:jc w:val="left"/>
      </w:pPr>
      <w:r>
        <w:rPr>
          <w:sz w:val="18"/>
        </w:rPr>
        <w:t>ZUS/1207f2024 AD:</w:t>
      </w:r>
    </w:p>
    <w:p w:rsidR="002B1D43" w:rsidRDefault="00B93F89">
      <w:pPr>
        <w:pStyle w:val="Nadpis1"/>
      </w:pPr>
      <w:r>
        <w:t>SMLOUVA O VÝKONU AUTORSKÉHO DOZORU</w:t>
      </w:r>
    </w:p>
    <w:p w:rsidR="002B1D43" w:rsidRDefault="00B93F89">
      <w:pPr>
        <w:spacing w:after="596"/>
        <w:ind w:left="1775" w:right="23" w:hanging="1583"/>
      </w:pPr>
      <w:r>
        <w:t>uzavřena dle S 1746 odst. 2 zákona č. 89/2012 Sb., občanského zákoníku, ve znění pozdějších předpisů (dále jen „smlouva") mezi těmito smluvními stranami:</w:t>
      </w:r>
    </w:p>
    <w:p w:rsidR="002B1D43" w:rsidRDefault="00B93F89">
      <w:pPr>
        <w:ind w:left="566" w:right="23" w:hanging="547"/>
      </w:pPr>
      <w:r>
        <w:rPr>
          <w:noProof/>
        </w:rPr>
        <w:drawing>
          <wp:inline distT="0" distB="0" distL="0" distR="0">
            <wp:extent cx="103597" cy="109738"/>
            <wp:effectExtent l="0" t="0" r="0" b="0"/>
            <wp:docPr id="19007" name="Picture 19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" name="Picture 190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97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Jubilejní Masarykova základní škola a mateřská škola, Třinec, příspěvková organizace adresa: U Splavu 550, Třinec, PSČ 739 61 zastoupena:</w:t>
      </w:r>
      <w:r>
        <w:t>, ředitelka oprávněn jednat ve věcech technických:</w:t>
      </w:r>
      <w:r>
        <w:t>, ředitelka</w:t>
      </w:r>
    </w:p>
    <w:p w:rsidR="002B1D43" w:rsidRDefault="00CD047D" w:rsidP="00CD047D">
      <w:pPr>
        <w:spacing w:after="0" w:line="259" w:lineRule="auto"/>
        <w:ind w:left="0" w:right="451" w:firstLine="0"/>
      </w:pPr>
      <w:r>
        <w:t xml:space="preserve">          </w:t>
      </w:r>
      <w:r w:rsidR="00B93F89">
        <w:t>referentka odboru investic</w:t>
      </w:r>
    </w:p>
    <w:p w:rsidR="002B1D43" w:rsidRDefault="00B93F89">
      <w:pPr>
        <w:pStyle w:val="Nadpis2"/>
        <w:tabs>
          <w:tab w:val="center" w:pos="797"/>
          <w:tab w:val="center" w:pos="2615"/>
        </w:tabs>
        <w:spacing w:after="290"/>
        <w:ind w:left="0" w:right="0" w:firstLine="0"/>
        <w:jc w:val="left"/>
      </w:pPr>
      <w:r>
        <w:rPr>
          <w:sz w:val="24"/>
        </w:rPr>
        <w:tab/>
      </w:r>
      <w:r>
        <w:rPr>
          <w:sz w:val="24"/>
        </w:rPr>
        <w:t>ICO:</w:t>
      </w:r>
      <w:r>
        <w:rPr>
          <w:sz w:val="24"/>
        </w:rPr>
        <w:tab/>
        <w:t>70640009</w:t>
      </w:r>
    </w:p>
    <w:p w:rsidR="002B1D43" w:rsidRDefault="00B93F89">
      <w:pPr>
        <w:spacing w:after="83"/>
        <w:ind w:left="711" w:right="3484" w:hanging="10"/>
      </w:pPr>
      <w:r>
        <w:t>jako objednatel na straně jedné (dále jen „objednatel") a</w:t>
      </w:r>
    </w:p>
    <w:p w:rsidR="002B1D43" w:rsidRDefault="00B93F89">
      <w:pPr>
        <w:tabs>
          <w:tab w:val="center" w:pos="1751"/>
        </w:tabs>
        <w:spacing w:after="0" w:line="259" w:lineRule="auto"/>
        <w:ind w:left="-15" w:firstLine="0"/>
        <w:jc w:val="left"/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>CONSTRUCTUS s. r. o.</w:t>
      </w:r>
    </w:p>
    <w:p w:rsidR="00CD047D" w:rsidRDefault="00B93F89">
      <w:pPr>
        <w:spacing w:after="0" w:line="226" w:lineRule="auto"/>
        <w:ind w:left="557" w:right="2505" w:firstLine="9"/>
        <w:jc w:val="left"/>
      </w:pPr>
      <w:r>
        <w:t>sídlo:</w:t>
      </w:r>
      <w:r>
        <w:tab/>
        <w:t>Raškovice 285, 739 04 Raškovice jednající:</w:t>
      </w:r>
      <w:r>
        <w:tab/>
      </w:r>
      <w:r>
        <w:t xml:space="preserve">jednatel </w:t>
      </w:r>
    </w:p>
    <w:p w:rsidR="002B1D43" w:rsidRDefault="00B93F89">
      <w:pPr>
        <w:spacing w:after="0" w:line="226" w:lineRule="auto"/>
        <w:ind w:left="557" w:right="2505" w:firstLine="9"/>
        <w:jc w:val="left"/>
      </w:pPr>
      <w:r>
        <w:t>IČO:</w:t>
      </w:r>
      <w:r>
        <w:tab/>
      </w:r>
      <w:r>
        <w:t xml:space="preserve">26847779 </w:t>
      </w:r>
      <w:r>
        <w:t>DIČ:</w:t>
      </w:r>
      <w:r>
        <w:tab/>
        <w:t>CZ26847779 bankovní spojení:</w:t>
      </w:r>
      <w:r>
        <w:tab/>
      </w:r>
      <w:proofErr w:type="spellStart"/>
      <w:r>
        <w:t>Raiffłs</w:t>
      </w:r>
      <w:r>
        <w:t>en</w:t>
      </w:r>
      <w:proofErr w:type="spellEnd"/>
      <w:r>
        <w:t xml:space="preserve"> Bank a. s., pobočka Frýdek-Místek</w:t>
      </w:r>
    </w:p>
    <w:p w:rsidR="002B1D43" w:rsidRDefault="00B93F89">
      <w:pPr>
        <w:spacing w:after="389"/>
        <w:ind w:right="1113" w:firstLine="19"/>
      </w:pPr>
      <w:r>
        <w:t xml:space="preserve">č. účtu: </w:t>
      </w:r>
      <w:r>
        <w:t xml:space="preserve">7777417421/5500 </w:t>
      </w:r>
      <w:r>
        <w:t xml:space="preserve">e-mail: </w:t>
      </w:r>
      <w:r>
        <w:rPr>
          <w:u w:val="single" w:color="000000"/>
        </w:rPr>
        <w:t xml:space="preserve">info@constructus.cz </w:t>
      </w:r>
      <w:r>
        <w:t>jako vykonavatel autorského dozoru na straně druhé (dále jen „vykonavatel AD”),</w:t>
      </w:r>
    </w:p>
    <w:p w:rsidR="002B1D43" w:rsidRDefault="00B93F89">
      <w:pPr>
        <w:spacing w:after="1134" w:line="226" w:lineRule="auto"/>
        <w:ind w:left="302" w:firstLine="9"/>
        <w:jc w:val="left"/>
      </w:pPr>
      <w:r>
        <w:rPr>
          <w:sz w:val="26"/>
        </w:rPr>
        <w:t>(společně dále jen „smluvní strany").</w:t>
      </w:r>
    </w:p>
    <w:p w:rsidR="002B1D43" w:rsidRDefault="00B93F89">
      <w:pPr>
        <w:pStyle w:val="Nadpis2"/>
        <w:spacing w:after="209"/>
        <w:ind w:left="39" w:right="58"/>
      </w:pPr>
      <w:r>
        <w:t>Předmět smlouvy</w:t>
      </w:r>
    </w:p>
    <w:p w:rsidR="002B1D43" w:rsidRDefault="00B93F89">
      <w:pPr>
        <w:spacing w:after="249" w:line="226" w:lineRule="auto"/>
        <w:ind w:left="672" w:right="38" w:hanging="240"/>
      </w:pPr>
      <w:r>
        <w:rPr>
          <w:sz w:val="26"/>
        </w:rPr>
        <w:t xml:space="preserve">I. Vykonavatel AD </w:t>
      </w:r>
      <w:proofErr w:type="spellStart"/>
      <w:r>
        <w:rPr>
          <w:sz w:val="26"/>
        </w:rPr>
        <w:t>prohlašuLe</w:t>
      </w:r>
      <w:proofErr w:type="spellEnd"/>
      <w:r>
        <w:rPr>
          <w:sz w:val="26"/>
        </w:rPr>
        <w:t>, že je autorem projektové dokumentace na stavby s názvem „Jubilejní Masarykova ZS a MS, Třinec, U Splavu 550 — rekonstrukce střechy ” (dále jen „stavba", vše výše uvedené dále jen „projektová dokumentace").</w:t>
      </w:r>
    </w:p>
    <w:p w:rsidR="002B1D43" w:rsidRDefault="00B93F89">
      <w:pPr>
        <w:numPr>
          <w:ilvl w:val="0"/>
          <w:numId w:val="1"/>
        </w:numPr>
        <w:spacing w:after="123"/>
        <w:ind w:right="23" w:hanging="288"/>
      </w:pPr>
      <w:r>
        <w:t>Tato smlouva se uzav</w:t>
      </w:r>
      <w:r>
        <w:t>írá za účelem zajištění autorského dozoru projektanta při realizaci stavby, a to podle S 161 odst. 2 zákona č. 283/2021 Sb., stavební zákon (dále jen „stavební zákon"), (dále jen „autorský dozor). Vykonavatel AD se zavazuje, že pro objednatele bude vykonáv</w:t>
      </w:r>
      <w:r>
        <w:t>at autorský dozor při realizaci této stavby.</w:t>
      </w:r>
    </w:p>
    <w:p w:rsidR="002B1D43" w:rsidRDefault="00B93F89">
      <w:pPr>
        <w:numPr>
          <w:ilvl w:val="0"/>
          <w:numId w:val="1"/>
        </w:numPr>
        <w:ind w:right="23" w:hanging="288"/>
      </w:pPr>
      <w:r>
        <w:t>Objednatel se touto smlouvou zavazuje, že za řádný výkon autorského dozoru zaplatí sjednanou cenu a poskytne sjednanou součinnost.</w:t>
      </w:r>
    </w:p>
    <w:p w:rsidR="002B1D43" w:rsidRDefault="00B93F89">
      <w:pPr>
        <w:spacing w:after="0" w:line="259" w:lineRule="auto"/>
        <w:ind w:left="39" w:right="29" w:hanging="10"/>
        <w:jc w:val="center"/>
      </w:pPr>
      <w:proofErr w:type="spellStart"/>
      <w:r>
        <w:rPr>
          <w:sz w:val="30"/>
        </w:rPr>
        <w:t>Il</w:t>
      </w:r>
      <w:proofErr w:type="spellEnd"/>
      <w:r>
        <w:rPr>
          <w:sz w:val="30"/>
        </w:rPr>
        <w:t>.</w:t>
      </w:r>
    </w:p>
    <w:p w:rsidR="002B1D43" w:rsidRDefault="00B93F89">
      <w:pPr>
        <w:pStyle w:val="Nadpis2"/>
        <w:spacing w:after="13"/>
        <w:ind w:left="39" w:right="29"/>
      </w:pPr>
      <w:r>
        <w:t>Rozsah a obsah autorského dozoru</w:t>
      </w:r>
    </w:p>
    <w:p w:rsidR="002B1D43" w:rsidRDefault="00B93F89">
      <w:pPr>
        <w:ind w:left="451" w:right="23" w:firstLine="0"/>
      </w:pPr>
      <w:proofErr w:type="gramStart"/>
      <w:r>
        <w:t>I . Vykonavatel</w:t>
      </w:r>
      <w:proofErr w:type="gramEnd"/>
      <w:r>
        <w:t xml:space="preserve"> AD se zavazuje, v rámci aut</w:t>
      </w:r>
      <w:r>
        <w:t>orského dozoru, zajistit zejména následující:</w:t>
      </w:r>
    </w:p>
    <w:p w:rsidR="002B1D43" w:rsidRDefault="00B93F89">
      <w:pPr>
        <w:numPr>
          <w:ilvl w:val="0"/>
          <w:numId w:val="2"/>
        </w:numPr>
        <w:spacing w:after="75"/>
        <w:ind w:right="23" w:hanging="365"/>
      </w:pPr>
      <w:r>
        <w:lastRenderedPageBreak/>
        <w:t>účast na zahajovacím předání a převzetí staveniště objednatelem, případně zhotovitelem stavby,</w:t>
      </w:r>
    </w:p>
    <w:p w:rsidR="002B1D43" w:rsidRDefault="00B93F89">
      <w:pPr>
        <w:numPr>
          <w:ilvl w:val="0"/>
          <w:numId w:val="2"/>
        </w:numPr>
        <w:ind w:right="23" w:hanging="365"/>
      </w:pPr>
      <w:r>
        <w:t>sledování stavební činnosti prováděné vybraným zhotovitelem stavby,</w:t>
      </w:r>
    </w:p>
    <w:p w:rsidR="002B1D43" w:rsidRDefault="00B93F89">
      <w:pPr>
        <w:numPr>
          <w:ilvl w:val="0"/>
          <w:numId w:val="2"/>
        </w:numPr>
        <w:spacing w:after="71"/>
        <w:ind w:right="23" w:hanging="365"/>
      </w:pPr>
      <w:r>
        <w:t>poskytování vysvětlení potřebných k fyzické realizaci projektu na základě realizační projektové dokumentace,</w:t>
      </w:r>
    </w:p>
    <w:p w:rsidR="002B1D43" w:rsidRDefault="00B93F89">
      <w:pPr>
        <w:numPr>
          <w:ilvl w:val="0"/>
          <w:numId w:val="2"/>
        </w:numPr>
        <w:spacing w:after="74"/>
        <w:ind w:right="23" w:hanging="365"/>
      </w:pPr>
      <w:r>
        <w:t>kontrola a ověření souladu prováděné stavby s projektovou dokumentací a se stavebním povolením,</w:t>
      </w:r>
    </w:p>
    <w:p w:rsidR="002B1D43" w:rsidRDefault="00CD047D">
      <w:pPr>
        <w:numPr>
          <w:ilvl w:val="0"/>
          <w:numId w:val="2"/>
        </w:numPr>
        <w:spacing w:after="0"/>
        <w:ind w:right="23" w:hanging="365"/>
      </w:pPr>
      <w:r>
        <w:t>kontrola dodržení projektu s př</w:t>
      </w:r>
      <w:r w:rsidR="00B93F89">
        <w:t>ihlédnutím k podmínk</w:t>
      </w:r>
      <w:r w:rsidR="00B93F89">
        <w:t>ám určené stavebním povolením s poskytováním vysvětlení potřebných pro plynulost výstavby,</w:t>
      </w:r>
    </w:p>
    <w:p w:rsidR="002B1D43" w:rsidRDefault="00B93F89">
      <w:pPr>
        <w:numPr>
          <w:ilvl w:val="0"/>
          <w:numId w:val="2"/>
        </w:numPr>
        <w:ind w:right="23" w:hanging="365"/>
      </w:pPr>
      <w:r>
        <w:t>poskytování vyjádření k požadavkům na větší množství výrobků a výkonů oproti projednávané projektové dokumentaci,</w:t>
      </w:r>
    </w:p>
    <w:p w:rsidR="002B1D43" w:rsidRDefault="00B93F89">
      <w:pPr>
        <w:numPr>
          <w:ilvl w:val="0"/>
          <w:numId w:val="2"/>
        </w:numPr>
        <w:ind w:right="23" w:hanging="365"/>
      </w:pPr>
      <w:r>
        <w:t>posuzování návrhů zhotovitele stavby na změny a odc</w:t>
      </w:r>
      <w:r>
        <w:t>hylky,</w:t>
      </w:r>
    </w:p>
    <w:p w:rsidR="002B1D43" w:rsidRDefault="00B93F89">
      <w:pPr>
        <w:numPr>
          <w:ilvl w:val="0"/>
          <w:numId w:val="2"/>
        </w:numPr>
        <w:spacing w:after="79"/>
        <w:ind w:right="23" w:hanging="365"/>
      </w:pPr>
      <w:r>
        <w:t>sledování postupu výstavby z technického hlediska a z hlediska časového plánu výstavby,</w:t>
      </w:r>
    </w:p>
    <w:p w:rsidR="002B1D43" w:rsidRDefault="00B93F89">
      <w:pPr>
        <w:numPr>
          <w:ilvl w:val="0"/>
          <w:numId w:val="2"/>
        </w:numPr>
        <w:spacing w:after="0"/>
        <w:ind w:right="23" w:hanging="365"/>
      </w:pPr>
      <w:r>
        <w:t>vznášení závazných připomínek v případě nesouladu mezi probíhající stavební činností a činností vedoucí ke správnému cíli dle projektové dokumentace,</w:t>
      </w:r>
    </w:p>
    <w:p w:rsidR="002B1D43" w:rsidRDefault="00B93F89">
      <w:pPr>
        <w:numPr>
          <w:ilvl w:val="0"/>
          <w:numId w:val="2"/>
        </w:numPr>
        <w:spacing w:after="75"/>
        <w:ind w:right="23" w:hanging="365"/>
      </w:pPr>
      <w:r>
        <w:t xml:space="preserve">operativní </w:t>
      </w:r>
      <w:r>
        <w:t>předkládání návrhů na řešení nepředvídaných okolností a situací tak, aby pokud možno nebyla narušena plynulost výstavby ani podoba autorského díla,</w:t>
      </w:r>
    </w:p>
    <w:p w:rsidR="002B1D43" w:rsidRDefault="00B93F89">
      <w:pPr>
        <w:numPr>
          <w:ilvl w:val="0"/>
          <w:numId w:val="2"/>
        </w:numPr>
        <w:ind w:right="23" w:hanging="365"/>
      </w:pPr>
      <w:r>
        <w:t>účast na závěrečném předání a převzetí stavby nebo její části včetně komplexního vyzkoušení, bude-li zkušebn</w:t>
      </w:r>
      <w:r>
        <w:t>í provoz prováděn, I) účast při kolaudačním řízení stavby,</w:t>
      </w:r>
    </w:p>
    <w:p w:rsidR="002B1D43" w:rsidRDefault="00B93F89">
      <w:pPr>
        <w:ind w:left="1056" w:right="23" w:firstLine="0"/>
      </w:pPr>
      <w:r>
        <w:t>m) další činnosti vyplývající z právních předpisů, zejména stavebního zákona.</w:t>
      </w:r>
    </w:p>
    <w:p w:rsidR="002B1D43" w:rsidRDefault="00B93F89">
      <w:pPr>
        <w:numPr>
          <w:ilvl w:val="0"/>
          <w:numId w:val="3"/>
        </w:numPr>
        <w:ind w:right="23"/>
      </w:pPr>
      <w:r>
        <w:t xml:space="preserve">Autorský dozor bude prováděn v rozsahu přílohy sazebníku UNIKA 2023 s důrazem </w:t>
      </w:r>
      <w:proofErr w:type="gramStart"/>
      <w:r>
        <w:t>na</w:t>
      </w:r>
      <w:proofErr w:type="gramEnd"/>
      <w:r>
        <w:t>:</w:t>
      </w:r>
    </w:p>
    <w:p w:rsidR="002B1D43" w:rsidRDefault="00B93F89">
      <w:pPr>
        <w:numPr>
          <w:ilvl w:val="1"/>
          <w:numId w:val="3"/>
        </w:numPr>
        <w:ind w:left="1421" w:right="23" w:hanging="365"/>
      </w:pPr>
      <w:r>
        <w:t>účast na předání staveniště mezi obje</w:t>
      </w:r>
      <w:r>
        <w:t>dnatelem a zhotovitelem stavby,</w:t>
      </w:r>
    </w:p>
    <w:p w:rsidR="002B1D43" w:rsidRDefault="00B93F89">
      <w:pPr>
        <w:numPr>
          <w:ilvl w:val="1"/>
          <w:numId w:val="3"/>
        </w:numPr>
        <w:spacing w:after="0"/>
        <w:ind w:left="1421" w:right="23" w:hanging="365"/>
      </w:pPr>
      <w:r>
        <w:t xml:space="preserve">účast na kontrolních dnech v souladu s pozvánkami osoby vykonávající technický dozor objednatele (zpravidla </w:t>
      </w:r>
      <w:proofErr w:type="spellStart"/>
      <w:r>
        <w:t>Ix</w:t>
      </w:r>
      <w:proofErr w:type="spellEnd"/>
      <w:r>
        <w:t xml:space="preserve"> za 7 dní),</w:t>
      </w:r>
    </w:p>
    <w:p w:rsidR="002B1D43" w:rsidRDefault="00B93F89">
      <w:pPr>
        <w:numPr>
          <w:ilvl w:val="1"/>
          <w:numId w:val="3"/>
        </w:numPr>
        <w:ind w:left="1421" w:right="23" w:hanging="365"/>
      </w:pPr>
      <w:r>
        <w:t>účast na stavbě na vyzvání objednatele mimo termíny kontrolních dnů,</w:t>
      </w:r>
    </w:p>
    <w:p w:rsidR="002B1D43" w:rsidRDefault="00B93F89">
      <w:pPr>
        <w:numPr>
          <w:ilvl w:val="1"/>
          <w:numId w:val="3"/>
        </w:numPr>
        <w:spacing w:after="99"/>
        <w:ind w:left="1421" w:right="23" w:hanging="365"/>
      </w:pPr>
      <w:r>
        <w:t>účast na kontrole kvality před předáním stavby zhotovitelem stavby.</w:t>
      </w:r>
    </w:p>
    <w:p w:rsidR="002B1D43" w:rsidRDefault="00B93F89">
      <w:pPr>
        <w:numPr>
          <w:ilvl w:val="0"/>
          <w:numId w:val="3"/>
        </w:numPr>
        <w:ind w:right="23"/>
      </w:pPr>
      <w:r>
        <w:t>V rámci autorského dozoru bude prováděno i případné vyhotovení výkresů ve formátu *.</w:t>
      </w:r>
      <w:proofErr w:type="spellStart"/>
      <w:r>
        <w:t>pdf</w:t>
      </w:r>
      <w:proofErr w:type="spellEnd"/>
      <w:r>
        <w:t>, *.</w:t>
      </w:r>
      <w:proofErr w:type="spellStart"/>
      <w:r>
        <w:t>dwg</w:t>
      </w:r>
      <w:proofErr w:type="spellEnd"/>
      <w:r>
        <w:t>, textová část ve formátu *.doc, *.</w:t>
      </w:r>
      <w:proofErr w:type="spellStart"/>
      <w:r>
        <w:t>pdf</w:t>
      </w:r>
      <w:proofErr w:type="spellEnd"/>
      <w:r>
        <w:t>. a *.</w:t>
      </w:r>
      <w:proofErr w:type="spellStart"/>
      <w:r>
        <w:t>xls</w:t>
      </w:r>
      <w:proofErr w:type="spellEnd"/>
      <w:r>
        <w:t>., souvisejících s případnými změnami stavby, i</w:t>
      </w:r>
      <w:r>
        <w:t>niciovanými objednatelem i zhotovitelem stavby.</w:t>
      </w:r>
    </w:p>
    <w:p w:rsidR="002B1D43" w:rsidRDefault="00B93F89">
      <w:pPr>
        <w:numPr>
          <w:ilvl w:val="0"/>
          <w:numId w:val="3"/>
        </w:numPr>
        <w:spacing w:after="914" w:line="226" w:lineRule="auto"/>
        <w:ind w:right="23"/>
      </w:pPr>
      <w:r>
        <w:rPr>
          <w:sz w:val="26"/>
        </w:rPr>
        <w:t>Smluvní strany souhlasně prohlašují, že sazebník UNIKA v aktuálním znění je jim znám.</w:t>
      </w:r>
    </w:p>
    <w:p w:rsidR="002B1D43" w:rsidRDefault="00B93F89">
      <w:pPr>
        <w:pStyle w:val="Nadpis2"/>
        <w:ind w:left="39" w:right="144"/>
      </w:pPr>
      <w:r>
        <w:t>Způsob provádění autorského dozoru</w:t>
      </w:r>
    </w:p>
    <w:p w:rsidR="002B1D43" w:rsidRDefault="00B93F89">
      <w:pPr>
        <w:ind w:left="714" w:right="23"/>
      </w:pPr>
      <w:proofErr w:type="gramStart"/>
      <w:r>
        <w:t>I . Autorský</w:t>
      </w:r>
      <w:proofErr w:type="gramEnd"/>
      <w:r>
        <w:t xml:space="preserve"> dozor bude vykonáván v místě realizace stavby nebo na pracovišti vykonavat</w:t>
      </w:r>
      <w:r>
        <w:t>ele AD, a to podle povahy prováděných prací.</w:t>
      </w:r>
    </w:p>
    <w:p w:rsidR="002B1D43" w:rsidRDefault="00B93F89">
      <w:pPr>
        <w:spacing w:after="682"/>
        <w:ind w:left="714" w:right="23"/>
      </w:pPr>
      <w:r>
        <w:t>2. O termínech předání a převzetí staveniště, termínech kontrolních dnů, předání stavby apod. bude objednatel informovat vykonavatele AD nejméně 5 pracovních dnů předem na e-mailovou adresu vykonavatele AD uvede</w:t>
      </w:r>
      <w:r>
        <w:t>nou v záhlaví této smlouvy.</w:t>
      </w:r>
    </w:p>
    <w:p w:rsidR="002B1D43" w:rsidRDefault="00B93F89">
      <w:pPr>
        <w:pStyle w:val="Nadpis2"/>
        <w:ind w:left="39" w:right="0"/>
      </w:pPr>
      <w:r>
        <w:lastRenderedPageBreak/>
        <w:t>Doba plnění</w:t>
      </w:r>
    </w:p>
    <w:p w:rsidR="002B1D43" w:rsidRDefault="00B93F89">
      <w:pPr>
        <w:spacing w:after="389"/>
        <w:ind w:left="20" w:right="23" w:hanging="10"/>
      </w:pPr>
      <w:r>
        <w:t>Vykonavatel AD se zavazuje, že bude provádět autorský dozor v rozsahu specifikovaném touto smlouvou v období od předání staveniště do ukončení stavby, tj. do převzetí stavby objednatelem, které bude potvrzeno předáva</w:t>
      </w:r>
      <w:r>
        <w:t>cím protokolem (cca 120 dnů).</w:t>
      </w:r>
    </w:p>
    <w:p w:rsidR="002B1D43" w:rsidRDefault="00B93F89">
      <w:pPr>
        <w:spacing w:after="6" w:line="259" w:lineRule="auto"/>
        <w:ind w:left="0" w:right="19" w:firstLine="0"/>
        <w:jc w:val="center"/>
      </w:pPr>
      <w:r>
        <w:rPr>
          <w:sz w:val="22"/>
        </w:rPr>
        <w:t>V.</w:t>
      </w:r>
    </w:p>
    <w:p w:rsidR="002B1D43" w:rsidRDefault="00B93F89">
      <w:pPr>
        <w:spacing w:after="0" w:line="226" w:lineRule="auto"/>
        <w:ind w:left="384" w:right="2725" w:firstLine="2476"/>
        <w:jc w:val="left"/>
      </w:pPr>
      <w:r>
        <w:rPr>
          <w:sz w:val="26"/>
        </w:rPr>
        <w:t xml:space="preserve">Odměna za výkon autorského </w:t>
      </w:r>
      <w:proofErr w:type="gramStart"/>
      <w:r>
        <w:rPr>
          <w:sz w:val="26"/>
        </w:rPr>
        <w:t>dozoru I . Odměna</w:t>
      </w:r>
      <w:proofErr w:type="gramEnd"/>
      <w:r>
        <w:rPr>
          <w:sz w:val="26"/>
        </w:rPr>
        <w:t xml:space="preserve"> za výkon autorského dozoru činí:</w:t>
      </w:r>
    </w:p>
    <w:p w:rsidR="002B1D43" w:rsidRDefault="00B93F89">
      <w:pPr>
        <w:ind w:left="720" w:right="413" w:firstLine="0"/>
      </w:pPr>
      <w:r>
        <w:rPr>
          <w:noProof/>
        </w:rPr>
        <w:drawing>
          <wp:inline distT="0" distB="0" distL="0" distR="0">
            <wp:extent cx="48752" cy="24386"/>
            <wp:effectExtent l="0" t="0" r="0" b="0"/>
            <wp:docPr id="5872" name="Picture 5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" name="Picture 58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hodinová sazba za výkon autorského dozoru je 700 Kč bez DPH, </w:t>
      </w:r>
      <w:r>
        <w:rPr>
          <w:noProof/>
        </w:rPr>
        <w:drawing>
          <wp:inline distT="0" distB="0" distL="0" distR="0">
            <wp:extent cx="48752" cy="24386"/>
            <wp:effectExtent l="0" t="0" r="0" b="0"/>
            <wp:docPr id="5873" name="Picture 5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" name="Picture 58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předpokládaný rozsah výkonu autorského dozoru činí 40 hodin, </w:t>
      </w:r>
      <w:r>
        <w:rPr>
          <w:noProof/>
        </w:rPr>
        <w:drawing>
          <wp:inline distT="0" distB="0" distL="0" distR="0">
            <wp:extent cx="48752" cy="24386"/>
            <wp:effectExtent l="0" t="0" r="0" b="0"/>
            <wp:docPr id="5874" name="Picture 5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" name="Picture 58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hodinová sazba za účast na jednáních vč. dopravy je 1.816 Kč bez DPH </w:t>
      </w:r>
      <w:r>
        <w:rPr>
          <w:noProof/>
        </w:rPr>
        <w:drawing>
          <wp:inline distT="0" distB="0" distL="0" distR="0">
            <wp:extent cx="48752" cy="18290"/>
            <wp:effectExtent l="0" t="0" r="0" b="0"/>
            <wp:docPr id="5875" name="Picture 5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" name="Picture 58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předpokládaný rozsah na účasti na jednáních 20 návštěv </w:t>
      </w:r>
      <w:r>
        <w:rPr>
          <w:noProof/>
        </w:rPr>
        <w:drawing>
          <wp:inline distT="0" distB="0" distL="0" distR="0">
            <wp:extent cx="48752" cy="24386"/>
            <wp:effectExtent l="0" t="0" r="0" b="0"/>
            <wp:docPr id="5876" name="Picture 5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" name="Picture 58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předpokládaná celková odměna za výkon autorského dozoru je 70.000 Kč bez DPH</w:t>
      </w:r>
    </w:p>
    <w:p w:rsidR="002B1D43" w:rsidRDefault="00B93F89">
      <w:pPr>
        <w:ind w:left="720" w:right="23" w:firstLine="0"/>
      </w:pPr>
      <w:r>
        <w:t>K ceně bez DPH bude připočtena daň z přidané hodno</w:t>
      </w:r>
      <w:r>
        <w:t>ty dle platných právních předpisů.</w:t>
      </w:r>
    </w:p>
    <w:p w:rsidR="002B1D43" w:rsidRDefault="00B93F89">
      <w:pPr>
        <w:spacing w:after="350"/>
        <w:ind w:left="714" w:right="23"/>
      </w:pPr>
      <w:r>
        <w:t>2. Skutečně vyplacená odměna za výkon autorského dozoru bude stanovena na základě počtu hodin skutečně vynaložených na výkon autorského dozoru, zapsaných ve stavebním deníku a odsouhlasených zástupcem objednatele.</w:t>
      </w:r>
    </w:p>
    <w:p w:rsidR="002B1D43" w:rsidRDefault="00B93F89">
      <w:pPr>
        <w:spacing w:after="0" w:line="259" w:lineRule="auto"/>
        <w:ind w:left="10" w:right="38" w:hanging="10"/>
        <w:jc w:val="center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:rsidR="002B1D43" w:rsidRDefault="00B93F89">
      <w:pPr>
        <w:pStyle w:val="Nadpis2"/>
        <w:spacing w:after="75"/>
        <w:ind w:left="39" w:right="58"/>
      </w:pPr>
      <w:r>
        <w:t>Pla</w:t>
      </w:r>
      <w:r>
        <w:t>tební podmínky</w:t>
      </w:r>
    </w:p>
    <w:p w:rsidR="002B1D43" w:rsidRDefault="00B93F89">
      <w:pPr>
        <w:numPr>
          <w:ilvl w:val="0"/>
          <w:numId w:val="4"/>
        </w:numPr>
        <w:spacing w:after="164"/>
        <w:ind w:right="23" w:hanging="365"/>
      </w:pPr>
      <w:r>
        <w:t>Odměna za výkon autorského dozoru bude hrazena na základě daňových dokladů - faktur, vystavených vykonavatelem AD. Daňové doklady - faktury budou vystavovány měsíčně, a to nejpozději do 5 kalendářního dne v měsíci následujícího po měsíci, ve</w:t>
      </w:r>
      <w:r>
        <w:t xml:space="preserve"> kterém byl autorský dozor vykonán.</w:t>
      </w:r>
    </w:p>
    <w:p w:rsidR="002B1D43" w:rsidRDefault="00B93F89">
      <w:pPr>
        <w:numPr>
          <w:ilvl w:val="0"/>
          <w:numId w:val="4"/>
        </w:numPr>
        <w:spacing w:after="136"/>
        <w:ind w:right="23" w:hanging="365"/>
      </w:pPr>
      <w:r>
        <w:t>Daňový doklad — faktura bude splňovat náležitosti daňového dokladu dle zákona č. 235/2004 Sb., o dani z přidané hodnoty a náležitosti stanovené dle ustanovení S 435 občanského zákoníku, jako i ostatní náležitosti podle z</w:t>
      </w:r>
      <w:r>
        <w:t>vláštních právních předpisů (dále jen „faktura"). Dále musí být na faktuře uvedeno číslo smlouvy objednatele, celý název a registrační číslo projektové dokumentace, pro kterou je autorský dozor vykonáván.</w:t>
      </w:r>
    </w:p>
    <w:p w:rsidR="002B1D43" w:rsidRDefault="00B93F89">
      <w:pPr>
        <w:numPr>
          <w:ilvl w:val="0"/>
          <w:numId w:val="4"/>
        </w:numPr>
        <w:spacing w:after="58"/>
        <w:ind w:right="23" w:hanging="365"/>
      </w:pPr>
      <w:r>
        <w:t>Přílohou faktury bude soupis počtu odpracovaných ho</w:t>
      </w:r>
      <w:r>
        <w:t>din stvrzený podpisem vykonavatele AD, technického dozoru objednatele a zástupce objednatele.</w:t>
      </w:r>
    </w:p>
    <w:p w:rsidR="002B1D43" w:rsidRDefault="00B93F89">
      <w:pPr>
        <w:numPr>
          <w:ilvl w:val="0"/>
          <w:numId w:val="4"/>
        </w:numPr>
        <w:spacing w:after="112"/>
        <w:ind w:right="23" w:hanging="365"/>
      </w:pPr>
      <w:r>
        <w:t>Splatnost faktur se sjednává na 30. kalendářní den ode dne doručení faktury objednateli.</w:t>
      </w:r>
    </w:p>
    <w:p w:rsidR="002B1D43" w:rsidRDefault="00B93F89">
      <w:pPr>
        <w:numPr>
          <w:ilvl w:val="0"/>
          <w:numId w:val="4"/>
        </w:numPr>
        <w:spacing w:after="106"/>
        <w:ind w:right="23" w:hanging="365"/>
      </w:pPr>
      <w:r>
        <w:t>V případě, že faktura nebude obsahovat náležitosti stanovené platnými právními předpisy a náležitosti sjednané touto smlouvou, případně budou uvedeny chybné údaje nebo bude chybět příloha s odsouhlaseným počtem odpracovaných hodin, je objednatel oprávněn t</w:t>
      </w:r>
      <w:r>
        <w:t>akovou fakturu vrátit ve lhůtě splatnosti zpět vykonavateli AD s odůvodněním jejího vrácení. Dnem odeslání vadné faktury přestává běžet lhůta splatnosti. Celá nová lhůta splatnosti počíná běžet dnem doručení opravené faktury objednateli.</w:t>
      </w:r>
    </w:p>
    <w:p w:rsidR="002B1D43" w:rsidRDefault="00B93F89">
      <w:pPr>
        <w:numPr>
          <w:ilvl w:val="0"/>
          <w:numId w:val="4"/>
        </w:numPr>
        <w:spacing w:after="61"/>
        <w:ind w:right="23" w:hanging="365"/>
      </w:pPr>
      <w:r>
        <w:t>Osoby oprávněné ke</w:t>
      </w:r>
      <w:r>
        <w:t xml:space="preserve"> kontrole a odsouhlasení počtu hodin jsou:</w:t>
      </w:r>
    </w:p>
    <w:p w:rsidR="002B1D43" w:rsidRDefault="00B93F89">
      <w:pPr>
        <w:ind w:left="729" w:right="23" w:firstLine="0"/>
      </w:pPr>
      <w:r>
        <w:t>za objednatele —</w:t>
      </w:r>
      <w:r>
        <w:t>, ředitelka školy, tel.: 558 551 500 a</w:t>
      </w:r>
      <w:r>
        <w:t>, referentka odboru investic, tel: 558 306 216</w:t>
      </w:r>
    </w:p>
    <w:p w:rsidR="002B1D43" w:rsidRDefault="00B93F89">
      <w:pPr>
        <w:ind w:left="1084" w:right="23" w:firstLine="0"/>
      </w:pPr>
      <w:r>
        <w:t>• za vykonavatele AD —</w:t>
      </w:r>
      <w:r>
        <w:t xml:space="preserve"> tel. 558 628 841</w:t>
      </w:r>
    </w:p>
    <w:p w:rsidR="002B1D43" w:rsidRDefault="00B93F89">
      <w:pPr>
        <w:spacing w:after="296" w:line="242" w:lineRule="auto"/>
        <w:ind w:left="720" w:firstLine="0"/>
        <w:jc w:val="left"/>
      </w:pPr>
      <w:r>
        <w:t>Oprávněné osoby mohou</w:t>
      </w:r>
      <w:r>
        <w:t xml:space="preserve"> být změněny písemným oznámením doručeným druhé smluvní straně na adresu uvedenou v záhlaví této smlouvy tak, aby nedošlo k prodlení smluvních stran.</w:t>
      </w:r>
    </w:p>
    <w:p w:rsidR="002B1D43" w:rsidRDefault="00B93F89">
      <w:pPr>
        <w:spacing w:after="0" w:line="259" w:lineRule="auto"/>
        <w:ind w:left="10" w:right="29" w:hanging="10"/>
        <w:jc w:val="center"/>
      </w:pPr>
      <w:r>
        <w:rPr>
          <w:sz w:val="28"/>
        </w:rPr>
        <w:lastRenderedPageBreak/>
        <w:t>VII.</w:t>
      </w:r>
    </w:p>
    <w:p w:rsidR="002B1D43" w:rsidRDefault="00B93F89">
      <w:pPr>
        <w:spacing w:after="0" w:line="259" w:lineRule="auto"/>
        <w:ind w:left="1382" w:hanging="10"/>
        <w:jc w:val="left"/>
      </w:pPr>
      <w:r>
        <w:rPr>
          <w:sz w:val="28"/>
        </w:rPr>
        <w:t>Práva a povinnosti smluvních stran při výkonu autorského dozoru</w:t>
      </w:r>
    </w:p>
    <w:p w:rsidR="002B1D43" w:rsidRDefault="00B93F89">
      <w:pPr>
        <w:spacing w:after="130"/>
        <w:ind w:left="714" w:right="23"/>
      </w:pPr>
      <w:proofErr w:type="gramStart"/>
      <w:r>
        <w:t>I . Smluvní</w:t>
      </w:r>
      <w:proofErr w:type="gramEnd"/>
      <w:r>
        <w:t xml:space="preserve"> strany se dohodly, že za </w:t>
      </w:r>
      <w:r>
        <w:t>vady výkresů vyhotovených dle této smlouvy vykonavatel AD odpovídá stejně, jako kdyby byla uzavřena smlouva o dílo.</w:t>
      </w:r>
    </w:p>
    <w:p w:rsidR="002B1D43" w:rsidRDefault="00B93F89">
      <w:pPr>
        <w:numPr>
          <w:ilvl w:val="0"/>
          <w:numId w:val="5"/>
        </w:numPr>
        <w:spacing w:after="150"/>
        <w:ind w:left="714" w:right="23"/>
      </w:pPr>
      <w:r>
        <w:t>Vykonavatel AD odpovídá objednateli za škody způsobené neodborným výkonem své činnosti nebo opomenutím některé povinnosti vyplývající z práv</w:t>
      </w:r>
      <w:r>
        <w:t>ních předpisů nebo této smlouvy.</w:t>
      </w:r>
    </w:p>
    <w:p w:rsidR="002B1D43" w:rsidRDefault="00B93F89">
      <w:pPr>
        <w:numPr>
          <w:ilvl w:val="0"/>
          <w:numId w:val="5"/>
        </w:numPr>
        <w:spacing w:after="128"/>
        <w:ind w:left="714" w:right="23"/>
      </w:pPr>
      <w:r>
        <w:t xml:space="preserve">Vznikne-li objednateli z důvodu neodborného výkonu činností nebo opomenutím některé povinnosti škoda, je vykonavatel AD povinen tuto škodu finančně uhradit. Případné škody budou hrazeny z pojištění profesní odpovědnosti za </w:t>
      </w:r>
      <w:r>
        <w:t>škodu z projektové a inženýrské činnosti, kterou vykonavatel AD prohlašuje, že má uzavřenou.</w:t>
      </w:r>
    </w:p>
    <w:p w:rsidR="002B1D43" w:rsidRDefault="00B93F89">
      <w:pPr>
        <w:numPr>
          <w:ilvl w:val="0"/>
          <w:numId w:val="5"/>
        </w:numPr>
        <w:ind w:left="714" w:right="23"/>
      </w:pPr>
      <w:r>
        <w:t>Vykonavatel AD předloží objednateli před zahájením provádění autorského dozoru nebo na požádání kdykoliv později během realizace výkonu autorského dozoru potvrzení o tom, že je řádně pojištěn pro případnou odpovědnost z titulu náhrady škody vzniklé v souvi</w:t>
      </w:r>
      <w:r>
        <w:t>slosti s plněním této smlouvy.</w:t>
      </w:r>
    </w:p>
    <w:p w:rsidR="002B1D43" w:rsidRDefault="00B93F89">
      <w:pPr>
        <w:numPr>
          <w:ilvl w:val="0"/>
          <w:numId w:val="5"/>
        </w:numPr>
        <w:spacing w:after="433"/>
        <w:ind w:left="714" w:right="23"/>
      </w:pPr>
      <w:r>
        <w:t>Škodami, které mají být pojištěny, se rozumí škody vznikající z veškerých omylů, opomenutí nebo nedbalosti při výkonu autorského dozoru v rámci smlouvy s ohledem na pojišťovací podmínky pojišťovny. Odpovídající pojistná smlou</w:t>
      </w:r>
      <w:r>
        <w:t>va bude udržována v platnosti od data zahájení výkonu autorského dozoru až do data ukončení činnosti vykonavatele AD stanoveného touto smlouvou.</w:t>
      </w:r>
    </w:p>
    <w:p w:rsidR="002B1D43" w:rsidRDefault="00B93F89">
      <w:pPr>
        <w:spacing w:after="0" w:line="259" w:lineRule="auto"/>
        <w:ind w:left="10" w:right="58" w:hanging="10"/>
        <w:jc w:val="center"/>
      </w:pPr>
      <w:r>
        <w:rPr>
          <w:sz w:val="28"/>
        </w:rPr>
        <w:t>Vlil.</w:t>
      </w:r>
    </w:p>
    <w:p w:rsidR="002B1D43" w:rsidRDefault="00B93F89">
      <w:pPr>
        <w:spacing w:after="46" w:line="259" w:lineRule="auto"/>
        <w:ind w:left="10" w:right="48" w:hanging="10"/>
        <w:jc w:val="center"/>
      </w:pPr>
      <w:r>
        <w:rPr>
          <w:sz w:val="28"/>
        </w:rPr>
        <w:t>Sankce</w:t>
      </w:r>
    </w:p>
    <w:p w:rsidR="002B1D43" w:rsidRDefault="00B93F89">
      <w:pPr>
        <w:numPr>
          <w:ilvl w:val="0"/>
          <w:numId w:val="6"/>
        </w:numPr>
        <w:ind w:left="714" w:right="23"/>
      </w:pPr>
      <w:r>
        <w:t xml:space="preserve">V případě, že objednatel neuhradí ve sjednané lhůtě splatnosti fakturu vykonavatele AD vystavenou </w:t>
      </w:r>
      <w:r>
        <w:t>v souladu s touto smlouvou, je vykonavatel AD oprávněn požadovat po objednateli úhradu smluvní pokuty ve výši 0,05 % z fakturované ceny za každý i započatý den prodlení s úhradou této faktury.</w:t>
      </w:r>
    </w:p>
    <w:p w:rsidR="002B1D43" w:rsidRDefault="00B93F89">
      <w:pPr>
        <w:numPr>
          <w:ilvl w:val="0"/>
          <w:numId w:val="6"/>
        </w:numPr>
        <w:spacing w:after="87"/>
        <w:ind w:left="714" w:right="23"/>
      </w:pPr>
      <w:r>
        <w:t>V případě, že vykonavatel AD nesplní povinnosti plynoucí z této</w:t>
      </w:r>
      <w:r>
        <w:t xml:space="preserve"> smlouvy řádně a včas, je objednatel oprávněn požadovat po vykonavateli AD úhradu smluvní pokuty ve výši 100 Kč za každý i započatý den prodlení se splněním povinnosti a každou jednotlivou povinnost zvlášť.</w:t>
      </w:r>
    </w:p>
    <w:p w:rsidR="002B1D43" w:rsidRDefault="00B93F89">
      <w:pPr>
        <w:numPr>
          <w:ilvl w:val="0"/>
          <w:numId w:val="6"/>
        </w:numPr>
        <w:ind w:left="714" w:right="23"/>
      </w:pPr>
      <w:r>
        <w:t>Vznikem povinnosti hradit smluvní pokutu ani její</w:t>
      </w:r>
      <w:r>
        <w:t>m uhrazením není dotčen nárok na náhradu škody.</w:t>
      </w:r>
    </w:p>
    <w:p w:rsidR="002B1D43" w:rsidRDefault="00B93F89">
      <w:pPr>
        <w:numPr>
          <w:ilvl w:val="0"/>
          <w:numId w:val="6"/>
        </w:numPr>
        <w:spacing w:after="407"/>
        <w:ind w:left="714" w:right="23"/>
      </w:pPr>
      <w:r>
        <w:t>Sankce bude uhrazena na základě faktury vystavené příslušnou smluvní stranou. Splatnost faktury je 30 kalendářních dní ode dne jejího doručení druhé smluvní straně.</w:t>
      </w:r>
    </w:p>
    <w:p w:rsidR="002B1D43" w:rsidRDefault="00B93F89">
      <w:pPr>
        <w:spacing w:after="0" w:line="259" w:lineRule="auto"/>
        <w:ind w:left="39" w:hanging="10"/>
        <w:jc w:val="center"/>
      </w:pPr>
      <w:r>
        <w:rPr>
          <w:sz w:val="30"/>
        </w:rPr>
        <w:t>IX.</w:t>
      </w:r>
    </w:p>
    <w:p w:rsidR="002B1D43" w:rsidRDefault="00B93F89">
      <w:pPr>
        <w:pStyle w:val="Nadpis2"/>
        <w:spacing w:after="92"/>
        <w:ind w:left="39" w:right="10"/>
      </w:pPr>
      <w:r>
        <w:t>Závěrečná ustanovení</w:t>
      </w:r>
    </w:p>
    <w:p w:rsidR="002B1D43" w:rsidRDefault="00B93F89">
      <w:pPr>
        <w:numPr>
          <w:ilvl w:val="0"/>
          <w:numId w:val="7"/>
        </w:numPr>
        <w:spacing w:after="145"/>
        <w:ind w:left="714" w:right="23"/>
      </w:pPr>
      <w:r>
        <w:t>Smlouva nabývá platnosti dnem jejího uzavření a účinnosti dnem jejího uveřejnění v registru smluv. Smluvní strany se dohodly, že objednatel zašle správci registru smluv tuto smlouvu k uveřejnění. Tato povinnost se týká i všech dalších dodatků smlouvy uzavř</w:t>
      </w:r>
      <w:r>
        <w:t>ených v budoucnosti.</w:t>
      </w:r>
    </w:p>
    <w:p w:rsidR="002B1D43" w:rsidRDefault="00B93F89">
      <w:pPr>
        <w:numPr>
          <w:ilvl w:val="0"/>
          <w:numId w:val="7"/>
        </w:numPr>
        <w:spacing w:after="143"/>
        <w:ind w:left="714" w:right="23"/>
      </w:pPr>
      <w:r>
        <w:t>Měnit nebo doplňovat tuto smlouvu je možné jen formou písemných, vzestupně číslovaných dodatků podepsaných zástupci obou smluvních stran.</w:t>
      </w:r>
    </w:p>
    <w:p w:rsidR="002B1D43" w:rsidRDefault="00B93F89">
      <w:pPr>
        <w:numPr>
          <w:ilvl w:val="0"/>
          <w:numId w:val="7"/>
        </w:numPr>
        <w:spacing w:after="0"/>
        <w:ind w:left="714" w:right="23"/>
      </w:pPr>
      <w:r>
        <w:lastRenderedPageBreak/>
        <w:t>Smluvní strany shodně prohlašují, že se seznámily s celým textem smlouvy včetně jejích příloh a s</w:t>
      </w:r>
      <w:r>
        <w:t xml:space="preserve"> celým obsahem smlouvy souhlasí. Současné prohlašují, že tato smlouva byla uzavřena po vzájemném projednání, podle jejich pravé a svobodné vůle určitě, vážně a srozumitelně, nikoliv v tísni nebo za nápadně nevýhodných podmínek, což stvrzují svými podpisy. </w:t>
      </w:r>
      <w:r>
        <w:t>Tato smlouva je vyhotovena v elektronické, nebo listinné podobě. Smlouva vyhotovená v elektronické podobě je opatřena kvalifikovanými elektronickými podpisy osob, které jsou oprávněny jednat jménem smluvních stran. Smlouva v listinné podobě je vyhotovena v</w:t>
      </w:r>
      <w:r>
        <w:t>e 2 stejnopisech s platností originálu s tím, že objednatel i vykonavatel AD obdrží I vyhotovení.</w:t>
      </w:r>
    </w:p>
    <w:p w:rsidR="002B1D43" w:rsidRDefault="00B93F89" w:rsidP="00CD047D">
      <w:pPr>
        <w:spacing w:after="287"/>
        <w:ind w:left="0" w:right="441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1121287</wp:posOffset>
            </wp:positionH>
            <wp:positionV relativeFrom="paragraph">
              <wp:posOffset>109738</wp:posOffset>
            </wp:positionV>
            <wp:extent cx="24376" cy="24386"/>
            <wp:effectExtent l="0" t="0" r="0" b="0"/>
            <wp:wrapSquare wrapText="bothSides"/>
            <wp:docPr id="10352" name="Picture 10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" name="Picture 103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76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47D">
        <w:rPr>
          <w:noProof/>
        </w:rPr>
        <w:t xml:space="preserve">          </w:t>
      </w:r>
      <w:r>
        <w:t xml:space="preserve"> </w:t>
      </w:r>
      <w:r>
        <w:t xml:space="preserve">V </w:t>
      </w:r>
      <w:proofErr w:type="gramStart"/>
      <w:r>
        <w:t>Třinci .</w:t>
      </w:r>
      <w:proofErr w:type="gramEnd"/>
      <w:r>
        <w:rPr>
          <w:noProof/>
        </w:rPr>
        <w:drawing>
          <wp:inline distT="0" distB="0" distL="0" distR="0">
            <wp:extent cx="524080" cy="24386"/>
            <wp:effectExtent l="0" t="0" r="0" b="0"/>
            <wp:docPr id="19010" name="Picture 19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" name="Picture 190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08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D43" w:rsidRDefault="00CD047D">
      <w:pPr>
        <w:ind w:left="10" w:right="441" w:hanging="10"/>
      </w:pPr>
      <w:r>
        <w:t xml:space="preserve">            ř</w:t>
      </w:r>
      <w:bookmarkStart w:id="0" w:name="_GoBack"/>
      <w:bookmarkEnd w:id="0"/>
      <w:r w:rsidR="00B93F89">
        <w:t>editelka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sectPr w:rsidR="002B1D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864" w:right="1065" w:bottom="1946" w:left="1209" w:header="86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89" w:rsidRDefault="00B93F89">
      <w:pPr>
        <w:spacing w:after="0" w:line="240" w:lineRule="auto"/>
      </w:pPr>
      <w:r>
        <w:separator/>
      </w:r>
    </w:p>
  </w:endnote>
  <w:endnote w:type="continuationSeparator" w:id="0">
    <w:p w:rsidR="00B93F89" w:rsidRDefault="00B9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43" w:rsidRDefault="00B93F89">
    <w:pPr>
      <w:spacing w:after="0" w:line="259" w:lineRule="auto"/>
      <w:ind w:left="0" w:right="45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18"/>
      </w:rP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43" w:rsidRDefault="00B93F89">
    <w:pPr>
      <w:spacing w:after="0" w:line="259" w:lineRule="auto"/>
      <w:ind w:left="0" w:right="45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D047D" w:rsidRPr="00CD047D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18"/>
      </w:rP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="00CD047D" w:rsidRPr="00CD047D"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43" w:rsidRDefault="002B1D4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89" w:rsidRDefault="00B93F89">
      <w:pPr>
        <w:spacing w:after="0" w:line="240" w:lineRule="auto"/>
      </w:pPr>
      <w:r>
        <w:separator/>
      </w:r>
    </w:p>
  </w:footnote>
  <w:footnote w:type="continuationSeparator" w:id="0">
    <w:p w:rsidR="00B93F89" w:rsidRDefault="00B9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43" w:rsidRDefault="00B93F89">
    <w:pPr>
      <w:spacing w:after="57" w:line="259" w:lineRule="auto"/>
      <w:ind w:left="5816" w:firstLine="0"/>
      <w:jc w:val="left"/>
    </w:pPr>
    <w:r>
      <w:rPr>
        <w:sz w:val="20"/>
      </w:rPr>
      <w:t xml:space="preserve">č. </w:t>
    </w:r>
    <w:r>
      <w:rPr>
        <w:sz w:val="18"/>
      </w:rPr>
      <w:t xml:space="preserve">smlouvy objednatele: </w:t>
    </w:r>
    <w:r>
      <w:rPr>
        <w:sz w:val="16"/>
      </w:rPr>
      <w:t>2024/</w:t>
    </w:r>
  </w:p>
  <w:p w:rsidR="002B1D43" w:rsidRDefault="00B93F89">
    <w:pPr>
      <w:spacing w:after="0" w:line="259" w:lineRule="auto"/>
      <w:ind w:left="5806" w:firstLine="0"/>
      <w:jc w:val="left"/>
    </w:pPr>
    <w:r>
      <w:rPr>
        <w:sz w:val="20"/>
      </w:rPr>
      <w:t xml:space="preserve">č. </w:t>
    </w:r>
    <w:r>
      <w:rPr>
        <w:sz w:val="18"/>
      </w:rPr>
      <w:t>sm</w:t>
    </w:r>
    <w:r>
      <w:rPr>
        <w:sz w:val="18"/>
      </w:rPr>
      <w:t xml:space="preserve">louvy vykonavatele </w:t>
    </w:r>
    <w:r>
      <w:rPr>
        <w:sz w:val="20"/>
      </w:rPr>
      <w:t>AD: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43" w:rsidRDefault="00B93F89">
    <w:pPr>
      <w:spacing w:after="57" w:line="259" w:lineRule="auto"/>
      <w:ind w:left="5816" w:firstLine="0"/>
      <w:jc w:val="left"/>
    </w:pPr>
    <w:r>
      <w:rPr>
        <w:sz w:val="20"/>
      </w:rPr>
      <w:t xml:space="preserve">č. </w:t>
    </w:r>
    <w:r>
      <w:rPr>
        <w:sz w:val="18"/>
      </w:rPr>
      <w:t xml:space="preserve">smlouvy objednatele: </w:t>
    </w:r>
    <w:r>
      <w:rPr>
        <w:sz w:val="16"/>
      </w:rPr>
      <w:t>2024/</w:t>
    </w:r>
  </w:p>
  <w:p w:rsidR="002B1D43" w:rsidRDefault="00B93F89">
    <w:pPr>
      <w:spacing w:after="0" w:line="259" w:lineRule="auto"/>
      <w:ind w:left="5806" w:firstLine="0"/>
      <w:jc w:val="left"/>
    </w:pPr>
    <w:r>
      <w:rPr>
        <w:sz w:val="20"/>
      </w:rPr>
      <w:t xml:space="preserve">č. </w:t>
    </w:r>
    <w:r>
      <w:rPr>
        <w:sz w:val="18"/>
      </w:rPr>
      <w:t xml:space="preserve">smlouvy vykonavatele </w:t>
    </w:r>
    <w:r>
      <w:rPr>
        <w:sz w:val="20"/>
      </w:rPr>
      <w:t>AD: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43" w:rsidRDefault="00B93F89">
    <w:pPr>
      <w:spacing w:after="60" w:line="259" w:lineRule="auto"/>
      <w:ind w:left="3656" w:firstLine="0"/>
      <w:jc w:val="center"/>
    </w:pPr>
    <w:r>
      <w:rPr>
        <w:sz w:val="20"/>
      </w:rPr>
      <w:t xml:space="preserve">č. </w:t>
    </w:r>
    <w:r>
      <w:rPr>
        <w:sz w:val="18"/>
      </w:rPr>
      <w:t xml:space="preserve">smlouvy objednatele: </w:t>
    </w:r>
  </w:p>
  <w:p w:rsidR="002B1D43" w:rsidRDefault="00B93F89">
    <w:pPr>
      <w:spacing w:after="0" w:line="259" w:lineRule="auto"/>
      <w:ind w:left="3733" w:firstLine="0"/>
      <w:jc w:val="center"/>
    </w:pPr>
    <w:r>
      <w:rPr>
        <w:sz w:val="20"/>
      </w:rPr>
      <w:t xml:space="preserve">č. </w:t>
    </w:r>
    <w:r>
      <w:rPr>
        <w:sz w:val="18"/>
      </w:rPr>
      <w:t xml:space="preserve">smlouvy vykonavatele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3AFB"/>
    <w:multiLevelType w:val="hybridMultilevel"/>
    <w:tmpl w:val="02FCDF0C"/>
    <w:lvl w:ilvl="0" w:tplc="5ADAD954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FAF2FA">
      <w:start w:val="1"/>
      <w:numFmt w:val="lowerLetter"/>
      <w:lvlText w:val="%2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DCB948">
      <w:start w:val="1"/>
      <w:numFmt w:val="lowerRoman"/>
      <w:lvlText w:val="%3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560C46">
      <w:start w:val="1"/>
      <w:numFmt w:val="decimal"/>
      <w:lvlText w:val="%4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76810E">
      <w:start w:val="1"/>
      <w:numFmt w:val="lowerLetter"/>
      <w:lvlText w:val="%5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085DBA">
      <w:start w:val="1"/>
      <w:numFmt w:val="lowerRoman"/>
      <w:lvlText w:val="%6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EC0620">
      <w:start w:val="1"/>
      <w:numFmt w:val="decimal"/>
      <w:lvlText w:val="%7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460190">
      <w:start w:val="1"/>
      <w:numFmt w:val="lowerLetter"/>
      <w:lvlText w:val="%8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A43518">
      <w:start w:val="1"/>
      <w:numFmt w:val="lowerRoman"/>
      <w:lvlText w:val="%9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C6089"/>
    <w:multiLevelType w:val="hybridMultilevel"/>
    <w:tmpl w:val="4B72C252"/>
    <w:lvl w:ilvl="0" w:tplc="7D663E12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D6FAE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DA33EE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A9E9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D8E5F2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8C82D6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8B7C6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EAB54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704DEC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5663D2"/>
    <w:multiLevelType w:val="hybridMultilevel"/>
    <w:tmpl w:val="812E5EC0"/>
    <w:lvl w:ilvl="0" w:tplc="5F2A3F60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1642E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FAC5E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B85CF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FC0FF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FC330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CC4D4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38D75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42F18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E6771"/>
    <w:multiLevelType w:val="hybridMultilevel"/>
    <w:tmpl w:val="5F526048"/>
    <w:lvl w:ilvl="0" w:tplc="0F881434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A07A7A">
      <w:start w:val="1"/>
      <w:numFmt w:val="lowerLetter"/>
      <w:lvlText w:val="%2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BA834A">
      <w:start w:val="1"/>
      <w:numFmt w:val="lowerRoman"/>
      <w:lvlText w:val="%3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30348C">
      <w:start w:val="1"/>
      <w:numFmt w:val="decimal"/>
      <w:lvlText w:val="%4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7ECA20">
      <w:start w:val="1"/>
      <w:numFmt w:val="lowerLetter"/>
      <w:lvlText w:val="%5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A8A4C8">
      <w:start w:val="1"/>
      <w:numFmt w:val="lowerRoman"/>
      <w:lvlText w:val="%6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1816C0">
      <w:start w:val="1"/>
      <w:numFmt w:val="decimal"/>
      <w:lvlText w:val="%7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AA536A">
      <w:start w:val="1"/>
      <w:numFmt w:val="lowerLetter"/>
      <w:lvlText w:val="%8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06F4A0">
      <w:start w:val="1"/>
      <w:numFmt w:val="lowerRoman"/>
      <w:lvlText w:val="%9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EB62AD"/>
    <w:multiLevelType w:val="hybridMultilevel"/>
    <w:tmpl w:val="A8845650"/>
    <w:lvl w:ilvl="0" w:tplc="8FE83BBC">
      <w:start w:val="2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067D94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9E166C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68864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08895A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EC014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8A80B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FC1B4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2951E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FB5B98"/>
    <w:multiLevelType w:val="hybridMultilevel"/>
    <w:tmpl w:val="4B102D74"/>
    <w:lvl w:ilvl="0" w:tplc="1AA6B1E4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4205E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C08D8A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289B66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88EA68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A678E4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502748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5CC548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D00146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88404E"/>
    <w:multiLevelType w:val="hybridMultilevel"/>
    <w:tmpl w:val="707253FC"/>
    <w:lvl w:ilvl="0" w:tplc="78C0C0BA">
      <w:start w:val="2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5C31F0">
      <w:start w:val="1"/>
      <w:numFmt w:val="lowerLetter"/>
      <w:lvlText w:val="%2)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6041D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D67A8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CC727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88C1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F01E9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05AF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F8949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43"/>
    <w:rsid w:val="002B1D43"/>
    <w:rsid w:val="00B93F89"/>
    <w:rsid w:val="00C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A54A"/>
  <w15:docId w15:val="{70BDDB4D-F7C4-42B5-BAFE-64AB6EB2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7" w:line="224" w:lineRule="auto"/>
      <w:ind w:left="547" w:hanging="35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0"/>
      <w:ind w:left="567" w:right="250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1502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Účetní2</dc:creator>
  <cp:keywords/>
  <cp:lastModifiedBy>Účetní2</cp:lastModifiedBy>
  <cp:revision>3</cp:revision>
  <dcterms:created xsi:type="dcterms:W3CDTF">2024-12-05T13:33:00Z</dcterms:created>
  <dcterms:modified xsi:type="dcterms:W3CDTF">2024-12-05T13:33:00Z</dcterms:modified>
</cp:coreProperties>
</file>