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A0382" w14:textId="0219AFD2" w:rsidR="001E066B" w:rsidRDefault="001E066B" w:rsidP="00A056E4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E066B">
        <w:rPr>
          <w:rFonts w:ascii="Arial" w:hAnsi="Arial" w:cs="Arial"/>
          <w:b/>
          <w:sz w:val="28"/>
          <w:szCs w:val="28"/>
        </w:rPr>
        <w:t xml:space="preserve">Smlouva o </w:t>
      </w:r>
      <w:r w:rsidR="00B67A0F">
        <w:rPr>
          <w:rFonts w:ascii="Arial" w:hAnsi="Arial" w:cs="Arial"/>
          <w:b/>
          <w:sz w:val="28"/>
          <w:szCs w:val="28"/>
        </w:rPr>
        <w:t>dílo</w:t>
      </w:r>
    </w:p>
    <w:p w14:paraId="2E7ABE2B" w14:textId="2913D0A5" w:rsidR="00F85E19" w:rsidRDefault="00F85E19" w:rsidP="00A056E4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D6A05">
        <w:t>uzavřená dle o</w:t>
      </w:r>
      <w:r>
        <w:t>bčanské</w:t>
      </w:r>
      <w:r w:rsidRPr="00AD6A05">
        <w:t>ho zákoníku v platném zněn</w:t>
      </w:r>
      <w:r>
        <w:t>í</w:t>
      </w:r>
    </w:p>
    <w:p w14:paraId="3645566A" w14:textId="77777777" w:rsidR="0097254E" w:rsidRPr="001E066B" w:rsidRDefault="0097254E" w:rsidP="00A056E4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2B5068D2" w14:textId="4159D7B9" w:rsidR="00AF629E" w:rsidRPr="00C2296F" w:rsidRDefault="00CE30A2" w:rsidP="00A056E4">
      <w:pPr>
        <w:spacing w:line="240" w:lineRule="auto"/>
        <w:contextualSpacing/>
        <w:rPr>
          <w:rFonts w:ascii="Arial" w:hAnsi="Arial" w:cs="Arial"/>
          <w:b/>
          <w:color w:val="000000" w:themeColor="text1"/>
        </w:rPr>
      </w:pPr>
      <w:r w:rsidRPr="00C2296F">
        <w:rPr>
          <w:rFonts w:ascii="Arial" w:hAnsi="Arial" w:cs="Arial"/>
          <w:b/>
          <w:color w:val="000000" w:themeColor="text1"/>
        </w:rPr>
        <w:t xml:space="preserve">3gon </w:t>
      </w:r>
      <w:proofErr w:type="spellStart"/>
      <w:r w:rsidRPr="00C2296F">
        <w:rPr>
          <w:rFonts w:ascii="Arial" w:hAnsi="Arial" w:cs="Arial"/>
          <w:b/>
          <w:color w:val="000000" w:themeColor="text1"/>
        </w:rPr>
        <w:t>Positioning</w:t>
      </w:r>
      <w:proofErr w:type="spellEnd"/>
      <w:r w:rsidRPr="00C2296F">
        <w:rPr>
          <w:rFonts w:ascii="Arial" w:hAnsi="Arial" w:cs="Arial"/>
          <w:b/>
          <w:color w:val="000000" w:themeColor="text1"/>
        </w:rPr>
        <w:t xml:space="preserve"> s.r.o.</w:t>
      </w:r>
    </w:p>
    <w:p w14:paraId="04893DF1" w14:textId="6C2388BA" w:rsidR="001E066B" w:rsidRPr="001E066B" w:rsidRDefault="001E066B" w:rsidP="00A056E4">
      <w:pPr>
        <w:spacing w:line="240" w:lineRule="auto"/>
        <w:contextualSpacing/>
        <w:rPr>
          <w:rFonts w:ascii="Arial" w:hAnsi="Arial" w:cs="Arial"/>
          <w:color w:val="000000" w:themeColor="text1"/>
        </w:rPr>
      </w:pPr>
      <w:r w:rsidRPr="001E066B">
        <w:rPr>
          <w:rFonts w:ascii="Arial" w:hAnsi="Arial" w:cs="Arial"/>
          <w:color w:val="000000" w:themeColor="text1"/>
        </w:rPr>
        <w:t xml:space="preserve">IČ: </w:t>
      </w:r>
      <w:r w:rsidR="003625C2">
        <w:rPr>
          <w:rFonts w:ascii="Arial" w:hAnsi="Arial" w:cs="Arial"/>
          <w:color w:val="000000" w:themeColor="text1"/>
        </w:rPr>
        <w:tab/>
      </w:r>
      <w:r w:rsidR="003625C2">
        <w:rPr>
          <w:rFonts w:ascii="Arial" w:hAnsi="Arial" w:cs="Arial"/>
          <w:color w:val="000000" w:themeColor="text1"/>
        </w:rPr>
        <w:tab/>
      </w:r>
      <w:r w:rsidR="003625C2">
        <w:rPr>
          <w:rFonts w:ascii="Arial" w:hAnsi="Arial" w:cs="Arial"/>
          <w:color w:val="000000" w:themeColor="text1"/>
        </w:rPr>
        <w:tab/>
        <w:t>07724861</w:t>
      </w:r>
      <w:r w:rsidRPr="001E066B">
        <w:rPr>
          <w:rFonts w:ascii="Arial" w:hAnsi="Arial" w:cs="Arial"/>
          <w:color w:val="000000" w:themeColor="text1"/>
        </w:rPr>
        <w:tab/>
      </w:r>
      <w:r w:rsidRPr="001E066B">
        <w:rPr>
          <w:rFonts w:ascii="Arial" w:hAnsi="Arial" w:cs="Arial"/>
          <w:color w:val="000000" w:themeColor="text1"/>
        </w:rPr>
        <w:tab/>
      </w:r>
      <w:r w:rsidRPr="001E066B">
        <w:rPr>
          <w:rFonts w:ascii="Arial" w:hAnsi="Arial" w:cs="Arial"/>
          <w:color w:val="000000" w:themeColor="text1"/>
        </w:rPr>
        <w:tab/>
      </w:r>
      <w:r w:rsidRPr="001E066B">
        <w:rPr>
          <w:rFonts w:ascii="Arial" w:hAnsi="Arial" w:cs="Arial"/>
          <w:color w:val="000000" w:themeColor="text1"/>
        </w:rPr>
        <w:tab/>
      </w:r>
    </w:p>
    <w:p w14:paraId="2019F4C9" w14:textId="2B38A0BD" w:rsidR="001E066B" w:rsidRPr="001E066B" w:rsidRDefault="001E066B" w:rsidP="00A056E4">
      <w:pPr>
        <w:spacing w:line="240" w:lineRule="auto"/>
        <w:contextualSpacing/>
        <w:rPr>
          <w:rFonts w:ascii="Arial" w:hAnsi="Arial" w:cs="Arial"/>
          <w:color w:val="000000" w:themeColor="text1"/>
        </w:rPr>
      </w:pPr>
      <w:r w:rsidRPr="001E066B">
        <w:rPr>
          <w:rFonts w:ascii="Arial" w:hAnsi="Arial" w:cs="Arial"/>
          <w:color w:val="000000" w:themeColor="text1"/>
        </w:rPr>
        <w:t xml:space="preserve">DIČ: </w:t>
      </w:r>
      <w:r w:rsidR="003625C2">
        <w:rPr>
          <w:rFonts w:ascii="Arial" w:hAnsi="Arial" w:cs="Arial"/>
          <w:color w:val="000000" w:themeColor="text1"/>
        </w:rPr>
        <w:tab/>
      </w:r>
      <w:r w:rsidR="003625C2">
        <w:rPr>
          <w:rFonts w:ascii="Arial" w:hAnsi="Arial" w:cs="Arial"/>
          <w:color w:val="000000" w:themeColor="text1"/>
        </w:rPr>
        <w:tab/>
      </w:r>
      <w:r w:rsidR="003625C2">
        <w:rPr>
          <w:rFonts w:ascii="Arial" w:hAnsi="Arial" w:cs="Arial"/>
          <w:color w:val="000000" w:themeColor="text1"/>
        </w:rPr>
        <w:tab/>
        <w:t>CZ07724861</w:t>
      </w:r>
      <w:r w:rsidRPr="001E066B">
        <w:rPr>
          <w:rFonts w:ascii="Arial" w:hAnsi="Arial" w:cs="Arial"/>
          <w:color w:val="000000" w:themeColor="text1"/>
        </w:rPr>
        <w:tab/>
      </w:r>
      <w:r w:rsidRPr="001E066B">
        <w:rPr>
          <w:rFonts w:ascii="Arial" w:hAnsi="Arial" w:cs="Arial"/>
          <w:color w:val="000000" w:themeColor="text1"/>
        </w:rPr>
        <w:tab/>
      </w:r>
      <w:r w:rsidRPr="001E066B">
        <w:rPr>
          <w:rFonts w:ascii="Arial" w:hAnsi="Arial" w:cs="Arial"/>
          <w:color w:val="000000" w:themeColor="text1"/>
        </w:rPr>
        <w:tab/>
      </w:r>
    </w:p>
    <w:p w14:paraId="1ED07945" w14:textId="73A05EDF" w:rsidR="001E066B" w:rsidRPr="001E066B" w:rsidRDefault="001E066B" w:rsidP="00A056E4">
      <w:pPr>
        <w:spacing w:line="240" w:lineRule="auto"/>
        <w:contextualSpacing/>
        <w:rPr>
          <w:rFonts w:ascii="Arial" w:hAnsi="Arial" w:cs="Arial"/>
          <w:color w:val="000000" w:themeColor="text1"/>
        </w:rPr>
      </w:pPr>
      <w:r w:rsidRPr="001E066B">
        <w:rPr>
          <w:rFonts w:ascii="Arial" w:hAnsi="Arial" w:cs="Arial"/>
          <w:color w:val="000000" w:themeColor="text1"/>
        </w:rPr>
        <w:t>Bankovní spojení:</w:t>
      </w:r>
      <w:r w:rsidR="003625C2">
        <w:rPr>
          <w:rFonts w:ascii="Arial" w:hAnsi="Arial" w:cs="Arial"/>
          <w:color w:val="000000" w:themeColor="text1"/>
        </w:rPr>
        <w:tab/>
        <w:t>ČS a.s.</w:t>
      </w:r>
      <w:r w:rsidRPr="001E066B">
        <w:rPr>
          <w:rFonts w:ascii="Arial" w:hAnsi="Arial" w:cs="Arial"/>
          <w:color w:val="000000" w:themeColor="text1"/>
        </w:rPr>
        <w:tab/>
      </w:r>
      <w:r w:rsidRPr="001E066B">
        <w:rPr>
          <w:rFonts w:ascii="Arial" w:hAnsi="Arial" w:cs="Arial"/>
          <w:color w:val="000000" w:themeColor="text1"/>
        </w:rPr>
        <w:tab/>
      </w:r>
    </w:p>
    <w:p w14:paraId="3EC91306" w14:textId="2EA262A0" w:rsidR="001E066B" w:rsidRPr="001E066B" w:rsidRDefault="001E066B" w:rsidP="00A056E4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 w:themeColor="text1"/>
        </w:rPr>
      </w:pPr>
      <w:r w:rsidRPr="001E066B">
        <w:rPr>
          <w:rFonts w:ascii="Arial" w:hAnsi="Arial" w:cs="Arial"/>
          <w:color w:val="000000" w:themeColor="text1"/>
        </w:rPr>
        <w:t>Číslo účtu:</w:t>
      </w:r>
      <w:r w:rsidRPr="001E066B">
        <w:rPr>
          <w:rFonts w:ascii="Arial" w:hAnsi="Arial" w:cs="Arial"/>
          <w:color w:val="000000" w:themeColor="text1"/>
        </w:rPr>
        <w:tab/>
      </w:r>
      <w:r w:rsidR="003625C2">
        <w:rPr>
          <w:rFonts w:ascii="Arial" w:hAnsi="Arial" w:cs="Arial"/>
          <w:color w:val="000000" w:themeColor="text1"/>
        </w:rPr>
        <w:tab/>
        <w:t>5503955389/0800</w:t>
      </w:r>
      <w:r w:rsidRPr="001E066B">
        <w:rPr>
          <w:rFonts w:ascii="Arial" w:hAnsi="Arial" w:cs="Arial"/>
          <w:color w:val="000000" w:themeColor="text1"/>
        </w:rPr>
        <w:tab/>
      </w:r>
    </w:p>
    <w:p w14:paraId="65875B95" w14:textId="20289E9B" w:rsidR="001E066B" w:rsidRPr="001E066B" w:rsidRDefault="001E066B" w:rsidP="00A056E4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color w:val="000000" w:themeColor="text1"/>
        </w:rPr>
      </w:pPr>
      <w:r w:rsidRPr="001E066B">
        <w:rPr>
          <w:rFonts w:ascii="Arial" w:hAnsi="Arial" w:cs="Arial"/>
          <w:b/>
          <w:color w:val="000000" w:themeColor="text1"/>
        </w:rPr>
        <w:t xml:space="preserve">Zastoupená: </w:t>
      </w:r>
      <w:r w:rsidR="003625C2">
        <w:rPr>
          <w:rFonts w:ascii="Arial" w:hAnsi="Arial" w:cs="Arial"/>
          <w:b/>
          <w:color w:val="000000" w:themeColor="text1"/>
        </w:rPr>
        <w:tab/>
      </w:r>
      <w:r w:rsidR="003625C2">
        <w:rPr>
          <w:rFonts w:ascii="Arial" w:hAnsi="Arial" w:cs="Arial"/>
          <w:b/>
          <w:color w:val="000000" w:themeColor="text1"/>
        </w:rPr>
        <w:tab/>
        <w:t xml:space="preserve">Ing. Pavel </w:t>
      </w:r>
      <w:proofErr w:type="spellStart"/>
      <w:r w:rsidR="003625C2">
        <w:rPr>
          <w:rFonts w:ascii="Arial" w:hAnsi="Arial" w:cs="Arial"/>
          <w:b/>
          <w:color w:val="000000" w:themeColor="text1"/>
        </w:rPr>
        <w:t>Boděch</w:t>
      </w:r>
      <w:proofErr w:type="spellEnd"/>
      <w:r w:rsidR="003625C2">
        <w:rPr>
          <w:rFonts w:ascii="Arial" w:hAnsi="Arial" w:cs="Arial"/>
          <w:b/>
          <w:color w:val="000000" w:themeColor="text1"/>
        </w:rPr>
        <w:t>, jednatel</w:t>
      </w:r>
    </w:p>
    <w:p w14:paraId="3B78981E" w14:textId="77777777" w:rsidR="001E066B" w:rsidRPr="001E066B" w:rsidRDefault="001E066B" w:rsidP="00A056E4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1E066B">
        <w:rPr>
          <w:rFonts w:ascii="Arial" w:hAnsi="Arial" w:cs="Arial"/>
          <w:b/>
        </w:rPr>
        <w:t>na straně jedné</w:t>
      </w:r>
    </w:p>
    <w:p w14:paraId="1C70905E" w14:textId="48CAE31C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 xml:space="preserve"> (dále jako „</w:t>
      </w:r>
      <w:r w:rsidR="00E44E40">
        <w:rPr>
          <w:rFonts w:ascii="Arial" w:hAnsi="Arial" w:cs="Arial"/>
        </w:rPr>
        <w:t>Dodavatel</w:t>
      </w:r>
      <w:r w:rsidRPr="001E066B">
        <w:rPr>
          <w:rFonts w:ascii="Arial" w:hAnsi="Arial" w:cs="Arial"/>
        </w:rPr>
        <w:t>“)</w:t>
      </w:r>
    </w:p>
    <w:p w14:paraId="255F14FB" w14:textId="48D5C524" w:rsidR="001E066B" w:rsidRDefault="00C2296F" w:rsidP="00A056E4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75E34C2" w14:textId="77777777" w:rsidR="00A056E4" w:rsidRPr="001E066B" w:rsidRDefault="00A056E4" w:rsidP="00A056E4">
      <w:pPr>
        <w:spacing w:line="240" w:lineRule="auto"/>
        <w:contextualSpacing/>
        <w:jc w:val="center"/>
        <w:rPr>
          <w:rFonts w:ascii="Arial" w:hAnsi="Arial" w:cs="Arial"/>
        </w:rPr>
      </w:pPr>
    </w:p>
    <w:p w14:paraId="4BB4A8D1" w14:textId="77777777" w:rsidR="001E066B" w:rsidRPr="001E066B" w:rsidRDefault="001E066B" w:rsidP="00A056E4">
      <w:pPr>
        <w:spacing w:line="240" w:lineRule="auto"/>
        <w:contextualSpacing/>
        <w:rPr>
          <w:rFonts w:ascii="Arial" w:hAnsi="Arial" w:cs="Arial"/>
          <w:b/>
        </w:rPr>
      </w:pPr>
      <w:r w:rsidRPr="001E066B">
        <w:rPr>
          <w:rFonts w:ascii="Arial" w:hAnsi="Arial" w:cs="Arial"/>
          <w:b/>
        </w:rPr>
        <w:t>Univerzita Jana Evangelisty Purkyně v Ústí nad Labem,</w:t>
      </w:r>
    </w:p>
    <w:p w14:paraId="6CBD2646" w14:textId="77777777" w:rsidR="001E066B" w:rsidRPr="001E066B" w:rsidRDefault="001E066B" w:rsidP="00A056E4">
      <w:pPr>
        <w:spacing w:line="240" w:lineRule="auto"/>
        <w:contextualSpacing/>
        <w:rPr>
          <w:rFonts w:ascii="Arial" w:hAnsi="Arial" w:cs="Arial"/>
          <w:b/>
        </w:rPr>
      </w:pPr>
      <w:r w:rsidRPr="001E066B">
        <w:rPr>
          <w:rFonts w:ascii="Arial" w:hAnsi="Arial" w:cs="Arial"/>
          <w:b/>
        </w:rPr>
        <w:t xml:space="preserve">Fakulta </w:t>
      </w:r>
      <w:r w:rsidR="00346F64">
        <w:rPr>
          <w:rFonts w:ascii="Arial" w:hAnsi="Arial" w:cs="Arial"/>
          <w:b/>
        </w:rPr>
        <w:t>životního prostředí</w:t>
      </w:r>
    </w:p>
    <w:p w14:paraId="2F724F28" w14:textId="77777777" w:rsidR="001E066B" w:rsidRPr="001E066B" w:rsidRDefault="00346F64" w:rsidP="00A056E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Pasteurova 3632/15, </w:t>
      </w:r>
      <w:r w:rsidR="001E066B" w:rsidRPr="001E066B">
        <w:rPr>
          <w:rFonts w:ascii="Arial" w:hAnsi="Arial" w:cs="Arial"/>
        </w:rPr>
        <w:t>400 96 Ústí nad Labem</w:t>
      </w:r>
    </w:p>
    <w:p w14:paraId="4F537198" w14:textId="77777777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 xml:space="preserve">IČ: </w:t>
      </w:r>
      <w:r w:rsidRPr="001E066B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  <w:t>44555601</w:t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</w:p>
    <w:p w14:paraId="4F39B9AC" w14:textId="77777777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 xml:space="preserve">DIČ: </w:t>
      </w:r>
      <w:r w:rsidRPr="001E066B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  <w:t>CZ44555601</w:t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</w:p>
    <w:p w14:paraId="7494D313" w14:textId="77777777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>Bankovní spojení:</w:t>
      </w:r>
      <w:r w:rsidRPr="001E066B">
        <w:rPr>
          <w:rFonts w:ascii="Arial" w:hAnsi="Arial" w:cs="Arial"/>
        </w:rPr>
        <w:tab/>
      </w:r>
      <w:r w:rsidR="00346F64">
        <w:rPr>
          <w:rFonts w:ascii="Arial" w:hAnsi="Arial" w:cs="Arial"/>
        </w:rPr>
        <w:t>ČSOB, pobočka Ústí n. L.</w:t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0C7266B5" w14:textId="77777777" w:rsidR="001E066B" w:rsidRPr="001E066B" w:rsidRDefault="001E066B" w:rsidP="00A056E4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>Číslo účtu:</w:t>
      </w:r>
      <w:r w:rsidRPr="001E066B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  <w:t>260112295/0300</w:t>
      </w:r>
      <w:r w:rsidRPr="001E066B">
        <w:rPr>
          <w:rFonts w:ascii="Arial" w:hAnsi="Arial" w:cs="Arial"/>
        </w:rPr>
        <w:tab/>
      </w:r>
    </w:p>
    <w:p w14:paraId="3835D824" w14:textId="1A5E49A6" w:rsidR="001E066B" w:rsidRPr="001E066B" w:rsidRDefault="001E066B" w:rsidP="00A056E4">
      <w:pPr>
        <w:spacing w:line="240" w:lineRule="auto"/>
        <w:contextualSpacing/>
        <w:rPr>
          <w:rFonts w:ascii="Arial" w:hAnsi="Arial" w:cs="Arial"/>
          <w:b/>
        </w:rPr>
      </w:pPr>
      <w:r w:rsidRPr="001E066B">
        <w:rPr>
          <w:rFonts w:ascii="Arial" w:hAnsi="Arial" w:cs="Arial"/>
          <w:b/>
        </w:rPr>
        <w:t xml:space="preserve">Zastoupená: </w:t>
      </w:r>
      <w:r w:rsidR="00346F64">
        <w:rPr>
          <w:rFonts w:ascii="Arial" w:hAnsi="Arial" w:cs="Arial"/>
          <w:b/>
        </w:rPr>
        <w:t xml:space="preserve">doc. </w:t>
      </w:r>
      <w:r w:rsidR="00C702CC">
        <w:rPr>
          <w:rFonts w:ascii="Arial" w:hAnsi="Arial" w:cs="Arial"/>
          <w:b/>
        </w:rPr>
        <w:t xml:space="preserve">Dr. Ing. Pavlem </w:t>
      </w:r>
      <w:proofErr w:type="spellStart"/>
      <w:r w:rsidR="00C702CC">
        <w:rPr>
          <w:rFonts w:ascii="Arial" w:hAnsi="Arial" w:cs="Arial"/>
          <w:b/>
        </w:rPr>
        <w:t>Kuráňem</w:t>
      </w:r>
      <w:proofErr w:type="spellEnd"/>
      <w:r w:rsidR="00C702CC">
        <w:rPr>
          <w:rFonts w:ascii="Arial" w:hAnsi="Arial" w:cs="Arial"/>
          <w:b/>
        </w:rPr>
        <w:t>, děkanem FŽP</w:t>
      </w:r>
    </w:p>
    <w:p w14:paraId="2D3C8FA7" w14:textId="77777777" w:rsidR="001E066B" w:rsidRPr="001E066B" w:rsidRDefault="001E066B" w:rsidP="00A056E4">
      <w:pPr>
        <w:spacing w:line="240" w:lineRule="auto"/>
        <w:contextualSpacing/>
        <w:rPr>
          <w:rFonts w:ascii="Arial" w:hAnsi="Arial" w:cs="Arial"/>
          <w:b/>
        </w:rPr>
      </w:pPr>
      <w:r w:rsidRPr="001E066B">
        <w:rPr>
          <w:rFonts w:ascii="Arial" w:hAnsi="Arial" w:cs="Arial"/>
          <w:b/>
        </w:rPr>
        <w:t>na straně druhé</w:t>
      </w:r>
      <w:r w:rsidR="008878B4">
        <w:rPr>
          <w:rFonts w:ascii="Arial" w:hAnsi="Arial" w:cs="Arial"/>
          <w:b/>
        </w:rPr>
        <w:t xml:space="preserve"> </w:t>
      </w:r>
    </w:p>
    <w:p w14:paraId="075FC8B9" w14:textId="77777777" w:rsidR="001E066B" w:rsidRPr="001E066B" w:rsidRDefault="00A25A4D" w:rsidP="00A056E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jako objednatel)</w:t>
      </w:r>
    </w:p>
    <w:p w14:paraId="00A40687" w14:textId="062808A6" w:rsidR="001E066B" w:rsidRDefault="001E066B" w:rsidP="00A056E4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E066B">
        <w:rPr>
          <w:rFonts w:ascii="Arial" w:hAnsi="Arial" w:cs="Arial"/>
          <w:b/>
        </w:rPr>
        <w:t>1.</w:t>
      </w:r>
      <w:r w:rsidRPr="001E066B">
        <w:rPr>
          <w:rFonts w:ascii="Arial" w:hAnsi="Arial" w:cs="Arial"/>
          <w:b/>
        </w:rPr>
        <w:tab/>
        <w:t xml:space="preserve">Předmět </w:t>
      </w:r>
      <w:r w:rsidR="002340C9">
        <w:rPr>
          <w:rFonts w:ascii="Arial" w:hAnsi="Arial" w:cs="Arial"/>
          <w:b/>
        </w:rPr>
        <w:t>s</w:t>
      </w:r>
      <w:r w:rsidRPr="001E066B">
        <w:rPr>
          <w:rFonts w:ascii="Arial" w:hAnsi="Arial" w:cs="Arial"/>
          <w:b/>
        </w:rPr>
        <w:t>mlouvy</w:t>
      </w:r>
    </w:p>
    <w:p w14:paraId="2F9B07B1" w14:textId="0BD86C40" w:rsidR="001E066B" w:rsidRPr="001E066B" w:rsidRDefault="0065790F" w:rsidP="00A056E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>
        <w:rPr>
          <w:rFonts w:ascii="Arial" w:hAnsi="Arial" w:cs="Arial"/>
        </w:rPr>
        <w:tab/>
      </w:r>
      <w:r w:rsidR="00AF629E" w:rsidRPr="0065790F">
        <w:rPr>
          <w:rFonts w:ascii="Arial" w:hAnsi="Arial" w:cs="Arial"/>
        </w:rPr>
        <w:t xml:space="preserve">Předmětem smlouvy </w:t>
      </w:r>
      <w:r w:rsidR="00E44E40">
        <w:rPr>
          <w:rFonts w:ascii="Arial" w:hAnsi="Arial" w:cs="Arial"/>
        </w:rPr>
        <w:t xml:space="preserve">je dodání skeneru DJI </w:t>
      </w:r>
      <w:proofErr w:type="spellStart"/>
      <w:r w:rsidR="00E44E40">
        <w:rPr>
          <w:rFonts w:ascii="Arial" w:hAnsi="Arial" w:cs="Arial"/>
        </w:rPr>
        <w:t>Zenmuse</w:t>
      </w:r>
      <w:proofErr w:type="spellEnd"/>
      <w:r w:rsidR="00E44E40">
        <w:rPr>
          <w:rFonts w:ascii="Arial" w:hAnsi="Arial" w:cs="Arial"/>
        </w:rPr>
        <w:t xml:space="preserve"> L2 (dále DJI L2).</w:t>
      </w:r>
    </w:p>
    <w:p w14:paraId="6982CFF1" w14:textId="6E229FC8" w:rsidR="00AF629E" w:rsidRDefault="001E066B" w:rsidP="00A056E4">
      <w:pPr>
        <w:spacing w:line="240" w:lineRule="auto"/>
        <w:contextualSpacing/>
        <w:jc w:val="both"/>
        <w:rPr>
          <w:rFonts w:ascii="Arial" w:hAnsi="Arial" w:cs="Arial"/>
        </w:rPr>
      </w:pPr>
      <w:r w:rsidRPr="001E066B">
        <w:rPr>
          <w:rFonts w:ascii="Arial" w:hAnsi="Arial" w:cs="Arial"/>
        </w:rPr>
        <w:t>1.2.</w:t>
      </w:r>
      <w:r w:rsidR="0065790F">
        <w:rPr>
          <w:rFonts w:ascii="Arial" w:hAnsi="Arial" w:cs="Arial"/>
        </w:rPr>
        <w:tab/>
      </w:r>
      <w:r w:rsidR="00E44E40">
        <w:rPr>
          <w:rFonts w:ascii="Arial" w:hAnsi="Arial" w:cs="Arial"/>
        </w:rPr>
        <w:t>Dodavatel</w:t>
      </w:r>
      <w:r w:rsidRPr="001E066B">
        <w:rPr>
          <w:rFonts w:ascii="Arial" w:hAnsi="Arial" w:cs="Arial"/>
        </w:rPr>
        <w:t xml:space="preserve"> se zavazuje </w:t>
      </w:r>
      <w:r w:rsidR="00E44E40">
        <w:rPr>
          <w:rFonts w:ascii="Arial" w:hAnsi="Arial" w:cs="Arial"/>
        </w:rPr>
        <w:t>dodat</w:t>
      </w:r>
      <w:r w:rsidRPr="001E066B">
        <w:rPr>
          <w:rFonts w:ascii="Arial" w:hAnsi="Arial" w:cs="Arial"/>
        </w:rPr>
        <w:t xml:space="preserve"> pro Objednatele </w:t>
      </w:r>
      <w:r w:rsidR="00E44E40">
        <w:rPr>
          <w:rFonts w:ascii="Arial" w:hAnsi="Arial" w:cs="Arial"/>
        </w:rPr>
        <w:t>skener DJI L2 a Objednatel</w:t>
      </w:r>
      <w:r w:rsidRPr="001E066B">
        <w:rPr>
          <w:rFonts w:ascii="Arial" w:hAnsi="Arial" w:cs="Arial"/>
        </w:rPr>
        <w:t xml:space="preserve"> se zavazuje </w:t>
      </w:r>
      <w:r w:rsidR="0005482B">
        <w:rPr>
          <w:rFonts w:ascii="Arial" w:hAnsi="Arial" w:cs="Arial"/>
        </w:rPr>
        <w:t>skener DJI L2</w:t>
      </w:r>
      <w:r w:rsidRPr="001E066B">
        <w:rPr>
          <w:rFonts w:ascii="Arial" w:hAnsi="Arial" w:cs="Arial"/>
        </w:rPr>
        <w:t xml:space="preserve"> převzít a zaplatit za něj </w:t>
      </w:r>
      <w:r w:rsidR="0005482B">
        <w:rPr>
          <w:rFonts w:ascii="Arial" w:hAnsi="Arial" w:cs="Arial"/>
        </w:rPr>
        <w:t>Dodavateli</w:t>
      </w:r>
      <w:r w:rsidRPr="001E066B">
        <w:rPr>
          <w:rFonts w:ascii="Arial" w:hAnsi="Arial" w:cs="Arial"/>
        </w:rPr>
        <w:t xml:space="preserve"> sjednanou cenu za podmínek uvedených v této Smlouvě.</w:t>
      </w:r>
      <w:r w:rsidR="00AF629E">
        <w:rPr>
          <w:rFonts w:ascii="Arial" w:hAnsi="Arial" w:cs="Arial"/>
        </w:rPr>
        <w:t xml:space="preserve"> </w:t>
      </w:r>
      <w:r w:rsidR="0005482B">
        <w:rPr>
          <w:rFonts w:ascii="Arial" w:hAnsi="Arial" w:cs="Arial"/>
        </w:rPr>
        <w:t>Skener DJI L2</w:t>
      </w:r>
      <w:r w:rsidR="00AF629E">
        <w:rPr>
          <w:rFonts w:ascii="Arial" w:hAnsi="Arial" w:cs="Arial"/>
        </w:rPr>
        <w:t xml:space="preserve"> bude předán Objednateli</w:t>
      </w:r>
      <w:r w:rsidR="0065790F">
        <w:rPr>
          <w:rFonts w:ascii="Arial" w:hAnsi="Arial" w:cs="Arial"/>
        </w:rPr>
        <w:t xml:space="preserve"> do </w:t>
      </w:r>
      <w:r w:rsidR="00DE0F7D">
        <w:rPr>
          <w:rFonts w:ascii="Arial" w:hAnsi="Arial" w:cs="Arial"/>
        </w:rPr>
        <w:t>31.</w:t>
      </w:r>
      <w:r w:rsidR="00A0760E">
        <w:rPr>
          <w:rFonts w:ascii="Arial" w:hAnsi="Arial" w:cs="Arial"/>
        </w:rPr>
        <w:t xml:space="preserve"> </w:t>
      </w:r>
      <w:r w:rsidR="00DE0F7D">
        <w:rPr>
          <w:rFonts w:ascii="Arial" w:hAnsi="Arial" w:cs="Arial"/>
        </w:rPr>
        <w:t>1.</w:t>
      </w:r>
      <w:r w:rsidR="00A0760E">
        <w:rPr>
          <w:rFonts w:ascii="Arial" w:hAnsi="Arial" w:cs="Arial"/>
        </w:rPr>
        <w:t xml:space="preserve"> </w:t>
      </w:r>
      <w:r w:rsidR="00DE0F7D">
        <w:rPr>
          <w:rFonts w:ascii="Arial" w:hAnsi="Arial" w:cs="Arial"/>
        </w:rPr>
        <w:t>2025</w:t>
      </w:r>
      <w:r w:rsidR="0065790F">
        <w:rPr>
          <w:rFonts w:ascii="Arial" w:hAnsi="Arial" w:cs="Arial"/>
        </w:rPr>
        <w:t>.</w:t>
      </w:r>
      <w:r w:rsidR="002C244A">
        <w:rPr>
          <w:rFonts w:ascii="Arial" w:hAnsi="Arial" w:cs="Arial"/>
        </w:rPr>
        <w:t xml:space="preserve"> </w:t>
      </w:r>
    </w:p>
    <w:p w14:paraId="5A703032" w14:textId="4EA49F9F" w:rsidR="001E066B" w:rsidRDefault="0097254E" w:rsidP="00A056E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poruchy přístroje, kdy by </w:t>
      </w:r>
      <w:r w:rsidR="0005482B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nemohl termín odevzdání díla dodržet, </w:t>
      </w:r>
      <w:r w:rsidR="00A25A4D">
        <w:rPr>
          <w:rFonts w:ascii="Arial" w:hAnsi="Arial" w:cs="Arial"/>
        </w:rPr>
        <w:t>je povinen o</w:t>
      </w:r>
      <w:r>
        <w:rPr>
          <w:rFonts w:ascii="Arial" w:hAnsi="Arial" w:cs="Arial"/>
        </w:rPr>
        <w:t xml:space="preserve"> této skutečnosti informovat neodkladně Objednatele.</w:t>
      </w:r>
    </w:p>
    <w:p w14:paraId="1CF5D604" w14:textId="3B5EB854" w:rsidR="001E79D8" w:rsidRDefault="001E79D8" w:rsidP="00A056E4">
      <w:pPr>
        <w:spacing w:line="240" w:lineRule="auto"/>
        <w:contextualSpacing/>
        <w:jc w:val="both"/>
        <w:rPr>
          <w:rFonts w:ascii="Arial" w:hAnsi="Arial" w:cs="Arial"/>
        </w:rPr>
      </w:pPr>
      <w:r w:rsidRPr="001E79D8">
        <w:rPr>
          <w:rFonts w:ascii="Arial" w:hAnsi="Arial" w:cs="Arial"/>
        </w:rPr>
        <w:t xml:space="preserve">V případě prodlení zhotovitele v některém z termínů plnění částí díla dle článku </w:t>
      </w:r>
      <w:r>
        <w:rPr>
          <w:rFonts w:ascii="Arial" w:hAnsi="Arial" w:cs="Arial"/>
        </w:rPr>
        <w:t>1</w:t>
      </w:r>
      <w:r w:rsidRPr="001E79D8">
        <w:rPr>
          <w:rFonts w:ascii="Arial" w:hAnsi="Arial" w:cs="Arial"/>
        </w:rPr>
        <w:t xml:space="preserve">. této smlouvy je objednatel oprávněn účtovat zhotoviteli smluvní pokutu ve výši 0,1 % z ceny části </w:t>
      </w:r>
      <w:r w:rsidR="0005482B">
        <w:rPr>
          <w:rFonts w:ascii="Arial" w:hAnsi="Arial" w:cs="Arial"/>
        </w:rPr>
        <w:t>dodávky</w:t>
      </w:r>
      <w:r w:rsidRPr="001E79D8">
        <w:rPr>
          <w:rFonts w:ascii="Arial" w:hAnsi="Arial" w:cs="Arial"/>
        </w:rPr>
        <w:t xml:space="preserve">, s níž je </w:t>
      </w:r>
      <w:r w:rsidR="0005482B">
        <w:rPr>
          <w:rFonts w:ascii="Arial" w:hAnsi="Arial" w:cs="Arial"/>
        </w:rPr>
        <w:t>dodavatel</w:t>
      </w:r>
      <w:r w:rsidRPr="001E79D8">
        <w:rPr>
          <w:rFonts w:ascii="Arial" w:hAnsi="Arial" w:cs="Arial"/>
        </w:rPr>
        <w:t xml:space="preserve"> v prodlení, za </w:t>
      </w:r>
      <w:r w:rsidR="0005482B" w:rsidRPr="001E79D8">
        <w:rPr>
          <w:rFonts w:ascii="Arial" w:hAnsi="Arial" w:cs="Arial"/>
        </w:rPr>
        <w:t>každý,</w:t>
      </w:r>
      <w:r w:rsidRPr="001E79D8">
        <w:rPr>
          <w:rFonts w:ascii="Arial" w:hAnsi="Arial" w:cs="Arial"/>
        </w:rPr>
        <w:t xml:space="preserve"> byť jen započatý den prodlení</w:t>
      </w:r>
      <w:r>
        <w:rPr>
          <w:rFonts w:ascii="Arial" w:hAnsi="Arial" w:cs="Arial"/>
        </w:rPr>
        <w:t>.</w:t>
      </w:r>
    </w:p>
    <w:p w14:paraId="38CC818A" w14:textId="77777777" w:rsidR="00530216" w:rsidRDefault="00530216" w:rsidP="00A056E4">
      <w:pPr>
        <w:spacing w:line="240" w:lineRule="auto"/>
        <w:contextualSpacing/>
        <w:jc w:val="both"/>
        <w:rPr>
          <w:rFonts w:ascii="Arial" w:hAnsi="Arial" w:cs="Arial"/>
        </w:rPr>
      </w:pPr>
    </w:p>
    <w:p w14:paraId="4F01BD3A" w14:textId="77777777" w:rsidR="001E066B" w:rsidRPr="001E066B" w:rsidRDefault="001E066B" w:rsidP="00A056E4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E066B">
        <w:rPr>
          <w:rFonts w:ascii="Arial" w:hAnsi="Arial" w:cs="Arial"/>
          <w:b/>
        </w:rPr>
        <w:t>2.</w:t>
      </w:r>
      <w:r w:rsidRPr="001E066B">
        <w:rPr>
          <w:rFonts w:ascii="Arial" w:hAnsi="Arial" w:cs="Arial"/>
          <w:b/>
        </w:rPr>
        <w:tab/>
        <w:t>Práva a povinnosti Smluvních stran</w:t>
      </w:r>
    </w:p>
    <w:p w14:paraId="10C5351D" w14:textId="1B1BC93C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>2.1.</w:t>
      </w:r>
      <w:r w:rsidRPr="001E066B">
        <w:rPr>
          <w:rFonts w:ascii="Arial" w:hAnsi="Arial" w:cs="Arial"/>
        </w:rPr>
        <w:tab/>
      </w:r>
      <w:r w:rsidR="0005482B">
        <w:rPr>
          <w:rFonts w:ascii="Arial" w:hAnsi="Arial" w:cs="Arial"/>
        </w:rPr>
        <w:t>Dodavatel</w:t>
      </w:r>
      <w:r w:rsidRPr="001E066B">
        <w:rPr>
          <w:rFonts w:ascii="Arial" w:hAnsi="Arial" w:cs="Arial"/>
        </w:rPr>
        <w:t xml:space="preserve"> se zavazuje </w:t>
      </w:r>
      <w:r w:rsidR="0005482B">
        <w:rPr>
          <w:rFonts w:ascii="Arial" w:hAnsi="Arial" w:cs="Arial"/>
        </w:rPr>
        <w:t>dodat</w:t>
      </w:r>
      <w:r w:rsidRPr="001E066B">
        <w:rPr>
          <w:rFonts w:ascii="Arial" w:hAnsi="Arial" w:cs="Arial"/>
        </w:rPr>
        <w:t xml:space="preserve"> pro Objednatele </w:t>
      </w:r>
      <w:r w:rsidR="0005482B">
        <w:rPr>
          <w:rFonts w:ascii="Arial" w:hAnsi="Arial" w:cs="Arial"/>
        </w:rPr>
        <w:t>skener DJI L2</w:t>
      </w:r>
      <w:r w:rsidRPr="001E066B">
        <w:rPr>
          <w:rFonts w:ascii="Arial" w:hAnsi="Arial" w:cs="Arial"/>
        </w:rPr>
        <w:t xml:space="preserve"> na svůj náklad a nebezpečí, s potřebnou péčí a v ujednané době. </w:t>
      </w:r>
      <w:r w:rsidR="0005482B">
        <w:rPr>
          <w:rFonts w:ascii="Arial" w:hAnsi="Arial" w:cs="Arial"/>
        </w:rPr>
        <w:t>Dodavatel</w:t>
      </w:r>
      <w:r w:rsidRPr="001E066B">
        <w:rPr>
          <w:rFonts w:ascii="Arial" w:hAnsi="Arial" w:cs="Arial"/>
        </w:rPr>
        <w:t xml:space="preserve"> dále </w:t>
      </w:r>
      <w:r w:rsidR="0005482B">
        <w:rPr>
          <w:rFonts w:ascii="Arial" w:hAnsi="Arial" w:cs="Arial"/>
        </w:rPr>
        <w:t>při předání provede úvodní školení a případný upgrade nutných součástí (skener DJI L2, dron DJI Matrice M300, ovladač).</w:t>
      </w:r>
    </w:p>
    <w:p w14:paraId="7893413E" w14:textId="77777777" w:rsid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>2.2.</w:t>
      </w:r>
      <w:r w:rsidRPr="001E066B">
        <w:rPr>
          <w:rFonts w:ascii="Arial" w:hAnsi="Arial" w:cs="Arial"/>
        </w:rPr>
        <w:tab/>
      </w:r>
      <w:r w:rsidR="007574E0">
        <w:rPr>
          <w:rFonts w:ascii="Arial" w:hAnsi="Arial" w:cs="Arial"/>
        </w:rPr>
        <w:t>Zálohy nebudou poskytovány</w:t>
      </w:r>
      <w:r w:rsidRPr="001E066B">
        <w:rPr>
          <w:rFonts w:ascii="Arial" w:hAnsi="Arial" w:cs="Arial"/>
        </w:rPr>
        <w:t>.</w:t>
      </w:r>
    </w:p>
    <w:p w14:paraId="443AF211" w14:textId="77777777" w:rsidR="007574E0" w:rsidRPr="001E066B" w:rsidRDefault="007574E0" w:rsidP="00A056E4">
      <w:pPr>
        <w:spacing w:line="240" w:lineRule="auto"/>
        <w:contextualSpacing/>
        <w:rPr>
          <w:rFonts w:ascii="Arial" w:hAnsi="Arial" w:cs="Arial"/>
        </w:rPr>
      </w:pPr>
    </w:p>
    <w:p w14:paraId="24654A79" w14:textId="77777777" w:rsidR="001E066B" w:rsidRPr="001E066B" w:rsidRDefault="001E066B" w:rsidP="00A056E4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E066B">
        <w:rPr>
          <w:rFonts w:ascii="Arial" w:hAnsi="Arial" w:cs="Arial"/>
          <w:b/>
        </w:rPr>
        <w:t>3.</w:t>
      </w:r>
      <w:r w:rsidRPr="001E066B">
        <w:rPr>
          <w:rFonts w:ascii="Arial" w:hAnsi="Arial" w:cs="Arial"/>
          <w:b/>
        </w:rPr>
        <w:tab/>
        <w:t>Cena za provedení Díla</w:t>
      </w:r>
    </w:p>
    <w:p w14:paraId="5CE6C4B2" w14:textId="09842C1D" w:rsidR="00811A1C" w:rsidRDefault="001E066B" w:rsidP="00A056E4">
      <w:pPr>
        <w:spacing w:line="240" w:lineRule="auto"/>
        <w:contextualSpacing/>
        <w:jc w:val="both"/>
        <w:rPr>
          <w:rFonts w:ascii="Arial" w:hAnsi="Arial" w:cs="Arial"/>
        </w:rPr>
      </w:pPr>
      <w:r w:rsidRPr="001E066B">
        <w:rPr>
          <w:rFonts w:ascii="Arial" w:hAnsi="Arial" w:cs="Arial"/>
        </w:rPr>
        <w:t>3.1.</w:t>
      </w:r>
      <w:r w:rsidRPr="001E066B">
        <w:rPr>
          <w:rFonts w:ascii="Arial" w:hAnsi="Arial" w:cs="Arial"/>
        </w:rPr>
        <w:tab/>
        <w:t xml:space="preserve">Cena za </w:t>
      </w:r>
      <w:r w:rsidR="0005482B">
        <w:rPr>
          <w:rFonts w:ascii="Arial" w:hAnsi="Arial" w:cs="Arial"/>
        </w:rPr>
        <w:t>dodání</w:t>
      </w:r>
      <w:r w:rsidRPr="001E066B">
        <w:rPr>
          <w:rFonts w:ascii="Arial" w:hAnsi="Arial" w:cs="Arial"/>
        </w:rPr>
        <w:t xml:space="preserve"> </w:t>
      </w:r>
      <w:r w:rsidR="0005482B">
        <w:rPr>
          <w:rFonts w:ascii="Arial" w:hAnsi="Arial" w:cs="Arial"/>
        </w:rPr>
        <w:t>skeneru DJI L2</w:t>
      </w:r>
      <w:r w:rsidRPr="001E066B">
        <w:rPr>
          <w:rFonts w:ascii="Arial" w:hAnsi="Arial" w:cs="Arial"/>
        </w:rPr>
        <w:t xml:space="preserve"> je</w:t>
      </w:r>
      <w:r w:rsidR="00444DBB">
        <w:rPr>
          <w:rFonts w:ascii="Arial" w:hAnsi="Arial" w:cs="Arial"/>
        </w:rPr>
        <w:t xml:space="preserve"> </w:t>
      </w:r>
      <w:r w:rsidR="00811A1C">
        <w:rPr>
          <w:rFonts w:ascii="Arial" w:hAnsi="Arial" w:cs="Arial"/>
        </w:rPr>
        <w:t>stanovena</w:t>
      </w:r>
      <w:r w:rsidR="002C244A">
        <w:rPr>
          <w:rFonts w:ascii="Arial" w:hAnsi="Arial" w:cs="Arial"/>
        </w:rPr>
        <w:t>:</w:t>
      </w:r>
    </w:p>
    <w:p w14:paraId="1C14B81C" w14:textId="2F8B09D3" w:rsidR="00811A1C" w:rsidRDefault="002C244A" w:rsidP="00A056E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05482B">
        <w:rPr>
          <w:rFonts w:ascii="Arial" w:hAnsi="Arial" w:cs="Arial"/>
        </w:rPr>
        <w:t>skeneru</w:t>
      </w:r>
      <w:r w:rsidR="00811A1C">
        <w:rPr>
          <w:rFonts w:ascii="Arial" w:hAnsi="Arial" w:cs="Arial"/>
        </w:rPr>
        <w:t>-</w:t>
      </w:r>
      <w:r w:rsidR="00811A1C">
        <w:rPr>
          <w:rFonts w:ascii="Arial" w:hAnsi="Arial" w:cs="Arial"/>
        </w:rPr>
        <w:tab/>
      </w:r>
      <w:r w:rsidR="00811A1C">
        <w:rPr>
          <w:rFonts w:ascii="Arial" w:hAnsi="Arial" w:cs="Arial"/>
        </w:rPr>
        <w:tab/>
      </w:r>
      <w:r w:rsidR="00811A1C">
        <w:rPr>
          <w:rFonts w:ascii="Arial" w:hAnsi="Arial" w:cs="Arial"/>
        </w:rPr>
        <w:tab/>
      </w:r>
      <w:r w:rsidR="00811A1C">
        <w:rPr>
          <w:rFonts w:ascii="Arial" w:hAnsi="Arial" w:cs="Arial"/>
        </w:rPr>
        <w:tab/>
      </w:r>
      <w:r w:rsidR="00811A1C">
        <w:rPr>
          <w:rFonts w:ascii="Arial" w:hAnsi="Arial" w:cs="Arial"/>
        </w:rPr>
        <w:tab/>
      </w:r>
      <w:r w:rsidR="0005482B">
        <w:rPr>
          <w:rFonts w:ascii="Arial" w:hAnsi="Arial" w:cs="Arial"/>
        </w:rPr>
        <w:t>229</w:t>
      </w:r>
      <w:r w:rsidR="00F93F77">
        <w:rPr>
          <w:rFonts w:ascii="Arial" w:hAnsi="Arial" w:cs="Arial"/>
        </w:rPr>
        <w:t xml:space="preserve"> 000</w:t>
      </w:r>
      <w:r w:rsidR="00811A1C">
        <w:rPr>
          <w:rFonts w:ascii="Arial" w:hAnsi="Arial" w:cs="Arial"/>
        </w:rPr>
        <w:t>,-</w:t>
      </w:r>
      <w:r>
        <w:rPr>
          <w:rFonts w:ascii="Arial" w:hAnsi="Arial" w:cs="Arial"/>
        </w:rPr>
        <w:t xml:space="preserve"> bez </w:t>
      </w:r>
      <w:r w:rsidR="002340C9">
        <w:rPr>
          <w:rFonts w:ascii="Arial" w:hAnsi="Arial" w:cs="Arial"/>
        </w:rPr>
        <w:t>DP</w:t>
      </w:r>
      <w:r>
        <w:rPr>
          <w:rFonts w:ascii="Arial" w:hAnsi="Arial" w:cs="Arial"/>
        </w:rPr>
        <w:t>H</w:t>
      </w:r>
    </w:p>
    <w:p w14:paraId="61E7BCAC" w14:textId="428DA6AD" w:rsidR="002C244A" w:rsidRDefault="002C244A" w:rsidP="00A056E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482B">
        <w:rPr>
          <w:rFonts w:ascii="Arial" w:hAnsi="Arial" w:cs="Arial"/>
        </w:rPr>
        <w:t>48 090</w:t>
      </w:r>
      <w:r>
        <w:rPr>
          <w:rFonts w:ascii="Arial" w:hAnsi="Arial" w:cs="Arial"/>
        </w:rPr>
        <w:t>,-</w:t>
      </w:r>
    </w:p>
    <w:p w14:paraId="123DFCA9" w14:textId="6D47C7F9" w:rsidR="002C244A" w:rsidRDefault="002C244A" w:rsidP="00A056E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díla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1B66">
        <w:rPr>
          <w:rFonts w:ascii="Arial" w:hAnsi="Arial" w:cs="Arial"/>
        </w:rPr>
        <w:t>277</w:t>
      </w:r>
      <w:r w:rsidR="00914019" w:rsidRPr="00914019">
        <w:rPr>
          <w:rFonts w:ascii="Arial" w:hAnsi="Arial" w:cs="Arial"/>
        </w:rPr>
        <w:t xml:space="preserve"> </w:t>
      </w:r>
      <w:r w:rsidR="00AE1B66">
        <w:rPr>
          <w:rFonts w:ascii="Arial" w:hAnsi="Arial" w:cs="Arial"/>
        </w:rPr>
        <w:t>090</w:t>
      </w:r>
      <w:r>
        <w:rPr>
          <w:rFonts w:ascii="Arial" w:hAnsi="Arial" w:cs="Arial"/>
        </w:rPr>
        <w:t>,- včetně DPH</w:t>
      </w:r>
    </w:p>
    <w:p w14:paraId="6F12A1A1" w14:textId="77777777" w:rsidR="006A2109" w:rsidRPr="007574E0" w:rsidRDefault="006A2109" w:rsidP="00A056E4">
      <w:pPr>
        <w:tabs>
          <w:tab w:val="left" w:pos="5824"/>
        </w:tabs>
        <w:spacing w:line="240" w:lineRule="auto"/>
        <w:contextualSpacing/>
        <w:rPr>
          <w:rFonts w:ascii="Arial" w:hAnsi="Arial" w:cs="Arial"/>
        </w:rPr>
      </w:pPr>
      <w:r w:rsidRPr="007574E0">
        <w:rPr>
          <w:rFonts w:ascii="Arial" w:hAnsi="Arial" w:cs="Arial"/>
        </w:rPr>
        <w:t xml:space="preserve">Ceny viz výše jsou uvedeny bez </w:t>
      </w:r>
      <w:r w:rsidR="002C244A">
        <w:rPr>
          <w:rFonts w:ascii="Arial" w:hAnsi="Arial" w:cs="Arial"/>
        </w:rPr>
        <w:t>a včetně DPH</w:t>
      </w:r>
      <w:r w:rsidRPr="007574E0">
        <w:rPr>
          <w:rFonts w:ascii="Arial" w:hAnsi="Arial" w:cs="Arial"/>
        </w:rPr>
        <w:t>.</w:t>
      </w:r>
    </w:p>
    <w:p w14:paraId="38CF8D35" w14:textId="3210C8F6" w:rsidR="00346F64" w:rsidRDefault="00346F64" w:rsidP="00A056E4">
      <w:pPr>
        <w:tabs>
          <w:tab w:val="left" w:pos="5824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Maximální cena za </w:t>
      </w:r>
      <w:r w:rsidR="00AE1B66">
        <w:rPr>
          <w:rFonts w:ascii="Arial" w:hAnsi="Arial" w:cs="Arial"/>
        </w:rPr>
        <w:t>nákup skeneru DJI L2</w:t>
      </w:r>
      <w:r>
        <w:rPr>
          <w:rFonts w:ascii="Arial" w:hAnsi="Arial" w:cs="Arial"/>
        </w:rPr>
        <w:t xml:space="preserve"> je stanovena na </w:t>
      </w:r>
      <w:r w:rsidR="00AE1B66">
        <w:rPr>
          <w:rFonts w:ascii="Arial" w:hAnsi="Arial" w:cs="Arial"/>
        </w:rPr>
        <w:t>277 090</w:t>
      </w:r>
      <w:r>
        <w:rPr>
          <w:rFonts w:ascii="Arial" w:hAnsi="Arial" w:cs="Arial"/>
        </w:rPr>
        <w:t xml:space="preserve">,- </w:t>
      </w:r>
      <w:r w:rsidR="002C244A">
        <w:rPr>
          <w:rFonts w:ascii="Arial" w:hAnsi="Arial" w:cs="Arial"/>
        </w:rPr>
        <w:t xml:space="preserve">včetně </w:t>
      </w:r>
      <w:r>
        <w:rPr>
          <w:rFonts w:ascii="Arial" w:hAnsi="Arial" w:cs="Arial"/>
        </w:rPr>
        <w:t xml:space="preserve">DPH. </w:t>
      </w:r>
    </w:p>
    <w:p w14:paraId="0D68FD81" w14:textId="77777777" w:rsidR="00444DBB" w:rsidRPr="001E066B" w:rsidRDefault="00F31C3C" w:rsidP="00A056E4">
      <w:pPr>
        <w:spacing w:line="240" w:lineRule="auto"/>
        <w:contextualSpacing/>
        <w:rPr>
          <w:rFonts w:ascii="Arial" w:hAnsi="Arial" w:cs="Arial"/>
        </w:rPr>
      </w:pPr>
      <w:r w:rsidRPr="00F31C3C">
        <w:rPr>
          <w:rFonts w:ascii="Arial" w:hAnsi="Arial" w:cs="Arial"/>
        </w:rPr>
        <w:t xml:space="preserve">Daňové doklady – faktury musí obsahovat kromě lhůty splatnosti, která činí 30 dní ode dne jejich doručení do sídla </w:t>
      </w:r>
      <w:r>
        <w:rPr>
          <w:rFonts w:ascii="Arial" w:hAnsi="Arial" w:cs="Arial"/>
        </w:rPr>
        <w:t>objednatele</w:t>
      </w:r>
      <w:r w:rsidRPr="00F31C3C">
        <w:rPr>
          <w:rFonts w:ascii="Arial" w:hAnsi="Arial" w:cs="Arial"/>
        </w:rPr>
        <w:t>, náležitosti daňového dokladu dle zákona č. 235/2004 Sb., o dani z přidané hodnoty, ve znění pozdějších předpisů</w:t>
      </w:r>
    </w:p>
    <w:p w14:paraId="0FD1E9C6" w14:textId="7C06F5CE" w:rsidR="00DF21A7" w:rsidRDefault="001E066B" w:rsidP="00A056E4">
      <w:pPr>
        <w:spacing w:line="240" w:lineRule="auto"/>
        <w:contextualSpacing/>
        <w:rPr>
          <w:rFonts w:cs="Arial"/>
        </w:rPr>
      </w:pPr>
      <w:r w:rsidRPr="001E066B">
        <w:rPr>
          <w:rFonts w:ascii="Arial" w:hAnsi="Arial" w:cs="Arial"/>
        </w:rPr>
        <w:t>3.2.</w:t>
      </w:r>
      <w:r w:rsidRPr="001E066B">
        <w:rPr>
          <w:rFonts w:ascii="Arial" w:hAnsi="Arial" w:cs="Arial"/>
        </w:rPr>
        <w:tab/>
        <w:t xml:space="preserve">Zaplacením ceny za </w:t>
      </w:r>
      <w:r w:rsidR="00AE1B66">
        <w:rPr>
          <w:rFonts w:ascii="Arial" w:hAnsi="Arial" w:cs="Arial"/>
        </w:rPr>
        <w:t>dodání skeneru DJI L2</w:t>
      </w:r>
      <w:r w:rsidRPr="001E066B">
        <w:rPr>
          <w:rFonts w:ascii="Arial" w:hAnsi="Arial" w:cs="Arial"/>
        </w:rPr>
        <w:t xml:space="preserve"> se rozumí </w:t>
      </w:r>
      <w:r w:rsidR="00F31C3C">
        <w:rPr>
          <w:rFonts w:ascii="Arial" w:hAnsi="Arial" w:cs="Arial"/>
        </w:rPr>
        <w:t xml:space="preserve">odeslání </w:t>
      </w:r>
      <w:r w:rsidRPr="001E066B">
        <w:rPr>
          <w:rFonts w:ascii="Arial" w:hAnsi="Arial" w:cs="Arial"/>
        </w:rPr>
        <w:t xml:space="preserve">příslušné částky na bankovní účet </w:t>
      </w:r>
      <w:r w:rsidR="00AE1B66">
        <w:rPr>
          <w:rFonts w:ascii="Arial" w:hAnsi="Arial" w:cs="Arial"/>
        </w:rPr>
        <w:t>Dodavatele</w:t>
      </w:r>
      <w:r w:rsidRPr="001E066B">
        <w:rPr>
          <w:rFonts w:ascii="Arial" w:hAnsi="Arial" w:cs="Arial"/>
        </w:rPr>
        <w:t>.</w:t>
      </w:r>
      <w:r w:rsidR="00DF21A7" w:rsidRPr="00DF21A7">
        <w:rPr>
          <w:rFonts w:cs="Arial"/>
        </w:rPr>
        <w:t xml:space="preserve"> </w:t>
      </w:r>
    </w:p>
    <w:p w14:paraId="03021558" w14:textId="2B8D894D" w:rsidR="001E79D8" w:rsidRPr="00811A1C" w:rsidRDefault="001E79D8" w:rsidP="00A056E4">
      <w:pPr>
        <w:spacing w:line="240" w:lineRule="auto"/>
        <w:contextualSpacing/>
        <w:rPr>
          <w:rFonts w:ascii="Arial" w:hAnsi="Arial" w:cs="Arial"/>
        </w:rPr>
      </w:pPr>
      <w:r w:rsidRPr="001E79D8">
        <w:rPr>
          <w:rFonts w:ascii="Arial" w:hAnsi="Arial" w:cs="Arial"/>
        </w:rPr>
        <w:t xml:space="preserve">V případě prodlení </w:t>
      </w:r>
      <w:r w:rsidR="00AE1B66">
        <w:rPr>
          <w:rFonts w:ascii="Arial" w:hAnsi="Arial" w:cs="Arial"/>
        </w:rPr>
        <w:t>Do</w:t>
      </w:r>
      <w:r w:rsidR="00DA6601">
        <w:rPr>
          <w:rFonts w:ascii="Arial" w:hAnsi="Arial" w:cs="Arial"/>
        </w:rPr>
        <w:t>da</w:t>
      </w:r>
      <w:r w:rsidR="00AE1B66">
        <w:rPr>
          <w:rFonts w:ascii="Arial" w:hAnsi="Arial" w:cs="Arial"/>
        </w:rPr>
        <w:t>vatele</w:t>
      </w:r>
      <w:r w:rsidRPr="001E79D8">
        <w:rPr>
          <w:rFonts w:ascii="Arial" w:hAnsi="Arial" w:cs="Arial"/>
        </w:rPr>
        <w:t xml:space="preserve"> v některém z termínů plnění dle článku </w:t>
      </w:r>
      <w:r w:rsidR="00DA6601">
        <w:rPr>
          <w:rFonts w:ascii="Arial" w:hAnsi="Arial" w:cs="Arial"/>
        </w:rPr>
        <w:t>2</w:t>
      </w:r>
      <w:r w:rsidRPr="001E79D8">
        <w:rPr>
          <w:rFonts w:ascii="Arial" w:hAnsi="Arial" w:cs="Arial"/>
        </w:rPr>
        <w:t xml:space="preserve">. této smlouvy je objednatel oprávněn účtovat zhotoviteli smluvní pokutu ve výši 0,1 % z ceny </w:t>
      </w:r>
      <w:r w:rsidR="00AE1B66">
        <w:rPr>
          <w:rFonts w:ascii="Arial" w:hAnsi="Arial" w:cs="Arial"/>
        </w:rPr>
        <w:t>dodávky</w:t>
      </w:r>
      <w:r w:rsidRPr="001E79D8">
        <w:rPr>
          <w:rFonts w:ascii="Arial" w:hAnsi="Arial" w:cs="Arial"/>
        </w:rPr>
        <w:t>, s níž je zhotovitel v prodlení, za každý byť jen započatý den prodlení</w:t>
      </w:r>
    </w:p>
    <w:p w14:paraId="63BF7674" w14:textId="77777777" w:rsidR="00C702CC" w:rsidRDefault="00C702CC" w:rsidP="00A056E4">
      <w:pPr>
        <w:spacing w:after="0" w:line="240" w:lineRule="auto"/>
        <w:ind w:left="360"/>
        <w:contextualSpacing/>
        <w:jc w:val="both"/>
        <w:rPr>
          <w:rFonts w:cs="Arial"/>
          <w:color w:val="000000"/>
        </w:rPr>
      </w:pPr>
    </w:p>
    <w:p w14:paraId="43302B4A" w14:textId="77777777" w:rsidR="00DF21A7" w:rsidRPr="00B7779C" w:rsidRDefault="00DF21A7" w:rsidP="00A056E4">
      <w:pPr>
        <w:spacing w:after="0" w:line="240" w:lineRule="auto"/>
        <w:ind w:left="360"/>
        <w:contextualSpacing/>
        <w:jc w:val="center"/>
        <w:rPr>
          <w:rFonts w:ascii="Arial" w:hAnsi="Arial" w:cs="Arial"/>
          <w:b/>
          <w:color w:val="000000"/>
        </w:rPr>
      </w:pPr>
      <w:r w:rsidRPr="00DF21A7">
        <w:rPr>
          <w:rFonts w:ascii="Arial" w:hAnsi="Arial" w:cs="Arial"/>
          <w:b/>
          <w:color w:val="000000"/>
        </w:rPr>
        <w:t>4</w:t>
      </w:r>
      <w:r w:rsidRPr="00B7779C">
        <w:rPr>
          <w:rFonts w:ascii="Arial" w:hAnsi="Arial" w:cs="Arial"/>
          <w:b/>
          <w:color w:val="000000"/>
        </w:rPr>
        <w:t>. Záruky a odpovědnost za vady</w:t>
      </w:r>
    </w:p>
    <w:p w14:paraId="6495CEB0" w14:textId="6654E951" w:rsidR="00DF21A7" w:rsidRPr="00DF21A7" w:rsidRDefault="00DF21A7" w:rsidP="00A056E4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4.1 </w:t>
      </w:r>
      <w:r w:rsidR="00AE1B66">
        <w:rPr>
          <w:rFonts w:ascii="Arial" w:hAnsi="Arial" w:cs="Arial"/>
        </w:rPr>
        <w:t>Dodavatel</w:t>
      </w:r>
      <w:r w:rsidRPr="00DF21A7">
        <w:rPr>
          <w:rFonts w:ascii="Arial" w:hAnsi="Arial" w:cs="Arial"/>
        </w:rPr>
        <w:t xml:space="preserve"> odpovídá za to, že </w:t>
      </w:r>
      <w:r w:rsidR="00AE1B66">
        <w:rPr>
          <w:rFonts w:ascii="Arial" w:hAnsi="Arial" w:cs="Arial"/>
        </w:rPr>
        <w:t>skener DJI L2</w:t>
      </w:r>
      <w:r w:rsidRPr="00DF21A7">
        <w:rPr>
          <w:rFonts w:ascii="Arial" w:hAnsi="Arial" w:cs="Arial"/>
        </w:rPr>
        <w:t xml:space="preserve"> je </w:t>
      </w:r>
      <w:r w:rsidR="00AE1B66">
        <w:rPr>
          <w:rFonts w:ascii="Arial" w:hAnsi="Arial" w:cs="Arial"/>
        </w:rPr>
        <w:t>dodán</w:t>
      </w:r>
      <w:r w:rsidRPr="00DF21A7">
        <w:rPr>
          <w:rFonts w:ascii="Arial" w:hAnsi="Arial" w:cs="Arial"/>
        </w:rPr>
        <w:t xml:space="preserve"> dle podmínek této smlouvy. Na </w:t>
      </w:r>
      <w:r w:rsidR="00AE1B66">
        <w:rPr>
          <w:rFonts w:ascii="Arial" w:hAnsi="Arial" w:cs="Arial"/>
        </w:rPr>
        <w:t>skener DJI L2</w:t>
      </w:r>
      <w:r w:rsidRPr="00DF21A7">
        <w:rPr>
          <w:rFonts w:ascii="Arial" w:hAnsi="Arial" w:cs="Arial"/>
        </w:rPr>
        <w:t xml:space="preserve"> řádně předan</w:t>
      </w:r>
      <w:r w:rsidR="00AE1B66">
        <w:rPr>
          <w:rFonts w:ascii="Arial" w:hAnsi="Arial" w:cs="Arial"/>
        </w:rPr>
        <w:t>ý</w:t>
      </w:r>
      <w:r w:rsidRPr="00DF21A7">
        <w:rPr>
          <w:rFonts w:ascii="Arial" w:hAnsi="Arial" w:cs="Arial"/>
        </w:rPr>
        <w:t xml:space="preserve"> podle této smlouvy poskytuje </w:t>
      </w:r>
      <w:r w:rsidR="00AE1B66">
        <w:rPr>
          <w:rFonts w:ascii="Arial" w:hAnsi="Arial" w:cs="Arial"/>
        </w:rPr>
        <w:t>Dodavatel</w:t>
      </w:r>
      <w:r w:rsidRPr="00DF21A7">
        <w:rPr>
          <w:rFonts w:ascii="Arial" w:hAnsi="Arial" w:cs="Arial"/>
        </w:rPr>
        <w:t xml:space="preserve"> záruku po dobu 24 měsíců. Záruční doba počíná běžet dnem následujícím po dni protokolárního předání a převzetí </w:t>
      </w:r>
      <w:r w:rsidR="00AE1B66">
        <w:rPr>
          <w:rFonts w:ascii="Arial" w:hAnsi="Arial" w:cs="Arial"/>
        </w:rPr>
        <w:t>skeneru DJI L2</w:t>
      </w:r>
      <w:r w:rsidRPr="00DF21A7">
        <w:rPr>
          <w:rFonts w:ascii="Arial" w:hAnsi="Arial" w:cs="Arial"/>
        </w:rPr>
        <w:t xml:space="preserve">. Záruka se vztahuje na vady, které se projeví u </w:t>
      </w:r>
      <w:r w:rsidR="00AE1B66">
        <w:rPr>
          <w:rFonts w:ascii="Arial" w:hAnsi="Arial" w:cs="Arial"/>
        </w:rPr>
        <w:t>skeneru DJI L2</w:t>
      </w:r>
      <w:r w:rsidRPr="00DF21A7">
        <w:rPr>
          <w:rFonts w:ascii="Arial" w:hAnsi="Arial" w:cs="Arial"/>
        </w:rPr>
        <w:t xml:space="preserve"> s výjimkou vad, u nichž </w:t>
      </w:r>
      <w:r w:rsidR="00AE1B66">
        <w:rPr>
          <w:rFonts w:ascii="Arial" w:hAnsi="Arial" w:cs="Arial"/>
        </w:rPr>
        <w:t>Dodavatel</w:t>
      </w:r>
      <w:r w:rsidRPr="00DF21A7">
        <w:rPr>
          <w:rFonts w:ascii="Arial" w:hAnsi="Arial" w:cs="Arial"/>
        </w:rPr>
        <w:t xml:space="preserve"> prokáže, že jejich vznik prokazatelně zavinil objednatel.</w:t>
      </w:r>
    </w:p>
    <w:p w14:paraId="62273457" w14:textId="7E145F1F" w:rsidR="00DF21A7" w:rsidRPr="00DF21A7" w:rsidRDefault="00DF21A7" w:rsidP="00A056E4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 </w:t>
      </w:r>
      <w:r w:rsidR="00AE1B66">
        <w:rPr>
          <w:rFonts w:ascii="Arial" w:hAnsi="Arial" w:cs="Arial"/>
          <w:color w:val="000000"/>
        </w:rPr>
        <w:t>Skener DJI L2</w:t>
      </w:r>
      <w:r w:rsidRPr="00DF21A7">
        <w:rPr>
          <w:rFonts w:ascii="Arial" w:hAnsi="Arial" w:cs="Arial"/>
          <w:color w:val="000000"/>
        </w:rPr>
        <w:t xml:space="preserve"> má vady, jestliže jeho </w:t>
      </w:r>
      <w:r w:rsidR="00AE1B66">
        <w:rPr>
          <w:rFonts w:ascii="Arial" w:hAnsi="Arial" w:cs="Arial"/>
          <w:color w:val="000000"/>
        </w:rPr>
        <w:t>funkcionalita</w:t>
      </w:r>
      <w:r w:rsidRPr="00DF21A7">
        <w:rPr>
          <w:rFonts w:ascii="Arial" w:hAnsi="Arial" w:cs="Arial"/>
          <w:color w:val="000000"/>
        </w:rPr>
        <w:t xml:space="preserve"> neodpovídá požadavkům uvedeným ve smlouvě, příslušným právním předpisům, normám nebo jiné dokumentaci, vztahující </w:t>
      </w:r>
      <w:proofErr w:type="gramStart"/>
      <w:r w:rsidRPr="00DF21A7">
        <w:rPr>
          <w:rFonts w:ascii="Arial" w:hAnsi="Arial" w:cs="Arial"/>
          <w:color w:val="000000"/>
        </w:rPr>
        <w:t>se k</w:t>
      </w:r>
      <w:r w:rsidR="00AE1B66">
        <w:rPr>
          <w:rFonts w:ascii="Arial" w:hAnsi="Arial" w:cs="Arial"/>
          <w:color w:val="000000"/>
        </w:rPr>
        <w:t> skeneru</w:t>
      </w:r>
      <w:proofErr w:type="gramEnd"/>
      <w:r w:rsidR="00AE1B66">
        <w:rPr>
          <w:rFonts w:ascii="Arial" w:hAnsi="Arial" w:cs="Arial"/>
          <w:color w:val="000000"/>
        </w:rPr>
        <w:t xml:space="preserve"> DJI L2</w:t>
      </w:r>
      <w:r w:rsidRPr="00DF21A7">
        <w:rPr>
          <w:rFonts w:ascii="Arial" w:hAnsi="Arial" w:cs="Arial"/>
          <w:color w:val="000000"/>
        </w:rPr>
        <w:t>.</w:t>
      </w:r>
    </w:p>
    <w:p w14:paraId="150FD7DB" w14:textId="2AE49BDB" w:rsidR="00DF21A7" w:rsidRPr="00DF21A7" w:rsidRDefault="00DF21A7" w:rsidP="00A056E4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4.3 </w:t>
      </w:r>
      <w:r w:rsidRPr="00DF21A7">
        <w:rPr>
          <w:rFonts w:ascii="Arial" w:hAnsi="Arial" w:cs="Arial"/>
          <w:color w:val="000000"/>
        </w:rPr>
        <w:t xml:space="preserve">Vyskytne-li se na </w:t>
      </w:r>
      <w:r w:rsidR="00AE1B66">
        <w:rPr>
          <w:rFonts w:ascii="Arial" w:hAnsi="Arial" w:cs="Arial"/>
          <w:color w:val="000000"/>
        </w:rPr>
        <w:t>dodaném skeneru DJI L2</w:t>
      </w:r>
      <w:r w:rsidRPr="00DF21A7">
        <w:rPr>
          <w:rFonts w:ascii="Arial" w:hAnsi="Arial" w:cs="Arial"/>
          <w:color w:val="000000"/>
        </w:rPr>
        <w:t xml:space="preserve"> vada, objednatel písemně oznámí </w:t>
      </w:r>
      <w:r w:rsidR="00AE1B66">
        <w:rPr>
          <w:rFonts w:ascii="Arial" w:hAnsi="Arial" w:cs="Arial"/>
          <w:color w:val="000000"/>
        </w:rPr>
        <w:t>dodavateli</w:t>
      </w:r>
      <w:r w:rsidRPr="00DF21A7">
        <w:rPr>
          <w:rFonts w:ascii="Arial" w:hAnsi="Arial" w:cs="Arial"/>
          <w:color w:val="000000"/>
        </w:rPr>
        <w:t xml:space="preserve"> její výskyt, vadu popíše. Jakmile objednatel odešle toto písemné oznámení, má se za to, že požaduje bezplatné odstranění vady, pokud v oznámení neuvede jinak.</w:t>
      </w:r>
    </w:p>
    <w:p w14:paraId="1BD8B5C4" w14:textId="1212435D" w:rsidR="00DF21A7" w:rsidRPr="00DF21A7" w:rsidRDefault="00DF21A7" w:rsidP="00A056E4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</w:t>
      </w:r>
      <w:r w:rsidR="00AE1B66">
        <w:rPr>
          <w:rFonts w:ascii="Arial" w:hAnsi="Arial" w:cs="Arial"/>
          <w:color w:val="000000"/>
        </w:rPr>
        <w:t xml:space="preserve"> Dodavatel</w:t>
      </w:r>
      <w:r w:rsidRPr="00DF21A7">
        <w:rPr>
          <w:rFonts w:ascii="Arial" w:hAnsi="Arial" w:cs="Arial"/>
          <w:color w:val="000000"/>
        </w:rPr>
        <w:t xml:space="preserve"> započne s odstraněním vady neprodleně, nejpozději do jednoho dne ode dne doručení písemného oznámení o vadě. Vada bude odstraněna nejpozději do </w:t>
      </w:r>
      <w:r w:rsidR="00CE30A2">
        <w:rPr>
          <w:rFonts w:ascii="Arial" w:hAnsi="Arial" w:cs="Arial"/>
          <w:color w:val="000000"/>
        </w:rPr>
        <w:t>14</w:t>
      </w:r>
      <w:r w:rsidRPr="00DF21A7">
        <w:rPr>
          <w:rFonts w:ascii="Arial" w:hAnsi="Arial" w:cs="Arial"/>
          <w:color w:val="000000"/>
        </w:rPr>
        <w:t xml:space="preserve"> dnů, pokud nebude s objednatelem dohodnuto jinak.  </w:t>
      </w:r>
    </w:p>
    <w:p w14:paraId="208BCD3C" w14:textId="77777777" w:rsidR="001E79D8" w:rsidRPr="001E066B" w:rsidRDefault="001E79D8" w:rsidP="00A056E4">
      <w:pPr>
        <w:spacing w:line="240" w:lineRule="auto"/>
        <w:contextualSpacing/>
        <w:rPr>
          <w:rFonts w:ascii="Arial" w:hAnsi="Arial" w:cs="Arial"/>
        </w:rPr>
      </w:pPr>
    </w:p>
    <w:p w14:paraId="2E4D3E94" w14:textId="77777777" w:rsidR="001E066B" w:rsidRPr="0097254E" w:rsidRDefault="00DF21A7" w:rsidP="00A056E4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1E066B" w:rsidRPr="0097254E">
        <w:rPr>
          <w:rFonts w:ascii="Arial" w:hAnsi="Arial" w:cs="Arial"/>
          <w:b/>
        </w:rPr>
        <w:t>.</w:t>
      </w:r>
      <w:r w:rsidR="001E066B" w:rsidRPr="0097254E">
        <w:rPr>
          <w:rFonts w:ascii="Arial" w:hAnsi="Arial" w:cs="Arial"/>
          <w:b/>
        </w:rPr>
        <w:tab/>
        <w:t>Odstoupení od Smlouvy</w:t>
      </w:r>
    </w:p>
    <w:p w14:paraId="64668E0D" w14:textId="77777777" w:rsidR="001E066B" w:rsidRPr="001E066B" w:rsidRDefault="00DF21A7" w:rsidP="00A056E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E066B" w:rsidRPr="001E066B">
        <w:rPr>
          <w:rFonts w:ascii="Arial" w:hAnsi="Arial" w:cs="Arial"/>
        </w:rPr>
        <w:t>.1.</w:t>
      </w:r>
      <w:r w:rsidR="001E066B" w:rsidRPr="001E066B">
        <w:rPr>
          <w:rFonts w:ascii="Arial" w:hAnsi="Arial" w:cs="Arial"/>
        </w:rPr>
        <w:tab/>
        <w:t>Kterákoliv Smluvní strana má právo odstoupit od této Smlouvy z kteréhokoliv zákonného důvodu.</w:t>
      </w:r>
    </w:p>
    <w:p w14:paraId="4D648434" w14:textId="77777777" w:rsidR="001E066B" w:rsidRDefault="00DF21A7" w:rsidP="00A056E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E066B" w:rsidRPr="001E066B">
        <w:rPr>
          <w:rFonts w:ascii="Arial" w:hAnsi="Arial" w:cs="Arial"/>
        </w:rPr>
        <w:t>.2.</w:t>
      </w:r>
      <w:r w:rsidR="001E066B" w:rsidRPr="001E066B">
        <w:rPr>
          <w:rFonts w:ascii="Arial" w:hAnsi="Arial" w:cs="Arial"/>
        </w:rPr>
        <w:tab/>
        <w:t>Odstoupení je účinné doručením písemného oznámení o odstoupení druhé Smluvní straně.</w:t>
      </w:r>
    </w:p>
    <w:p w14:paraId="2430A5EB" w14:textId="77777777" w:rsidR="00530216" w:rsidRDefault="00530216" w:rsidP="00A056E4">
      <w:pPr>
        <w:spacing w:line="240" w:lineRule="auto"/>
        <w:contextualSpacing/>
        <w:rPr>
          <w:rFonts w:ascii="Arial" w:hAnsi="Arial" w:cs="Arial"/>
        </w:rPr>
      </w:pPr>
    </w:p>
    <w:p w14:paraId="7959F8D7" w14:textId="77777777" w:rsidR="001E066B" w:rsidRPr="0097254E" w:rsidRDefault="00DF21A7" w:rsidP="00A056E4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E066B" w:rsidRPr="0097254E">
        <w:rPr>
          <w:rFonts w:ascii="Arial" w:hAnsi="Arial" w:cs="Arial"/>
          <w:b/>
        </w:rPr>
        <w:t>.</w:t>
      </w:r>
      <w:r w:rsidR="001E066B" w:rsidRPr="0097254E">
        <w:rPr>
          <w:rFonts w:ascii="Arial" w:hAnsi="Arial" w:cs="Arial"/>
          <w:b/>
        </w:rPr>
        <w:tab/>
        <w:t>Důvěrnost</w:t>
      </w:r>
    </w:p>
    <w:p w14:paraId="0BAC5375" w14:textId="2CA91861" w:rsidR="001E066B" w:rsidRDefault="00DF21A7" w:rsidP="00A056E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E066B" w:rsidRPr="001E066B">
        <w:rPr>
          <w:rFonts w:ascii="Arial" w:hAnsi="Arial" w:cs="Arial"/>
        </w:rPr>
        <w:t>.1.</w:t>
      </w:r>
      <w:r w:rsidR="001E066B" w:rsidRPr="001E066B">
        <w:rPr>
          <w:rFonts w:ascii="Arial" w:hAnsi="Arial" w:cs="Arial"/>
        </w:rPr>
        <w:tab/>
      </w:r>
      <w:r w:rsidR="00CE30A2">
        <w:rPr>
          <w:rFonts w:ascii="Arial" w:hAnsi="Arial" w:cs="Arial"/>
        </w:rPr>
        <w:t>Dodavatel</w:t>
      </w:r>
      <w:r w:rsidR="001E066B" w:rsidRPr="001E066B">
        <w:rPr>
          <w:rFonts w:ascii="Arial" w:hAnsi="Arial" w:cs="Arial"/>
        </w:rPr>
        <w:t xml:space="preserve"> se zavazuje, že nezpřístupní ani nepoužije žádnou informaci, se kterou se seznámí v souvislosti s plněním této Smlouvy, zejména nezpřístupní ani nepoužije žádnou takovou informaci obsaženou v této Smlouvě, databázi zákazníků Objednatele ani kontakty na ně, cenovou politiku Objednatele, marketingovou strategii Objednatele, informace o uzavřených smlouvách a dodavatelích Objednatele, způsob fungování podniku Objednatele, strategická rozhodnutí a podnikatelské záměry Objednatele nebo jakoukoli jinou informaci, kterou je možné považovat za obchodní tajemství Objednatele.</w:t>
      </w:r>
    </w:p>
    <w:p w14:paraId="6D0A7303" w14:textId="77777777" w:rsidR="007574E0" w:rsidRPr="001E066B" w:rsidRDefault="007574E0" w:rsidP="00A056E4">
      <w:pPr>
        <w:spacing w:line="240" w:lineRule="auto"/>
        <w:contextualSpacing/>
        <w:jc w:val="both"/>
        <w:rPr>
          <w:rFonts w:ascii="Arial" w:hAnsi="Arial" w:cs="Arial"/>
        </w:rPr>
      </w:pPr>
    </w:p>
    <w:p w14:paraId="44EB2D2E" w14:textId="77777777" w:rsidR="001E066B" w:rsidRPr="0097254E" w:rsidRDefault="00DF21A7" w:rsidP="00A056E4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1E066B" w:rsidRPr="0097254E">
        <w:rPr>
          <w:rFonts w:ascii="Arial" w:hAnsi="Arial" w:cs="Arial"/>
          <w:b/>
        </w:rPr>
        <w:t>.</w:t>
      </w:r>
      <w:r w:rsidR="001E066B" w:rsidRPr="0097254E">
        <w:rPr>
          <w:rFonts w:ascii="Arial" w:hAnsi="Arial" w:cs="Arial"/>
          <w:b/>
        </w:rPr>
        <w:tab/>
        <w:t>Závěrečná ustanovení</w:t>
      </w:r>
    </w:p>
    <w:p w14:paraId="2F614DE5" w14:textId="03D0FCDA" w:rsidR="00DF21A7" w:rsidRPr="00B7779C" w:rsidRDefault="00811A1C" w:rsidP="00A056E4">
      <w:pPr>
        <w:spacing w:after="0" w:line="240" w:lineRule="auto"/>
        <w:contextualSpacing/>
        <w:jc w:val="both"/>
        <w:rPr>
          <w:rFonts w:ascii="Arial" w:hAnsi="Arial" w:cs="Arial"/>
          <w:color w:val="000000"/>
          <w:lang w:eastAsia="x-none"/>
        </w:rPr>
      </w:pPr>
      <w:proofErr w:type="gramStart"/>
      <w:r>
        <w:rPr>
          <w:rFonts w:ascii="Arial" w:hAnsi="Arial" w:cs="Arial"/>
        </w:rPr>
        <w:t>7</w:t>
      </w:r>
      <w:r w:rsidR="001E066B" w:rsidRPr="00505ACA">
        <w:rPr>
          <w:rFonts w:ascii="Arial" w:hAnsi="Arial" w:cs="Arial"/>
        </w:rPr>
        <w:t>.1</w:t>
      </w:r>
      <w:proofErr w:type="gramEnd"/>
      <w:r w:rsidR="001E066B" w:rsidRPr="00505ACA">
        <w:rPr>
          <w:rFonts w:ascii="Arial" w:hAnsi="Arial" w:cs="Arial"/>
        </w:rPr>
        <w:t>.</w:t>
      </w:r>
      <w:r w:rsidR="001E066B" w:rsidRPr="00505ACA">
        <w:rPr>
          <w:rFonts w:ascii="Arial" w:hAnsi="Arial" w:cs="Arial"/>
        </w:rPr>
        <w:tab/>
      </w:r>
      <w:r w:rsidR="00DF21A7" w:rsidRPr="00B7779C">
        <w:rPr>
          <w:rFonts w:ascii="Arial" w:hAnsi="Arial" w:cs="Arial"/>
          <w:color w:val="000000"/>
          <w:lang w:val="x-none" w:eastAsia="x-none"/>
        </w:rPr>
        <w:t>Vztahy vznikající z této smlouvy, jakož i právní vztahy se smlouvou související, včetně otázek její platnosti, eventuálně následky její neplatnosti, se řídí zák. č. 89/2012 Sb., občanský zákoník, ve znění pozdějších předpisů.</w:t>
      </w:r>
      <w:r w:rsidR="00B71CE4">
        <w:rPr>
          <w:rFonts w:ascii="Arial" w:hAnsi="Arial" w:cs="Arial"/>
          <w:color w:val="000000"/>
          <w:lang w:eastAsia="x-none"/>
        </w:rPr>
        <w:t xml:space="preserve"> </w:t>
      </w:r>
      <w:r w:rsidR="00DF21A7" w:rsidRPr="00B7779C">
        <w:rPr>
          <w:rFonts w:ascii="Arial" w:hAnsi="Arial" w:cs="Arial"/>
          <w:color w:val="000000"/>
          <w:lang w:eastAsia="x-none"/>
        </w:rPr>
        <w:t>( dále jen „občanský zákoník“).</w:t>
      </w:r>
    </w:p>
    <w:p w14:paraId="42F62395" w14:textId="77777777" w:rsidR="00811A1C" w:rsidRDefault="00811A1C" w:rsidP="00A056E4">
      <w:pPr>
        <w:spacing w:line="240" w:lineRule="auto"/>
        <w:contextualSpacing/>
        <w:rPr>
          <w:rFonts w:ascii="Arial" w:hAnsi="Arial" w:cs="Arial"/>
        </w:rPr>
      </w:pPr>
    </w:p>
    <w:p w14:paraId="77BFD95A" w14:textId="77777777" w:rsidR="001E066B" w:rsidRPr="001E066B" w:rsidRDefault="00811A1C" w:rsidP="00A056E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E066B" w:rsidRPr="001E066B">
        <w:rPr>
          <w:rFonts w:ascii="Arial" w:hAnsi="Arial" w:cs="Arial"/>
        </w:rPr>
        <w:t>.2.</w:t>
      </w:r>
      <w:r w:rsidR="001E066B" w:rsidRPr="001E066B">
        <w:rPr>
          <w:rFonts w:ascii="Arial" w:hAnsi="Arial" w:cs="Arial"/>
        </w:rPr>
        <w:tab/>
      </w:r>
      <w:r w:rsidR="00DF21A7" w:rsidRPr="001E066B">
        <w:rPr>
          <w:rFonts w:ascii="Arial" w:hAnsi="Arial" w:cs="Arial"/>
        </w:rPr>
        <w:t xml:space="preserve">Tato Smlouva může být změněna písemnými dodatky podepsanými Smluvními stranami </w:t>
      </w:r>
      <w:r w:rsidR="001E066B" w:rsidRPr="001E066B">
        <w:rPr>
          <w:rFonts w:ascii="Arial" w:hAnsi="Arial" w:cs="Arial"/>
        </w:rPr>
        <w:t xml:space="preserve">Tato Smlouva je vyhotovena v </w:t>
      </w:r>
      <w:r w:rsidR="008878B4">
        <w:rPr>
          <w:rFonts w:ascii="Arial" w:hAnsi="Arial" w:cs="Arial"/>
        </w:rPr>
        <w:t>4</w:t>
      </w:r>
      <w:r w:rsidR="001E066B" w:rsidRPr="001E066B">
        <w:rPr>
          <w:rFonts w:ascii="Arial" w:hAnsi="Arial" w:cs="Arial"/>
        </w:rPr>
        <w:t xml:space="preserve"> stejnopisech. Každá Smluvní strana obdrží </w:t>
      </w:r>
      <w:r w:rsidR="008878B4">
        <w:rPr>
          <w:rFonts w:ascii="Arial" w:hAnsi="Arial" w:cs="Arial"/>
        </w:rPr>
        <w:t>2</w:t>
      </w:r>
      <w:r w:rsidR="001E066B" w:rsidRPr="001E066B">
        <w:rPr>
          <w:rFonts w:ascii="Arial" w:hAnsi="Arial" w:cs="Arial"/>
        </w:rPr>
        <w:t xml:space="preserve"> stejnopis</w:t>
      </w:r>
      <w:r w:rsidR="007574E0">
        <w:rPr>
          <w:rFonts w:ascii="Arial" w:hAnsi="Arial" w:cs="Arial"/>
        </w:rPr>
        <w:t>y</w:t>
      </w:r>
      <w:r w:rsidR="001E066B" w:rsidRPr="001E066B">
        <w:rPr>
          <w:rFonts w:ascii="Arial" w:hAnsi="Arial" w:cs="Arial"/>
        </w:rPr>
        <w:t xml:space="preserve"> této Smlouvy.</w:t>
      </w:r>
    </w:p>
    <w:p w14:paraId="160243D0" w14:textId="48A73547" w:rsidR="001E066B" w:rsidRDefault="00811A1C" w:rsidP="00A056E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E066B" w:rsidRPr="001E066B">
        <w:rPr>
          <w:rFonts w:ascii="Arial" w:hAnsi="Arial" w:cs="Arial"/>
        </w:rPr>
        <w:t>.3.</w:t>
      </w:r>
      <w:r w:rsidR="001E066B" w:rsidRPr="001E066B">
        <w:rPr>
          <w:rFonts w:ascii="Arial" w:hAnsi="Arial" w:cs="Arial"/>
        </w:rPr>
        <w:tab/>
        <w:t>Tato Smlouva nabývá platnosti v okamžiku jejího p</w:t>
      </w:r>
      <w:r w:rsidR="00346F64">
        <w:rPr>
          <w:rFonts w:ascii="Arial" w:hAnsi="Arial" w:cs="Arial"/>
        </w:rPr>
        <w:t>odpisu Smluvními stranami a účinnosti zveřejněním v registru smluv MVČR.</w:t>
      </w:r>
      <w:r w:rsidR="008878B4">
        <w:rPr>
          <w:rFonts w:ascii="Arial" w:hAnsi="Arial" w:cs="Arial"/>
        </w:rPr>
        <w:t xml:space="preserve"> Zveřejnění zajistí objednatel do 15 dnů od uzavření smlouvy. </w:t>
      </w:r>
    </w:p>
    <w:p w14:paraId="51B3B7AA" w14:textId="7699CA8C" w:rsidR="006245B7" w:rsidRDefault="006245B7" w:rsidP="00A056E4">
      <w:pPr>
        <w:spacing w:line="240" w:lineRule="auto"/>
        <w:contextualSpacing/>
        <w:rPr>
          <w:rFonts w:ascii="Arial" w:hAnsi="Arial" w:cs="Arial"/>
        </w:rPr>
      </w:pPr>
    </w:p>
    <w:p w14:paraId="04FC5C3E" w14:textId="77777777" w:rsidR="006245B7" w:rsidRDefault="006245B7" w:rsidP="00A056E4">
      <w:pPr>
        <w:spacing w:line="240" w:lineRule="auto"/>
        <w:contextualSpacing/>
        <w:rPr>
          <w:rFonts w:ascii="Arial" w:hAnsi="Arial" w:cs="Arial"/>
        </w:rPr>
      </w:pPr>
    </w:p>
    <w:p w14:paraId="6C209C1E" w14:textId="0DE9AA4B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>V</w:t>
      </w:r>
      <w:r w:rsidR="00346F64">
        <w:rPr>
          <w:rFonts w:ascii="Arial" w:hAnsi="Arial" w:cs="Arial"/>
        </w:rPr>
        <w:t xml:space="preserve"> Ústí nad Labem </w:t>
      </w:r>
      <w:r w:rsidRPr="001E066B">
        <w:rPr>
          <w:rFonts w:ascii="Arial" w:hAnsi="Arial" w:cs="Arial"/>
        </w:rPr>
        <w:t>dne ........</w:t>
      </w:r>
      <w:r w:rsidR="00346F64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</w:r>
      <w:r w:rsidR="00346F64">
        <w:rPr>
          <w:rFonts w:ascii="Arial" w:hAnsi="Arial" w:cs="Arial"/>
        </w:rPr>
        <w:tab/>
        <w:t>V </w:t>
      </w:r>
      <w:r w:rsidR="00DE0F7D">
        <w:rPr>
          <w:rFonts w:ascii="Arial" w:hAnsi="Arial" w:cs="Arial"/>
        </w:rPr>
        <w:t>Praze</w:t>
      </w:r>
      <w:r w:rsidR="00346F64">
        <w:rPr>
          <w:rFonts w:ascii="Arial" w:hAnsi="Arial" w:cs="Arial"/>
        </w:rPr>
        <w:t xml:space="preserve"> dne …….</w:t>
      </w:r>
    </w:p>
    <w:p w14:paraId="631E1805" w14:textId="77777777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 xml:space="preserve"> </w:t>
      </w:r>
    </w:p>
    <w:p w14:paraId="148C6092" w14:textId="77777777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>…………………………..</w:t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  <w:t>…………………………..</w:t>
      </w:r>
    </w:p>
    <w:p w14:paraId="1A806C3C" w14:textId="48FA5936" w:rsidR="001E066B" w:rsidRPr="001E066B" w:rsidRDefault="001E066B" w:rsidP="00A056E4">
      <w:pPr>
        <w:spacing w:line="240" w:lineRule="auto"/>
        <w:contextualSpacing/>
        <w:rPr>
          <w:rFonts w:ascii="Arial" w:hAnsi="Arial" w:cs="Arial"/>
        </w:rPr>
      </w:pPr>
      <w:r w:rsidRPr="001E066B">
        <w:rPr>
          <w:rFonts w:ascii="Arial" w:hAnsi="Arial" w:cs="Arial"/>
        </w:rPr>
        <w:t>Objednatel</w:t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</w:r>
      <w:r w:rsidRPr="001E066B">
        <w:rPr>
          <w:rFonts w:ascii="Arial" w:hAnsi="Arial" w:cs="Arial"/>
        </w:rPr>
        <w:tab/>
        <w:t>Zhotovitel</w:t>
      </w:r>
    </w:p>
    <w:sectPr w:rsidR="001E066B" w:rsidRPr="001E066B" w:rsidSect="00DA66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731A0"/>
    <w:multiLevelType w:val="hybridMultilevel"/>
    <w:tmpl w:val="8B6C2810"/>
    <w:lvl w:ilvl="0" w:tplc="05A2989E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B81569"/>
    <w:multiLevelType w:val="multilevel"/>
    <w:tmpl w:val="58400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7EC658EF"/>
    <w:multiLevelType w:val="hybridMultilevel"/>
    <w:tmpl w:val="2BF6012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6B"/>
    <w:rsid w:val="00017371"/>
    <w:rsid w:val="0005482B"/>
    <w:rsid w:val="00090A21"/>
    <w:rsid w:val="00102473"/>
    <w:rsid w:val="001E066B"/>
    <w:rsid w:val="001E79D8"/>
    <w:rsid w:val="00231DE1"/>
    <w:rsid w:val="002340C9"/>
    <w:rsid w:val="002C244A"/>
    <w:rsid w:val="002F00BE"/>
    <w:rsid w:val="002F740E"/>
    <w:rsid w:val="00346F64"/>
    <w:rsid w:val="003625C2"/>
    <w:rsid w:val="003E4666"/>
    <w:rsid w:val="003E7D70"/>
    <w:rsid w:val="00435BB8"/>
    <w:rsid w:val="00444DBB"/>
    <w:rsid w:val="00505ACA"/>
    <w:rsid w:val="00530216"/>
    <w:rsid w:val="005B40C0"/>
    <w:rsid w:val="006245B7"/>
    <w:rsid w:val="0065790F"/>
    <w:rsid w:val="006A2109"/>
    <w:rsid w:val="00710698"/>
    <w:rsid w:val="007574E0"/>
    <w:rsid w:val="00774F24"/>
    <w:rsid w:val="00811A1C"/>
    <w:rsid w:val="00874D1B"/>
    <w:rsid w:val="008878B4"/>
    <w:rsid w:val="00914019"/>
    <w:rsid w:val="0097254E"/>
    <w:rsid w:val="0097347D"/>
    <w:rsid w:val="00A056E4"/>
    <w:rsid w:val="00A0760E"/>
    <w:rsid w:val="00A107C0"/>
    <w:rsid w:val="00A25A4D"/>
    <w:rsid w:val="00A31D0B"/>
    <w:rsid w:val="00A635CA"/>
    <w:rsid w:val="00AE1B66"/>
    <w:rsid w:val="00AF629E"/>
    <w:rsid w:val="00B67A0F"/>
    <w:rsid w:val="00B71CE4"/>
    <w:rsid w:val="00B7779C"/>
    <w:rsid w:val="00BB077F"/>
    <w:rsid w:val="00BE242D"/>
    <w:rsid w:val="00C13B6D"/>
    <w:rsid w:val="00C2296F"/>
    <w:rsid w:val="00C702CC"/>
    <w:rsid w:val="00C921BD"/>
    <w:rsid w:val="00CE30A2"/>
    <w:rsid w:val="00DA6601"/>
    <w:rsid w:val="00DE0F7D"/>
    <w:rsid w:val="00DE6D05"/>
    <w:rsid w:val="00DE73A5"/>
    <w:rsid w:val="00DF21A7"/>
    <w:rsid w:val="00DF37C5"/>
    <w:rsid w:val="00E310EC"/>
    <w:rsid w:val="00E44E40"/>
    <w:rsid w:val="00E54811"/>
    <w:rsid w:val="00E612B2"/>
    <w:rsid w:val="00F31C3C"/>
    <w:rsid w:val="00F37DB4"/>
    <w:rsid w:val="00F85E19"/>
    <w:rsid w:val="00F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E0CC"/>
  <w15:chartTrackingRefBased/>
  <w15:docId w15:val="{5D61FDD2-EEFD-4184-BCB0-A62002AD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A21"/>
    <w:pPr>
      <w:spacing w:line="256" w:lineRule="auto"/>
      <w:ind w:left="720"/>
      <w:contextualSpacing/>
    </w:pPr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37DB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37D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7D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7D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7D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DB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F2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765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Fajgar Radek UCHP</dc:creator>
  <cp:keywords/>
  <dc:description/>
  <cp:lastModifiedBy>tumovah</cp:lastModifiedBy>
  <cp:revision>14</cp:revision>
  <cp:lastPrinted>2021-08-02T06:50:00Z</cp:lastPrinted>
  <dcterms:created xsi:type="dcterms:W3CDTF">2024-12-02T08:32:00Z</dcterms:created>
  <dcterms:modified xsi:type="dcterms:W3CDTF">2024-12-04T07:05:00Z</dcterms:modified>
</cp:coreProperties>
</file>