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2ED6B" w14:textId="77777777" w:rsidR="00BE29FF" w:rsidRDefault="003C024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F016F9" wp14:editId="26AE2EF7">
                <wp:simplePos x="0" y="0"/>
                <wp:positionH relativeFrom="page">
                  <wp:posOffset>542290</wp:posOffset>
                </wp:positionH>
                <wp:positionV relativeFrom="page">
                  <wp:posOffset>4759960</wp:posOffset>
                </wp:positionV>
                <wp:extent cx="66687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87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2.700000000000003pt;margin-top:374.80000000000001pt;width:525.10000000000002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4C91C6" wp14:editId="2B811CD1">
                <wp:simplePos x="0" y="0"/>
                <wp:positionH relativeFrom="page">
                  <wp:posOffset>6263640</wp:posOffset>
                </wp:positionH>
                <wp:positionV relativeFrom="page">
                  <wp:posOffset>4832985</wp:posOffset>
                </wp:positionV>
                <wp:extent cx="91440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3.19999999999999pt;margin-top:380.55000000000001pt;width:72.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444AEBE6" w14:textId="77777777" w:rsidR="00BE29FF" w:rsidRDefault="003C0246">
      <w:pPr>
        <w:pStyle w:val="Zkladntext1"/>
        <w:framePr w:w="3293" w:h="1402" w:hRule="exact" w:wrap="none" w:vAnchor="page" w:hAnchor="page" w:x="908" w:y="628"/>
        <w:shd w:val="clear" w:color="auto" w:fill="auto"/>
        <w:spacing w:after="180" w:line="307" w:lineRule="auto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 xml:space="preserve">71175245 </w:t>
      </w:r>
      <w:r>
        <w:t>DIČ:</w:t>
      </w:r>
    </w:p>
    <w:p w14:paraId="0948C215" w14:textId="77777777" w:rsidR="00BE29FF" w:rsidRDefault="003C0246">
      <w:pPr>
        <w:pStyle w:val="Zkladntext1"/>
        <w:framePr w:w="3293" w:h="1402" w:hRule="exact" w:wrap="none" w:vAnchor="page" w:hAnchor="page" w:x="908" w:y="628"/>
        <w:shd w:val="clear" w:color="auto" w:fill="auto"/>
        <w:spacing w:line="307" w:lineRule="auto"/>
      </w:pPr>
      <w:r>
        <w:t>Domov pro seniory "SKALKA" v Chebu příspěvková organizace</w:t>
      </w:r>
    </w:p>
    <w:p w14:paraId="474A45D8" w14:textId="77777777" w:rsidR="00BE29FF" w:rsidRDefault="003C0246">
      <w:pPr>
        <w:pStyle w:val="Zkladntext1"/>
        <w:framePr w:w="3293" w:h="1402" w:hRule="exact" w:wrap="none" w:vAnchor="page" w:hAnchor="page" w:x="908" w:y="628"/>
        <w:shd w:val="clear" w:color="auto" w:fill="auto"/>
        <w:spacing w:line="307" w:lineRule="auto"/>
      </w:pPr>
      <w:r>
        <w:t>Americká 2176/52</w:t>
      </w:r>
    </w:p>
    <w:p w14:paraId="07663B60" w14:textId="77777777" w:rsidR="00BE29FF" w:rsidRDefault="003C0246">
      <w:pPr>
        <w:pStyle w:val="Zkladntext1"/>
        <w:framePr w:w="3293" w:h="1402" w:hRule="exact" w:wrap="none" w:vAnchor="page" w:hAnchor="page" w:x="908" w:y="628"/>
        <w:shd w:val="clear" w:color="auto" w:fill="auto"/>
        <w:spacing w:line="307" w:lineRule="auto"/>
      </w:pPr>
      <w:r>
        <w:t>350 02 Cheb</w:t>
      </w:r>
    </w:p>
    <w:p w14:paraId="7800856C" w14:textId="77777777" w:rsidR="00BE29FF" w:rsidRDefault="003C0246">
      <w:pPr>
        <w:pStyle w:val="Zkladntext30"/>
        <w:framePr w:w="3120" w:h="691" w:hRule="exact" w:wrap="none" w:vAnchor="page" w:hAnchor="page" w:x="6279" w:y="781"/>
        <w:shd w:val="clear" w:color="auto" w:fill="auto"/>
      </w:pPr>
      <w:r>
        <w:t>OBJEDNÁVKA č. 2024/228</w:t>
      </w:r>
    </w:p>
    <w:p w14:paraId="470B7F3D" w14:textId="77777777" w:rsidR="00BE29FF" w:rsidRDefault="003C0246">
      <w:pPr>
        <w:pStyle w:val="Zkladntext1"/>
        <w:framePr w:w="3120" w:h="691" w:hRule="exact" w:wrap="none" w:vAnchor="page" w:hAnchor="page" w:x="6279" w:y="781"/>
        <w:shd w:val="clear" w:color="auto" w:fill="auto"/>
        <w:spacing w:line="240" w:lineRule="auto"/>
      </w:pPr>
      <w:r>
        <w:t>Ze dne: 03.12.2024</w:t>
      </w:r>
    </w:p>
    <w:p w14:paraId="1F1D1C81" w14:textId="1F546C36" w:rsidR="00BE29FF" w:rsidRDefault="003C0246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  <w:spacing w:line="240" w:lineRule="auto"/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 xml:space="preserve">10340955           </w:t>
      </w:r>
      <w:r>
        <w:t xml:space="preserve">DIČ: </w:t>
      </w:r>
      <w:r>
        <w:rPr>
          <w:b/>
          <w:bCs/>
        </w:rPr>
        <w:t>xxxxxxxxxxxx</w:t>
      </w:r>
    </w:p>
    <w:p w14:paraId="3ADB566F" w14:textId="77777777" w:rsidR="00BE29FF" w:rsidRDefault="003C0246">
      <w:pPr>
        <w:pStyle w:val="Titulektabulky0"/>
        <w:framePr w:wrap="none" w:vAnchor="page" w:hAnchor="page" w:x="922" w:y="2447"/>
        <w:shd w:val="clear" w:color="auto" w:fill="auto"/>
      </w:pPr>
      <w:r>
        <w:t>Krajský soud v Plzni, oddíl Pr, vložka 512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2698"/>
      </w:tblGrid>
      <w:tr w:rsidR="00BE29FF" w14:paraId="51B0C58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FA470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t>Banka: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14:paraId="20A41470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t>Komerční banka, a.s. / KOMBCZPP</w:t>
            </w:r>
          </w:p>
        </w:tc>
      </w:tr>
      <w:tr w:rsidR="00BE29FF" w14:paraId="4CD65B0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97D39F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2698" w:type="dxa"/>
            <w:shd w:val="clear" w:color="auto" w:fill="FFFFFF"/>
            <w:vAlign w:val="bottom"/>
          </w:tcPr>
          <w:p w14:paraId="2C9E37FB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rPr>
                <w:b/>
                <w:bCs/>
              </w:rPr>
              <w:t>78-2172760267 / 0100</w:t>
            </w:r>
          </w:p>
        </w:tc>
      </w:tr>
      <w:tr w:rsidR="00BE29FF" w14:paraId="2DDFF77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14:paraId="566EA98E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t>IBAN:</w:t>
            </w:r>
          </w:p>
        </w:tc>
        <w:tc>
          <w:tcPr>
            <w:tcW w:w="2698" w:type="dxa"/>
            <w:shd w:val="clear" w:color="auto" w:fill="FFFFFF"/>
          </w:tcPr>
          <w:p w14:paraId="6E6B8526" w14:textId="77777777" w:rsidR="00BE29FF" w:rsidRDefault="00BE29FF">
            <w:pPr>
              <w:framePr w:w="4008" w:h="1176" w:wrap="none" w:vAnchor="page" w:hAnchor="page" w:x="917" w:y="2802"/>
              <w:rPr>
                <w:sz w:val="10"/>
                <w:szCs w:val="10"/>
              </w:rPr>
            </w:pPr>
          </w:p>
        </w:tc>
      </w:tr>
      <w:tr w:rsidR="00BE29FF" w14:paraId="42EB054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258965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t>Forma úhrady:</w:t>
            </w:r>
          </w:p>
        </w:tc>
        <w:tc>
          <w:tcPr>
            <w:tcW w:w="2698" w:type="dxa"/>
            <w:shd w:val="clear" w:color="auto" w:fill="FFFFFF"/>
            <w:vAlign w:val="bottom"/>
          </w:tcPr>
          <w:p w14:paraId="2F149027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převodem</w:t>
            </w:r>
          </w:p>
        </w:tc>
      </w:tr>
      <w:tr w:rsidR="00BE29FF" w14:paraId="0F199E9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752B5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t>Způsob dopravy: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/>
          </w:tcPr>
          <w:p w14:paraId="5E6CCDA2" w14:textId="77777777" w:rsidR="00BE29FF" w:rsidRDefault="003C0246">
            <w:pPr>
              <w:pStyle w:val="Jin0"/>
              <w:framePr w:w="4008" w:h="1176" w:wrap="none" w:vAnchor="page" w:hAnchor="page" w:x="917" w:y="2802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osobně</w:t>
            </w:r>
          </w:p>
        </w:tc>
      </w:tr>
    </w:tbl>
    <w:p w14:paraId="64E4C491" w14:textId="77777777" w:rsidR="00BE29FF" w:rsidRDefault="003C0246">
      <w:pPr>
        <w:pStyle w:val="Zkladntext1"/>
        <w:framePr w:wrap="none" w:vAnchor="page" w:hAnchor="page" w:x="908" w:y="4060"/>
        <w:shd w:val="clear" w:color="auto" w:fill="auto"/>
        <w:spacing w:line="240" w:lineRule="auto"/>
      </w:pPr>
      <w:r>
        <w:rPr>
          <w:b/>
          <w:bCs/>
        </w:rPr>
        <w:t>Objednáváme:</w:t>
      </w:r>
    </w:p>
    <w:p w14:paraId="3755C8BE" w14:textId="77777777" w:rsidR="00BE29FF" w:rsidRDefault="003C0246">
      <w:pPr>
        <w:pStyle w:val="Zkladntext20"/>
        <w:framePr w:w="6374" w:h="2208" w:hRule="exact" w:wrap="none" w:vAnchor="page" w:hAnchor="page" w:x="4925" w:y="2289"/>
        <w:shd w:val="clear" w:color="auto" w:fill="auto"/>
      </w:pPr>
      <w:r>
        <w:t>Miroslav Pivoňka</w:t>
      </w:r>
    </w:p>
    <w:p w14:paraId="7102E13C" w14:textId="77777777" w:rsidR="00BE29FF" w:rsidRDefault="003C0246">
      <w:pPr>
        <w:pStyle w:val="Zkladntext20"/>
        <w:framePr w:w="6374" w:h="2208" w:hRule="exact" w:wrap="none" w:vAnchor="page" w:hAnchor="page" w:x="4925" w:y="2289"/>
        <w:shd w:val="clear" w:color="auto" w:fill="auto"/>
      </w:pPr>
      <w:r>
        <w:t>Jateční 460/11</w:t>
      </w:r>
    </w:p>
    <w:p w14:paraId="1687AE30" w14:textId="77777777" w:rsidR="00BE29FF" w:rsidRDefault="003C0246">
      <w:pPr>
        <w:pStyle w:val="Zkladntext20"/>
        <w:framePr w:w="6374" w:h="2208" w:hRule="exact" w:wrap="none" w:vAnchor="page" w:hAnchor="page" w:x="4925" w:y="2289"/>
        <w:shd w:val="clear" w:color="auto" w:fill="auto"/>
      </w:pPr>
      <w:r>
        <w:t>35002 Cheb</w:t>
      </w:r>
    </w:p>
    <w:p w14:paraId="6E3236C9" w14:textId="77777777" w:rsidR="00BE29FF" w:rsidRDefault="003C0246">
      <w:pPr>
        <w:pStyle w:val="Zkladntext20"/>
        <w:framePr w:w="6374" w:h="2208" w:hRule="exact" w:wrap="none" w:vAnchor="page" w:hAnchor="page" w:x="4925" w:y="2289"/>
        <w:shd w:val="clear" w:color="auto" w:fill="auto"/>
        <w:spacing w:after="340"/>
      </w:pPr>
      <w:r>
        <w:t>Česká republika</w:t>
      </w:r>
    </w:p>
    <w:p w14:paraId="176CA493" w14:textId="77777777" w:rsidR="00BE29FF" w:rsidRDefault="003C0246">
      <w:pPr>
        <w:pStyle w:val="Zkladntext1"/>
        <w:framePr w:w="6374" w:h="2208" w:hRule="exact" w:wrap="none" w:vAnchor="page" w:hAnchor="page" w:x="4925" w:y="2289"/>
        <w:shd w:val="clear" w:color="auto" w:fill="auto"/>
        <w:spacing w:line="240" w:lineRule="auto"/>
        <w:ind w:left="1200"/>
      </w:pPr>
      <w:r>
        <w:t>Tel.:</w:t>
      </w:r>
    </w:p>
    <w:p w14:paraId="3DF25014" w14:textId="77777777" w:rsidR="00BE29FF" w:rsidRDefault="003C0246">
      <w:pPr>
        <w:pStyle w:val="Zkladntext1"/>
        <w:framePr w:w="6374" w:h="2208" w:hRule="exact" w:wrap="none" w:vAnchor="page" w:hAnchor="page" w:x="4925" w:y="2289"/>
        <w:shd w:val="clear" w:color="auto" w:fill="auto"/>
        <w:spacing w:after="80" w:line="240" w:lineRule="auto"/>
        <w:ind w:left="1200"/>
      </w:pPr>
      <w:r>
        <w:t>E-mail:</w:t>
      </w:r>
    </w:p>
    <w:p w14:paraId="13F6DD58" w14:textId="4E42B393" w:rsidR="00BE29FF" w:rsidRDefault="003C0246" w:rsidP="003C0246">
      <w:pPr>
        <w:pStyle w:val="Zkladntext1"/>
        <w:framePr w:w="6374" w:h="2208" w:hRule="exact" w:wrap="none" w:vAnchor="page" w:hAnchor="page" w:x="4925" w:y="2289"/>
        <w:shd w:val="clear" w:color="auto" w:fill="auto"/>
        <w:spacing w:line="240" w:lineRule="auto"/>
        <w:ind w:left="2080"/>
      </w:pPr>
      <w:r>
        <w:rPr>
          <w:b/>
          <w:bCs/>
        </w:rPr>
        <w:t xml:space="preserve">MJ    </w:t>
      </w:r>
      <w:r>
        <w:rPr>
          <w:b/>
          <w:bCs/>
        </w:rPr>
        <w:t xml:space="preserve">Počet MJ Cena MJ         </w:t>
      </w:r>
      <w:r>
        <w:rPr>
          <w:b/>
          <w:bCs/>
        </w:rPr>
        <w:t xml:space="preserve">DPH    </w:t>
      </w:r>
      <w:r>
        <w:rPr>
          <w:b/>
          <w:bCs/>
        </w:rPr>
        <w:t xml:space="preserve">Celkem </w:t>
      </w:r>
      <w:r>
        <w:rPr>
          <w:b/>
          <w:bCs/>
        </w:rPr>
        <w:t xml:space="preserve">(CZK) </w:t>
      </w:r>
      <w:r>
        <w:rPr>
          <w:b/>
          <w:bCs/>
        </w:rPr>
        <w:t>s DPH</w:t>
      </w:r>
    </w:p>
    <w:p w14:paraId="009636CA" w14:textId="77777777" w:rsidR="00BE29FF" w:rsidRDefault="003C0246">
      <w:pPr>
        <w:pStyle w:val="Zkladntext1"/>
        <w:framePr w:w="4699" w:h="2933" w:hRule="exact" w:wrap="none" w:vAnchor="page" w:hAnchor="page" w:x="908" w:y="4535"/>
        <w:shd w:val="clear" w:color="auto" w:fill="auto"/>
      </w:pPr>
      <w:r>
        <w:t>Provedení výměny nosných lan evakuačního výtahu OTE 1600kg Výměna nosných lan</w:t>
      </w:r>
    </w:p>
    <w:p w14:paraId="1DC0913E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96"/>
        </w:tabs>
      </w:pPr>
      <w:r>
        <w:t>vyvěšení kabiny výtahu a protizávaží</w:t>
      </w:r>
    </w:p>
    <w:p w14:paraId="7F90B14A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96"/>
        </w:tabs>
      </w:pPr>
      <w:r>
        <w:t>demontáž původních nosných lan</w:t>
      </w:r>
    </w:p>
    <w:p w14:paraId="6CEE714F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154"/>
        </w:tabs>
      </w:pPr>
      <w:r>
        <w:t>příprava lan v dílně, 12 ks délka jednoho lana 125m</w:t>
      </w:r>
    </w:p>
    <w:p w14:paraId="127DCAE1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110"/>
        </w:tabs>
      </w:pPr>
      <w:r>
        <w:t>montáž nových lan,</w:t>
      </w:r>
    </w:p>
    <w:p w14:paraId="7EDCD1DB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96"/>
        </w:tabs>
      </w:pPr>
      <w:r>
        <w:t>vyrovnání napnutí lan na závěsu v šachtě</w:t>
      </w:r>
    </w:p>
    <w:p w14:paraId="786BC0A2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106"/>
        </w:tabs>
      </w:pPr>
      <w:r>
        <w:t>opakované vyrovnání lan na závěsu v šachtě po měsíci provozu</w:t>
      </w:r>
    </w:p>
    <w:p w14:paraId="58C9ED47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96"/>
        </w:tabs>
      </w:pPr>
      <w:r>
        <w:t>zkouška po opravě</w:t>
      </w:r>
    </w:p>
    <w:p w14:paraId="55A0A252" w14:textId="77777777" w:rsidR="00BE29FF" w:rsidRDefault="003C0246">
      <w:pPr>
        <w:pStyle w:val="Zkladntext1"/>
        <w:framePr w:w="4699" w:h="2933" w:hRule="exact" w:wrap="none" w:vAnchor="page" w:hAnchor="page" w:x="908" w:y="4535"/>
        <w:numPr>
          <w:ilvl w:val="0"/>
          <w:numId w:val="1"/>
        </w:numPr>
        <w:shd w:val="clear" w:color="auto" w:fill="auto"/>
        <w:tabs>
          <w:tab w:val="left" w:pos="101"/>
        </w:tabs>
      </w:pPr>
      <w:r>
        <w:t>ekologická likvidace odpadu</w:t>
      </w:r>
    </w:p>
    <w:p w14:paraId="0E80025A" w14:textId="77777777" w:rsidR="00BE29FF" w:rsidRDefault="003C0246">
      <w:pPr>
        <w:pStyle w:val="Zkladntext1"/>
        <w:framePr w:w="4699" w:h="2933" w:hRule="exact" w:wrap="none" w:vAnchor="page" w:hAnchor="page" w:x="908" w:y="4535"/>
        <w:shd w:val="clear" w:color="auto" w:fill="auto"/>
      </w:pPr>
      <w:r>
        <w:t>Materiál</w:t>
      </w:r>
    </w:p>
    <w:p w14:paraId="5FE6F303" w14:textId="77777777" w:rsidR="00BE29FF" w:rsidRDefault="003C0246">
      <w:pPr>
        <w:pStyle w:val="Zkladntext1"/>
        <w:framePr w:w="4699" w:h="2933" w:hRule="exact" w:wrap="none" w:vAnchor="page" w:hAnchor="page" w:x="908" w:y="4535"/>
        <w:shd w:val="clear" w:color="auto" w:fill="auto"/>
      </w:pPr>
      <w:r>
        <w:t>Práce + doprava</w:t>
      </w:r>
    </w:p>
    <w:p w14:paraId="3A059C65" w14:textId="5A3972C4" w:rsidR="00BE29FF" w:rsidRDefault="003C0246">
      <w:pPr>
        <w:pStyle w:val="Zkladntext1"/>
        <w:framePr w:wrap="none" w:vAnchor="page" w:hAnchor="page" w:x="7052" w:y="6993"/>
        <w:shd w:val="clear" w:color="auto" w:fill="auto"/>
        <w:spacing w:line="240" w:lineRule="auto"/>
      </w:pPr>
      <w:r>
        <w:t xml:space="preserve">bal          </w:t>
      </w:r>
      <w:r>
        <w:t>105 300</w:t>
      </w:r>
    </w:p>
    <w:p w14:paraId="044DB486" w14:textId="77777777" w:rsidR="00BE29FF" w:rsidRDefault="003C0246">
      <w:pPr>
        <w:pStyle w:val="Zkladntext1"/>
        <w:framePr w:wrap="none" w:vAnchor="page" w:hAnchor="page" w:x="7052" w:y="7218"/>
        <w:shd w:val="clear" w:color="auto" w:fill="auto"/>
        <w:tabs>
          <w:tab w:val="left" w:pos="744"/>
        </w:tabs>
        <w:spacing w:line="240" w:lineRule="auto"/>
      </w:pPr>
      <w:r>
        <w:t>bal</w:t>
      </w:r>
      <w:r>
        <w:tab/>
        <w:t>57 500</w:t>
      </w:r>
    </w:p>
    <w:p w14:paraId="34132663" w14:textId="77777777" w:rsidR="00BE29FF" w:rsidRDefault="003C0246">
      <w:pPr>
        <w:pStyle w:val="Zkladntext1"/>
        <w:framePr w:wrap="none" w:vAnchor="page" w:hAnchor="page" w:x="9178" w:y="6993"/>
        <w:shd w:val="clear" w:color="auto" w:fill="auto"/>
        <w:tabs>
          <w:tab w:val="left" w:pos="557"/>
          <w:tab w:val="left" w:pos="1262"/>
        </w:tabs>
        <w:spacing w:line="240" w:lineRule="auto"/>
      </w:pPr>
      <w:r>
        <w:t>1,00</w:t>
      </w:r>
      <w:r>
        <w:tab/>
        <w:t>12%</w:t>
      </w:r>
      <w:r>
        <w:tab/>
        <w:t>117 936,00</w:t>
      </w:r>
    </w:p>
    <w:p w14:paraId="5DB47629" w14:textId="77777777" w:rsidR="00BE29FF" w:rsidRDefault="003C0246">
      <w:pPr>
        <w:pStyle w:val="Zkladntext1"/>
        <w:framePr w:wrap="none" w:vAnchor="page" w:hAnchor="page" w:x="9178" w:y="7218"/>
        <w:shd w:val="clear" w:color="auto" w:fill="auto"/>
        <w:tabs>
          <w:tab w:val="left" w:pos="557"/>
          <w:tab w:val="left" w:pos="1344"/>
        </w:tabs>
        <w:spacing w:line="240" w:lineRule="auto"/>
      </w:pPr>
      <w:r>
        <w:t>1,00</w:t>
      </w:r>
      <w:r>
        <w:tab/>
        <w:t>12%</w:t>
      </w:r>
      <w:r>
        <w:tab/>
        <w:t>64 400,00</w:t>
      </w:r>
    </w:p>
    <w:p w14:paraId="6F25E6B2" w14:textId="1AB75F85" w:rsidR="00BE29FF" w:rsidRDefault="003C0246">
      <w:pPr>
        <w:pStyle w:val="Zkladntext1"/>
        <w:framePr w:w="10445" w:h="730" w:hRule="exact" w:wrap="none" w:vAnchor="page" w:hAnchor="page" w:x="855" w:y="7641"/>
        <w:shd w:val="clear" w:color="auto" w:fill="auto"/>
        <w:spacing w:after="60" w:line="240" w:lineRule="auto"/>
        <w:ind w:left="29" w:right="5246"/>
      </w:pPr>
      <w:r>
        <w:rPr>
          <w:b/>
          <w:bCs/>
          <w:u w:val="single"/>
        </w:rPr>
        <w:t xml:space="preserve">Rozpis DPH </w:t>
      </w:r>
      <w:r>
        <w:rPr>
          <w:b/>
          <w:bCs/>
          <w:u w:val="single"/>
        </w:rPr>
        <w:t xml:space="preserve">(CZK):       </w:t>
      </w:r>
      <w:r>
        <w:rPr>
          <w:b/>
          <w:bCs/>
          <w:u w:val="single"/>
        </w:rPr>
        <w:t xml:space="preserve">Základ DPH                   </w:t>
      </w:r>
      <w:r>
        <w:rPr>
          <w:b/>
          <w:bCs/>
          <w:u w:val="single"/>
        </w:rPr>
        <w:t xml:space="preserve">DPH              </w:t>
      </w:r>
      <w:r>
        <w:rPr>
          <w:b/>
          <w:bCs/>
          <w:u w:val="single"/>
        </w:rPr>
        <w:t>Celkem</w:t>
      </w:r>
    </w:p>
    <w:p w14:paraId="1C1038C5" w14:textId="77777777" w:rsidR="00BE29FF" w:rsidRDefault="003C0246">
      <w:pPr>
        <w:pStyle w:val="Zkladntext1"/>
        <w:framePr w:w="10445" w:h="730" w:hRule="exact" w:wrap="none" w:vAnchor="page" w:hAnchor="page" w:x="855" w:y="7641"/>
        <w:shd w:val="clear" w:color="auto" w:fill="auto"/>
        <w:tabs>
          <w:tab w:val="left" w:pos="1877"/>
          <w:tab w:val="left" w:pos="3130"/>
          <w:tab w:val="left" w:pos="4248"/>
        </w:tabs>
        <w:spacing w:after="60" w:line="240" w:lineRule="auto"/>
        <w:ind w:left="29" w:right="5246"/>
      </w:pPr>
      <w:r>
        <w:rPr>
          <w:u w:val="single"/>
        </w:rPr>
        <w:t>V sazbě 12%</w:t>
      </w:r>
      <w:r>
        <w:rPr>
          <w:u w:val="single"/>
        </w:rPr>
        <w:tab/>
        <w:t>162 800,00</w:t>
      </w:r>
      <w:r>
        <w:rPr>
          <w:u w:val="single"/>
        </w:rPr>
        <w:tab/>
        <w:t>19 536,00</w:t>
      </w:r>
      <w:r>
        <w:rPr>
          <w:u w:val="single"/>
        </w:rPr>
        <w:tab/>
        <w:t>182 336,00</w:t>
      </w:r>
    </w:p>
    <w:p w14:paraId="355EAC04" w14:textId="77777777" w:rsidR="00BE29FF" w:rsidRDefault="003C0246">
      <w:pPr>
        <w:pStyle w:val="Zkladntext1"/>
        <w:framePr w:w="10445" w:h="730" w:hRule="exact" w:wrap="none" w:vAnchor="page" w:hAnchor="page" w:x="855" w:y="7641"/>
        <w:shd w:val="clear" w:color="auto" w:fill="auto"/>
        <w:tabs>
          <w:tab w:val="left" w:pos="1877"/>
          <w:tab w:val="left" w:pos="3130"/>
          <w:tab w:val="left" w:pos="4248"/>
        </w:tabs>
        <w:spacing w:line="240" w:lineRule="auto"/>
        <w:ind w:left="29" w:right="5246"/>
      </w:pPr>
      <w:r>
        <w:rPr>
          <w:b/>
          <w:bCs/>
        </w:rPr>
        <w:t>Součet</w:t>
      </w:r>
      <w:r>
        <w:rPr>
          <w:b/>
          <w:bCs/>
        </w:rPr>
        <w:tab/>
        <w:t>162 800,00</w:t>
      </w:r>
      <w:r>
        <w:rPr>
          <w:b/>
          <w:bCs/>
        </w:rPr>
        <w:tab/>
        <w:t>19 536,00</w:t>
      </w:r>
      <w:r>
        <w:rPr>
          <w:b/>
          <w:bCs/>
        </w:rPr>
        <w:tab/>
        <w:t>182 336,00</w:t>
      </w:r>
    </w:p>
    <w:p w14:paraId="0BF9F61D" w14:textId="77777777" w:rsidR="00BE29FF" w:rsidRDefault="003C0246">
      <w:pPr>
        <w:pStyle w:val="Zkladntext20"/>
        <w:framePr w:wrap="none" w:vAnchor="page" w:hAnchor="page" w:x="7772" w:y="7641"/>
        <w:shd w:val="clear" w:color="auto" w:fill="auto"/>
        <w:ind w:left="19" w:right="19"/>
      </w:pPr>
      <w:r>
        <w:t>Celkem k úhradě (CZK)</w:t>
      </w:r>
    </w:p>
    <w:p w14:paraId="0F637627" w14:textId="77777777" w:rsidR="00BE29FF" w:rsidRDefault="003C0246">
      <w:pPr>
        <w:pStyle w:val="Zkladntext20"/>
        <w:framePr w:w="974" w:h="264" w:hRule="exact" w:wrap="none" w:vAnchor="page" w:hAnchor="page" w:x="10325" w:y="7641"/>
        <w:shd w:val="clear" w:color="auto" w:fill="auto"/>
        <w:ind w:left="24" w:right="19"/>
        <w:jc w:val="right"/>
      </w:pPr>
      <w:r>
        <w:t>182 336,00</w:t>
      </w:r>
    </w:p>
    <w:p w14:paraId="0E9A3CC9" w14:textId="07A0AD45" w:rsidR="003C0246" w:rsidRDefault="003C0246">
      <w:pPr>
        <w:pStyle w:val="Zkladntext1"/>
        <w:framePr w:w="10445" w:h="2323" w:hRule="exact" w:wrap="none" w:vAnchor="page" w:hAnchor="page" w:x="855" w:y="8898"/>
        <w:shd w:val="clear" w:color="auto" w:fill="auto"/>
        <w:spacing w:line="595" w:lineRule="auto"/>
      </w:pPr>
      <w:r>
        <w:t xml:space="preserve">Žádáme o potvrzení objednávky a zaslání faktury na email: </w:t>
      </w:r>
      <w:hyperlink r:id="rId7" w:history="1">
        <w:r>
          <w:t>xxxxxxxxxxxxxxxxxxxxxxxx</w:t>
        </w:r>
      </w:hyperlink>
      <w:r>
        <w:t xml:space="preserve"> </w:t>
      </w:r>
    </w:p>
    <w:p w14:paraId="75B871CF" w14:textId="07D8434B" w:rsidR="00BE29FF" w:rsidRDefault="003C0246">
      <w:pPr>
        <w:pStyle w:val="Zkladntext1"/>
        <w:framePr w:w="10445" w:h="2323" w:hRule="exact" w:wrap="none" w:vAnchor="page" w:hAnchor="page" w:x="855" w:y="8898"/>
        <w:shd w:val="clear" w:color="auto" w:fill="auto"/>
        <w:spacing w:line="595" w:lineRule="auto"/>
      </w:pPr>
      <w:r>
        <w:t>Potvrzení:</w:t>
      </w:r>
    </w:p>
    <w:p w14:paraId="3FF30284" w14:textId="77777777" w:rsidR="00BE29FF" w:rsidRDefault="003C0246">
      <w:pPr>
        <w:pStyle w:val="Zkladntext1"/>
        <w:framePr w:w="10445" w:h="2323" w:hRule="exact" w:wrap="none" w:vAnchor="page" w:hAnchor="page" w:x="855" w:y="8898"/>
        <w:shd w:val="clear" w:color="auto" w:fill="auto"/>
        <w:spacing w:after="460" w:line="240" w:lineRule="auto"/>
      </w:pPr>
      <w:r>
        <w:t>Dne:</w:t>
      </w:r>
    </w:p>
    <w:p w14:paraId="68B46694" w14:textId="77777777" w:rsidR="00BE29FF" w:rsidRDefault="003C0246">
      <w:pPr>
        <w:pStyle w:val="Zkladntext1"/>
        <w:framePr w:w="10445" w:h="2323" w:hRule="exact" w:wrap="none" w:vAnchor="page" w:hAnchor="page" w:x="855" w:y="8898"/>
        <w:shd w:val="clear" w:color="auto" w:fill="auto"/>
        <w:spacing w:line="595" w:lineRule="auto"/>
        <w:ind w:firstLine="420"/>
      </w:pPr>
      <w:r>
        <w:t>dodavatel (podpis + razítko)</w:t>
      </w:r>
    </w:p>
    <w:p w14:paraId="6BD039CB" w14:textId="77777777" w:rsidR="00BE29FF" w:rsidRDefault="003C0246">
      <w:pPr>
        <w:pStyle w:val="Zkladntext1"/>
        <w:framePr w:w="10445" w:h="2323" w:hRule="exact" w:wrap="none" w:vAnchor="page" w:hAnchor="page" w:x="855" w:y="8898"/>
        <w:shd w:val="clear" w:color="auto" w:fill="auto"/>
        <w:spacing w:line="595" w:lineRule="auto"/>
      </w:pPr>
      <w:r>
        <w:t>NEJSME PLÁTCI DPH</w:t>
      </w:r>
    </w:p>
    <w:p w14:paraId="2E460E84" w14:textId="77777777" w:rsidR="00BE29FF" w:rsidRDefault="003C0246">
      <w:pPr>
        <w:pStyle w:val="Zkladntext1"/>
        <w:framePr w:w="10445" w:h="3106" w:hRule="exact" w:wrap="none" w:vAnchor="page" w:hAnchor="page" w:x="855" w:y="11409"/>
        <w:shd w:val="clear" w:color="auto" w:fill="auto"/>
        <w:spacing w:after="200" w:line="298" w:lineRule="auto"/>
      </w:pPr>
      <w:r>
        <w:t xml:space="preserve">Pro případ prodlení </w:t>
      </w:r>
      <w:r>
        <w:t>objednatele se zaplacením ceny dodávky sjednávají smluvní strany 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50A7BBD6" w14:textId="77777777" w:rsidR="00BE29FF" w:rsidRDefault="003C0246">
      <w:pPr>
        <w:pStyle w:val="Zkladntext1"/>
        <w:framePr w:w="10445" w:h="3106" w:hRule="exact" w:wrap="none" w:vAnchor="page" w:hAnchor="page" w:x="855" w:y="11409"/>
        <w:shd w:val="clear" w:color="auto" w:fill="auto"/>
        <w:spacing w:after="400" w:line="298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4DDDF16F" w14:textId="2B6243A0" w:rsidR="00BE29FF" w:rsidRDefault="003C0246">
      <w:pPr>
        <w:pStyle w:val="Zkladntext1"/>
        <w:framePr w:w="10445" w:h="3106" w:hRule="exact" w:wrap="none" w:vAnchor="page" w:hAnchor="page" w:x="855" w:y="11409"/>
        <w:shd w:val="clear" w:color="auto" w:fill="auto"/>
        <w:spacing w:line="298" w:lineRule="auto"/>
      </w:pPr>
      <w:r>
        <w:t>Vystavil: xxxxxxxx xxxxxxxxxx</w:t>
      </w:r>
    </w:p>
    <w:p w14:paraId="5684105B" w14:textId="3E3ECB07" w:rsidR="00BE29FF" w:rsidRDefault="003C0246">
      <w:pPr>
        <w:pStyle w:val="Zkladntext1"/>
        <w:framePr w:w="10445" w:h="3106" w:hRule="exact" w:wrap="none" w:vAnchor="page" w:hAnchor="page" w:x="855" w:y="11409"/>
        <w:shd w:val="clear" w:color="auto" w:fill="auto"/>
        <w:spacing w:after="120" w:line="298" w:lineRule="auto"/>
      </w:pPr>
      <w:r>
        <w:t>Telefon: xxx xxx xxx</w:t>
      </w:r>
      <w:r>
        <w:t xml:space="preserve"> E-mail: </w:t>
      </w:r>
      <w:hyperlink r:id="rId8" w:history="1">
        <w:r>
          <w:t>xxxxxxxxxxxxxxxxxxxxxxxx</w:t>
        </w:r>
      </w:hyperlink>
    </w:p>
    <w:p w14:paraId="23745584" w14:textId="77777777" w:rsidR="00BE29FF" w:rsidRDefault="003C0246">
      <w:pPr>
        <w:pStyle w:val="Zkladntext1"/>
        <w:framePr w:w="10445" w:h="3106" w:hRule="exact" w:wrap="none" w:vAnchor="page" w:hAnchor="page" w:x="855" w:y="11409"/>
        <w:shd w:val="clear" w:color="auto" w:fill="auto"/>
        <w:spacing w:line="298" w:lineRule="auto"/>
      </w:pPr>
      <w:r>
        <w:rPr>
          <w:b/>
          <w:bCs/>
        </w:rPr>
        <w:t xml:space="preserve">Termín dodání: </w:t>
      </w:r>
      <w:r>
        <w:rPr>
          <w:b/>
          <w:bCs/>
        </w:rPr>
        <w:t>31.12.2024</w:t>
      </w:r>
    </w:p>
    <w:p w14:paraId="4101765B" w14:textId="77777777" w:rsidR="00BE29FF" w:rsidRDefault="003C0246">
      <w:pPr>
        <w:pStyle w:val="Zkladntext1"/>
        <w:framePr w:w="10445" w:h="811" w:hRule="exact" w:wrap="none" w:vAnchor="page" w:hAnchor="page" w:x="855" w:y="14869"/>
        <w:shd w:val="clear" w:color="auto" w:fill="auto"/>
        <w:spacing w:line="240" w:lineRule="auto"/>
      </w:pPr>
      <w:r>
        <w:rPr>
          <w:b/>
          <w:bCs/>
        </w:rPr>
        <w:t>Místo plnění:</w:t>
      </w:r>
    </w:p>
    <w:p w14:paraId="70264CE2" w14:textId="77777777" w:rsidR="00BE29FF" w:rsidRDefault="003C0246">
      <w:pPr>
        <w:pStyle w:val="Zkladntext1"/>
        <w:framePr w:w="10445" w:h="811" w:hRule="exact" w:wrap="none" w:vAnchor="page" w:hAnchor="page" w:x="855" w:y="14869"/>
        <w:shd w:val="clear" w:color="auto" w:fill="auto"/>
        <w:spacing w:line="240" w:lineRule="auto"/>
      </w:pPr>
      <w:r>
        <w:t>Domov pro seniory "SKALKA" v Chebu Americká 2176/52</w:t>
      </w:r>
    </w:p>
    <w:p w14:paraId="0860736A" w14:textId="77777777" w:rsidR="00BE29FF" w:rsidRDefault="003C0246">
      <w:pPr>
        <w:pStyle w:val="Zkladntext1"/>
        <w:framePr w:w="10445" w:h="811" w:hRule="exact" w:wrap="none" w:vAnchor="page" w:hAnchor="page" w:x="855" w:y="14869"/>
        <w:shd w:val="clear" w:color="auto" w:fill="auto"/>
        <w:spacing w:line="240" w:lineRule="auto"/>
      </w:pPr>
      <w:r>
        <w:t>35002 Cheb</w:t>
      </w:r>
    </w:p>
    <w:p w14:paraId="77385FFA" w14:textId="77777777" w:rsidR="00BE29FF" w:rsidRDefault="003C0246">
      <w:pPr>
        <w:pStyle w:val="Zkladntext1"/>
        <w:framePr w:wrap="none" w:vAnchor="page" w:hAnchor="page" w:x="4858" w:y="15685"/>
        <w:shd w:val="clear" w:color="auto" w:fill="auto"/>
        <w:spacing w:line="240" w:lineRule="auto"/>
      </w:pPr>
      <w:r>
        <w:t>Správce rozpočtu (podpis)</w:t>
      </w:r>
    </w:p>
    <w:p w14:paraId="48C6FC0C" w14:textId="77777777" w:rsidR="00BE29FF" w:rsidRDefault="003C0246">
      <w:pPr>
        <w:pStyle w:val="Zkladntext1"/>
        <w:framePr w:wrap="none" w:vAnchor="page" w:hAnchor="page" w:x="8521" w:y="15685"/>
        <w:shd w:val="clear" w:color="auto" w:fill="auto"/>
        <w:spacing w:line="240" w:lineRule="auto"/>
      </w:pPr>
      <w:r>
        <w:t>Odběratel (podpis, razítko)</w:t>
      </w:r>
    </w:p>
    <w:p w14:paraId="14C02683" w14:textId="77777777" w:rsidR="00BE29FF" w:rsidRDefault="003C0246">
      <w:pPr>
        <w:pStyle w:val="Zkladntext1"/>
        <w:framePr w:wrap="none" w:vAnchor="page" w:hAnchor="page" w:x="855" w:y="16007"/>
        <w:shd w:val="clear" w:color="auto" w:fill="auto"/>
        <w:spacing w:line="240" w:lineRule="auto"/>
      </w:pPr>
      <w:r>
        <w:t>#UCF220374-2, program firmy © MRP - Informatics, s.r.o., P.O.BOX 35, 763 15 Slušovice</w:t>
      </w:r>
    </w:p>
    <w:p w14:paraId="2A923460" w14:textId="77777777" w:rsidR="00BE29FF" w:rsidRDefault="00BE29FF">
      <w:pPr>
        <w:spacing w:line="1" w:lineRule="exact"/>
      </w:pPr>
    </w:p>
    <w:sectPr w:rsidR="00BE29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4674" w14:textId="77777777" w:rsidR="003C0246" w:rsidRDefault="003C0246">
      <w:r>
        <w:separator/>
      </w:r>
    </w:p>
  </w:endnote>
  <w:endnote w:type="continuationSeparator" w:id="0">
    <w:p w14:paraId="77C11110" w14:textId="77777777" w:rsidR="003C0246" w:rsidRDefault="003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4BF96" w14:textId="77777777" w:rsidR="00BE29FF" w:rsidRDefault="00BE29FF"/>
  </w:footnote>
  <w:footnote w:type="continuationSeparator" w:id="0">
    <w:p w14:paraId="7BB681D8" w14:textId="77777777" w:rsidR="00BE29FF" w:rsidRDefault="00BE29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56D1A"/>
    <w:multiLevelType w:val="multilevel"/>
    <w:tmpl w:val="BC3251E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331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FF"/>
    <w:rsid w:val="002F4BDE"/>
    <w:rsid w:val="003C0246"/>
    <w:rsid w:val="00B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C824"/>
  <w15:docId w15:val="{776A4CBC-70E3-45B0-A5A8-A78EC3A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20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domovskal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2024-12-05T08:52:00Z</dcterms:created>
  <dcterms:modified xsi:type="dcterms:W3CDTF">2024-12-05T09:02:00Z</dcterms:modified>
</cp:coreProperties>
</file>