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E4" w:rsidRDefault="00F46FDC">
      <w:pPr>
        <w:spacing w:line="533" w:lineRule="exact"/>
        <w:ind w:left="1990" w:right="1848"/>
        <w:jc w:val="center"/>
        <w:rPr>
          <w:b/>
          <w:sz w:val="44"/>
        </w:rPr>
      </w:pPr>
      <w:r>
        <w:rPr>
          <w:b/>
          <w:sz w:val="44"/>
        </w:rPr>
        <w:t>DODATEK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č.1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KE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SMLOUVĚ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O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DÍLO</w:t>
      </w:r>
    </w:p>
    <w:p w:rsidR="00347BE4" w:rsidRDefault="00F46FDC">
      <w:pPr>
        <w:pStyle w:val="Zkladntext"/>
        <w:spacing w:before="118"/>
        <w:ind w:left="1990" w:right="1842"/>
        <w:jc w:val="center"/>
      </w:pPr>
      <w:r>
        <w:t>uzavřená</w:t>
      </w:r>
      <w:r>
        <w:rPr>
          <w:spacing w:val="-6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následujícími</w:t>
      </w:r>
      <w:r>
        <w:rPr>
          <w:spacing w:val="-2"/>
        </w:rPr>
        <w:t xml:space="preserve"> </w:t>
      </w:r>
      <w:r>
        <w:t>smluvními</w:t>
      </w:r>
      <w:r>
        <w:rPr>
          <w:spacing w:val="-2"/>
        </w:rPr>
        <w:t xml:space="preserve"> </w:t>
      </w:r>
      <w:r>
        <w:t>stranami</w:t>
      </w:r>
    </w:p>
    <w:p w:rsidR="00347BE4" w:rsidRDefault="00347BE4">
      <w:pPr>
        <w:pStyle w:val="Zkladntext"/>
        <w:rPr>
          <w:sz w:val="20"/>
        </w:rPr>
      </w:pPr>
    </w:p>
    <w:p w:rsidR="00347BE4" w:rsidRDefault="00347BE4">
      <w:pPr>
        <w:pStyle w:val="Zkladntext"/>
        <w:spacing w:before="3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347"/>
        <w:gridCol w:w="7580"/>
      </w:tblGrid>
      <w:tr w:rsidR="00347BE4">
        <w:trPr>
          <w:trHeight w:val="525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OBJEDNATEL</w:t>
            </w:r>
          </w:p>
        </w:tc>
        <w:tc>
          <w:tcPr>
            <w:tcW w:w="7580" w:type="dxa"/>
          </w:tcPr>
          <w:p w:rsidR="00347BE4" w:rsidRDefault="00F46FDC">
            <w:pPr>
              <w:pStyle w:val="TableParagraph"/>
              <w:spacing w:line="203" w:lineRule="exact"/>
              <w:ind w:left="719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Mateřská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zrakově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postižené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řeči,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Plzeň,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Lazaretní</w:t>
            </w:r>
          </w:p>
          <w:p w:rsidR="00347BE4" w:rsidRDefault="00F46FDC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47BE4">
        <w:trPr>
          <w:trHeight w:val="363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sídlem:</w:t>
            </w:r>
          </w:p>
        </w:tc>
        <w:tc>
          <w:tcPr>
            <w:tcW w:w="7580" w:type="dxa"/>
          </w:tcPr>
          <w:p w:rsidR="00347BE4" w:rsidRDefault="00F46FDC">
            <w:pPr>
              <w:pStyle w:val="TableParagraph"/>
              <w:spacing w:before="40"/>
              <w:ind w:left="719"/>
              <w:rPr>
                <w:sz w:val="20"/>
              </w:rPr>
            </w:pPr>
            <w:r>
              <w:rPr>
                <w:sz w:val="20"/>
              </w:rPr>
              <w:t>Plzeň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Doubravka,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Lazaretní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1290/25</w:t>
            </w:r>
          </w:p>
        </w:tc>
      </w:tr>
      <w:tr w:rsidR="00347BE4">
        <w:trPr>
          <w:trHeight w:val="364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7580" w:type="dxa"/>
          </w:tcPr>
          <w:p w:rsidR="00347BE4" w:rsidRDefault="00F46FDC">
            <w:pPr>
              <w:pStyle w:val="TableParagraph"/>
              <w:spacing w:before="41"/>
              <w:ind w:left="719"/>
              <w:rPr>
                <w:sz w:val="20"/>
              </w:rPr>
            </w:pPr>
            <w:r>
              <w:rPr>
                <w:sz w:val="20"/>
              </w:rPr>
              <w:t>49778200</w:t>
            </w:r>
          </w:p>
        </w:tc>
      </w:tr>
      <w:tr w:rsidR="00347BE4">
        <w:trPr>
          <w:trHeight w:val="364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7580" w:type="dxa"/>
          </w:tcPr>
          <w:p w:rsidR="00347BE4" w:rsidRDefault="00F46FDC">
            <w:pPr>
              <w:pStyle w:val="TableParagraph"/>
              <w:spacing w:before="41"/>
              <w:ind w:left="719"/>
              <w:rPr>
                <w:sz w:val="20"/>
              </w:rPr>
            </w:pPr>
            <w:r>
              <w:rPr>
                <w:sz w:val="20"/>
              </w:rPr>
              <w:t>neplátce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</w:p>
        </w:tc>
      </w:tr>
      <w:tr w:rsidR="00347BE4">
        <w:trPr>
          <w:trHeight w:val="363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</w:tc>
        <w:tc>
          <w:tcPr>
            <w:tcW w:w="7580" w:type="dxa"/>
          </w:tcPr>
          <w:p w:rsidR="00347BE4" w:rsidRDefault="002415FD">
            <w:pPr>
              <w:pStyle w:val="TableParagraph"/>
              <w:spacing w:before="41"/>
              <w:ind w:left="719"/>
              <w:rPr>
                <w:sz w:val="20"/>
              </w:rPr>
            </w:pPr>
            <w:r>
              <w:rPr>
                <w:sz w:val="20"/>
              </w:rPr>
              <w:t>Mgr. Věra Krňoulová</w:t>
            </w:r>
          </w:p>
        </w:tc>
      </w:tr>
      <w:tr w:rsidR="00347BE4">
        <w:trPr>
          <w:trHeight w:val="281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41" w:line="220" w:lineRule="exact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spojení:</w:t>
            </w:r>
          </w:p>
        </w:tc>
        <w:tc>
          <w:tcPr>
            <w:tcW w:w="7580" w:type="dxa"/>
          </w:tcPr>
          <w:p w:rsidR="00347BE4" w:rsidRDefault="00F46FDC">
            <w:pPr>
              <w:pStyle w:val="TableParagraph"/>
              <w:spacing w:before="41" w:line="220" w:lineRule="exact"/>
              <w:ind w:left="719"/>
              <w:rPr>
                <w:sz w:val="20"/>
              </w:rPr>
            </w:pPr>
            <w:r>
              <w:rPr>
                <w:sz w:val="20"/>
              </w:rPr>
              <w:t>5003201660/5500</w:t>
            </w:r>
          </w:p>
        </w:tc>
      </w:tr>
    </w:tbl>
    <w:p w:rsidR="00347BE4" w:rsidRDefault="00F46FDC">
      <w:pPr>
        <w:pStyle w:val="Zkladntext"/>
        <w:spacing w:before="122"/>
        <w:ind w:left="300"/>
      </w:pPr>
      <w:r>
        <w:t>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„objednatel“</w:t>
      </w:r>
    </w:p>
    <w:p w:rsidR="00347BE4" w:rsidRDefault="00347BE4">
      <w:pPr>
        <w:pStyle w:val="Zkladntext"/>
        <w:rPr>
          <w:sz w:val="20"/>
        </w:rPr>
      </w:pPr>
    </w:p>
    <w:p w:rsidR="00347BE4" w:rsidRDefault="00347BE4">
      <w:pPr>
        <w:pStyle w:val="Zkladntext"/>
        <w:spacing w:before="3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871"/>
        <w:gridCol w:w="5700"/>
      </w:tblGrid>
      <w:tr w:rsidR="00347BE4">
        <w:trPr>
          <w:trHeight w:val="282"/>
        </w:trPr>
        <w:tc>
          <w:tcPr>
            <w:tcW w:w="2871" w:type="dxa"/>
          </w:tcPr>
          <w:p w:rsidR="00347BE4" w:rsidRDefault="00F46FDC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ZHOTOVITEL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line="203" w:lineRule="exact"/>
              <w:ind w:left="195"/>
              <w:rPr>
                <w:sz w:val="20"/>
              </w:rPr>
            </w:pPr>
            <w:r>
              <w:rPr>
                <w:sz w:val="20"/>
              </w:rPr>
              <w:t>SILBA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Elstav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s.r.o.</w:t>
            </w:r>
          </w:p>
        </w:tc>
      </w:tr>
      <w:tr w:rsidR="00347BE4">
        <w:trPr>
          <w:trHeight w:val="363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sídlem: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1"/>
              <w:ind w:left="195"/>
              <w:rPr>
                <w:sz w:val="20"/>
              </w:rPr>
            </w:pPr>
            <w:r>
              <w:rPr>
                <w:sz w:val="20"/>
              </w:rPr>
              <w:t>Plzeňská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Letkov</w:t>
            </w:r>
          </w:p>
        </w:tc>
      </w:tr>
      <w:tr w:rsidR="00347BE4">
        <w:trPr>
          <w:trHeight w:val="363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0"/>
              <w:ind w:left="195"/>
              <w:rPr>
                <w:sz w:val="20"/>
              </w:rPr>
            </w:pPr>
            <w:r>
              <w:rPr>
                <w:sz w:val="20"/>
              </w:rPr>
              <w:t>64358844</w:t>
            </w:r>
          </w:p>
        </w:tc>
      </w:tr>
      <w:tr w:rsidR="00347BE4">
        <w:trPr>
          <w:trHeight w:val="364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1"/>
              <w:ind w:left="195"/>
              <w:rPr>
                <w:sz w:val="20"/>
              </w:rPr>
            </w:pPr>
            <w:r>
              <w:rPr>
                <w:sz w:val="20"/>
              </w:rPr>
              <w:t>CZ64358844</w:t>
            </w:r>
          </w:p>
        </w:tc>
      </w:tr>
      <w:tr w:rsidR="00347BE4">
        <w:trPr>
          <w:trHeight w:val="363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zapsaný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rejstříku: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1"/>
              <w:ind w:left="303"/>
              <w:rPr>
                <w:sz w:val="20"/>
              </w:rPr>
            </w:pPr>
            <w:r>
              <w:rPr>
                <w:sz w:val="20"/>
              </w:rPr>
              <w:t>Spisová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značka: C6900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uvedená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Plzni</w:t>
            </w:r>
          </w:p>
        </w:tc>
      </w:tr>
      <w:tr w:rsidR="00347BE4">
        <w:trPr>
          <w:trHeight w:val="363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0"/>
              <w:ind w:left="195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Jirka,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</w:tr>
      <w:tr w:rsidR="00347BE4">
        <w:trPr>
          <w:trHeight w:val="364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spojení: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1"/>
              <w:ind w:left="195"/>
              <w:rPr>
                <w:sz w:val="20"/>
              </w:rPr>
            </w:pPr>
            <w:r>
              <w:rPr>
                <w:sz w:val="20"/>
              </w:rPr>
              <w:t>KB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Plzeň,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č.ú.: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2463450277/0100</w:t>
            </w:r>
          </w:p>
        </w:tc>
      </w:tr>
      <w:tr w:rsidR="00347BE4">
        <w:trPr>
          <w:trHeight w:val="526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21" w:line="24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Autorizovaná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pověřená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vedením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stavby:</w:t>
            </w:r>
          </w:p>
        </w:tc>
        <w:tc>
          <w:tcPr>
            <w:tcW w:w="5700" w:type="dxa"/>
          </w:tcPr>
          <w:p w:rsidR="00347BE4" w:rsidRDefault="00347BE4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347BE4" w:rsidRDefault="00F46FDC">
            <w:pPr>
              <w:pStyle w:val="TableParagraph"/>
              <w:spacing w:before="1" w:line="220" w:lineRule="exact"/>
              <w:ind w:left="195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Václav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Šroubek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pozemní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stavby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autorizace: 26464</w:t>
            </w:r>
          </w:p>
        </w:tc>
      </w:tr>
    </w:tbl>
    <w:p w:rsidR="00347BE4" w:rsidRDefault="00F46FDC">
      <w:pPr>
        <w:pStyle w:val="Zkladntext"/>
        <w:spacing w:before="120"/>
        <w:ind w:left="300"/>
      </w:pPr>
      <w:r>
        <w:t>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„zhotovitel“</w:t>
      </w:r>
    </w:p>
    <w:p w:rsidR="00347BE4" w:rsidRDefault="00347BE4">
      <w:pPr>
        <w:pStyle w:val="Zkladntext"/>
      </w:pPr>
    </w:p>
    <w:p w:rsidR="00347BE4" w:rsidRDefault="00347BE4">
      <w:pPr>
        <w:pStyle w:val="Zkladntext"/>
        <w:spacing w:before="7"/>
        <w:rPr>
          <w:sz w:val="28"/>
        </w:rPr>
      </w:pPr>
    </w:p>
    <w:p w:rsidR="00347BE4" w:rsidRDefault="00F46FDC">
      <w:pPr>
        <w:pStyle w:val="Heading1"/>
        <w:numPr>
          <w:ilvl w:val="0"/>
          <w:numId w:val="2"/>
        </w:numPr>
        <w:tabs>
          <w:tab w:val="left" w:pos="4181"/>
          <w:tab w:val="left" w:pos="4182"/>
        </w:tabs>
        <w:ind w:hanging="709"/>
        <w:jc w:val="left"/>
      </w:pPr>
      <w:r>
        <w:t>ÚČEL</w:t>
      </w:r>
      <w:r>
        <w:rPr>
          <w:spacing w:val="-3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SMLOUVY</w:t>
      </w:r>
    </w:p>
    <w:p w:rsidR="00A50C58" w:rsidRDefault="00F46FDC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</w:pPr>
      <w:r>
        <w:t>Účelem</w:t>
      </w:r>
      <w:r>
        <w:rPr>
          <w:spacing w:val="1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dodatku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dílo</w:t>
      </w:r>
      <w:r>
        <w:rPr>
          <w:spacing w:val="1"/>
        </w:rPr>
        <w:t xml:space="preserve"> </w:t>
      </w:r>
      <w:hyperlink r:id="rId7">
        <w:r w:rsidR="002A7A3B">
          <w:rPr>
            <w:b/>
          </w:rPr>
          <w:t>„</w:t>
        </w:r>
      </w:hyperlink>
      <w:r w:rsidR="0079210C" w:rsidRPr="0079210C">
        <w:rPr>
          <w:b/>
        </w:rPr>
        <w:t>Přístavba pavilonu č. 3 v areálu ZŠ a MŠ pro zrakově postižené a vady řeči – změna stavby před dokončením</w:t>
      </w:r>
      <w:r>
        <w:rPr>
          <w:b/>
        </w:rPr>
        <w:t>“</w:t>
      </w:r>
      <w:r>
        <w:rPr>
          <w:b/>
          <w:spacing w:val="2"/>
        </w:rPr>
        <w:t xml:space="preserve"> </w:t>
      </w:r>
      <w:r>
        <w:t>je</w:t>
      </w:r>
      <w:r w:rsidR="00A50C58">
        <w:t>:</w:t>
      </w:r>
    </w:p>
    <w:p w:rsidR="00347BE4" w:rsidRDefault="00A50C58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</w:pPr>
      <w:r>
        <w:t>1.</w:t>
      </w:r>
      <w:r w:rsidR="00F46FDC">
        <w:rPr>
          <w:spacing w:val="-1"/>
        </w:rPr>
        <w:t xml:space="preserve"> </w:t>
      </w:r>
      <w:r w:rsidR="00F46FDC">
        <w:t>rozšíření</w:t>
      </w:r>
      <w:r w:rsidR="00F46FDC">
        <w:rPr>
          <w:spacing w:val="-1"/>
        </w:rPr>
        <w:t xml:space="preserve"> </w:t>
      </w:r>
      <w:r w:rsidR="002A7A3B">
        <w:rPr>
          <w:spacing w:val="-1"/>
        </w:rPr>
        <w:t xml:space="preserve">a snížení </w:t>
      </w:r>
      <w:r w:rsidR="00F46FDC">
        <w:t>objemu</w:t>
      </w:r>
      <w:r w:rsidR="00F46FDC">
        <w:rPr>
          <w:spacing w:val="1"/>
        </w:rPr>
        <w:t xml:space="preserve"> </w:t>
      </w:r>
      <w:r w:rsidR="00F46FDC">
        <w:t>následujících</w:t>
      </w:r>
      <w:r w:rsidR="00F46FDC">
        <w:rPr>
          <w:spacing w:val="-5"/>
        </w:rPr>
        <w:t xml:space="preserve"> </w:t>
      </w:r>
      <w:r w:rsidR="00F46FDC">
        <w:t>prací:</w:t>
      </w:r>
    </w:p>
    <w:p w:rsidR="002A7A3B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</w:pPr>
      <w:r>
        <w:t>- ZL1</w:t>
      </w:r>
      <w:r>
        <w:tab/>
      </w:r>
      <w:r w:rsidRPr="001D1117">
        <w:t>Elektroinstalace</w:t>
      </w:r>
      <w:r w:rsidRPr="001D1117">
        <w:tab/>
      </w:r>
      <w:r w:rsidRPr="001D1117">
        <w:tab/>
      </w:r>
      <w:r w:rsidRPr="001D1117">
        <w:tab/>
      </w:r>
      <w:r w:rsidR="0079210C">
        <w:t>79 271,73</w:t>
      </w:r>
      <w:r w:rsidRPr="001D1117">
        <w:tab/>
      </w:r>
      <w:r w:rsidRPr="001D1117">
        <w:tab/>
      </w:r>
      <w:r w:rsidR="0079210C">
        <w:t>95 918,79</w:t>
      </w:r>
    </w:p>
    <w:p w:rsidR="002A7A3B" w:rsidRPr="001D1117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  <w:rPr>
          <w:i/>
        </w:rPr>
      </w:pPr>
      <w:r>
        <w:tab/>
      </w:r>
      <w:r w:rsidRPr="001D1117">
        <w:rPr>
          <w:i/>
        </w:rPr>
        <w:t>ZL1a</w:t>
      </w:r>
      <w:r w:rsidRPr="001D1117">
        <w:rPr>
          <w:i/>
        </w:rPr>
        <w:tab/>
      </w:r>
      <w:r w:rsidRPr="001D1117">
        <w:rPr>
          <w:i/>
        </w:rPr>
        <w:tab/>
        <w:t>Odečty SOD</w:t>
      </w:r>
      <w:r w:rsidRPr="001D1117">
        <w:rPr>
          <w:i/>
        </w:rPr>
        <w:tab/>
      </w:r>
      <w:r w:rsidRPr="001D1117">
        <w:rPr>
          <w:i/>
        </w:rPr>
        <w:tab/>
        <w:t>-</w:t>
      </w:r>
      <w:r w:rsidR="0079210C">
        <w:rPr>
          <w:i/>
        </w:rPr>
        <w:t>38 825,30</w:t>
      </w:r>
      <w:r w:rsidRPr="001D1117">
        <w:rPr>
          <w:i/>
        </w:rPr>
        <w:tab/>
      </w:r>
      <w:r w:rsidRPr="001D1117">
        <w:rPr>
          <w:i/>
        </w:rPr>
        <w:tab/>
        <w:t>-</w:t>
      </w:r>
      <w:r w:rsidR="0079210C">
        <w:rPr>
          <w:i/>
        </w:rPr>
        <w:t>46 978,61</w:t>
      </w:r>
    </w:p>
    <w:p w:rsidR="002A7A3B" w:rsidRPr="001D1117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  <w:rPr>
          <w:i/>
        </w:rPr>
      </w:pPr>
      <w:r w:rsidRPr="001D1117">
        <w:rPr>
          <w:i/>
        </w:rPr>
        <w:tab/>
        <w:t>ZL1b</w:t>
      </w:r>
      <w:r w:rsidRPr="001D1117">
        <w:rPr>
          <w:i/>
        </w:rPr>
        <w:tab/>
      </w:r>
      <w:r w:rsidRPr="001D1117">
        <w:rPr>
          <w:i/>
        </w:rPr>
        <w:tab/>
        <w:t>Přípočty</w:t>
      </w:r>
      <w:r w:rsidRPr="001D1117">
        <w:rPr>
          <w:i/>
        </w:rPr>
        <w:tab/>
      </w:r>
      <w:r w:rsidRPr="001D1117">
        <w:rPr>
          <w:i/>
        </w:rPr>
        <w:tab/>
      </w:r>
      <w:r w:rsidR="0079210C">
        <w:rPr>
          <w:i/>
        </w:rPr>
        <w:t>118 097,03</w:t>
      </w:r>
      <w:r w:rsidRPr="001D1117">
        <w:rPr>
          <w:i/>
        </w:rPr>
        <w:tab/>
      </w:r>
      <w:r w:rsidRPr="001D1117">
        <w:rPr>
          <w:i/>
        </w:rPr>
        <w:tab/>
      </w:r>
      <w:r w:rsidR="0079210C">
        <w:rPr>
          <w:i/>
        </w:rPr>
        <w:t>142 897,41</w:t>
      </w:r>
    </w:p>
    <w:p w:rsidR="002A7A3B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</w:pPr>
      <w:r>
        <w:t>- ZL2</w:t>
      </w:r>
      <w:r>
        <w:tab/>
        <w:t>Stavební prvky</w:t>
      </w:r>
      <w:r>
        <w:tab/>
      </w:r>
      <w:r>
        <w:tab/>
      </w:r>
      <w:r>
        <w:tab/>
      </w:r>
      <w:r w:rsidR="0079210C">
        <w:t>147 301,14</w:t>
      </w:r>
      <w:r>
        <w:tab/>
      </w:r>
      <w:r>
        <w:tab/>
      </w:r>
      <w:r w:rsidR="0079210C">
        <w:t>178 234,38</w:t>
      </w:r>
    </w:p>
    <w:p w:rsidR="002A7A3B" w:rsidRPr="001D1117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  <w:rPr>
          <w:i/>
        </w:rPr>
      </w:pPr>
      <w:r>
        <w:tab/>
      </w:r>
      <w:r w:rsidRPr="001D1117">
        <w:rPr>
          <w:i/>
        </w:rPr>
        <w:t>ZL2a</w:t>
      </w:r>
      <w:r w:rsidRPr="001D1117">
        <w:rPr>
          <w:i/>
        </w:rPr>
        <w:tab/>
      </w:r>
      <w:r w:rsidRPr="001D1117">
        <w:rPr>
          <w:i/>
        </w:rPr>
        <w:tab/>
        <w:t>Odečty SOD</w:t>
      </w:r>
      <w:r w:rsidRPr="001D1117">
        <w:rPr>
          <w:i/>
        </w:rPr>
        <w:tab/>
      </w:r>
      <w:r w:rsidRPr="001D1117">
        <w:rPr>
          <w:i/>
        </w:rPr>
        <w:tab/>
        <w:t>-</w:t>
      </w:r>
      <w:r w:rsidR="0079210C">
        <w:rPr>
          <w:i/>
        </w:rPr>
        <w:t>62 158,05</w:t>
      </w:r>
      <w:r w:rsidRPr="001D1117">
        <w:rPr>
          <w:i/>
        </w:rPr>
        <w:tab/>
      </w:r>
      <w:r w:rsidRPr="001D1117">
        <w:rPr>
          <w:i/>
        </w:rPr>
        <w:tab/>
        <w:t>-</w:t>
      </w:r>
      <w:r w:rsidR="0079210C">
        <w:rPr>
          <w:i/>
        </w:rPr>
        <w:t>75 211,24</w:t>
      </w:r>
    </w:p>
    <w:p w:rsidR="002A7A3B" w:rsidRPr="001D1117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  <w:rPr>
          <w:i/>
        </w:rPr>
      </w:pPr>
      <w:r w:rsidRPr="001D1117">
        <w:rPr>
          <w:i/>
        </w:rPr>
        <w:tab/>
        <w:t>ZL2b</w:t>
      </w:r>
      <w:r w:rsidRPr="001D1117">
        <w:rPr>
          <w:i/>
        </w:rPr>
        <w:tab/>
      </w:r>
      <w:r w:rsidRPr="001D1117">
        <w:rPr>
          <w:i/>
        </w:rPr>
        <w:tab/>
        <w:t>Přípočty</w:t>
      </w:r>
      <w:r w:rsidRPr="001D1117">
        <w:rPr>
          <w:i/>
        </w:rPr>
        <w:tab/>
      </w:r>
      <w:r w:rsidRPr="001D1117">
        <w:rPr>
          <w:i/>
        </w:rPr>
        <w:tab/>
      </w:r>
      <w:r w:rsidR="0079210C">
        <w:rPr>
          <w:i/>
        </w:rPr>
        <w:t>209 459,19</w:t>
      </w:r>
      <w:r w:rsidRPr="001D1117">
        <w:rPr>
          <w:i/>
        </w:rPr>
        <w:tab/>
      </w:r>
      <w:r w:rsidRPr="001D1117">
        <w:rPr>
          <w:i/>
        </w:rPr>
        <w:tab/>
      </w:r>
      <w:r w:rsidR="0079210C">
        <w:rPr>
          <w:i/>
        </w:rPr>
        <w:t>253 445,62</w:t>
      </w:r>
    </w:p>
    <w:p w:rsidR="00347BE4" w:rsidRDefault="00F46FDC">
      <w:pPr>
        <w:pStyle w:val="Zkladntext"/>
        <w:spacing w:before="120"/>
        <w:ind w:left="1008"/>
        <w:jc w:val="both"/>
      </w:pPr>
      <w:r>
        <w:t>Tyto</w:t>
      </w:r>
      <w:r>
        <w:rPr>
          <w:spacing w:val="-2"/>
        </w:rPr>
        <w:t xml:space="preserve"> </w:t>
      </w:r>
      <w:r>
        <w:t>práce</w:t>
      </w:r>
      <w:r>
        <w:rPr>
          <w:spacing w:val="-2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specifikované</w:t>
      </w:r>
      <w:r>
        <w:rPr>
          <w:spacing w:val="-2"/>
        </w:rPr>
        <w:t xml:space="preserve"> </w:t>
      </w:r>
      <w:r>
        <w:t>v rozpočtu,</w:t>
      </w:r>
      <w:r>
        <w:rPr>
          <w:spacing w:val="-3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nedílnou</w:t>
      </w:r>
      <w:r>
        <w:rPr>
          <w:spacing w:val="-4"/>
        </w:rPr>
        <w:t xml:space="preserve"> </w:t>
      </w:r>
      <w:r>
        <w:t>součástí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dodatku</w:t>
      </w:r>
      <w:r>
        <w:rPr>
          <w:spacing w:val="-3"/>
        </w:rPr>
        <w:t xml:space="preserve"> </w:t>
      </w:r>
      <w:r>
        <w:t>smlouvy.</w:t>
      </w:r>
    </w:p>
    <w:p w:rsidR="00347BE4" w:rsidRDefault="00347BE4">
      <w:pPr>
        <w:jc w:val="both"/>
      </w:pPr>
    </w:p>
    <w:p w:rsidR="00A50C58" w:rsidRDefault="00A50C58" w:rsidP="00A50C58">
      <w:pPr>
        <w:ind w:left="426"/>
      </w:pPr>
      <w:r>
        <w:t>2. změna termínu dokončení stavby:</w:t>
      </w:r>
    </w:p>
    <w:p w:rsidR="00A50C58" w:rsidRDefault="00A50C58" w:rsidP="00A50C58">
      <w:pPr>
        <w:ind w:left="426"/>
      </w:pPr>
    </w:p>
    <w:p w:rsidR="00A50C58" w:rsidRDefault="00A50C58" w:rsidP="00A50C58">
      <w:pPr>
        <w:ind w:left="426"/>
        <w:sectPr w:rsidR="00A50C58">
          <w:footerReference w:type="default" r:id="rId8"/>
          <w:type w:val="continuous"/>
          <w:pgSz w:w="11910" w:h="16840"/>
          <w:pgMar w:top="1540" w:right="980" w:bottom="1200" w:left="780" w:header="708" w:footer="1002" w:gutter="0"/>
          <w:pgNumType w:start="1"/>
          <w:cols w:space="708"/>
        </w:sectPr>
      </w:pPr>
      <w:r>
        <w:t>- termín dokončení stavby se posouvá na 31.1.2025 z důvodu částečné změny předmětu veřejné zakázky.</w:t>
      </w:r>
    </w:p>
    <w:p w:rsidR="00347BE4" w:rsidRDefault="00F46FDC">
      <w:pPr>
        <w:pStyle w:val="Heading1"/>
        <w:numPr>
          <w:ilvl w:val="0"/>
          <w:numId w:val="2"/>
        </w:numPr>
        <w:tabs>
          <w:tab w:val="left" w:pos="4968"/>
          <w:tab w:val="left" w:pos="4969"/>
        </w:tabs>
        <w:spacing w:before="41"/>
        <w:ind w:left="4969"/>
        <w:jc w:val="left"/>
      </w:pPr>
      <w:r>
        <w:lastRenderedPageBreak/>
        <w:t>CENA</w:t>
      </w:r>
      <w:r>
        <w:rPr>
          <w:spacing w:val="-1"/>
        </w:rPr>
        <w:t xml:space="preserve"> </w:t>
      </w:r>
      <w:r>
        <w:t>DÍLA</w:t>
      </w:r>
    </w:p>
    <w:p w:rsidR="00347BE4" w:rsidRDefault="00F46FDC">
      <w:pPr>
        <w:pStyle w:val="Odstavecseseznamem"/>
        <w:numPr>
          <w:ilvl w:val="1"/>
          <w:numId w:val="2"/>
        </w:numPr>
        <w:tabs>
          <w:tab w:val="left" w:pos="1008"/>
          <w:tab w:val="left" w:pos="1009"/>
        </w:tabs>
        <w:spacing w:before="117"/>
        <w:ind w:right="152"/>
      </w:pPr>
      <w:r>
        <w:t>Celková</w:t>
      </w:r>
      <w:r>
        <w:rPr>
          <w:spacing w:val="41"/>
        </w:rPr>
        <w:t xml:space="preserve"> </w:t>
      </w:r>
      <w:r>
        <w:t>cena</w:t>
      </w:r>
      <w:r>
        <w:rPr>
          <w:spacing w:val="44"/>
        </w:rPr>
        <w:t xml:space="preserve"> </w:t>
      </w:r>
      <w:r>
        <w:t>díla</w:t>
      </w:r>
      <w:r>
        <w:rPr>
          <w:spacing w:val="42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navyšuje</w:t>
      </w:r>
      <w:r>
        <w:rPr>
          <w:spacing w:val="45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cenu</w:t>
      </w:r>
      <w:r>
        <w:rPr>
          <w:spacing w:val="43"/>
        </w:rPr>
        <w:t xml:space="preserve"> </w:t>
      </w:r>
      <w:r>
        <w:t>dohodnutou</w:t>
      </w:r>
      <w:r>
        <w:rPr>
          <w:spacing w:val="42"/>
        </w:rPr>
        <w:t xml:space="preserve"> </w:t>
      </w:r>
      <w:r>
        <w:t>tímto</w:t>
      </w:r>
      <w:r>
        <w:rPr>
          <w:spacing w:val="45"/>
        </w:rPr>
        <w:t xml:space="preserve"> </w:t>
      </w:r>
      <w:r>
        <w:t>dodatkem</w:t>
      </w:r>
      <w:r>
        <w:rPr>
          <w:spacing w:val="44"/>
        </w:rPr>
        <w:t xml:space="preserve"> </w:t>
      </w:r>
      <w:r>
        <w:t>smlouvy,</w:t>
      </w:r>
      <w:r>
        <w:rPr>
          <w:spacing w:val="42"/>
        </w:rPr>
        <w:t xml:space="preserve"> </w:t>
      </w:r>
      <w:r>
        <w:t>tedy</w:t>
      </w:r>
      <w:r>
        <w:rPr>
          <w:spacing w:val="42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následující</w:t>
      </w:r>
      <w:r>
        <w:rPr>
          <w:spacing w:val="-47"/>
        </w:rPr>
        <w:t xml:space="preserve"> </w:t>
      </w:r>
      <w:r>
        <w:t>částku:</w:t>
      </w:r>
    </w:p>
    <w:p w:rsidR="00347BE4" w:rsidRDefault="00F46FDC">
      <w:pPr>
        <w:tabs>
          <w:tab w:val="left" w:pos="5972"/>
        </w:tabs>
        <w:spacing w:before="119"/>
        <w:ind w:left="1008"/>
      </w:pPr>
      <w:r>
        <w:rPr>
          <w:b/>
        </w:rPr>
        <w:t>Cena</w:t>
      </w:r>
      <w:r>
        <w:rPr>
          <w:b/>
          <w:spacing w:val="-2"/>
        </w:rPr>
        <w:t xml:space="preserve"> </w:t>
      </w:r>
      <w:r>
        <w:rPr>
          <w:b/>
        </w:rPr>
        <w:t>za</w:t>
      </w:r>
      <w:r>
        <w:rPr>
          <w:b/>
          <w:spacing w:val="-2"/>
        </w:rPr>
        <w:t xml:space="preserve"> </w:t>
      </w:r>
      <w:r>
        <w:rPr>
          <w:b/>
        </w:rPr>
        <w:t>dílo</w:t>
      </w:r>
      <w:r>
        <w:rPr>
          <w:b/>
          <w:spacing w:val="-1"/>
        </w:rPr>
        <w:t xml:space="preserve"> </w:t>
      </w:r>
      <w:r>
        <w:rPr>
          <w:b/>
        </w:rPr>
        <w:t>dle</w:t>
      </w:r>
      <w:r>
        <w:rPr>
          <w:b/>
          <w:spacing w:val="-2"/>
        </w:rPr>
        <w:t xml:space="preserve"> </w:t>
      </w:r>
      <w:r>
        <w:rPr>
          <w:b/>
        </w:rPr>
        <w:t>původní</w:t>
      </w:r>
      <w:r>
        <w:rPr>
          <w:b/>
          <w:spacing w:val="-1"/>
        </w:rPr>
        <w:t xml:space="preserve"> </w:t>
      </w:r>
      <w:r>
        <w:rPr>
          <w:b/>
        </w:rPr>
        <w:t>SOD bez</w:t>
      </w:r>
      <w:r>
        <w:rPr>
          <w:b/>
          <w:spacing w:val="-1"/>
        </w:rPr>
        <w:t xml:space="preserve"> </w:t>
      </w:r>
      <w:r>
        <w:rPr>
          <w:b/>
        </w:rPr>
        <w:t>DPH</w:t>
      </w:r>
      <w:r>
        <w:rPr>
          <w:b/>
          <w:spacing w:val="-1"/>
        </w:rPr>
        <w:t xml:space="preserve"> </w:t>
      </w:r>
      <w:r>
        <w:rPr>
          <w:b/>
        </w:rPr>
        <w:t>činí</w:t>
      </w:r>
      <w:r>
        <w:rPr>
          <w:b/>
        </w:rPr>
        <w:tab/>
      </w:r>
      <w:r w:rsidR="007E32F0">
        <w:t>3 773 040,48</w:t>
      </w:r>
      <w:r>
        <w:rPr>
          <w:spacing w:val="-2"/>
        </w:rPr>
        <w:t xml:space="preserve"> </w:t>
      </w:r>
      <w:r>
        <w:t>Kč</w:t>
      </w:r>
    </w:p>
    <w:p w:rsidR="00347BE4" w:rsidRDefault="00F46FDC">
      <w:pPr>
        <w:pStyle w:val="Zkladntext"/>
        <w:spacing w:before="120"/>
        <w:ind w:left="1008"/>
      </w:pPr>
      <w:r>
        <w:t>(slovy:</w:t>
      </w:r>
      <w:r>
        <w:rPr>
          <w:spacing w:val="-5"/>
        </w:rPr>
        <w:t xml:space="preserve"> </w:t>
      </w:r>
      <w:r w:rsidR="006B08F5">
        <w:t>třimilionysedmsetsedmdesáttřitisícečtyřicet</w:t>
      </w:r>
      <w:r>
        <w:t>korunčeských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 w:rsidR="006B08F5">
        <w:t>48</w:t>
      </w:r>
      <w:r>
        <w:t>haléřů)</w:t>
      </w:r>
    </w:p>
    <w:p w:rsidR="00D25551" w:rsidRDefault="00F46FDC" w:rsidP="00D25551">
      <w:pPr>
        <w:tabs>
          <w:tab w:val="left" w:pos="6171"/>
        </w:tabs>
        <w:spacing w:before="120" w:line="348" w:lineRule="auto"/>
        <w:ind w:left="1008" w:right="1078"/>
      </w:pPr>
      <w:r>
        <w:rPr>
          <w:b/>
        </w:rPr>
        <w:t>Cena</w:t>
      </w:r>
      <w:r>
        <w:rPr>
          <w:b/>
          <w:spacing w:val="-2"/>
        </w:rPr>
        <w:t xml:space="preserve"> </w:t>
      </w:r>
      <w:r>
        <w:rPr>
          <w:b/>
        </w:rPr>
        <w:t>za</w:t>
      </w:r>
      <w:r>
        <w:rPr>
          <w:b/>
          <w:spacing w:val="-2"/>
        </w:rPr>
        <w:t xml:space="preserve"> </w:t>
      </w:r>
      <w:r>
        <w:rPr>
          <w:b/>
        </w:rPr>
        <w:t>dílo</w:t>
      </w:r>
      <w:r>
        <w:rPr>
          <w:b/>
          <w:spacing w:val="-1"/>
        </w:rPr>
        <w:t xml:space="preserve"> </w:t>
      </w:r>
      <w:r>
        <w:rPr>
          <w:b/>
        </w:rPr>
        <w:t>dle</w:t>
      </w:r>
      <w:r>
        <w:rPr>
          <w:b/>
          <w:spacing w:val="-2"/>
        </w:rPr>
        <w:t xml:space="preserve"> </w:t>
      </w:r>
      <w:r>
        <w:rPr>
          <w:b/>
        </w:rPr>
        <w:t>Dodatku</w:t>
      </w:r>
      <w:r>
        <w:rPr>
          <w:b/>
          <w:spacing w:val="-2"/>
        </w:rPr>
        <w:t xml:space="preserve"> </w:t>
      </w:r>
      <w:r>
        <w:rPr>
          <w:b/>
        </w:rPr>
        <w:t>č.1</w:t>
      </w:r>
      <w:r>
        <w:rPr>
          <w:b/>
          <w:spacing w:val="2"/>
        </w:rPr>
        <w:t xml:space="preserve"> </w:t>
      </w:r>
      <w:r>
        <w:rPr>
          <w:b/>
        </w:rPr>
        <w:t>bez</w:t>
      </w:r>
      <w:r>
        <w:rPr>
          <w:b/>
          <w:spacing w:val="-1"/>
        </w:rPr>
        <w:t xml:space="preserve"> </w:t>
      </w:r>
      <w:r>
        <w:rPr>
          <w:b/>
        </w:rPr>
        <w:t>DPH</w:t>
      </w:r>
      <w:r>
        <w:rPr>
          <w:b/>
          <w:spacing w:val="-4"/>
        </w:rPr>
        <w:t xml:space="preserve"> </w:t>
      </w:r>
      <w:r>
        <w:rPr>
          <w:b/>
        </w:rPr>
        <w:t>činí</w:t>
      </w:r>
      <w:r>
        <w:rPr>
          <w:b/>
        </w:rPr>
        <w:tab/>
      </w:r>
      <w:r w:rsidR="006B08F5">
        <w:t>226 572,87</w:t>
      </w:r>
      <w:r>
        <w:t xml:space="preserve"> Kč</w:t>
      </w:r>
    </w:p>
    <w:p w:rsidR="00347BE4" w:rsidRDefault="00F46FDC" w:rsidP="00D25551">
      <w:pPr>
        <w:tabs>
          <w:tab w:val="left" w:pos="6171"/>
        </w:tabs>
        <w:spacing w:before="120" w:line="348" w:lineRule="auto"/>
        <w:ind w:left="1008" w:right="1078"/>
      </w:pPr>
      <w:r>
        <w:t>(slovy:</w:t>
      </w:r>
      <w:r>
        <w:rPr>
          <w:spacing w:val="-6"/>
        </w:rPr>
        <w:t xml:space="preserve"> </w:t>
      </w:r>
      <w:r w:rsidR="006B08F5">
        <w:t>dvěstědvacetšesttisícpětsetsedmdesátdvě</w:t>
      </w:r>
      <w:r>
        <w:t>korun</w:t>
      </w:r>
      <w:r w:rsidR="006B08F5">
        <w:t>y</w:t>
      </w:r>
      <w:r>
        <w:t>česk</w:t>
      </w:r>
      <w:r w:rsidR="00D25551">
        <w:t>é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 w:rsidR="006B08F5">
        <w:rPr>
          <w:spacing w:val="-7"/>
        </w:rPr>
        <w:t>87</w:t>
      </w:r>
      <w:r>
        <w:t>haléř</w:t>
      </w:r>
      <w:r w:rsidR="00D25551">
        <w:t>ů</w:t>
      </w:r>
      <w:r>
        <w:t>)</w:t>
      </w:r>
    </w:p>
    <w:p w:rsidR="00347BE4" w:rsidRDefault="00F46FDC">
      <w:pPr>
        <w:tabs>
          <w:tab w:val="left" w:pos="5972"/>
        </w:tabs>
        <w:spacing w:line="267" w:lineRule="exact"/>
        <w:ind w:left="1008"/>
      </w:pPr>
      <w:r>
        <w:rPr>
          <w:b/>
        </w:rPr>
        <w:t>Celkem</w:t>
      </w:r>
      <w:r>
        <w:rPr>
          <w:b/>
          <w:spacing w:val="-3"/>
        </w:rPr>
        <w:t xml:space="preserve"> </w:t>
      </w:r>
      <w:r>
        <w:rPr>
          <w:b/>
        </w:rPr>
        <w:t>cena</w:t>
      </w:r>
      <w:r>
        <w:rPr>
          <w:b/>
          <w:spacing w:val="-2"/>
        </w:rPr>
        <w:t xml:space="preserve"> </w:t>
      </w:r>
      <w:r>
        <w:rPr>
          <w:b/>
        </w:rPr>
        <w:t>za</w:t>
      </w:r>
      <w:r>
        <w:rPr>
          <w:b/>
          <w:spacing w:val="-1"/>
        </w:rPr>
        <w:t xml:space="preserve"> </w:t>
      </w:r>
      <w:r>
        <w:rPr>
          <w:b/>
        </w:rPr>
        <w:t>dílo</w:t>
      </w:r>
      <w:r>
        <w:rPr>
          <w:b/>
          <w:spacing w:val="-1"/>
        </w:rPr>
        <w:t xml:space="preserve"> </w:t>
      </w:r>
      <w:r>
        <w:rPr>
          <w:b/>
        </w:rPr>
        <w:t>bez</w:t>
      </w:r>
      <w:r>
        <w:rPr>
          <w:b/>
          <w:spacing w:val="-1"/>
        </w:rPr>
        <w:t xml:space="preserve"> </w:t>
      </w:r>
      <w:r>
        <w:rPr>
          <w:b/>
        </w:rPr>
        <w:t>DPH</w:t>
      </w:r>
      <w:r>
        <w:rPr>
          <w:b/>
          <w:spacing w:val="-1"/>
        </w:rPr>
        <w:t xml:space="preserve"> </w:t>
      </w:r>
      <w:r>
        <w:rPr>
          <w:b/>
        </w:rPr>
        <w:t>činí</w:t>
      </w:r>
      <w:r>
        <w:rPr>
          <w:b/>
        </w:rPr>
        <w:tab/>
      </w:r>
      <w:r w:rsidR="006B08F5">
        <w:t>3 999 613,35</w:t>
      </w:r>
      <w:r>
        <w:rPr>
          <w:spacing w:val="-1"/>
        </w:rPr>
        <w:t xml:space="preserve"> </w:t>
      </w:r>
      <w:r>
        <w:t>Kč</w:t>
      </w:r>
    </w:p>
    <w:p w:rsidR="00347BE4" w:rsidRDefault="00F46FDC">
      <w:pPr>
        <w:pStyle w:val="Zkladntext"/>
        <w:spacing w:before="120"/>
        <w:ind w:left="1008"/>
      </w:pPr>
      <w:r>
        <w:t>(slovy:</w:t>
      </w:r>
      <w:r>
        <w:rPr>
          <w:spacing w:val="-4"/>
        </w:rPr>
        <w:t xml:space="preserve"> </w:t>
      </w:r>
      <w:r w:rsidR="006B08F5">
        <w:t>třimilionydevětsetdevadesátdevěttisícšestsettřináct</w:t>
      </w:r>
      <w:r>
        <w:t>korunčeských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 w:rsidR="006B08F5">
        <w:t>35</w:t>
      </w:r>
      <w:r>
        <w:rPr>
          <w:spacing w:val="-5"/>
        </w:rPr>
        <w:t xml:space="preserve"> </w:t>
      </w:r>
      <w:r>
        <w:t>haléřů)</w:t>
      </w:r>
    </w:p>
    <w:p w:rsidR="00347BE4" w:rsidRDefault="00347BE4">
      <w:pPr>
        <w:pStyle w:val="Zkladntext"/>
      </w:pPr>
    </w:p>
    <w:p w:rsidR="00347BE4" w:rsidRDefault="00347BE4">
      <w:pPr>
        <w:pStyle w:val="Zkladntext"/>
        <w:spacing w:before="7"/>
        <w:rPr>
          <w:sz w:val="29"/>
        </w:rPr>
      </w:pPr>
    </w:p>
    <w:p w:rsidR="00347BE4" w:rsidRDefault="00F46FDC">
      <w:pPr>
        <w:tabs>
          <w:tab w:val="left" w:pos="5972"/>
        </w:tabs>
        <w:ind w:left="1008"/>
      </w:pPr>
      <w:r>
        <w:rPr>
          <w:b/>
        </w:rPr>
        <w:t>Celkem</w:t>
      </w:r>
      <w:r>
        <w:rPr>
          <w:b/>
          <w:spacing w:val="-3"/>
        </w:rPr>
        <w:t xml:space="preserve"> </w:t>
      </w:r>
      <w:r>
        <w:rPr>
          <w:b/>
        </w:rPr>
        <w:t>za</w:t>
      </w:r>
      <w:r>
        <w:rPr>
          <w:b/>
          <w:spacing w:val="-1"/>
        </w:rPr>
        <w:t xml:space="preserve"> </w:t>
      </w:r>
      <w:r>
        <w:rPr>
          <w:b/>
        </w:rPr>
        <w:t>DPH 21%</w:t>
      </w:r>
      <w:r>
        <w:rPr>
          <w:b/>
        </w:rPr>
        <w:tab/>
      </w:r>
      <w:r w:rsidR="006B08F5">
        <w:t>839 918,81</w:t>
      </w:r>
      <w:r>
        <w:t xml:space="preserve"> Kč</w:t>
      </w:r>
    </w:p>
    <w:p w:rsidR="00347BE4" w:rsidRDefault="00F46FDC">
      <w:pPr>
        <w:pStyle w:val="Zkladntext"/>
        <w:spacing w:before="121"/>
        <w:ind w:left="1008"/>
      </w:pPr>
      <w:r>
        <w:t>(slovy:</w:t>
      </w:r>
      <w:r>
        <w:rPr>
          <w:spacing w:val="-5"/>
        </w:rPr>
        <w:t xml:space="preserve"> </w:t>
      </w:r>
      <w:r w:rsidR="006B08F5">
        <w:t>osmsettřicetdevěttisícdevětsetosmnáct</w:t>
      </w:r>
      <w:r w:rsidR="001E54FD">
        <w:t>čtyři</w:t>
      </w:r>
      <w:r>
        <w:t>korunčeských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 w:rsidR="006B08F5">
        <w:t>81</w:t>
      </w:r>
      <w:r>
        <w:t>haléřů)</w:t>
      </w:r>
    </w:p>
    <w:p w:rsidR="00347BE4" w:rsidRDefault="00F46FDC">
      <w:pPr>
        <w:tabs>
          <w:tab w:val="left" w:pos="5972"/>
        </w:tabs>
        <w:spacing w:before="120"/>
        <w:ind w:left="1008"/>
      </w:pPr>
      <w:r>
        <w:rPr>
          <w:b/>
        </w:rPr>
        <w:t>Celkem</w:t>
      </w:r>
      <w:r>
        <w:rPr>
          <w:b/>
          <w:spacing w:val="-3"/>
        </w:rPr>
        <w:t xml:space="preserve"> </w:t>
      </w:r>
      <w:r>
        <w:rPr>
          <w:b/>
        </w:rPr>
        <w:t>cena</w:t>
      </w:r>
      <w:r>
        <w:rPr>
          <w:b/>
          <w:spacing w:val="-1"/>
        </w:rPr>
        <w:t xml:space="preserve"> </w:t>
      </w:r>
      <w:r>
        <w:rPr>
          <w:b/>
        </w:rPr>
        <w:t>za</w:t>
      </w:r>
      <w:r>
        <w:rPr>
          <w:b/>
          <w:spacing w:val="-1"/>
        </w:rPr>
        <w:t xml:space="preserve"> </w:t>
      </w:r>
      <w:r>
        <w:rPr>
          <w:b/>
        </w:rPr>
        <w:t>dílo</w:t>
      </w:r>
      <w:r>
        <w:rPr>
          <w:b/>
          <w:spacing w:val="-3"/>
        </w:rPr>
        <w:t xml:space="preserve"> </w:t>
      </w:r>
      <w:r>
        <w:rPr>
          <w:b/>
        </w:rPr>
        <w:t>včetně</w:t>
      </w:r>
      <w:r>
        <w:rPr>
          <w:b/>
          <w:spacing w:val="-1"/>
        </w:rPr>
        <w:t xml:space="preserve"> </w:t>
      </w:r>
      <w:r>
        <w:rPr>
          <w:b/>
        </w:rPr>
        <w:t>21%</w:t>
      </w:r>
      <w:r>
        <w:rPr>
          <w:b/>
          <w:spacing w:val="-3"/>
        </w:rPr>
        <w:t xml:space="preserve"> </w:t>
      </w:r>
      <w:r>
        <w:rPr>
          <w:b/>
        </w:rPr>
        <w:t>DPH</w:t>
      </w:r>
      <w:r>
        <w:rPr>
          <w:b/>
          <w:spacing w:val="-3"/>
        </w:rPr>
        <w:t xml:space="preserve"> </w:t>
      </w:r>
      <w:r>
        <w:rPr>
          <w:b/>
        </w:rPr>
        <w:t>činí</w:t>
      </w:r>
      <w:r>
        <w:rPr>
          <w:b/>
        </w:rPr>
        <w:tab/>
      </w:r>
      <w:r w:rsidR="006B08F5">
        <w:t>4 839 532,16</w:t>
      </w:r>
      <w:r>
        <w:rPr>
          <w:spacing w:val="-2"/>
        </w:rPr>
        <w:t xml:space="preserve"> </w:t>
      </w:r>
      <w:r>
        <w:t>Kč</w:t>
      </w:r>
    </w:p>
    <w:p w:rsidR="00347BE4" w:rsidRDefault="00F46FDC">
      <w:pPr>
        <w:pStyle w:val="Zkladntext"/>
        <w:spacing w:before="118"/>
        <w:ind w:left="1008"/>
      </w:pPr>
      <w:r>
        <w:t>(slovy:</w:t>
      </w:r>
      <w:r>
        <w:rPr>
          <w:spacing w:val="-3"/>
        </w:rPr>
        <w:t xml:space="preserve"> </w:t>
      </w:r>
      <w:r w:rsidR="006B08F5">
        <w:t>čtyřimilionyosmsettřicetdevěttisícpětsettřicetdvě</w:t>
      </w:r>
      <w:r>
        <w:t>korun</w:t>
      </w:r>
      <w:r w:rsidR="006B08F5">
        <w:t>y</w:t>
      </w:r>
      <w:r>
        <w:t>česk</w:t>
      </w:r>
      <w:r w:rsidR="006B08F5">
        <w:t>é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 w:rsidR="006B08F5">
        <w:t>16</w:t>
      </w:r>
      <w:r>
        <w:rPr>
          <w:spacing w:val="-2"/>
        </w:rPr>
        <w:t xml:space="preserve"> </w:t>
      </w:r>
      <w:r>
        <w:t>haléřů)</w:t>
      </w:r>
    </w:p>
    <w:p w:rsidR="00347BE4" w:rsidRDefault="00347BE4">
      <w:pPr>
        <w:pStyle w:val="Zkladntext"/>
        <w:spacing w:before="8"/>
        <w:rPr>
          <w:sz w:val="19"/>
        </w:rPr>
      </w:pPr>
    </w:p>
    <w:p w:rsidR="00347BE4" w:rsidRDefault="00F46FDC">
      <w:pPr>
        <w:pStyle w:val="Zkladntext"/>
        <w:ind w:left="1008"/>
      </w:pPr>
      <w:r>
        <w:t>Tato</w:t>
      </w:r>
      <w:r>
        <w:rPr>
          <w:spacing w:val="6"/>
        </w:rPr>
        <w:t xml:space="preserve"> </w:t>
      </w:r>
      <w:r>
        <w:t>cena</w:t>
      </w:r>
      <w:r>
        <w:rPr>
          <w:spacing w:val="8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stanovena</w:t>
      </w:r>
      <w:r>
        <w:rPr>
          <w:spacing w:val="8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základě</w:t>
      </w:r>
      <w:r>
        <w:rPr>
          <w:spacing w:val="8"/>
        </w:rPr>
        <w:t xml:space="preserve"> </w:t>
      </w:r>
      <w:r>
        <w:t>přiloženého</w:t>
      </w:r>
      <w:r>
        <w:rPr>
          <w:spacing w:val="10"/>
        </w:rPr>
        <w:t xml:space="preserve"> </w:t>
      </w:r>
      <w:r>
        <w:t>rozpočtu,</w:t>
      </w:r>
      <w:r>
        <w:rPr>
          <w:spacing w:val="8"/>
        </w:rPr>
        <w:t xml:space="preserve"> </w:t>
      </w:r>
      <w:r>
        <w:t>který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nedílnou</w:t>
      </w:r>
      <w:r>
        <w:rPr>
          <w:spacing w:val="4"/>
        </w:rPr>
        <w:t xml:space="preserve"> </w:t>
      </w:r>
      <w:r>
        <w:t>součástí</w:t>
      </w:r>
      <w:r>
        <w:rPr>
          <w:spacing w:val="9"/>
        </w:rPr>
        <w:t xml:space="preserve"> </w:t>
      </w:r>
      <w:r>
        <w:t>tohoto</w:t>
      </w:r>
      <w:r>
        <w:rPr>
          <w:spacing w:val="10"/>
        </w:rPr>
        <w:t xml:space="preserve"> </w:t>
      </w:r>
      <w:r>
        <w:t>dodatku</w:t>
      </w:r>
      <w:r>
        <w:rPr>
          <w:spacing w:val="-47"/>
        </w:rPr>
        <w:t xml:space="preserve"> </w:t>
      </w:r>
      <w:r>
        <w:t>smlouvy.</w:t>
      </w:r>
    </w:p>
    <w:p w:rsidR="00347BE4" w:rsidRDefault="00347BE4">
      <w:pPr>
        <w:pStyle w:val="Zkladntext"/>
        <w:spacing w:before="11"/>
        <w:rPr>
          <w:sz w:val="19"/>
        </w:rPr>
      </w:pPr>
    </w:p>
    <w:p w:rsidR="00347BE4" w:rsidRDefault="00F46FDC">
      <w:pPr>
        <w:pStyle w:val="Heading1"/>
        <w:numPr>
          <w:ilvl w:val="0"/>
          <w:numId w:val="2"/>
        </w:numPr>
        <w:tabs>
          <w:tab w:val="left" w:pos="4356"/>
          <w:tab w:val="left" w:pos="4357"/>
        </w:tabs>
        <w:ind w:left="4357"/>
        <w:jc w:val="left"/>
      </w:pPr>
      <w:r>
        <w:t>ZÁVĚREČNÁ</w:t>
      </w:r>
      <w:r>
        <w:rPr>
          <w:spacing w:val="-4"/>
        </w:rPr>
        <w:t xml:space="preserve"> </w:t>
      </w:r>
      <w:r>
        <w:t>UJEDNÁNÍ</w:t>
      </w:r>
    </w:p>
    <w:p w:rsidR="00347BE4" w:rsidRDefault="00F46FDC">
      <w:pPr>
        <w:pStyle w:val="Odstavecseseznamem"/>
        <w:numPr>
          <w:ilvl w:val="1"/>
          <w:numId w:val="2"/>
        </w:numPr>
        <w:tabs>
          <w:tab w:val="left" w:pos="1008"/>
          <w:tab w:val="left" w:pos="1009"/>
        </w:tabs>
        <w:spacing w:before="117"/>
      </w:pPr>
      <w:r>
        <w:t>V</w:t>
      </w:r>
      <w:r>
        <w:rPr>
          <w:spacing w:val="-2"/>
        </w:rPr>
        <w:t xml:space="preserve"> </w:t>
      </w:r>
      <w:r>
        <w:t>ostatních</w:t>
      </w:r>
      <w:r>
        <w:rPr>
          <w:spacing w:val="-1"/>
        </w:rPr>
        <w:t xml:space="preserve"> </w:t>
      </w:r>
      <w:r>
        <w:t>bodech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ujednáních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 dílo</w:t>
      </w:r>
      <w:r>
        <w:rPr>
          <w:spacing w:val="-1"/>
        </w:rPr>
        <w:t xml:space="preserve"> </w:t>
      </w:r>
      <w:r>
        <w:t>nemění.</w:t>
      </w:r>
    </w:p>
    <w:p w:rsidR="00347BE4" w:rsidRDefault="00F46FDC">
      <w:pPr>
        <w:pStyle w:val="Odstavecseseznamem"/>
        <w:numPr>
          <w:ilvl w:val="1"/>
          <w:numId w:val="2"/>
        </w:numPr>
        <w:tabs>
          <w:tab w:val="left" w:pos="1008"/>
          <w:tab w:val="left" w:pos="1009"/>
        </w:tabs>
        <w:ind w:right="149"/>
      </w:pPr>
      <w:r>
        <w:t>Tento</w:t>
      </w:r>
      <w:r>
        <w:rPr>
          <w:spacing w:val="24"/>
        </w:rPr>
        <w:t xml:space="preserve"> </w:t>
      </w:r>
      <w:r>
        <w:t>dodatek</w:t>
      </w:r>
      <w:r>
        <w:rPr>
          <w:spacing w:val="25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uzavřen</w:t>
      </w:r>
      <w:r>
        <w:rPr>
          <w:spacing w:val="27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elektronické</w:t>
      </w:r>
      <w:r>
        <w:rPr>
          <w:spacing w:val="26"/>
        </w:rPr>
        <w:t xml:space="preserve"> </w:t>
      </w:r>
      <w:r>
        <w:t>podobě</w:t>
      </w:r>
      <w:r>
        <w:rPr>
          <w:spacing w:val="25"/>
        </w:rPr>
        <w:t xml:space="preserve"> </w:t>
      </w:r>
      <w:r>
        <w:t>s</w:t>
      </w:r>
      <w:r>
        <w:rPr>
          <w:spacing w:val="25"/>
        </w:rPr>
        <w:t xml:space="preserve"> </w:t>
      </w:r>
      <w:r>
        <w:t>připojením</w:t>
      </w:r>
      <w:r>
        <w:rPr>
          <w:spacing w:val="23"/>
        </w:rPr>
        <w:t xml:space="preserve"> </w:t>
      </w:r>
      <w:r>
        <w:t>zaručených</w:t>
      </w:r>
      <w:r>
        <w:rPr>
          <w:spacing w:val="24"/>
        </w:rPr>
        <w:t xml:space="preserve"> </w:t>
      </w:r>
      <w:r>
        <w:t>elektronických</w:t>
      </w:r>
      <w:r>
        <w:rPr>
          <w:spacing w:val="-47"/>
        </w:rPr>
        <w:t xml:space="preserve"> </w:t>
      </w:r>
      <w:r>
        <w:t>podpisů</w:t>
      </w:r>
      <w:r>
        <w:rPr>
          <w:spacing w:val="-2"/>
        </w:rPr>
        <w:t xml:space="preserve"> </w:t>
      </w:r>
      <w:r>
        <w:t>všemi</w:t>
      </w:r>
      <w:r>
        <w:rPr>
          <w:spacing w:val="-3"/>
        </w:rPr>
        <w:t xml:space="preserve"> </w:t>
      </w:r>
      <w:r>
        <w:t>oprávněnými</w:t>
      </w:r>
      <w:r>
        <w:rPr>
          <w:spacing w:val="-2"/>
        </w:rPr>
        <w:t xml:space="preserve"> </w:t>
      </w:r>
      <w:r>
        <w:t>osobami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347BE4" w:rsidRDefault="00F46FDC">
      <w:pPr>
        <w:pStyle w:val="Odstavecseseznamem"/>
        <w:numPr>
          <w:ilvl w:val="1"/>
          <w:numId w:val="2"/>
        </w:numPr>
        <w:tabs>
          <w:tab w:val="left" w:pos="1008"/>
          <w:tab w:val="left" w:pos="1009"/>
        </w:tabs>
        <w:ind w:right="147"/>
      </w:pPr>
      <w:r>
        <w:t>Smluvní strany</w:t>
      </w:r>
      <w:r>
        <w:rPr>
          <w:spacing w:val="3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dodatku smlouvy</w:t>
      </w:r>
      <w:r>
        <w:rPr>
          <w:spacing w:val="1"/>
        </w:rPr>
        <w:t xml:space="preserve"> </w:t>
      </w:r>
      <w:r>
        <w:t>prohlašují, že</w:t>
      </w:r>
      <w:r>
        <w:rPr>
          <w:spacing w:val="-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tento</w:t>
      </w:r>
      <w:r>
        <w:rPr>
          <w:spacing w:val="2"/>
        </w:rPr>
        <w:t xml:space="preserve"> </w:t>
      </w:r>
      <w:r>
        <w:t>dodatek</w:t>
      </w:r>
      <w:r>
        <w:rPr>
          <w:spacing w:val="2"/>
        </w:rPr>
        <w:t xml:space="preserve"> </w:t>
      </w:r>
      <w:r>
        <w:t>smlouvy před jeho</w:t>
      </w:r>
      <w:r>
        <w:rPr>
          <w:spacing w:val="2"/>
        </w:rPr>
        <w:t xml:space="preserve"> </w:t>
      </w:r>
      <w:r>
        <w:t>podpisem</w:t>
      </w:r>
      <w:r>
        <w:rPr>
          <w:spacing w:val="-46"/>
        </w:rPr>
        <w:t xml:space="preserve"> </w:t>
      </w:r>
      <w:r>
        <w:t>přečetly,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představuje</w:t>
      </w:r>
      <w:r>
        <w:rPr>
          <w:spacing w:val="-1"/>
        </w:rPr>
        <w:t xml:space="preserve"> </w:t>
      </w:r>
      <w:r>
        <w:t>projev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pravé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svobodné vůle,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důkaz</w:t>
      </w:r>
      <w:r>
        <w:rPr>
          <w:spacing w:val="-2"/>
        </w:rPr>
        <w:t xml:space="preserve"> </w:t>
      </w:r>
      <w:r>
        <w:t>čehož</w:t>
      </w:r>
      <w:r>
        <w:rPr>
          <w:spacing w:val="-2"/>
        </w:rPr>
        <w:t xml:space="preserve"> </w:t>
      </w:r>
      <w:r>
        <w:t>připojují</w:t>
      </w:r>
      <w:r>
        <w:rPr>
          <w:spacing w:val="-2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podpisy.</w:t>
      </w:r>
    </w:p>
    <w:p w:rsidR="00A50C58" w:rsidRDefault="00A50C58" w:rsidP="00A50C58">
      <w:pPr>
        <w:pStyle w:val="Odstavecseseznamem"/>
        <w:numPr>
          <w:ilvl w:val="1"/>
          <w:numId w:val="2"/>
        </w:numPr>
        <w:tabs>
          <w:tab w:val="left" w:pos="1008"/>
          <w:tab w:val="left" w:pos="1009"/>
        </w:tabs>
        <w:ind w:right="147"/>
      </w:pPr>
      <w:r>
        <w:t>Dodatek nabývá platnosti dnem podpisu obou smluvních stran a účinnosti dnem zveřejnění v registru smluv.</w:t>
      </w:r>
    </w:p>
    <w:p w:rsidR="00347BE4" w:rsidRDefault="00347BE4">
      <w:pPr>
        <w:pStyle w:val="Zkladntext"/>
        <w:spacing w:before="6"/>
        <w:rPr>
          <w:sz w:val="29"/>
        </w:rPr>
      </w:pPr>
    </w:p>
    <w:p w:rsidR="00347BE4" w:rsidRDefault="00F46FDC">
      <w:pPr>
        <w:ind w:left="300"/>
        <w:rPr>
          <w:b/>
        </w:rPr>
      </w:pPr>
      <w:r>
        <w:rPr>
          <w:b/>
        </w:rPr>
        <w:t>Přílohy</w:t>
      </w:r>
      <w:r>
        <w:rPr>
          <w:b/>
          <w:spacing w:val="-2"/>
        </w:rPr>
        <w:t xml:space="preserve"> </w:t>
      </w:r>
      <w:r>
        <w:rPr>
          <w:b/>
        </w:rPr>
        <w:t>k</w:t>
      </w:r>
      <w:r>
        <w:rPr>
          <w:b/>
          <w:spacing w:val="-3"/>
        </w:rPr>
        <w:t xml:space="preserve"> </w:t>
      </w:r>
      <w:r>
        <w:rPr>
          <w:b/>
        </w:rPr>
        <w:t>dodatku</w:t>
      </w:r>
      <w:r>
        <w:rPr>
          <w:b/>
          <w:spacing w:val="-4"/>
        </w:rPr>
        <w:t xml:space="preserve"> </w:t>
      </w:r>
      <w:r>
        <w:rPr>
          <w:b/>
        </w:rPr>
        <w:t>smlouvy:</w:t>
      </w:r>
    </w:p>
    <w:p w:rsidR="00347BE4" w:rsidRDefault="00F46FDC">
      <w:pPr>
        <w:pStyle w:val="Zkladntext"/>
        <w:spacing w:before="120"/>
        <w:ind w:left="300"/>
      </w:pPr>
      <w:r>
        <w:t>Příloha</w:t>
      </w:r>
      <w:r>
        <w:rPr>
          <w:spacing w:val="-4"/>
        </w:rPr>
        <w:t xml:space="preserve"> </w:t>
      </w:r>
      <w:r>
        <w:t>č.1</w:t>
      </w:r>
      <w:r>
        <w:rPr>
          <w:spacing w:val="-3"/>
        </w:rPr>
        <w:t xml:space="preserve"> </w:t>
      </w:r>
      <w:r>
        <w:t>– rozpočet</w:t>
      </w:r>
      <w:r>
        <w:rPr>
          <w:spacing w:val="-2"/>
        </w:rPr>
        <w:t xml:space="preserve"> </w:t>
      </w:r>
      <w:r>
        <w:t>rozšíření</w:t>
      </w:r>
      <w:r>
        <w:rPr>
          <w:spacing w:val="-2"/>
        </w:rPr>
        <w:t xml:space="preserve"> </w:t>
      </w:r>
      <w:r>
        <w:t>objemu</w:t>
      </w:r>
      <w:r>
        <w:rPr>
          <w:spacing w:val="-3"/>
        </w:rPr>
        <w:t xml:space="preserve"> </w:t>
      </w:r>
      <w:r>
        <w:t>prací</w:t>
      </w:r>
    </w:p>
    <w:p w:rsidR="00F46FDC" w:rsidRDefault="00F46FDC">
      <w:pPr>
        <w:pStyle w:val="Zkladntext"/>
        <w:spacing w:before="120"/>
        <w:ind w:left="300"/>
      </w:pPr>
    </w:p>
    <w:p w:rsidR="00F46FDC" w:rsidRDefault="00F46FDC">
      <w:pPr>
        <w:pStyle w:val="Zkladntext"/>
        <w:spacing w:before="120"/>
        <w:ind w:left="300"/>
      </w:pPr>
    </w:p>
    <w:p w:rsidR="00F46FDC" w:rsidRPr="00544009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>V Plzni dne</w:t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  <w:t>V Letkově dne</w:t>
      </w:r>
    </w:p>
    <w:p w:rsidR="00F46FDC" w:rsidRPr="00544009" w:rsidRDefault="00F46FDC">
      <w:pPr>
        <w:pStyle w:val="Zkladntext"/>
        <w:spacing w:before="120"/>
        <w:ind w:left="300"/>
        <w:rPr>
          <w:sz w:val="20"/>
          <w:szCs w:val="20"/>
        </w:rPr>
      </w:pPr>
    </w:p>
    <w:p w:rsidR="00F46FDC" w:rsidRPr="00544009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>Mgr. Věra Krňoulová</w:t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  <w:t>Ing. Jan Jirka</w:t>
      </w:r>
    </w:p>
    <w:p w:rsidR="00F46FDC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>ředitelka školy</w:t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  <w:t>jednatel společnosti</w:t>
      </w:r>
    </w:p>
    <w:p w:rsidR="00544009" w:rsidRPr="00544009" w:rsidRDefault="00544009">
      <w:pPr>
        <w:pStyle w:val="Zkladntext"/>
        <w:spacing w:before="120"/>
        <w:ind w:left="300"/>
        <w:rPr>
          <w:sz w:val="20"/>
          <w:szCs w:val="20"/>
        </w:rPr>
      </w:pPr>
    </w:p>
    <w:p w:rsidR="00544009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 xml:space="preserve">Základní škola a Mateřská škola </w:t>
      </w:r>
      <w:r w:rsidR="00544009">
        <w:rPr>
          <w:sz w:val="20"/>
          <w:szCs w:val="20"/>
        </w:rPr>
        <w:tab/>
      </w:r>
      <w:r w:rsidR="00544009">
        <w:rPr>
          <w:sz w:val="20"/>
          <w:szCs w:val="20"/>
        </w:rPr>
        <w:tab/>
      </w:r>
      <w:r w:rsidR="00544009">
        <w:rPr>
          <w:sz w:val="20"/>
          <w:szCs w:val="20"/>
        </w:rPr>
        <w:tab/>
        <w:t>SILBA - Elstav s.r.o.</w:t>
      </w:r>
    </w:p>
    <w:p w:rsidR="00544009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>pro zrakově postižené a vady řeči,</w:t>
      </w:r>
    </w:p>
    <w:p w:rsidR="00F46FDC" w:rsidRPr="00544009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>Plzeň, Lazaretní 25</w:t>
      </w:r>
    </w:p>
    <w:p w:rsidR="00347BE4" w:rsidRDefault="00347BE4">
      <w:pPr>
        <w:rPr>
          <w:sz w:val="20"/>
        </w:rPr>
        <w:sectPr w:rsidR="00347BE4">
          <w:pgSz w:w="11910" w:h="16840"/>
          <w:pgMar w:top="840" w:right="980" w:bottom="1200" w:left="780" w:header="0" w:footer="1002" w:gutter="0"/>
          <w:cols w:space="708"/>
        </w:sectPr>
      </w:pPr>
    </w:p>
    <w:p w:rsidR="00347BE4" w:rsidRDefault="00347BE4" w:rsidP="00544009">
      <w:pPr>
        <w:pStyle w:val="Zkladntext"/>
        <w:spacing w:line="252" w:lineRule="auto"/>
        <w:ind w:left="151" w:right="5185"/>
        <w:rPr>
          <w:rFonts w:ascii="Trebuchet MS" w:hAnsi="Trebuchet MS"/>
        </w:rPr>
      </w:pPr>
    </w:p>
    <w:sectPr w:rsidR="00347BE4" w:rsidSect="00347BE4">
      <w:type w:val="continuous"/>
      <w:pgSz w:w="11910" w:h="16840"/>
      <w:pgMar w:top="1540" w:right="980" w:bottom="1200" w:left="780" w:header="708" w:footer="708" w:gutter="0"/>
      <w:cols w:num="2" w:space="708" w:equalWidth="0">
        <w:col w:w="3083" w:space="40"/>
        <w:col w:w="702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CC3" w:rsidRDefault="00505CC3" w:rsidP="00347BE4">
      <w:r>
        <w:separator/>
      </w:r>
    </w:p>
  </w:endnote>
  <w:endnote w:type="continuationSeparator" w:id="1">
    <w:p w:rsidR="00505CC3" w:rsidRDefault="00505CC3" w:rsidP="00347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FDC" w:rsidRDefault="00595E73">
    <w:pPr>
      <w:pStyle w:val="Zkladntext"/>
      <w:spacing w:line="14" w:lineRule="auto"/>
      <w:rPr>
        <w:sz w:val="20"/>
      </w:rPr>
    </w:pPr>
    <w:r w:rsidRPr="00595E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0.9pt;margin-top:780.8pt;width:62pt;height:13.05pt;z-index:-251658752;mso-position-horizontal-relative:page;mso-position-vertical-relative:page" filled="f" stroked="f">
          <v:textbox inset="0,0,0,0">
            <w:txbxContent>
              <w:p w:rsidR="00F46FDC" w:rsidRDefault="00F46FDC">
                <w:pPr>
                  <w:spacing w:line="245" w:lineRule="exact"/>
                  <w:ind w:left="20"/>
                  <w:rPr>
                    <w:b/>
                  </w:rPr>
                </w:pPr>
                <w:r>
                  <w:t xml:space="preserve">Stránka </w:t>
                </w:r>
                <w:r w:rsidR="00595E73"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 w:rsidR="00595E73">
                  <w:fldChar w:fldCharType="separate"/>
                </w:r>
                <w:r w:rsidR="00A50C58">
                  <w:rPr>
                    <w:b/>
                    <w:noProof/>
                  </w:rPr>
                  <w:t>2</w:t>
                </w:r>
                <w:r w:rsidR="00595E73"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z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CC3" w:rsidRDefault="00505CC3" w:rsidP="00347BE4">
      <w:r>
        <w:separator/>
      </w:r>
    </w:p>
  </w:footnote>
  <w:footnote w:type="continuationSeparator" w:id="1">
    <w:p w:rsidR="00505CC3" w:rsidRDefault="00505CC3" w:rsidP="00347B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72722"/>
    <w:multiLevelType w:val="hybridMultilevel"/>
    <w:tmpl w:val="3C167F02"/>
    <w:lvl w:ilvl="0" w:tplc="E7E26C26">
      <w:start w:val="1"/>
      <w:numFmt w:val="decimal"/>
      <w:lvlText w:val="%1."/>
      <w:lvlJc w:val="left"/>
      <w:pPr>
        <w:ind w:left="4181" w:hanging="708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1" w:tplc="838AC4A8">
      <w:numFmt w:val="none"/>
      <w:lvlText w:val=""/>
      <w:lvlJc w:val="left"/>
      <w:pPr>
        <w:tabs>
          <w:tab w:val="num" w:pos="360"/>
        </w:tabs>
      </w:pPr>
    </w:lvl>
    <w:lvl w:ilvl="2" w:tplc="E7DEDA2C">
      <w:numFmt w:val="bullet"/>
      <w:lvlText w:val="•"/>
      <w:lvlJc w:val="left"/>
      <w:pPr>
        <w:ind w:left="4842" w:hanging="709"/>
      </w:pPr>
      <w:rPr>
        <w:rFonts w:hint="default"/>
        <w:lang w:val="cs-CZ" w:eastAsia="en-US" w:bidi="ar-SA"/>
      </w:rPr>
    </w:lvl>
    <w:lvl w:ilvl="3" w:tplc="6472E83C">
      <w:numFmt w:val="bullet"/>
      <w:lvlText w:val="•"/>
      <w:lvlJc w:val="left"/>
      <w:pPr>
        <w:ind w:left="5505" w:hanging="709"/>
      </w:pPr>
      <w:rPr>
        <w:rFonts w:hint="default"/>
        <w:lang w:val="cs-CZ" w:eastAsia="en-US" w:bidi="ar-SA"/>
      </w:rPr>
    </w:lvl>
    <w:lvl w:ilvl="4" w:tplc="E2CC6734">
      <w:numFmt w:val="bullet"/>
      <w:lvlText w:val="•"/>
      <w:lvlJc w:val="left"/>
      <w:pPr>
        <w:ind w:left="6168" w:hanging="709"/>
      </w:pPr>
      <w:rPr>
        <w:rFonts w:hint="default"/>
        <w:lang w:val="cs-CZ" w:eastAsia="en-US" w:bidi="ar-SA"/>
      </w:rPr>
    </w:lvl>
    <w:lvl w:ilvl="5" w:tplc="C52837DE">
      <w:numFmt w:val="bullet"/>
      <w:lvlText w:val="•"/>
      <w:lvlJc w:val="left"/>
      <w:pPr>
        <w:ind w:left="6831" w:hanging="709"/>
      </w:pPr>
      <w:rPr>
        <w:rFonts w:hint="default"/>
        <w:lang w:val="cs-CZ" w:eastAsia="en-US" w:bidi="ar-SA"/>
      </w:rPr>
    </w:lvl>
    <w:lvl w:ilvl="6" w:tplc="89948BB2">
      <w:numFmt w:val="bullet"/>
      <w:lvlText w:val="•"/>
      <w:lvlJc w:val="left"/>
      <w:pPr>
        <w:ind w:left="7494" w:hanging="709"/>
      </w:pPr>
      <w:rPr>
        <w:rFonts w:hint="default"/>
        <w:lang w:val="cs-CZ" w:eastAsia="en-US" w:bidi="ar-SA"/>
      </w:rPr>
    </w:lvl>
    <w:lvl w:ilvl="7" w:tplc="8CFE7C7C">
      <w:numFmt w:val="bullet"/>
      <w:lvlText w:val="•"/>
      <w:lvlJc w:val="left"/>
      <w:pPr>
        <w:ind w:left="8157" w:hanging="709"/>
      </w:pPr>
      <w:rPr>
        <w:rFonts w:hint="default"/>
        <w:lang w:val="cs-CZ" w:eastAsia="en-US" w:bidi="ar-SA"/>
      </w:rPr>
    </w:lvl>
    <w:lvl w:ilvl="8" w:tplc="2FA67F18">
      <w:numFmt w:val="bullet"/>
      <w:lvlText w:val="•"/>
      <w:lvlJc w:val="left"/>
      <w:pPr>
        <w:ind w:left="8820" w:hanging="709"/>
      </w:pPr>
      <w:rPr>
        <w:rFonts w:hint="default"/>
        <w:lang w:val="cs-CZ" w:eastAsia="en-US" w:bidi="ar-SA"/>
      </w:rPr>
    </w:lvl>
  </w:abstractNum>
  <w:abstractNum w:abstractNumId="1">
    <w:nsid w:val="482F048F"/>
    <w:multiLevelType w:val="hybridMultilevel"/>
    <w:tmpl w:val="33D24B5E"/>
    <w:lvl w:ilvl="0" w:tplc="D10EAADC">
      <w:start w:val="1"/>
      <w:numFmt w:val="decimal"/>
      <w:lvlText w:val="%1"/>
      <w:lvlJc w:val="left"/>
      <w:pPr>
        <w:ind w:left="1008" w:hanging="709"/>
        <w:jc w:val="left"/>
      </w:pPr>
      <w:rPr>
        <w:rFonts w:hint="default"/>
        <w:lang w:val="cs-CZ" w:eastAsia="en-US" w:bidi="ar-SA"/>
      </w:rPr>
    </w:lvl>
    <w:lvl w:ilvl="1" w:tplc="44CCACA0">
      <w:numFmt w:val="none"/>
      <w:lvlText w:val=""/>
      <w:lvlJc w:val="left"/>
      <w:pPr>
        <w:tabs>
          <w:tab w:val="num" w:pos="360"/>
        </w:tabs>
      </w:pPr>
    </w:lvl>
    <w:lvl w:ilvl="2" w:tplc="0C020C1C">
      <w:numFmt w:val="bullet"/>
      <w:lvlText w:val="-"/>
      <w:lvlJc w:val="left"/>
      <w:pPr>
        <w:ind w:left="1152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3" w:tplc="CF22EAE8">
      <w:numFmt w:val="bullet"/>
      <w:lvlText w:val="•"/>
      <w:lvlJc w:val="left"/>
      <w:pPr>
        <w:ind w:left="3156" w:hanging="118"/>
      </w:pPr>
      <w:rPr>
        <w:rFonts w:hint="default"/>
        <w:lang w:val="cs-CZ" w:eastAsia="en-US" w:bidi="ar-SA"/>
      </w:rPr>
    </w:lvl>
    <w:lvl w:ilvl="4" w:tplc="5150E0CA">
      <w:numFmt w:val="bullet"/>
      <w:lvlText w:val="•"/>
      <w:lvlJc w:val="left"/>
      <w:pPr>
        <w:ind w:left="4155" w:hanging="118"/>
      </w:pPr>
      <w:rPr>
        <w:rFonts w:hint="default"/>
        <w:lang w:val="cs-CZ" w:eastAsia="en-US" w:bidi="ar-SA"/>
      </w:rPr>
    </w:lvl>
    <w:lvl w:ilvl="5" w:tplc="57524C48">
      <w:numFmt w:val="bullet"/>
      <w:lvlText w:val="•"/>
      <w:lvlJc w:val="left"/>
      <w:pPr>
        <w:ind w:left="5153" w:hanging="118"/>
      </w:pPr>
      <w:rPr>
        <w:rFonts w:hint="default"/>
        <w:lang w:val="cs-CZ" w:eastAsia="en-US" w:bidi="ar-SA"/>
      </w:rPr>
    </w:lvl>
    <w:lvl w:ilvl="6" w:tplc="CC3259BE">
      <w:numFmt w:val="bullet"/>
      <w:lvlText w:val="•"/>
      <w:lvlJc w:val="left"/>
      <w:pPr>
        <w:ind w:left="6152" w:hanging="118"/>
      </w:pPr>
      <w:rPr>
        <w:rFonts w:hint="default"/>
        <w:lang w:val="cs-CZ" w:eastAsia="en-US" w:bidi="ar-SA"/>
      </w:rPr>
    </w:lvl>
    <w:lvl w:ilvl="7" w:tplc="25BA9B2E">
      <w:numFmt w:val="bullet"/>
      <w:lvlText w:val="•"/>
      <w:lvlJc w:val="left"/>
      <w:pPr>
        <w:ind w:left="7150" w:hanging="118"/>
      </w:pPr>
      <w:rPr>
        <w:rFonts w:hint="default"/>
        <w:lang w:val="cs-CZ" w:eastAsia="en-US" w:bidi="ar-SA"/>
      </w:rPr>
    </w:lvl>
    <w:lvl w:ilvl="8" w:tplc="B81A6F5C">
      <w:numFmt w:val="bullet"/>
      <w:lvlText w:val="•"/>
      <w:lvlJc w:val="left"/>
      <w:pPr>
        <w:ind w:left="8149" w:hanging="11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47BE4"/>
    <w:rsid w:val="001D1117"/>
    <w:rsid w:val="001E54FD"/>
    <w:rsid w:val="002415FD"/>
    <w:rsid w:val="002A7A3B"/>
    <w:rsid w:val="00347BE4"/>
    <w:rsid w:val="004A3B24"/>
    <w:rsid w:val="00505CC3"/>
    <w:rsid w:val="00544009"/>
    <w:rsid w:val="00595E73"/>
    <w:rsid w:val="006B08F5"/>
    <w:rsid w:val="0079210C"/>
    <w:rsid w:val="007E32F0"/>
    <w:rsid w:val="00802F61"/>
    <w:rsid w:val="008106ED"/>
    <w:rsid w:val="00944EE7"/>
    <w:rsid w:val="009B01B6"/>
    <w:rsid w:val="00A50C58"/>
    <w:rsid w:val="00C15DD9"/>
    <w:rsid w:val="00D25551"/>
    <w:rsid w:val="00F4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347BE4"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47BE4"/>
  </w:style>
  <w:style w:type="paragraph" w:customStyle="1" w:styleId="Heading1">
    <w:name w:val="Heading 1"/>
    <w:basedOn w:val="Normln"/>
    <w:uiPriority w:val="1"/>
    <w:qFormat/>
    <w:rsid w:val="00347BE4"/>
    <w:pPr>
      <w:ind w:left="4181" w:hanging="708"/>
      <w:outlineLvl w:val="1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347BE4"/>
    <w:pPr>
      <w:spacing w:before="121"/>
      <w:ind w:left="1008" w:hanging="709"/>
    </w:pPr>
  </w:style>
  <w:style w:type="paragraph" w:customStyle="1" w:styleId="TableParagraph">
    <w:name w:val="Table Paragraph"/>
    <w:basedOn w:val="Normln"/>
    <w:uiPriority w:val="1"/>
    <w:qFormat/>
    <w:rsid w:val="00347BE4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zak.cnpk.cz/contract_display_749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Ježabek</dc:creator>
  <cp:lastModifiedBy>Eva Černá</cp:lastModifiedBy>
  <cp:revision>5</cp:revision>
  <dcterms:created xsi:type="dcterms:W3CDTF">2024-11-20T12:41:00Z</dcterms:created>
  <dcterms:modified xsi:type="dcterms:W3CDTF">2024-11-21T11:57:00Z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2024-11-20T00:00:00Z</vt:filetime>
  </property>
</Properties>
</file>