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47012" w14:textId="77777777" w:rsidR="00AD3C58" w:rsidRDefault="00AD3C58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45E53D6F" w:rsidR="00D859C2" w:rsidRPr="00726B26" w:rsidRDefault="008D5F09" w:rsidP="00D859C2">
      <w:pPr>
        <w:rPr>
          <w:b/>
        </w:rPr>
      </w:pPr>
      <w:r>
        <w:rPr>
          <w:b/>
        </w:rPr>
        <w:t>CMI s.r.o.</w:t>
      </w:r>
    </w:p>
    <w:p w14:paraId="3DADA2B1" w14:textId="1AA3A603" w:rsidR="00D859C2" w:rsidRDefault="00D859C2" w:rsidP="00D859C2">
      <w:r>
        <w:t xml:space="preserve">IČ: </w:t>
      </w:r>
      <w:r w:rsidR="008D5F09">
        <w:t>47117320</w:t>
      </w:r>
    </w:p>
    <w:p w14:paraId="494735B8" w14:textId="331F42AE" w:rsidR="00D859C2" w:rsidRPr="00512AB9" w:rsidRDefault="00D859C2" w:rsidP="00D859C2">
      <w:r>
        <w:t xml:space="preserve">DIČ: </w:t>
      </w:r>
      <w:r w:rsidR="008D5F09">
        <w:t>CZ47117320</w:t>
      </w:r>
    </w:p>
    <w:p w14:paraId="4BE4B061" w14:textId="797D62EE" w:rsidR="00D859C2" w:rsidRPr="00512AB9" w:rsidRDefault="00D859C2" w:rsidP="00D859C2">
      <w:r>
        <w:t>se sídlem</w:t>
      </w:r>
      <w:r w:rsidRPr="00512AB9">
        <w:t xml:space="preserve">:  </w:t>
      </w:r>
      <w:r w:rsidR="008D5F09">
        <w:t>Ke dvoru 858/27, 160 00 Praha</w:t>
      </w:r>
    </w:p>
    <w:p w14:paraId="1F4F5F98" w14:textId="59DE04E1" w:rsidR="00D859C2" w:rsidRPr="00512AB9" w:rsidRDefault="00D859C2" w:rsidP="00D859C2">
      <w:r>
        <w:t>zastoupena</w:t>
      </w:r>
      <w:r w:rsidRPr="00512AB9">
        <w:t xml:space="preserve">: </w:t>
      </w:r>
      <w:r w:rsidR="008D5F09">
        <w:t xml:space="preserve">Ing. Ján </w:t>
      </w:r>
      <w:proofErr w:type="spellStart"/>
      <w:r w:rsidR="008D5F09">
        <w:t>Kriška</w:t>
      </w:r>
      <w:proofErr w:type="spellEnd"/>
      <w:r w:rsidR="008D5F09">
        <w:t>, jednatel</w:t>
      </w:r>
    </w:p>
    <w:p w14:paraId="43130257" w14:textId="619DEE00" w:rsidR="00D859C2" w:rsidRPr="00512AB9" w:rsidRDefault="00D859C2" w:rsidP="00D859C2">
      <w:r w:rsidRPr="00512AB9">
        <w:t xml:space="preserve">bankovní spojení: </w:t>
      </w:r>
      <w:r w:rsidR="008D5F09">
        <w:t>ČSOB</w:t>
      </w:r>
    </w:p>
    <w:p w14:paraId="4B4D9F51" w14:textId="2270ABEB" w:rsidR="00D859C2" w:rsidRPr="00512AB9" w:rsidRDefault="00D859C2" w:rsidP="00D859C2">
      <w:r w:rsidRPr="00512AB9">
        <w:t xml:space="preserve">číslo účtu: </w:t>
      </w:r>
      <w:r w:rsidR="008D5F09" w:rsidRPr="008D5F09">
        <w:t>478574273/0300</w:t>
      </w:r>
    </w:p>
    <w:p w14:paraId="7BE5CCD9" w14:textId="1714B446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D5F09">
        <w:t xml:space="preserve">Městským </w:t>
      </w:r>
      <w:r w:rsidRPr="00652864">
        <w:t>soudem v</w:t>
      </w:r>
      <w:r w:rsidR="008D5F09">
        <w:t xml:space="preserve"> Praze</w:t>
      </w:r>
      <w:r w:rsidRPr="00652864">
        <w:t xml:space="preserve">, oddíl </w:t>
      </w:r>
      <w:r w:rsidR="008D5F09">
        <w:t>C</w:t>
      </w:r>
      <w:r w:rsidRPr="00652864">
        <w:t>, vložka</w:t>
      </w:r>
      <w:r w:rsidR="008D5F09">
        <w:t xml:space="preserve"> 12464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3CE9F9C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8C05DB">
        <w:rPr>
          <w:rFonts w:eastAsia="Arial"/>
          <w:b/>
        </w:rPr>
        <w:t>„</w:t>
      </w:r>
      <w:r w:rsidR="008C05DB" w:rsidRPr="008C05DB">
        <w:rPr>
          <w:rFonts w:eastAsia="Arial"/>
          <w:b/>
        </w:rPr>
        <w:t>Přístroj na vyšetření hystereze rohovky“</w:t>
      </w:r>
      <w:r w:rsidR="008C05DB">
        <w:rPr>
          <w:rFonts w:eastAsia="Arial"/>
        </w:rPr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5360ABF" w:rsidR="00D86891" w:rsidRPr="00D859C2" w:rsidRDefault="00142BD2" w:rsidP="009168F9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9168F9" w:rsidRPr="009168F9">
        <w:t>Přístroj pro vyšetření hystereze rohovky</w:t>
      </w:r>
      <w:r w:rsidR="009168F9" w:rsidRPr="009168F9">
        <w:tab/>
      </w:r>
      <w:r w:rsidR="009168F9" w:rsidRPr="009168F9">
        <w:tab/>
      </w:r>
      <w:r w:rsidR="002F4F30" w:rsidRPr="00D859C2">
        <w:t xml:space="preserve"> ks </w:t>
      </w:r>
      <w:r w:rsidR="009168F9">
        <w:t>1</w:t>
      </w:r>
      <w:r w:rsidR="008645D8" w:rsidRPr="00D859C2">
        <w:rPr>
          <w:b/>
        </w:rPr>
        <w:t xml:space="preserve">, typ: </w:t>
      </w:r>
      <w:proofErr w:type="spellStart"/>
      <w:r w:rsidR="009168F9" w:rsidRPr="009168F9">
        <w:rPr>
          <w:b/>
        </w:rPr>
        <w:t>Ocular</w:t>
      </w:r>
      <w:proofErr w:type="spellEnd"/>
      <w:r w:rsidR="009168F9" w:rsidRPr="009168F9">
        <w:rPr>
          <w:b/>
        </w:rPr>
        <w:t xml:space="preserve"> Response </w:t>
      </w:r>
      <w:proofErr w:type="spellStart"/>
      <w:r w:rsidR="009168F9" w:rsidRPr="009168F9">
        <w:rPr>
          <w:b/>
        </w:rPr>
        <w:t>Analyzer</w:t>
      </w:r>
      <w:proofErr w:type="spellEnd"/>
      <w:r w:rsidR="009168F9" w:rsidRPr="009168F9">
        <w:rPr>
          <w:b/>
        </w:rPr>
        <w:t xml:space="preserve"> G3</w:t>
      </w:r>
      <w:r w:rsidR="004453FF" w:rsidRPr="00D859C2">
        <w:rPr>
          <w:b/>
        </w:rPr>
        <w:t>, výrobce</w:t>
      </w:r>
      <w:r w:rsidR="009168F9">
        <w:rPr>
          <w:b/>
        </w:rPr>
        <w:t xml:space="preserve"> </w:t>
      </w:r>
      <w:proofErr w:type="spellStart"/>
      <w:r w:rsidR="009168F9">
        <w:rPr>
          <w:b/>
        </w:rPr>
        <w:t>Reichert</w:t>
      </w:r>
      <w:proofErr w:type="spellEnd"/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lastRenderedPageBreak/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33E7A1E4" w:rsidR="003F7B02" w:rsidRDefault="003A1056" w:rsidP="005C0495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</w:t>
      </w:r>
      <w:r w:rsidR="008C05DB">
        <w:t xml:space="preserve">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583A7C92" w14:textId="77777777" w:rsidR="008C05DB" w:rsidRPr="008C05DB" w:rsidRDefault="008C05DB" w:rsidP="008C05DB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484ACAE6" w14:textId="77777777" w:rsidR="008C05DB" w:rsidRDefault="008C05DB" w:rsidP="008C05DB">
      <w:pPr>
        <w:pStyle w:val="Odstavecsmlouvy"/>
        <w:numPr>
          <w:ilvl w:val="1"/>
          <w:numId w:val="13"/>
        </w:numPr>
      </w:pPr>
      <w:r>
        <w:t>Místem dodání Zboží je Oční klinika, FN Brno,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97EF288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9A3AC7">
        <w:t xml:space="preserve"> </w:t>
      </w:r>
      <w:proofErr w:type="spellStart"/>
      <w:r w:rsidR="009A3AC7">
        <w:t>xxx</w:t>
      </w:r>
      <w:proofErr w:type="spellEnd"/>
      <w:r w:rsidR="00DE3A3F">
        <w:t xml:space="preserve">, tel.: </w:t>
      </w:r>
      <w:proofErr w:type="spellStart"/>
      <w:r w:rsidR="009A3AC7">
        <w:t>xxx</w:t>
      </w:r>
      <w:proofErr w:type="spellEnd"/>
      <w:r w:rsidR="009A3AC7">
        <w:t xml:space="preserve"> </w:t>
      </w:r>
      <w:r w:rsidR="00DE3A3F">
        <w:t>a písemně na e-mail:</w:t>
      </w:r>
      <w:r w:rsidR="008C05DB">
        <w:t xml:space="preserve"> </w:t>
      </w:r>
      <w:proofErr w:type="spellStart"/>
      <w:r w:rsidR="009A3AC7">
        <w:rPr>
          <w:rStyle w:val="Hypertextovodkaz"/>
          <w:color w:val="auto"/>
          <w:u w:val="none"/>
        </w:rPr>
        <w:t>xxx</w:t>
      </w:r>
      <w:proofErr w:type="spellEnd"/>
      <w:r w:rsidR="009A3AC7">
        <w:rPr>
          <w:rStyle w:val="Hypertextovodkaz"/>
          <w:color w:val="auto"/>
          <w:u w:val="none"/>
        </w:rPr>
        <w:t xml:space="preserve">. </w:t>
      </w:r>
      <w:r w:rsidRPr="00AD3C58">
        <w:t>Bez tohoto oznámení není Kupující povinen Zboží převzít.</w:t>
      </w:r>
      <w:r w:rsidR="00B91037" w:rsidRPr="00AD3C58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16E21370" w:rsidR="00D859C2" w:rsidRPr="005B49AA" w:rsidRDefault="009168F9" w:rsidP="009168F9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436 264,-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4CC6894B" w:rsidR="00D859C2" w:rsidRPr="005B49AA" w:rsidRDefault="00D859C2" w:rsidP="009168F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9168F9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3AEF1CB7" w:rsidR="00D859C2" w:rsidRPr="005B49AA" w:rsidRDefault="009168F9" w:rsidP="009851B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91 615,44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2C379E90" w:rsidR="00D859C2" w:rsidRPr="005B49AA" w:rsidRDefault="009168F9" w:rsidP="009851B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527 879,44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1217A6A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8C05DB">
        <w:rPr>
          <w:snapToGrid w:val="0"/>
        </w:rPr>
        <w:t xml:space="preserve">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C05DB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3"/>
        <w:gridCol w:w="1002"/>
        <w:gridCol w:w="3800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00EA4BEF" w:rsidR="00094B12" w:rsidRPr="00D722DC" w:rsidRDefault="00094B12" w:rsidP="008D5F0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8D5F09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9A3AC7">
              <w:rPr>
                <w:sz w:val="22"/>
                <w:szCs w:val="22"/>
              </w:rPr>
              <w:t xml:space="preserve"> 27. 11. 2024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376FB5E3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9A3AC7">
              <w:rPr>
                <w:sz w:val="22"/>
                <w:szCs w:val="22"/>
              </w:rPr>
              <w:t xml:space="preserve"> 3. 12. 2024</w:t>
            </w:r>
            <w:bookmarkStart w:id="7" w:name="_GoBack"/>
            <w:bookmarkEnd w:id="7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579E4300" w:rsidR="00094B12" w:rsidRPr="001150C5" w:rsidRDefault="008D5F0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CMI s.r.o.</w:t>
            </w:r>
          </w:p>
          <w:p w14:paraId="17D23793" w14:textId="21A1F949" w:rsidR="00094B12" w:rsidRPr="00D722DC" w:rsidRDefault="008D5F0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Ján </w:t>
            </w:r>
            <w:proofErr w:type="spellStart"/>
            <w:r>
              <w:rPr>
                <w:sz w:val="22"/>
                <w:szCs w:val="22"/>
              </w:rPr>
              <w:t>Kriška</w:t>
            </w:r>
            <w:proofErr w:type="spellEnd"/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5347153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39264BD4" w14:textId="77777777" w:rsidR="00142289" w:rsidRDefault="00142289" w:rsidP="00142289">
      <w:pPr>
        <w:rPr>
          <w:b/>
        </w:rPr>
      </w:pPr>
    </w:p>
    <w:p w14:paraId="57EC5B30" w14:textId="3FBC62C7" w:rsidR="00142289" w:rsidRPr="00142289" w:rsidRDefault="00142289" w:rsidP="00142289">
      <w:pPr>
        <w:rPr>
          <w:b/>
        </w:rPr>
      </w:pPr>
      <w:r w:rsidRPr="00142289">
        <w:rPr>
          <w:b/>
        </w:rPr>
        <w:t>Přístroj na vyšetření hystereze rohovky</w:t>
      </w:r>
    </w:p>
    <w:p w14:paraId="1500E4F2" w14:textId="4342F15B" w:rsidR="00142289" w:rsidRDefault="00142289" w:rsidP="00142289">
      <w:pPr>
        <w:rPr>
          <w:b/>
        </w:rPr>
      </w:pPr>
      <w:r>
        <w:rPr>
          <w:b/>
        </w:rPr>
        <w:t xml:space="preserve">Výrobní model: </w:t>
      </w:r>
      <w:proofErr w:type="spellStart"/>
      <w:r w:rsidRPr="00142289">
        <w:rPr>
          <w:b/>
        </w:rPr>
        <w:t>Ocular</w:t>
      </w:r>
      <w:proofErr w:type="spellEnd"/>
      <w:r w:rsidRPr="00142289">
        <w:rPr>
          <w:b/>
        </w:rPr>
        <w:t xml:space="preserve"> Response </w:t>
      </w:r>
      <w:proofErr w:type="spellStart"/>
      <w:r w:rsidRPr="00142289">
        <w:rPr>
          <w:b/>
        </w:rPr>
        <w:t>Analyzer</w:t>
      </w:r>
      <w:proofErr w:type="spellEnd"/>
      <w:r w:rsidRPr="00142289">
        <w:rPr>
          <w:b/>
        </w:rPr>
        <w:t xml:space="preserve"> G3</w:t>
      </w:r>
    </w:p>
    <w:p w14:paraId="7A321B0E" w14:textId="77777777" w:rsidR="00142289" w:rsidRPr="00142289" w:rsidRDefault="00142289" w:rsidP="00142289">
      <w:pPr>
        <w:rPr>
          <w:b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9851B3" w:rsidRPr="009851B3" w14:paraId="10615EBE" w14:textId="77777777" w:rsidTr="00142289">
        <w:trPr>
          <w:trHeight w:val="279"/>
        </w:trPr>
        <w:tc>
          <w:tcPr>
            <w:tcW w:w="9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D43C131" w14:textId="75015629" w:rsidR="009851B3" w:rsidRPr="000A0E56" w:rsidRDefault="009851B3" w:rsidP="00142289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9851B3">
              <w:rPr>
                <w:rFonts w:ascii="Calibri" w:hAnsi="Calibri" w:cs="Calibri"/>
                <w:b/>
                <w:bCs/>
                <w:color w:val="000000"/>
              </w:rPr>
              <w:t>Technická specifikace</w:t>
            </w:r>
          </w:p>
        </w:tc>
      </w:tr>
      <w:tr w:rsidR="009851B3" w:rsidRPr="009851B3" w14:paraId="7994E637" w14:textId="77777777" w:rsidTr="00142289">
        <w:trPr>
          <w:trHeight w:val="30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27C6755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Počet kusů: 1</w:t>
            </w:r>
          </w:p>
        </w:tc>
      </w:tr>
      <w:tr w:rsidR="009851B3" w:rsidRPr="009851B3" w14:paraId="176E077A" w14:textId="77777777" w:rsidTr="00142289">
        <w:trPr>
          <w:trHeight w:val="307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050D0FB" w14:textId="40FCA9D8" w:rsidR="009851B3" w:rsidRPr="009851B3" w:rsidRDefault="000A0E56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9851B3" w:rsidRPr="009851B3">
              <w:rPr>
                <w:rFonts w:ascii="Calibri" w:hAnsi="Calibri" w:cs="Calibri"/>
              </w:rPr>
              <w:t>utomatický systém pro hodnocení biomechanických vlastností rohovky</w:t>
            </w:r>
          </w:p>
        </w:tc>
      </w:tr>
      <w:tr w:rsidR="009851B3" w:rsidRPr="009851B3" w14:paraId="6787F9ED" w14:textId="77777777" w:rsidTr="00142289">
        <w:trPr>
          <w:trHeight w:val="269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3218213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Přístroj pro měření obou očí při sedící poloze pacienta</w:t>
            </w:r>
          </w:p>
        </w:tc>
      </w:tr>
      <w:tr w:rsidR="009851B3" w:rsidRPr="009851B3" w14:paraId="218360AF" w14:textId="77777777" w:rsidTr="00142289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68BF002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Ovládání pomocí dotykového displeje</w:t>
            </w:r>
          </w:p>
        </w:tc>
      </w:tr>
      <w:tr w:rsidR="009851B3" w:rsidRPr="009851B3" w14:paraId="2F2D68F6" w14:textId="77777777" w:rsidTr="00142289">
        <w:trPr>
          <w:trHeight w:val="249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820D8E3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Vestavěná řádková termotiskárna se snadnou výměnou termopapíru, s odřezáváním papíru</w:t>
            </w:r>
          </w:p>
        </w:tc>
      </w:tr>
      <w:tr w:rsidR="009851B3" w:rsidRPr="009851B3" w14:paraId="05D3E4E5" w14:textId="77777777" w:rsidTr="00142289">
        <w:trPr>
          <w:trHeight w:val="253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C207FCD" w14:textId="63D536D8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Rozsa</w:t>
            </w:r>
            <w:r>
              <w:rPr>
                <w:rFonts w:ascii="Calibri" w:hAnsi="Calibri" w:cs="Calibri"/>
              </w:rPr>
              <w:t>h</w:t>
            </w:r>
            <w:r w:rsidRPr="009851B3">
              <w:rPr>
                <w:rFonts w:ascii="Calibri" w:hAnsi="Calibri" w:cs="Calibri"/>
              </w:rPr>
              <w:t xml:space="preserve"> měření nitroočního tlaku: 7-60mmHg</w:t>
            </w:r>
          </w:p>
        </w:tc>
      </w:tr>
      <w:tr w:rsidR="009851B3" w:rsidRPr="009851B3" w14:paraId="15486100" w14:textId="77777777" w:rsidTr="00142289">
        <w:trPr>
          <w:trHeight w:val="257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D00DDC4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Přístroj musí být určen pro měření nitroočního tlaku v závislosti na pružnosti a pevnosti oka</w:t>
            </w:r>
          </w:p>
        </w:tc>
      </w:tr>
      <w:tr w:rsidR="009851B3" w:rsidRPr="009851B3" w14:paraId="59AD5CBA" w14:textId="77777777" w:rsidTr="00142289">
        <w:trPr>
          <w:trHeight w:val="348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4BE0AB4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Přístroj musí umožnit zobrazit korneální hystereze a graf porovnání s normou (</w:t>
            </w:r>
            <w:proofErr w:type="spellStart"/>
            <w:r w:rsidRPr="009851B3">
              <w:rPr>
                <w:rFonts w:ascii="Calibri" w:hAnsi="Calibri" w:cs="Calibri"/>
              </w:rPr>
              <w:t>Corneal</w:t>
            </w:r>
            <w:proofErr w:type="spellEnd"/>
            <w:r w:rsidRPr="009851B3">
              <w:rPr>
                <w:rFonts w:ascii="Calibri" w:hAnsi="Calibri" w:cs="Calibri"/>
              </w:rPr>
              <w:t xml:space="preserve"> </w:t>
            </w:r>
            <w:proofErr w:type="spellStart"/>
            <w:r w:rsidRPr="009851B3">
              <w:rPr>
                <w:rFonts w:ascii="Calibri" w:hAnsi="Calibri" w:cs="Calibri"/>
              </w:rPr>
              <w:t>Hysteresis</w:t>
            </w:r>
            <w:proofErr w:type="spellEnd"/>
            <w:r w:rsidRPr="009851B3">
              <w:rPr>
                <w:rFonts w:ascii="Calibri" w:hAnsi="Calibri" w:cs="Calibri"/>
              </w:rPr>
              <w:t>)</w:t>
            </w:r>
          </w:p>
        </w:tc>
      </w:tr>
      <w:tr w:rsidR="009851B3" w:rsidRPr="009851B3" w14:paraId="10A5E4F4" w14:textId="77777777" w:rsidTr="00142289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ACB3465" w14:textId="4B572F65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Měření rohovkové hystereze</w:t>
            </w:r>
          </w:p>
        </w:tc>
      </w:tr>
      <w:tr w:rsidR="009851B3" w:rsidRPr="009851B3" w14:paraId="768E66F1" w14:textId="77777777" w:rsidTr="00142289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D2B99" w14:textId="6AC2112D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9851B3" w:rsidRPr="009851B3" w14:paraId="17C198FC" w14:textId="77777777" w:rsidTr="00142289">
        <w:trPr>
          <w:trHeight w:val="30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50102E00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9851B3">
              <w:rPr>
                <w:rFonts w:ascii="Calibri" w:hAnsi="Calibri" w:cs="Calibri"/>
                <w:b/>
                <w:bCs/>
                <w:color w:val="000000"/>
              </w:rPr>
              <w:t>Příslušenství v rámci dodávky</w:t>
            </w:r>
          </w:p>
        </w:tc>
      </w:tr>
      <w:tr w:rsidR="009851B3" w:rsidRPr="009851B3" w14:paraId="75F7AE57" w14:textId="77777777" w:rsidTr="00142289">
        <w:trPr>
          <w:trHeight w:val="25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916ACFF" w14:textId="77777777" w:rsidR="009851B3" w:rsidRPr="009851B3" w:rsidRDefault="009851B3" w:rsidP="00142289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9851B3">
              <w:rPr>
                <w:rFonts w:ascii="Calibri" w:hAnsi="Calibri" w:cs="Calibri"/>
              </w:rPr>
              <w:t>Spotřební materiál nutný k prvotnímu použití a ověření funkce přístroje</w:t>
            </w:r>
          </w:p>
        </w:tc>
      </w:tr>
    </w:tbl>
    <w:p w14:paraId="139CD13C" w14:textId="01CC66B7" w:rsidR="00A05D45" w:rsidRDefault="00A05D45" w:rsidP="00994805">
      <w:pPr>
        <w:ind w:left="284" w:hanging="5"/>
      </w:pPr>
    </w:p>
    <w:sectPr w:rsidR="00A05D4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6ECBA" w14:textId="77777777" w:rsidR="00C97214" w:rsidRDefault="00C97214" w:rsidP="00FF18EB">
      <w:pPr>
        <w:spacing w:line="240" w:lineRule="auto"/>
      </w:pPr>
      <w:r>
        <w:separator/>
      </w:r>
    </w:p>
    <w:p w14:paraId="46744FF2" w14:textId="77777777" w:rsidR="00C97214" w:rsidRDefault="00C97214"/>
  </w:endnote>
  <w:endnote w:type="continuationSeparator" w:id="0">
    <w:p w14:paraId="66C36FFB" w14:textId="77777777" w:rsidR="00C97214" w:rsidRDefault="00C97214" w:rsidP="00FF18EB">
      <w:pPr>
        <w:spacing w:line="240" w:lineRule="auto"/>
      </w:pPr>
      <w:r>
        <w:continuationSeparator/>
      </w:r>
    </w:p>
    <w:p w14:paraId="72ABE957" w14:textId="77777777" w:rsidR="00C97214" w:rsidRDefault="00C97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4E88AB30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9A3AC7" w:rsidRPr="009A3AC7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11C43" w14:textId="77777777" w:rsidR="00C97214" w:rsidRDefault="00C97214" w:rsidP="00FF18EB">
      <w:pPr>
        <w:spacing w:line="240" w:lineRule="auto"/>
      </w:pPr>
      <w:r>
        <w:separator/>
      </w:r>
    </w:p>
    <w:p w14:paraId="2E85FA73" w14:textId="77777777" w:rsidR="00C97214" w:rsidRDefault="00C97214"/>
  </w:footnote>
  <w:footnote w:type="continuationSeparator" w:id="0">
    <w:p w14:paraId="639742B2" w14:textId="77777777" w:rsidR="00C97214" w:rsidRDefault="00C97214" w:rsidP="00FF18EB">
      <w:pPr>
        <w:spacing w:line="240" w:lineRule="auto"/>
      </w:pPr>
      <w:r>
        <w:continuationSeparator/>
      </w:r>
    </w:p>
    <w:p w14:paraId="3CE6A1B2" w14:textId="77777777" w:rsidR="00C97214" w:rsidRDefault="00C972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E4A51" w14:textId="7D15BFED" w:rsidR="00AD3C58" w:rsidRPr="00AD3C58" w:rsidRDefault="00AD3C58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KP/4296/2024/</w:t>
    </w:r>
    <w:proofErr w:type="spellStart"/>
    <w:r>
      <w:rPr>
        <w:lang w:val="cs-CZ"/>
      </w:rPr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0E56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289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2F6C35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5DB"/>
    <w:rsid w:val="008C0647"/>
    <w:rsid w:val="008C2D96"/>
    <w:rsid w:val="008D0213"/>
    <w:rsid w:val="008D17FE"/>
    <w:rsid w:val="008D45BA"/>
    <w:rsid w:val="008D5F09"/>
    <w:rsid w:val="008E5700"/>
    <w:rsid w:val="008F5230"/>
    <w:rsid w:val="008F6BCC"/>
    <w:rsid w:val="00901F83"/>
    <w:rsid w:val="00903293"/>
    <w:rsid w:val="009168F9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51B3"/>
    <w:rsid w:val="009906B4"/>
    <w:rsid w:val="00992836"/>
    <w:rsid w:val="00994805"/>
    <w:rsid w:val="00997C0A"/>
    <w:rsid w:val="009A3AC7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C58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214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59F67-1975-4540-8E50-761190C3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4589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Stravová Michaela</cp:lastModifiedBy>
  <cp:revision>5</cp:revision>
  <cp:lastPrinted>2022-05-10T08:07:00Z</cp:lastPrinted>
  <dcterms:created xsi:type="dcterms:W3CDTF">2024-11-13T10:57:00Z</dcterms:created>
  <dcterms:modified xsi:type="dcterms:W3CDTF">2024-12-04T11:56:00Z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