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46B277" w14:textId="1B198EFB" w:rsidR="00324700" w:rsidRPr="0053184C" w:rsidRDefault="00324700" w:rsidP="00324700">
      <w:pPr>
        <w:pStyle w:val="Nzev"/>
        <w:jc w:val="center"/>
        <w:rPr>
          <w:rFonts w:ascii="Verdana" w:hAnsi="Verdana"/>
          <w:sz w:val="28"/>
          <w:szCs w:val="28"/>
        </w:rPr>
      </w:pPr>
      <w:r w:rsidRPr="0053184C">
        <w:rPr>
          <w:rFonts w:ascii="Verdana" w:hAnsi="Verdana"/>
          <w:sz w:val="28"/>
          <w:szCs w:val="28"/>
        </w:rPr>
        <w:t xml:space="preserve">SMLOUVA O </w:t>
      </w:r>
      <w:proofErr w:type="spellStart"/>
      <w:r w:rsidRPr="0053184C">
        <w:rPr>
          <w:rFonts w:ascii="Verdana" w:hAnsi="Verdana"/>
          <w:sz w:val="28"/>
          <w:szCs w:val="28"/>
        </w:rPr>
        <w:t>DíLO</w:t>
      </w:r>
      <w:proofErr w:type="spellEnd"/>
    </w:p>
    <w:p w14:paraId="1EAFD3F4" w14:textId="0C9F278C" w:rsidR="0053184C" w:rsidRDefault="00324700" w:rsidP="0053184C">
      <w:pPr>
        <w:pStyle w:val="Nzev"/>
        <w:jc w:val="both"/>
        <w:rPr>
          <w:rFonts w:ascii="Verdana" w:hAnsi="Verdana"/>
          <w:color w:val="FF0000"/>
          <w:sz w:val="20"/>
          <w:szCs w:val="20"/>
        </w:rPr>
      </w:pPr>
      <w:proofErr w:type="spellStart"/>
      <w:proofErr w:type="gramStart"/>
      <w:r w:rsidRPr="00EF31DF">
        <w:rPr>
          <w:rFonts w:ascii="Verdana" w:hAnsi="Verdana"/>
          <w:sz w:val="20"/>
          <w:szCs w:val="20"/>
        </w:rPr>
        <w:t>ev</w:t>
      </w:r>
      <w:proofErr w:type="spellEnd"/>
      <w:proofErr w:type="gramEnd"/>
      <w:r w:rsidRPr="00EF31DF">
        <w:rPr>
          <w:rFonts w:ascii="Verdana" w:hAnsi="Verdana"/>
          <w:sz w:val="20"/>
          <w:szCs w:val="20"/>
        </w:rPr>
        <w:t xml:space="preserve">. č. </w:t>
      </w:r>
      <w:proofErr w:type="spellStart"/>
      <w:r w:rsidR="006E5777" w:rsidRPr="00EF31DF">
        <w:rPr>
          <w:rFonts w:ascii="Verdana" w:hAnsi="Verdana"/>
          <w:sz w:val="20"/>
          <w:szCs w:val="20"/>
        </w:rPr>
        <w:t>Zhotovitele</w:t>
      </w:r>
      <w:proofErr w:type="spellEnd"/>
      <w:r w:rsidR="006E5777" w:rsidRPr="00EF31DF">
        <w:rPr>
          <w:rFonts w:ascii="Verdana" w:hAnsi="Verdana"/>
          <w:sz w:val="20"/>
          <w:szCs w:val="20"/>
        </w:rPr>
        <w:t xml:space="preserve">: </w:t>
      </w:r>
      <w:r w:rsidR="00DE6D9F">
        <w:rPr>
          <w:rFonts w:ascii="Verdana" w:hAnsi="Verdana"/>
          <w:sz w:val="20"/>
          <w:szCs w:val="20"/>
        </w:rPr>
        <w:t>1200457950</w:t>
      </w:r>
      <w:r w:rsidR="0053184C">
        <w:rPr>
          <w:rFonts w:ascii="Verdana" w:hAnsi="Verdana"/>
          <w:sz w:val="20"/>
          <w:szCs w:val="20"/>
        </w:rPr>
        <w:tab/>
      </w:r>
      <w:r w:rsidR="0053184C">
        <w:rPr>
          <w:rFonts w:ascii="Verdana" w:hAnsi="Verdana"/>
          <w:sz w:val="20"/>
          <w:szCs w:val="20"/>
        </w:rPr>
        <w:tab/>
      </w:r>
      <w:proofErr w:type="spellStart"/>
      <w:proofErr w:type="gramStart"/>
      <w:r w:rsidRPr="00EF31DF">
        <w:rPr>
          <w:rFonts w:ascii="Verdana" w:hAnsi="Verdana"/>
          <w:sz w:val="20"/>
          <w:szCs w:val="20"/>
        </w:rPr>
        <w:t>ev</w:t>
      </w:r>
      <w:proofErr w:type="spellEnd"/>
      <w:proofErr w:type="gramEnd"/>
      <w:r w:rsidRPr="00EF31DF">
        <w:rPr>
          <w:rFonts w:ascii="Verdana" w:hAnsi="Verdana"/>
          <w:sz w:val="20"/>
          <w:szCs w:val="20"/>
        </w:rPr>
        <w:t xml:space="preserve">. č. </w:t>
      </w:r>
      <w:proofErr w:type="spellStart"/>
      <w:r w:rsidR="00411716" w:rsidRPr="00EF31DF">
        <w:rPr>
          <w:rFonts w:ascii="Verdana" w:hAnsi="Verdana"/>
          <w:sz w:val="20"/>
          <w:szCs w:val="20"/>
        </w:rPr>
        <w:t>O</w:t>
      </w:r>
      <w:r w:rsidRPr="00EF31DF">
        <w:rPr>
          <w:rFonts w:ascii="Verdana" w:hAnsi="Verdana"/>
          <w:sz w:val="20"/>
          <w:szCs w:val="20"/>
        </w:rPr>
        <w:t>b</w:t>
      </w:r>
      <w:r w:rsidR="00411716" w:rsidRPr="00EF31DF">
        <w:rPr>
          <w:rFonts w:ascii="Verdana" w:hAnsi="Verdana"/>
          <w:sz w:val="20"/>
          <w:szCs w:val="20"/>
        </w:rPr>
        <w:t>jednatele</w:t>
      </w:r>
      <w:proofErr w:type="spellEnd"/>
      <w:r w:rsidR="00411716" w:rsidRPr="00EF31DF">
        <w:rPr>
          <w:rFonts w:ascii="Verdana" w:hAnsi="Verdana"/>
          <w:sz w:val="20"/>
          <w:szCs w:val="20"/>
        </w:rPr>
        <w:t>:</w:t>
      </w:r>
      <w:r w:rsidR="0021290E">
        <w:rPr>
          <w:rFonts w:ascii="Verdana" w:hAnsi="Verdana"/>
          <w:sz w:val="20"/>
          <w:szCs w:val="20"/>
        </w:rPr>
        <w:t xml:space="preserve"> </w:t>
      </w:r>
      <w:r w:rsidR="00DD3C4E" w:rsidRPr="00FB36BD">
        <w:rPr>
          <w:rFonts w:ascii="Verdana" w:hAnsi="Verdana"/>
          <w:sz w:val="20"/>
          <w:szCs w:val="20"/>
        </w:rPr>
        <w:t>B 00</w:t>
      </w:r>
      <w:r w:rsidR="0053184C" w:rsidRPr="00FB36BD">
        <w:rPr>
          <w:rFonts w:ascii="Verdana" w:hAnsi="Verdana"/>
          <w:sz w:val="20"/>
          <w:szCs w:val="20"/>
        </w:rPr>
        <w:t>12</w:t>
      </w:r>
      <w:r w:rsidR="00DD3C4E" w:rsidRPr="00FB36BD">
        <w:rPr>
          <w:rFonts w:ascii="Verdana" w:hAnsi="Verdana"/>
          <w:sz w:val="20"/>
          <w:szCs w:val="20"/>
        </w:rPr>
        <w:t>/24</w:t>
      </w:r>
    </w:p>
    <w:p w14:paraId="73D5A1F6" w14:textId="34F10DEC" w:rsidR="00324700" w:rsidRPr="0053184C" w:rsidRDefault="00324700" w:rsidP="0053184C">
      <w:pPr>
        <w:pStyle w:val="Nzev"/>
        <w:jc w:val="both"/>
        <w:rPr>
          <w:noProof/>
          <w:sz w:val="18"/>
          <w:szCs w:val="18"/>
        </w:rPr>
      </w:pPr>
      <w:r w:rsidRPr="0053184C">
        <w:rPr>
          <w:noProof/>
          <w:sz w:val="18"/>
          <w:szCs w:val="18"/>
        </w:rPr>
        <w:t xml:space="preserve">uzavřená podle § </w:t>
      </w:r>
      <w:r w:rsidR="00465589" w:rsidRPr="0053184C">
        <w:rPr>
          <w:noProof/>
          <w:sz w:val="18"/>
          <w:szCs w:val="18"/>
        </w:rPr>
        <w:t xml:space="preserve">2586 </w:t>
      </w:r>
      <w:r w:rsidRPr="0053184C">
        <w:rPr>
          <w:noProof/>
          <w:sz w:val="18"/>
          <w:szCs w:val="18"/>
        </w:rPr>
        <w:t>a násl. zák. č. 89/2012 Sb., občanského zákoníku (dále jen „OZ“), v</w:t>
      </w:r>
      <w:r w:rsidR="00D074FD" w:rsidRPr="0053184C">
        <w:rPr>
          <w:noProof/>
          <w:sz w:val="18"/>
          <w:szCs w:val="18"/>
        </w:rPr>
        <w:t>e</w:t>
      </w:r>
      <w:r w:rsidRPr="0053184C">
        <w:rPr>
          <w:noProof/>
          <w:sz w:val="18"/>
          <w:szCs w:val="18"/>
        </w:rPr>
        <w:t> znění</w:t>
      </w:r>
      <w:r w:rsidR="00D074FD" w:rsidRPr="0053184C">
        <w:rPr>
          <w:noProof/>
          <w:sz w:val="18"/>
          <w:szCs w:val="18"/>
        </w:rPr>
        <w:t xml:space="preserve"> pozdějších předpisů</w:t>
      </w:r>
      <w:r w:rsidRPr="0053184C">
        <w:rPr>
          <w:noProof/>
          <w:sz w:val="18"/>
          <w:szCs w:val="18"/>
        </w:rPr>
        <w:t>, osobami, dle svých prohlášení způsobilými k právním úkonům, níže uvedeného roku, měsíce a dne mezi:</w:t>
      </w:r>
    </w:p>
    <w:p w14:paraId="65B35B18" w14:textId="77777777" w:rsidR="00324700" w:rsidRPr="00EF31DF" w:rsidRDefault="00B8022D" w:rsidP="00324700">
      <w:pPr>
        <w:pStyle w:val="ABBHeading1"/>
      </w:pPr>
      <w:r w:rsidRPr="00F6071B">
        <w:rPr>
          <w:lang w:val="en-US"/>
        </w:rPr>
        <w:t xml:space="preserve"> </w:t>
      </w:r>
      <w:r w:rsidR="00324700" w:rsidRPr="00EF31DF">
        <w:t>Smluvní strany</w:t>
      </w:r>
    </w:p>
    <w:p w14:paraId="2CBA9198" w14:textId="77777777" w:rsidR="00324700" w:rsidRPr="00EF31DF" w:rsidRDefault="006E5777" w:rsidP="00324700">
      <w:pPr>
        <w:pStyle w:val="ABBBody"/>
        <w:rPr>
          <w:b/>
          <w:u w:val="single"/>
        </w:rPr>
      </w:pPr>
      <w:r w:rsidRPr="00EF31DF">
        <w:rPr>
          <w:b/>
          <w:u w:val="single"/>
        </w:rPr>
        <w:t>Zhotovitel:</w:t>
      </w:r>
    </w:p>
    <w:p w14:paraId="0C7040F3" w14:textId="77777777" w:rsidR="00324700" w:rsidRPr="00EF31DF" w:rsidRDefault="00324700" w:rsidP="00324700">
      <w:pPr>
        <w:pStyle w:val="ABBBody"/>
        <w:rPr>
          <w:b/>
          <w:noProof/>
        </w:rPr>
      </w:pPr>
      <w:r w:rsidRPr="00EF31DF">
        <w:rPr>
          <w:b/>
          <w:noProof/>
        </w:rPr>
        <w:t>ABB s.r.o.</w:t>
      </w:r>
    </w:p>
    <w:p w14:paraId="29B186C9" w14:textId="0D28E0C1" w:rsidR="00264C6E" w:rsidRPr="00EF31DF" w:rsidRDefault="0053184C" w:rsidP="00264C6E">
      <w:pPr>
        <w:pStyle w:val="ABBBody"/>
        <w:rPr>
          <w:noProof/>
        </w:rPr>
      </w:pPr>
      <w:r>
        <w:rPr>
          <w:noProof/>
        </w:rPr>
        <w:t>IČO: 49682563</w:t>
      </w:r>
      <w:r>
        <w:rPr>
          <w:noProof/>
        </w:rPr>
        <w:tab/>
      </w:r>
      <w:r w:rsidR="00264C6E" w:rsidRPr="00EF31DF">
        <w:rPr>
          <w:noProof/>
        </w:rPr>
        <w:t>DIČ: CZ49682563</w:t>
      </w:r>
    </w:p>
    <w:p w14:paraId="3CB3A4E2" w14:textId="77777777" w:rsidR="0053184C" w:rsidRDefault="00324700" w:rsidP="00324700">
      <w:pPr>
        <w:pStyle w:val="ABBBody"/>
        <w:rPr>
          <w:noProof/>
        </w:rPr>
      </w:pPr>
      <w:r w:rsidRPr="00EF31DF">
        <w:rPr>
          <w:noProof/>
        </w:rPr>
        <w:t xml:space="preserve">se sídlem BB Centrum budova Delta II, Vyskočilova 1561/4a, 140 00 Praha 4, </w:t>
      </w:r>
    </w:p>
    <w:p w14:paraId="1A8CA669" w14:textId="079365C3" w:rsidR="00324700" w:rsidRPr="00EF31DF" w:rsidRDefault="00324700" w:rsidP="00324700">
      <w:pPr>
        <w:pStyle w:val="ABBBody"/>
        <w:rPr>
          <w:noProof/>
        </w:rPr>
      </w:pPr>
      <w:r w:rsidRPr="00EF31DF">
        <w:rPr>
          <w:noProof/>
        </w:rPr>
        <w:t xml:space="preserve">zapsané v OR, vedeném Městským soudem v Praze oddíl C, vložka 79391, </w:t>
      </w:r>
    </w:p>
    <w:p w14:paraId="20D8D85F" w14:textId="7649E5E0" w:rsidR="00324700" w:rsidRPr="00EF31DF" w:rsidRDefault="00324700" w:rsidP="00324700">
      <w:pPr>
        <w:pStyle w:val="ABBBody"/>
        <w:rPr>
          <w:b/>
          <w:noProof/>
        </w:rPr>
      </w:pPr>
      <w:r w:rsidRPr="00EF31DF">
        <w:rPr>
          <w:b/>
          <w:noProof/>
        </w:rPr>
        <w:t>jednotka servis technologií NN / VN</w:t>
      </w:r>
      <w:r w:rsidR="00D63C1E">
        <w:rPr>
          <w:b/>
          <w:noProof/>
        </w:rPr>
        <w:t xml:space="preserve"> (ELSE)</w:t>
      </w:r>
    </w:p>
    <w:p w14:paraId="39F18044" w14:textId="77777777" w:rsidR="00324700" w:rsidRPr="00EF31DF" w:rsidRDefault="00324700" w:rsidP="00324700">
      <w:pPr>
        <w:pStyle w:val="ABBBody"/>
        <w:jc w:val="left"/>
      </w:pPr>
      <w:r w:rsidRPr="00EF31DF">
        <w:rPr>
          <w:noProof/>
        </w:rPr>
        <w:t>(s místem doručování veškerých dodávek a písemností s výjimkou faktur)</w:t>
      </w:r>
      <w:r w:rsidRPr="00EF31DF">
        <w:rPr>
          <w:noProof/>
        </w:rPr>
        <w:br/>
        <w:t>Vídeňská</w:t>
      </w:r>
      <w:r w:rsidRPr="00EF31DF">
        <w:t xml:space="preserve"> 117, 619 00 Brno</w:t>
      </w:r>
    </w:p>
    <w:p w14:paraId="00D27CAF" w14:textId="77777777" w:rsidR="00411716" w:rsidRPr="00EF31DF" w:rsidRDefault="007D72AC" w:rsidP="007D72AC">
      <w:pPr>
        <w:pStyle w:val="ABBBody"/>
        <w:rPr>
          <w:rFonts w:ascii="Arial" w:hAnsi="Arial" w:cs="Arial"/>
          <w:szCs w:val="20"/>
          <w:lang w:eastAsia="ar-SA"/>
        </w:rPr>
      </w:pPr>
      <w:r w:rsidRPr="00EF31DF">
        <w:rPr>
          <w:noProof/>
        </w:rPr>
        <w:t>Bankovní spojení:   Deutsche Bank Aktiengesellschaft Filiale Prag, č.ú. 3161400009/7910</w:t>
      </w:r>
      <w:r w:rsidR="00411716" w:rsidRPr="00EF31DF">
        <w:rPr>
          <w:noProof/>
        </w:rPr>
        <w:t xml:space="preserve"> </w:t>
      </w:r>
      <w:r w:rsidR="00411716" w:rsidRPr="00EF31DF">
        <w:rPr>
          <w:rFonts w:ascii="Arial" w:hAnsi="Arial" w:cs="Arial"/>
          <w:szCs w:val="20"/>
          <w:lang w:eastAsia="ar-SA"/>
        </w:rPr>
        <w:t xml:space="preserve">, </w:t>
      </w:r>
    </w:p>
    <w:p w14:paraId="26060018" w14:textId="77777777" w:rsidR="007D72AC" w:rsidRPr="00EF31DF" w:rsidRDefault="00411716" w:rsidP="00411716">
      <w:pPr>
        <w:pStyle w:val="ABBBody"/>
        <w:ind w:left="1418"/>
        <w:rPr>
          <w:noProof/>
        </w:rPr>
      </w:pPr>
      <w:r w:rsidRPr="00EF31DF">
        <w:rPr>
          <w:rFonts w:ascii="Arial" w:hAnsi="Arial" w:cs="Arial"/>
          <w:szCs w:val="20"/>
          <w:lang w:eastAsia="ar-SA"/>
        </w:rPr>
        <w:t xml:space="preserve">           IBAN: CZ0679100000003161400009</w:t>
      </w:r>
    </w:p>
    <w:p w14:paraId="4F3E6D3D" w14:textId="77777777" w:rsidR="00324700" w:rsidRPr="00EF31DF" w:rsidRDefault="007D72AC" w:rsidP="00324700">
      <w:pPr>
        <w:pStyle w:val="ABBBody"/>
        <w:rPr>
          <w:noProof/>
        </w:rPr>
      </w:pPr>
      <w:r w:rsidRPr="00EF31DF">
        <w:rPr>
          <w:noProof/>
        </w:rPr>
        <w:t xml:space="preserve">(dále jen </w:t>
      </w:r>
      <w:r w:rsidR="006E5777" w:rsidRPr="00EF31DF">
        <w:rPr>
          <w:b/>
          <w:noProof/>
        </w:rPr>
        <w:t>„Zhotovitel“</w:t>
      </w:r>
      <w:r w:rsidRPr="00EF31DF">
        <w:rPr>
          <w:noProof/>
        </w:rPr>
        <w:t>)</w:t>
      </w:r>
    </w:p>
    <w:p w14:paraId="28F19E4E" w14:textId="0DBF853A" w:rsidR="00A77FAB" w:rsidRPr="00EF31DF" w:rsidRDefault="00324700" w:rsidP="00A77FAB">
      <w:pPr>
        <w:pStyle w:val="ABBBody"/>
        <w:ind w:left="1418" w:hanging="1418"/>
        <w:rPr>
          <w:noProof/>
        </w:rPr>
      </w:pPr>
      <w:r w:rsidRPr="00EF31DF">
        <w:rPr>
          <w:noProof/>
        </w:rPr>
        <w:t>zastoupen</w:t>
      </w:r>
      <w:r w:rsidR="00411716" w:rsidRPr="00EF31DF">
        <w:rPr>
          <w:noProof/>
        </w:rPr>
        <w:t>á</w:t>
      </w:r>
      <w:r w:rsidRPr="00EF31DF">
        <w:rPr>
          <w:noProof/>
        </w:rPr>
        <w:t>:</w:t>
      </w:r>
      <w:r w:rsidR="00411716" w:rsidRPr="00EF31DF">
        <w:rPr>
          <w:noProof/>
        </w:rPr>
        <w:tab/>
      </w:r>
      <w:r w:rsidR="008C4085">
        <w:rPr>
          <w:noProof/>
        </w:rPr>
        <w:t>xxx</w:t>
      </w:r>
    </w:p>
    <w:p w14:paraId="5852F019" w14:textId="746262C1" w:rsidR="00A77FAB" w:rsidRPr="0053184C" w:rsidRDefault="008C4085" w:rsidP="00A77FAB">
      <w:pPr>
        <w:pStyle w:val="ABBBody"/>
        <w:ind w:left="1416"/>
        <w:rPr>
          <w:bCs/>
          <w:sz w:val="18"/>
          <w:szCs w:val="18"/>
        </w:rPr>
      </w:pPr>
      <w:proofErr w:type="spellStart"/>
      <w:r>
        <w:rPr>
          <w:bCs/>
        </w:rPr>
        <w:t>xxx</w:t>
      </w:r>
      <w:proofErr w:type="spellEnd"/>
    </w:p>
    <w:p w14:paraId="00D1E027" w14:textId="7AD16DFC" w:rsidR="00633A11" w:rsidRDefault="00633A11" w:rsidP="00A77FAB">
      <w:pPr>
        <w:pStyle w:val="ABBBody"/>
        <w:ind w:left="1418" w:hanging="1418"/>
        <w:rPr>
          <w:bCs/>
        </w:rPr>
      </w:pPr>
      <w:r w:rsidRPr="00EF31DF">
        <w:rPr>
          <w:bCs/>
        </w:rPr>
        <w:t xml:space="preserve">zástupce ve věcech </w:t>
      </w:r>
      <w:r w:rsidR="00E50CA3" w:rsidRPr="00EF31DF">
        <w:rPr>
          <w:bCs/>
        </w:rPr>
        <w:t>smluvních</w:t>
      </w:r>
      <w:r w:rsidRPr="00EF31DF">
        <w:rPr>
          <w:bCs/>
        </w:rPr>
        <w:t>:</w:t>
      </w:r>
      <w:r w:rsidR="00E50CA3" w:rsidRPr="00EF31DF">
        <w:rPr>
          <w:bCs/>
        </w:rPr>
        <w:t xml:space="preserve"> </w:t>
      </w:r>
      <w:proofErr w:type="spellStart"/>
      <w:r w:rsidR="008C4085">
        <w:rPr>
          <w:bCs/>
        </w:rPr>
        <w:t>xxx</w:t>
      </w:r>
      <w:proofErr w:type="spellEnd"/>
    </w:p>
    <w:p w14:paraId="41705E9E" w14:textId="4305CAC0" w:rsidR="00B330F4" w:rsidRPr="00EF31DF" w:rsidRDefault="00B330F4" w:rsidP="00A77FAB">
      <w:pPr>
        <w:pStyle w:val="ABBBody"/>
        <w:ind w:left="1418" w:hanging="1418"/>
        <w:rPr>
          <w:bCs/>
        </w:rPr>
      </w:pPr>
      <w:r>
        <w:rPr>
          <w:bCs/>
        </w:rPr>
        <w:tab/>
      </w:r>
      <w:r>
        <w:rPr>
          <w:bCs/>
        </w:rPr>
        <w:tab/>
        <w:t xml:space="preserve">     </w:t>
      </w:r>
      <w:proofErr w:type="spellStart"/>
      <w:r w:rsidR="008C4085">
        <w:rPr>
          <w:bCs/>
        </w:rPr>
        <w:t>xxx</w:t>
      </w:r>
      <w:proofErr w:type="spellEnd"/>
    </w:p>
    <w:p w14:paraId="0E90EF52" w14:textId="43857AAA" w:rsidR="00633A11" w:rsidRDefault="00E50CA3" w:rsidP="0021290E">
      <w:pPr>
        <w:pStyle w:val="ABBBody"/>
        <w:rPr>
          <w:bCs/>
        </w:rPr>
      </w:pPr>
      <w:r w:rsidRPr="00EF31DF">
        <w:rPr>
          <w:bCs/>
        </w:rPr>
        <w:t xml:space="preserve">zástupce ve věcech technických: </w:t>
      </w:r>
      <w:proofErr w:type="spellStart"/>
      <w:r w:rsidR="008C4085">
        <w:rPr>
          <w:bCs/>
        </w:rPr>
        <w:t>xxx</w:t>
      </w:r>
      <w:proofErr w:type="spellEnd"/>
    </w:p>
    <w:p w14:paraId="5C462688" w14:textId="07A9F1A7" w:rsidR="0021290E" w:rsidRPr="00EF31DF" w:rsidRDefault="0021290E" w:rsidP="0021290E">
      <w:pPr>
        <w:pStyle w:val="ABBBody"/>
        <w:rPr>
          <w:bCs/>
        </w:rPr>
      </w:pPr>
      <w:r>
        <w:rPr>
          <w:bCs/>
        </w:rPr>
        <w:tab/>
      </w:r>
      <w:r>
        <w:rPr>
          <w:bCs/>
        </w:rPr>
        <w:tab/>
        <w:t xml:space="preserve">       </w:t>
      </w:r>
      <w:proofErr w:type="spellStart"/>
      <w:r w:rsidR="008C4085">
        <w:rPr>
          <w:bCs/>
        </w:rPr>
        <w:t>xxx</w:t>
      </w:r>
      <w:proofErr w:type="spellEnd"/>
    </w:p>
    <w:p w14:paraId="7C14997E" w14:textId="49303256" w:rsidR="0021290E" w:rsidRPr="00EF31DF" w:rsidRDefault="0021290E" w:rsidP="00B330F4">
      <w:pPr>
        <w:pStyle w:val="ABBBody"/>
      </w:pPr>
      <w:r>
        <w:tab/>
      </w:r>
      <w:r>
        <w:tab/>
        <w:t xml:space="preserve">       </w:t>
      </w:r>
    </w:p>
    <w:p w14:paraId="682BB291" w14:textId="77777777" w:rsidR="00324700" w:rsidRPr="00EF31DF" w:rsidRDefault="00324700" w:rsidP="00324700">
      <w:pPr>
        <w:pStyle w:val="ABBBody"/>
        <w:rPr>
          <w:b/>
          <w:u w:val="single"/>
        </w:rPr>
      </w:pPr>
      <w:r w:rsidRPr="00EF31DF">
        <w:rPr>
          <w:b/>
          <w:u w:val="single"/>
        </w:rPr>
        <w:t xml:space="preserve">Objednatel: </w:t>
      </w:r>
    </w:p>
    <w:p w14:paraId="6F6E53DE" w14:textId="440A16F4" w:rsidR="00324700" w:rsidRPr="002F3B62" w:rsidRDefault="002F3B62" w:rsidP="00324700">
      <w:pPr>
        <w:pStyle w:val="ABBBody"/>
        <w:rPr>
          <w:bCs/>
          <w:noProof/>
        </w:rPr>
      </w:pPr>
      <w:r w:rsidRPr="002F3B62">
        <w:rPr>
          <w:bCs/>
          <w:noProof/>
        </w:rPr>
        <w:t>Název společnosti:</w:t>
      </w:r>
      <w:r w:rsidR="00190574" w:rsidRPr="002F3B62">
        <w:rPr>
          <w:bCs/>
          <w:noProof/>
        </w:rPr>
        <w:t xml:space="preserve"> </w:t>
      </w:r>
      <w:r w:rsidR="00AE22ED" w:rsidRPr="00E77AB5">
        <w:rPr>
          <w:sz w:val="21"/>
          <w:szCs w:val="21"/>
        </w:rPr>
        <w:t>Povodí Odry, státní podnik</w:t>
      </w:r>
    </w:p>
    <w:p w14:paraId="53D387A3" w14:textId="47F2856F" w:rsidR="00F6071B" w:rsidRPr="00EF31DF" w:rsidRDefault="00F6071B" w:rsidP="00F6071B">
      <w:pPr>
        <w:pStyle w:val="ABBBody"/>
        <w:rPr>
          <w:noProof/>
        </w:rPr>
      </w:pPr>
      <w:r w:rsidRPr="00EF31DF">
        <w:rPr>
          <w:noProof/>
        </w:rPr>
        <w:t xml:space="preserve">IČO: </w:t>
      </w:r>
      <w:r w:rsidR="00AE22ED" w:rsidRPr="00E77AB5">
        <w:rPr>
          <w:sz w:val="21"/>
          <w:szCs w:val="21"/>
        </w:rPr>
        <w:t>70890021</w:t>
      </w:r>
      <w:r w:rsidR="0053184C">
        <w:rPr>
          <w:sz w:val="21"/>
          <w:szCs w:val="21"/>
        </w:rPr>
        <w:tab/>
      </w:r>
      <w:r w:rsidRPr="00EF31DF">
        <w:rPr>
          <w:noProof/>
        </w:rPr>
        <w:t xml:space="preserve">DIČ: </w:t>
      </w:r>
      <w:r w:rsidR="00AE22ED" w:rsidRPr="00AE22ED">
        <w:rPr>
          <w:noProof/>
        </w:rPr>
        <w:t>CZ70890021</w:t>
      </w:r>
    </w:p>
    <w:p w14:paraId="3B279B04" w14:textId="123A3897" w:rsidR="00AE22ED" w:rsidRDefault="00F6071B" w:rsidP="00F6071B">
      <w:pPr>
        <w:pStyle w:val="ABBBody"/>
        <w:rPr>
          <w:sz w:val="21"/>
          <w:szCs w:val="21"/>
        </w:rPr>
      </w:pPr>
      <w:r w:rsidRPr="00EF31DF">
        <w:rPr>
          <w:noProof/>
        </w:rPr>
        <w:t xml:space="preserve">Se sídlem </w:t>
      </w:r>
      <w:r w:rsidR="00AE22ED" w:rsidRPr="00AE22ED">
        <w:rPr>
          <w:noProof/>
        </w:rPr>
        <w:t>Varenská 3101/49, Moravská Ostrava, 702 00 Ostrava</w:t>
      </w:r>
      <w:r w:rsidRPr="00EF31DF">
        <w:rPr>
          <w:noProof/>
        </w:rPr>
        <w:t xml:space="preserve">, zapsaná u Krajského Soudu v </w:t>
      </w:r>
      <w:proofErr w:type="spellStart"/>
      <w:r w:rsidR="00AE22ED" w:rsidRPr="00E77AB5">
        <w:rPr>
          <w:sz w:val="21"/>
          <w:szCs w:val="21"/>
        </w:rPr>
        <w:t>v</w:t>
      </w:r>
      <w:proofErr w:type="spellEnd"/>
      <w:r w:rsidR="00AE22ED" w:rsidRPr="00E77AB5">
        <w:rPr>
          <w:sz w:val="21"/>
          <w:szCs w:val="21"/>
        </w:rPr>
        <w:t xml:space="preserve"> Ostravě, </w:t>
      </w:r>
      <w:r w:rsidRPr="00EF31DF">
        <w:rPr>
          <w:noProof/>
        </w:rPr>
        <w:t xml:space="preserve">oddíl </w:t>
      </w:r>
      <w:r w:rsidR="00AE22ED" w:rsidRPr="00E77AB5">
        <w:rPr>
          <w:sz w:val="21"/>
          <w:szCs w:val="21"/>
        </w:rPr>
        <w:t xml:space="preserve">A </w:t>
      </w:r>
      <w:proofErr w:type="gramStart"/>
      <w:r w:rsidR="00AE22ED" w:rsidRPr="00E77AB5">
        <w:rPr>
          <w:sz w:val="21"/>
          <w:szCs w:val="21"/>
        </w:rPr>
        <w:t>XIV</w:t>
      </w:r>
      <w:r w:rsidR="00AE22ED">
        <w:rPr>
          <w:noProof/>
        </w:rPr>
        <w:t xml:space="preserve"> </w:t>
      </w:r>
      <w:r w:rsidRPr="00EF31DF">
        <w:rPr>
          <w:noProof/>
        </w:rPr>
        <w:t>, vložka</w:t>
      </w:r>
      <w:proofErr w:type="gramEnd"/>
      <w:r w:rsidRPr="00EF31DF">
        <w:rPr>
          <w:noProof/>
        </w:rPr>
        <w:t xml:space="preserve"> </w:t>
      </w:r>
      <w:r w:rsidR="00AE22ED" w:rsidRPr="00E77AB5">
        <w:rPr>
          <w:sz w:val="21"/>
          <w:szCs w:val="21"/>
        </w:rPr>
        <w:t>584</w:t>
      </w:r>
    </w:p>
    <w:p w14:paraId="789CEFEB" w14:textId="680F377D" w:rsidR="00F6071B" w:rsidRPr="00E369DD" w:rsidRDefault="00F6071B" w:rsidP="00F6071B">
      <w:pPr>
        <w:pStyle w:val="ABBBody"/>
        <w:rPr>
          <w:noProof/>
        </w:rPr>
      </w:pPr>
      <w:r w:rsidRPr="00EF31DF">
        <w:rPr>
          <w:noProof/>
        </w:rPr>
        <w:t>Bankovní spojení:</w:t>
      </w:r>
      <w:r w:rsidR="00E369DD" w:rsidRPr="00E369DD">
        <w:rPr>
          <w:color w:val="00B050"/>
          <w:sz w:val="21"/>
          <w:szCs w:val="21"/>
        </w:rPr>
        <w:t xml:space="preserve"> </w:t>
      </w:r>
      <w:proofErr w:type="spellStart"/>
      <w:r w:rsidR="00E369DD">
        <w:rPr>
          <w:sz w:val="21"/>
          <w:szCs w:val="21"/>
        </w:rPr>
        <w:t>Raiffeisenbank</w:t>
      </w:r>
      <w:proofErr w:type="spellEnd"/>
      <w:r w:rsidR="00E369DD">
        <w:rPr>
          <w:sz w:val="21"/>
          <w:szCs w:val="21"/>
        </w:rPr>
        <w:t xml:space="preserve"> a.s.</w:t>
      </w:r>
    </w:p>
    <w:p w14:paraId="47A30B3F" w14:textId="4BCF489B" w:rsidR="00F6071B" w:rsidRPr="00E369DD" w:rsidRDefault="00F6071B" w:rsidP="00F6071B">
      <w:pPr>
        <w:pStyle w:val="ABBBody"/>
        <w:rPr>
          <w:noProof/>
        </w:rPr>
      </w:pPr>
      <w:r w:rsidRPr="00E369DD">
        <w:rPr>
          <w:noProof/>
        </w:rPr>
        <w:t>Číslo účtu:</w:t>
      </w:r>
      <w:r w:rsidR="00E369DD" w:rsidRPr="00E369DD">
        <w:rPr>
          <w:noProof/>
        </w:rPr>
        <w:t xml:space="preserve"> </w:t>
      </w:r>
      <w:r w:rsidR="00E369DD" w:rsidRPr="00E369DD">
        <w:rPr>
          <w:sz w:val="21"/>
          <w:szCs w:val="21"/>
        </w:rPr>
        <w:t xml:space="preserve">1320871002/5500 </w:t>
      </w:r>
    </w:p>
    <w:p w14:paraId="12F89D66" w14:textId="36F5A2B8" w:rsidR="00F6071B" w:rsidRDefault="00F6071B" w:rsidP="00F6071B">
      <w:pPr>
        <w:pStyle w:val="ABBBody"/>
        <w:rPr>
          <w:noProof/>
        </w:rPr>
      </w:pPr>
      <w:r>
        <w:rPr>
          <w:noProof/>
        </w:rPr>
        <w:t xml:space="preserve"> (dále jen </w:t>
      </w:r>
      <w:r>
        <w:rPr>
          <w:b/>
          <w:noProof/>
        </w:rPr>
        <w:t>„Objednatel“</w:t>
      </w:r>
      <w:r>
        <w:rPr>
          <w:noProof/>
        </w:rPr>
        <w:t>)</w:t>
      </w:r>
    </w:p>
    <w:p w14:paraId="66BAFF4F" w14:textId="453F06AC" w:rsidR="00F6071B" w:rsidRDefault="00F6071B" w:rsidP="00F6071B">
      <w:pPr>
        <w:pStyle w:val="ABBBody"/>
        <w:ind w:left="1418" w:hanging="1418"/>
        <w:rPr>
          <w:noProof/>
        </w:rPr>
      </w:pPr>
      <w:r>
        <w:rPr>
          <w:noProof/>
        </w:rPr>
        <w:t>Zastoupená:</w:t>
      </w:r>
      <w:r w:rsidR="00E369DD">
        <w:rPr>
          <w:noProof/>
        </w:rPr>
        <w:t xml:space="preserve"> </w:t>
      </w:r>
      <w:r w:rsidR="00E369DD" w:rsidRPr="00E77AB5">
        <w:rPr>
          <w:sz w:val="21"/>
          <w:szCs w:val="21"/>
        </w:rPr>
        <w:t>Ing. Jiří Tkáč, generální ředitel</w:t>
      </w:r>
    </w:p>
    <w:p w14:paraId="1964F7BC" w14:textId="77777777" w:rsidR="00F6071B" w:rsidRPr="00FB36BD" w:rsidRDefault="00F6071B" w:rsidP="00F6071B">
      <w:pPr>
        <w:pStyle w:val="ABBBody"/>
        <w:ind w:left="1418" w:hanging="1418"/>
        <w:rPr>
          <w:noProof/>
        </w:rPr>
      </w:pPr>
      <w:r>
        <w:rPr>
          <w:noProof/>
        </w:rPr>
        <w:t>Oprávněný zástupce pro věcná jednání:</w:t>
      </w:r>
    </w:p>
    <w:p w14:paraId="4D17B71A" w14:textId="7EEE2E96" w:rsidR="00F6071B" w:rsidRPr="00FB36BD" w:rsidRDefault="00F6071B" w:rsidP="002F3B62">
      <w:pPr>
        <w:pStyle w:val="ABBBody"/>
        <w:ind w:left="1418" w:hanging="1418"/>
        <w:rPr>
          <w:noProof/>
        </w:rPr>
      </w:pPr>
      <w:r w:rsidRPr="00FB36BD">
        <w:rPr>
          <w:noProof/>
        </w:rPr>
        <w:t>ve věcech obchodních:</w:t>
      </w:r>
      <w:r w:rsidRPr="00FB36BD">
        <w:rPr>
          <w:noProof/>
        </w:rPr>
        <w:tab/>
      </w:r>
      <w:r w:rsidR="008C4085">
        <w:rPr>
          <w:noProof/>
          <w:sz w:val="21"/>
          <w:szCs w:val="21"/>
        </w:rPr>
        <w:t>xxx</w:t>
      </w:r>
    </w:p>
    <w:p w14:paraId="0082C5B6" w14:textId="6C61B0C3" w:rsidR="00F6071B" w:rsidRPr="00FB36BD" w:rsidRDefault="00F6071B" w:rsidP="00F6071B">
      <w:pPr>
        <w:pStyle w:val="ABBBody"/>
        <w:ind w:left="1418" w:hanging="1418"/>
        <w:rPr>
          <w:noProof/>
        </w:rPr>
      </w:pPr>
      <w:r w:rsidRPr="00FB36BD">
        <w:rPr>
          <w:noProof/>
        </w:rPr>
        <w:tab/>
      </w:r>
      <w:r w:rsidRPr="00FB36BD">
        <w:rPr>
          <w:noProof/>
        </w:rPr>
        <w:tab/>
      </w:r>
      <w:r w:rsidR="008C4085">
        <w:rPr>
          <w:noProof/>
        </w:rPr>
        <w:t>xxx</w:t>
      </w:r>
    </w:p>
    <w:p w14:paraId="547D7DBC" w14:textId="2713B350" w:rsidR="00F6071B" w:rsidRDefault="00F6071B" w:rsidP="002F3B62">
      <w:pPr>
        <w:pStyle w:val="ABBBody"/>
        <w:ind w:left="1418" w:hanging="1418"/>
        <w:rPr>
          <w:noProof/>
        </w:rPr>
      </w:pPr>
      <w:r>
        <w:rPr>
          <w:noProof/>
        </w:rPr>
        <w:t xml:space="preserve">ve věcech technických: </w:t>
      </w:r>
      <w:r>
        <w:rPr>
          <w:noProof/>
        </w:rPr>
        <w:tab/>
      </w:r>
      <w:proofErr w:type="spellStart"/>
      <w:r w:rsidR="008C4085">
        <w:rPr>
          <w:sz w:val="21"/>
          <w:szCs w:val="21"/>
        </w:rPr>
        <w:t>xxx</w:t>
      </w:r>
      <w:proofErr w:type="spellEnd"/>
    </w:p>
    <w:p w14:paraId="17985342" w14:textId="017939A2" w:rsidR="002F3B62" w:rsidRPr="005D382A" w:rsidRDefault="00F6071B" w:rsidP="005D382A">
      <w:pPr>
        <w:pStyle w:val="ABBBody"/>
        <w:ind w:left="1418" w:hanging="1418"/>
        <w:rPr>
          <w:noProof/>
        </w:rPr>
      </w:pPr>
      <w:r>
        <w:rPr>
          <w:noProof/>
        </w:rPr>
        <w:tab/>
      </w:r>
      <w:r>
        <w:rPr>
          <w:noProof/>
        </w:rPr>
        <w:tab/>
      </w:r>
      <w:r w:rsidR="008C4085">
        <w:rPr>
          <w:noProof/>
        </w:rPr>
        <w:t>xxx</w:t>
      </w:r>
    </w:p>
    <w:p w14:paraId="0C05293C" w14:textId="7B84FEC4" w:rsidR="00324700" w:rsidRPr="00F6071B" w:rsidRDefault="00324700" w:rsidP="00324700">
      <w:pPr>
        <w:spacing w:after="160" w:line="259" w:lineRule="auto"/>
        <w:rPr>
          <w:rFonts w:ascii="Arial" w:hAnsi="Arial"/>
          <w:noProof/>
          <w:lang w:val="cs-CZ"/>
        </w:rPr>
      </w:pPr>
      <w:r w:rsidRPr="00F6071B">
        <w:rPr>
          <w:rFonts w:ascii="Arial" w:hAnsi="Arial"/>
          <w:noProof/>
          <w:lang w:val="cs-CZ"/>
        </w:rPr>
        <w:br w:type="page"/>
      </w:r>
    </w:p>
    <w:p w14:paraId="3D0B8D0F" w14:textId="77777777" w:rsidR="00324700" w:rsidRPr="00EF31DF" w:rsidRDefault="00B8022D" w:rsidP="00324700">
      <w:pPr>
        <w:pStyle w:val="ABBHeading1"/>
      </w:pPr>
      <w:bookmarkStart w:id="0" w:name="_Toc69695178"/>
      <w:r w:rsidRPr="00F6071B">
        <w:rPr>
          <w:lang w:val="cs-CZ"/>
        </w:rPr>
        <w:lastRenderedPageBreak/>
        <w:t xml:space="preserve"> </w:t>
      </w:r>
      <w:r w:rsidR="00324700" w:rsidRPr="00EF31DF">
        <w:t>Předmět plnění</w:t>
      </w:r>
    </w:p>
    <w:p w14:paraId="47FA8AAC" w14:textId="77777777" w:rsidR="00D6063F" w:rsidRDefault="00324700" w:rsidP="00D35AC6">
      <w:pPr>
        <w:pStyle w:val="ABBBody"/>
        <w:spacing w:before="120" w:after="120"/>
        <w:rPr>
          <w:b/>
          <w:noProof/>
        </w:rPr>
      </w:pPr>
      <w:r w:rsidRPr="00EF31DF">
        <w:rPr>
          <w:b/>
          <w:noProof/>
        </w:rPr>
        <w:t xml:space="preserve">Na základě </w:t>
      </w:r>
      <w:r w:rsidR="0040143A">
        <w:rPr>
          <w:b/>
          <w:noProof/>
        </w:rPr>
        <w:t xml:space="preserve">nabídky </w:t>
      </w:r>
      <w:r w:rsidR="00287164">
        <w:rPr>
          <w:b/>
          <w:noProof/>
        </w:rPr>
        <w:t>Zhotovitele</w:t>
      </w:r>
      <w:r w:rsidR="0040143A">
        <w:rPr>
          <w:b/>
          <w:noProof/>
        </w:rPr>
        <w:t xml:space="preserve"> číslo OPP-24-7143071_rev.1</w:t>
      </w:r>
      <w:r w:rsidR="00287164">
        <w:rPr>
          <w:b/>
          <w:noProof/>
        </w:rPr>
        <w:t xml:space="preserve"> ze dne 8.11.2024</w:t>
      </w:r>
      <w:r w:rsidRPr="00EF31DF">
        <w:rPr>
          <w:b/>
          <w:noProof/>
        </w:rPr>
        <w:t xml:space="preserve"> se </w:t>
      </w:r>
      <w:r w:rsidR="006E5777" w:rsidRPr="00EF31DF">
        <w:rPr>
          <w:b/>
          <w:noProof/>
        </w:rPr>
        <w:t xml:space="preserve">Zhotovitel </w:t>
      </w:r>
      <w:r w:rsidRPr="00EF31DF">
        <w:rPr>
          <w:b/>
          <w:noProof/>
        </w:rPr>
        <w:t xml:space="preserve">zavazuje </w:t>
      </w:r>
      <w:r w:rsidR="008D63C5" w:rsidRPr="00EF31DF">
        <w:rPr>
          <w:b/>
          <w:noProof/>
        </w:rPr>
        <w:t xml:space="preserve">provést </w:t>
      </w:r>
      <w:r w:rsidR="0023474A" w:rsidRPr="00EF31DF">
        <w:rPr>
          <w:b/>
          <w:noProof/>
        </w:rPr>
        <w:t xml:space="preserve">na svůj náklad a </w:t>
      </w:r>
      <w:r w:rsidR="008D63C5" w:rsidRPr="00EF31DF">
        <w:rPr>
          <w:b/>
          <w:noProof/>
        </w:rPr>
        <w:t xml:space="preserve">své </w:t>
      </w:r>
      <w:r w:rsidR="0023474A" w:rsidRPr="00EF31DF">
        <w:rPr>
          <w:b/>
          <w:noProof/>
        </w:rPr>
        <w:t>nebezpečí</w:t>
      </w:r>
      <w:r w:rsidR="008D63C5" w:rsidRPr="00EF31DF">
        <w:rPr>
          <w:b/>
          <w:noProof/>
        </w:rPr>
        <w:t xml:space="preserve"> pro </w:t>
      </w:r>
      <w:r w:rsidR="00D34B46" w:rsidRPr="00EF31DF">
        <w:rPr>
          <w:b/>
          <w:noProof/>
        </w:rPr>
        <w:t>O</w:t>
      </w:r>
      <w:r w:rsidR="008D63C5" w:rsidRPr="00EF31DF">
        <w:rPr>
          <w:b/>
          <w:noProof/>
        </w:rPr>
        <w:t xml:space="preserve">bjednatele </w:t>
      </w:r>
      <w:r w:rsidR="00BB3675" w:rsidRPr="00EF31DF">
        <w:rPr>
          <w:b/>
          <w:noProof/>
        </w:rPr>
        <w:t>D</w:t>
      </w:r>
      <w:r w:rsidR="008D63C5" w:rsidRPr="00EF31DF">
        <w:rPr>
          <w:b/>
          <w:noProof/>
        </w:rPr>
        <w:t>ílo</w:t>
      </w:r>
      <w:r w:rsidR="009F4E71">
        <w:rPr>
          <w:b/>
          <w:noProof/>
        </w:rPr>
        <w:t xml:space="preserve"> „</w:t>
      </w:r>
      <w:r w:rsidR="009F4E71" w:rsidRPr="009F4E71">
        <w:rPr>
          <w:b/>
          <w:noProof/>
        </w:rPr>
        <w:t>VD Sl. Harta - rekonstrukce ochran G1 (č. st. 4346)</w:t>
      </w:r>
      <w:r w:rsidR="009F4E71">
        <w:rPr>
          <w:b/>
          <w:noProof/>
        </w:rPr>
        <w:t>“</w:t>
      </w:r>
      <w:r w:rsidR="008D63C5" w:rsidRPr="00EF31DF">
        <w:rPr>
          <w:b/>
          <w:noProof/>
        </w:rPr>
        <w:t xml:space="preserve"> jehož specifikace je uvedena níže</w:t>
      </w:r>
      <w:r w:rsidRPr="00EF31DF">
        <w:rPr>
          <w:b/>
          <w:noProof/>
        </w:rPr>
        <w:t>:</w:t>
      </w:r>
    </w:p>
    <w:p w14:paraId="76EE663D" w14:textId="4601A3ED" w:rsidR="00CF2DEC" w:rsidRDefault="00324700" w:rsidP="00D35AC6">
      <w:pPr>
        <w:pStyle w:val="ABBBody"/>
        <w:spacing w:before="120" w:after="120"/>
      </w:pPr>
      <w:r w:rsidRPr="00EF31DF">
        <w:rPr>
          <w:b/>
          <w:noProof/>
        </w:rPr>
        <w:br/>
      </w:r>
      <w:bookmarkEnd w:id="0"/>
      <w:r w:rsidR="0040143A">
        <w:t xml:space="preserve">Výměna ochranných relé F10, F20, F30 dle nabídky ABB číslo OPP-24-7143071_1 Varianta A ze dne </w:t>
      </w:r>
      <w:proofErr w:type="gramStart"/>
      <w:r w:rsidR="0040143A">
        <w:t>8.11.2024</w:t>
      </w:r>
      <w:proofErr w:type="gramEnd"/>
      <w:r w:rsidR="009F4E71">
        <w:t xml:space="preserve">, a dle PD </w:t>
      </w:r>
      <w:r w:rsidR="00CF2DEC">
        <w:t xml:space="preserve">„VD Slezská Harta - rekonstrukce ochran RO1 Výměna ochran F10, F20 a F30 ve skříni ochran R01“ č. </w:t>
      </w:r>
      <w:proofErr w:type="spellStart"/>
      <w:r w:rsidR="00CF2DEC">
        <w:t>zak</w:t>
      </w:r>
      <w:proofErr w:type="spellEnd"/>
      <w:r w:rsidR="00CF2DEC">
        <w:t xml:space="preserve">. 022-000326 fy </w:t>
      </w:r>
      <w:proofErr w:type="spellStart"/>
      <w:r w:rsidR="00CF2DEC">
        <w:t>Puttner</w:t>
      </w:r>
      <w:proofErr w:type="spellEnd"/>
      <w:r w:rsidR="00CF2DEC">
        <w:t>, s.r.o.</w:t>
      </w:r>
    </w:p>
    <w:p w14:paraId="6CBE6D33" w14:textId="77777777" w:rsidR="00324700" w:rsidRPr="00EF31DF" w:rsidRDefault="00A77FAB" w:rsidP="00324700">
      <w:pPr>
        <w:pStyle w:val="ABBHeading2"/>
        <w:numPr>
          <w:ilvl w:val="0"/>
          <w:numId w:val="0"/>
        </w:numPr>
      </w:pPr>
      <w:r w:rsidRPr="00EF31DF">
        <w:t xml:space="preserve">2.1. </w:t>
      </w:r>
      <w:r w:rsidR="00324700" w:rsidRPr="00EF31DF">
        <w:t>Dodávka zahrnuje</w:t>
      </w:r>
      <w:r w:rsidR="00352881" w:rsidRPr="00EF31DF">
        <w:t xml:space="preserve"> – rozsah Díla</w:t>
      </w:r>
    </w:p>
    <w:p w14:paraId="60702A19" w14:textId="20A9373A" w:rsidR="001679E3" w:rsidRDefault="001679E3" w:rsidP="001679E3">
      <w:pPr>
        <w:pStyle w:val="ABBBullets"/>
        <w:spacing w:before="0" w:after="0" w:line="240" w:lineRule="auto"/>
        <w:ind w:left="850" w:hanging="357"/>
        <w:jc w:val="both"/>
        <w:rPr>
          <w:color w:val="auto"/>
        </w:rPr>
      </w:pPr>
      <w:r w:rsidRPr="00EF31DF">
        <w:rPr>
          <w:color w:val="auto"/>
        </w:rPr>
        <w:t>Příprava a ukončení servisního výjezdu v ABB Brno</w:t>
      </w:r>
    </w:p>
    <w:p w14:paraId="6EB95AE0" w14:textId="77777777" w:rsidR="0040143A" w:rsidRPr="00045279" w:rsidRDefault="0040143A" w:rsidP="0040143A">
      <w:pPr>
        <w:pStyle w:val="ABBBullets"/>
        <w:numPr>
          <w:ilvl w:val="0"/>
          <w:numId w:val="0"/>
        </w:numPr>
        <w:ind w:left="850"/>
        <w:rPr>
          <w:b/>
          <w:bCs/>
          <w:u w:val="single"/>
        </w:rPr>
      </w:pPr>
      <w:r w:rsidRPr="00045279">
        <w:rPr>
          <w:b/>
          <w:bCs/>
          <w:u w:val="single"/>
        </w:rPr>
        <w:t>Varianta A:</w:t>
      </w:r>
      <w:r>
        <w:rPr>
          <w:b/>
          <w:bCs/>
          <w:u w:val="single"/>
        </w:rPr>
        <w:t xml:space="preserve"> ochranné relé typu REX615</w:t>
      </w:r>
    </w:p>
    <w:p w14:paraId="57E038A3" w14:textId="77777777" w:rsidR="0040143A" w:rsidRDefault="0040143A" w:rsidP="0040143A">
      <w:pPr>
        <w:pStyle w:val="ABBBullets"/>
        <w:spacing w:before="0" w:after="0" w:line="240" w:lineRule="auto"/>
        <w:ind w:left="850" w:hanging="357"/>
        <w:jc w:val="both"/>
      </w:pPr>
      <w:r>
        <w:t>Služba v ABB Brno</w:t>
      </w:r>
    </w:p>
    <w:p w14:paraId="4FE9A965" w14:textId="77777777" w:rsidR="0040143A" w:rsidRDefault="0040143A" w:rsidP="0040143A">
      <w:pPr>
        <w:pStyle w:val="ABBBullets"/>
        <w:numPr>
          <w:ilvl w:val="0"/>
          <w:numId w:val="13"/>
        </w:numPr>
        <w:spacing w:before="0" w:after="0" w:line="240" w:lineRule="auto"/>
        <w:jc w:val="both"/>
        <w:rPr>
          <w:sz w:val="16"/>
          <w:szCs w:val="16"/>
        </w:rPr>
      </w:pPr>
      <w:r w:rsidRPr="005F2850">
        <w:rPr>
          <w:sz w:val="16"/>
          <w:szCs w:val="16"/>
        </w:rPr>
        <w:t>Studie výpočtu nastavení ochranných funkcí</w:t>
      </w:r>
    </w:p>
    <w:p w14:paraId="52145BE9" w14:textId="77777777" w:rsidR="0040143A" w:rsidRDefault="0040143A" w:rsidP="0040143A">
      <w:pPr>
        <w:pStyle w:val="ABBBullets"/>
        <w:numPr>
          <w:ilvl w:val="0"/>
          <w:numId w:val="13"/>
        </w:numPr>
        <w:spacing w:before="0" w:after="0" w:line="240" w:lineRule="auto"/>
        <w:jc w:val="both"/>
        <w:rPr>
          <w:sz w:val="16"/>
          <w:szCs w:val="16"/>
        </w:rPr>
      </w:pPr>
      <w:r>
        <w:rPr>
          <w:sz w:val="16"/>
          <w:szCs w:val="16"/>
        </w:rPr>
        <w:t>Konfigurace ochranných relé</w:t>
      </w:r>
    </w:p>
    <w:p w14:paraId="7216D9C6" w14:textId="77777777" w:rsidR="0040143A" w:rsidRDefault="0040143A" w:rsidP="0040143A">
      <w:pPr>
        <w:pStyle w:val="ABBBullets"/>
        <w:spacing w:before="0" w:after="0" w:line="240" w:lineRule="auto"/>
        <w:ind w:left="850" w:hanging="357"/>
        <w:jc w:val="both"/>
      </w:pPr>
      <w:r>
        <w:t xml:space="preserve">Služba v místě </w:t>
      </w:r>
    </w:p>
    <w:p w14:paraId="71AD82DA" w14:textId="77777777" w:rsidR="0040143A" w:rsidRDefault="0040143A" w:rsidP="0040143A">
      <w:pPr>
        <w:pStyle w:val="ABBBulletsDescription"/>
        <w:ind w:left="1134" w:hanging="283"/>
      </w:pPr>
      <w:r>
        <w:t xml:space="preserve">Demontáž původních přístrojů a ochran, montáž nových ochran a vybavení </w:t>
      </w:r>
      <w:proofErr w:type="spellStart"/>
      <w:r>
        <w:t>nn</w:t>
      </w:r>
      <w:proofErr w:type="spellEnd"/>
      <w:r>
        <w:t xml:space="preserve"> skříně včetně úpravy dveří rozváděče </w:t>
      </w:r>
    </w:p>
    <w:p w14:paraId="2881E433" w14:textId="77777777" w:rsidR="0040143A" w:rsidRDefault="0040143A" w:rsidP="0040143A">
      <w:pPr>
        <w:pStyle w:val="ABBBulletsDescription"/>
        <w:ind w:left="1134" w:hanging="283"/>
      </w:pPr>
      <w:r w:rsidRPr="00C322AA">
        <w:t>Nastavení a otestování ochranných relé se systémem dálkového dohledu a ovládání</w:t>
      </w:r>
      <w:r>
        <w:t xml:space="preserve"> </w:t>
      </w:r>
    </w:p>
    <w:p w14:paraId="1A1C4DE0" w14:textId="77777777" w:rsidR="0040143A" w:rsidRDefault="0040143A" w:rsidP="0040143A">
      <w:pPr>
        <w:pStyle w:val="ABBBulletsDescription"/>
        <w:ind w:left="1134" w:hanging="283"/>
      </w:pPr>
      <w:r>
        <w:t>Nastavení, otestování a uvedení do provozu v místě instalace</w:t>
      </w:r>
    </w:p>
    <w:p w14:paraId="4AE43994" w14:textId="77777777" w:rsidR="0040143A" w:rsidRDefault="0040143A" w:rsidP="0040143A">
      <w:pPr>
        <w:pStyle w:val="ABBBulletsDescription"/>
        <w:numPr>
          <w:ilvl w:val="0"/>
          <w:numId w:val="14"/>
        </w:numPr>
      </w:pPr>
      <w:r>
        <w:t>Otestování ochranných funkcí sekundární zkouškou</w:t>
      </w:r>
    </w:p>
    <w:p w14:paraId="3081CD3D" w14:textId="77777777" w:rsidR="0040143A" w:rsidRDefault="0040143A" w:rsidP="0040143A">
      <w:pPr>
        <w:pStyle w:val="ABBBulletsDescription"/>
        <w:numPr>
          <w:ilvl w:val="0"/>
          <w:numId w:val="14"/>
        </w:numPr>
      </w:pPr>
      <w:r>
        <w:t>Primární zkouška měření</w:t>
      </w:r>
    </w:p>
    <w:p w14:paraId="7EAB7B44" w14:textId="77777777" w:rsidR="0040143A" w:rsidRDefault="0040143A" w:rsidP="0040143A">
      <w:pPr>
        <w:pStyle w:val="ABBBulletsDescription"/>
        <w:numPr>
          <w:ilvl w:val="0"/>
          <w:numId w:val="14"/>
        </w:numPr>
      </w:pPr>
      <w:r>
        <w:t>Test místního a dálkového ovládání a indikace</w:t>
      </w:r>
    </w:p>
    <w:p w14:paraId="13A4E54E" w14:textId="77777777" w:rsidR="0040143A" w:rsidRDefault="0040143A" w:rsidP="0040143A">
      <w:pPr>
        <w:pStyle w:val="ABBBulletsDescription"/>
        <w:numPr>
          <w:ilvl w:val="0"/>
          <w:numId w:val="14"/>
        </w:numPr>
      </w:pPr>
      <w:r>
        <w:t>Vystavení protokolu o zkouškách</w:t>
      </w:r>
    </w:p>
    <w:p w14:paraId="37FD8FB8" w14:textId="77777777" w:rsidR="0040143A" w:rsidRDefault="0040143A" w:rsidP="0040143A">
      <w:pPr>
        <w:pStyle w:val="ABBBullets"/>
        <w:spacing w:before="0" w:after="0" w:line="240" w:lineRule="auto"/>
        <w:ind w:left="850" w:hanging="357"/>
        <w:jc w:val="both"/>
      </w:pPr>
      <w:r>
        <w:t>Materiál:</w:t>
      </w:r>
    </w:p>
    <w:p w14:paraId="157F4A08" w14:textId="77777777" w:rsidR="0040143A" w:rsidRDefault="0040143A" w:rsidP="0040143A">
      <w:pPr>
        <w:pStyle w:val="ABBBulletsDescription"/>
        <w:ind w:left="1134" w:hanging="283"/>
      </w:pPr>
      <w:r>
        <w:t>2ks o</w:t>
      </w:r>
      <w:r w:rsidRPr="00337CF1">
        <w:t>chranné relé generátoru</w:t>
      </w:r>
      <w:r>
        <w:t>, objednací kód</w:t>
      </w:r>
    </w:p>
    <w:p w14:paraId="4F47D39F" w14:textId="77777777" w:rsidR="0040143A" w:rsidRDefault="0040143A" w:rsidP="0040143A">
      <w:pPr>
        <w:pStyle w:val="ABBBulletsDescription"/>
        <w:numPr>
          <w:ilvl w:val="0"/>
          <w:numId w:val="0"/>
        </w:numPr>
        <w:ind w:left="1134" w:hanging="283"/>
      </w:pPr>
      <w:r>
        <w:t xml:space="preserve">       </w:t>
      </w:r>
      <w:r w:rsidRPr="00337CF1">
        <w:t>REX615B10GN+ADD1+AIM5+AIM6+APP1+APP5+APP9+BIO5+BIO5+BIO5+CMP2+COM12+HMI1+PCL1+PSM3+SCT1</w:t>
      </w:r>
    </w:p>
    <w:p w14:paraId="118E55E1" w14:textId="77777777" w:rsidR="0040143A" w:rsidRDefault="0040143A" w:rsidP="0040143A">
      <w:pPr>
        <w:pStyle w:val="ABBBulletsDescription"/>
        <w:ind w:left="1134" w:hanging="283"/>
      </w:pPr>
      <w:r w:rsidRPr="00F067C3">
        <w:t>Ochranné relé transformátoru, objednací kód:</w:t>
      </w:r>
    </w:p>
    <w:p w14:paraId="1C81476C" w14:textId="77777777" w:rsidR="0040143A" w:rsidRDefault="0040143A" w:rsidP="0040143A">
      <w:pPr>
        <w:pStyle w:val="ABBBulletsDescription"/>
        <w:numPr>
          <w:ilvl w:val="0"/>
          <w:numId w:val="0"/>
        </w:numPr>
        <w:ind w:left="1134"/>
      </w:pPr>
      <w:r w:rsidRPr="00F067C3">
        <w:t>REX615C10GN+AIM4+AIM4+APP1+APP10+APP5+BIO5+BIO5+CMP2+COM12+HMI1+PCL1+PSM3+RTD2+SCT1</w:t>
      </w:r>
    </w:p>
    <w:p w14:paraId="269DB3EE" w14:textId="77777777" w:rsidR="0040143A" w:rsidRDefault="0040143A" w:rsidP="0040143A">
      <w:pPr>
        <w:pStyle w:val="ABBBulletsDescription"/>
        <w:ind w:left="1134" w:hanging="283"/>
      </w:pPr>
      <w:r w:rsidRPr="00F067C3">
        <w:t>Přístroje a instalační materiál pro panel (podružný materiál)</w:t>
      </w:r>
    </w:p>
    <w:p w14:paraId="0B0C860F" w14:textId="77777777" w:rsidR="0040143A" w:rsidRDefault="0040143A" w:rsidP="0040143A">
      <w:pPr>
        <w:pStyle w:val="ABBBulletsDescription"/>
        <w:ind w:left="1134" w:hanging="283"/>
      </w:pPr>
      <w:r>
        <w:t xml:space="preserve">1ks </w:t>
      </w:r>
      <w:r w:rsidRPr="00F067C3">
        <w:t xml:space="preserve">Průmyslový </w:t>
      </w:r>
      <w:proofErr w:type="spellStart"/>
      <w:r w:rsidRPr="00F067C3">
        <w:t>switch</w:t>
      </w:r>
      <w:proofErr w:type="spellEnd"/>
      <w:r w:rsidRPr="00F067C3">
        <w:t xml:space="preserve"> pro </w:t>
      </w:r>
      <w:proofErr w:type="spellStart"/>
      <w:r w:rsidRPr="00F067C3">
        <w:t>ethernet</w:t>
      </w:r>
      <w:proofErr w:type="spellEnd"/>
      <w:r w:rsidRPr="00F067C3">
        <w:t xml:space="preserve"> </w:t>
      </w:r>
      <w:proofErr w:type="spellStart"/>
      <w:r w:rsidRPr="00F067C3">
        <w:t>Hirschmann</w:t>
      </w:r>
      <w:proofErr w:type="spellEnd"/>
      <w:r w:rsidRPr="00F067C3">
        <w:t xml:space="preserve">, objednací kód: </w:t>
      </w:r>
      <w:proofErr w:type="gramStart"/>
      <w:r w:rsidRPr="00F067C3">
        <w:t>RSP20-11003Z6ZT-TCCV9HSI2SXX.X.XX</w:t>
      </w:r>
      <w:proofErr w:type="gramEnd"/>
    </w:p>
    <w:p w14:paraId="7A7FA3B2" w14:textId="77777777" w:rsidR="0040143A" w:rsidRDefault="0040143A" w:rsidP="0040143A">
      <w:pPr>
        <w:pStyle w:val="ABBBulletsDescription"/>
        <w:ind w:left="1134" w:hanging="283"/>
      </w:pPr>
      <w:r>
        <w:t xml:space="preserve">4ks </w:t>
      </w:r>
      <w:r w:rsidRPr="00F067C3">
        <w:t>Vkládací modul pro komunikační optický kabel, objednací kód: SFP-FAST-MM/LC-EEC</w:t>
      </w:r>
    </w:p>
    <w:p w14:paraId="0DB7D0FD" w14:textId="77777777" w:rsidR="0040143A" w:rsidRDefault="0040143A" w:rsidP="0040143A">
      <w:pPr>
        <w:pStyle w:val="ABBBulletsDescription"/>
        <w:ind w:left="1134" w:hanging="283"/>
      </w:pPr>
      <w:r>
        <w:t xml:space="preserve">4ks </w:t>
      </w:r>
      <w:r w:rsidRPr="00F067C3">
        <w:t>Optický kabel skleněný duplex MM 62,5/125 nebo 50/125 mm (délka bude určena při realizaci projektu)</w:t>
      </w:r>
    </w:p>
    <w:p w14:paraId="5FD92DFC" w14:textId="77777777" w:rsidR="0040143A" w:rsidRDefault="0040143A" w:rsidP="0040143A">
      <w:pPr>
        <w:pStyle w:val="ABBBulletsDescription"/>
        <w:numPr>
          <w:ilvl w:val="0"/>
          <w:numId w:val="0"/>
        </w:numPr>
      </w:pPr>
    </w:p>
    <w:p w14:paraId="14DE4854" w14:textId="6883A579" w:rsidR="00812DDC" w:rsidRDefault="00812DDC" w:rsidP="0040143A">
      <w:pPr>
        <w:pStyle w:val="ABBBulletsDescription"/>
        <w:numPr>
          <w:ilvl w:val="0"/>
          <w:numId w:val="0"/>
        </w:numPr>
        <w:ind w:left="851"/>
        <w:rPr>
          <w:b/>
          <w:bCs/>
        </w:rPr>
      </w:pPr>
      <w:r>
        <w:rPr>
          <w:b/>
          <w:bCs/>
        </w:rPr>
        <w:t xml:space="preserve">Dále pak v rozsahu výkazu výměr a technické specifikace PD </w:t>
      </w:r>
      <w:r w:rsidRPr="00812DDC">
        <w:rPr>
          <w:b/>
          <w:bCs/>
        </w:rPr>
        <w:t xml:space="preserve">č. </w:t>
      </w:r>
      <w:proofErr w:type="spellStart"/>
      <w:r w:rsidRPr="00812DDC">
        <w:rPr>
          <w:b/>
          <w:bCs/>
        </w:rPr>
        <w:t>zak</w:t>
      </w:r>
      <w:proofErr w:type="spellEnd"/>
      <w:r w:rsidRPr="00812DDC">
        <w:rPr>
          <w:b/>
          <w:bCs/>
        </w:rPr>
        <w:t xml:space="preserve">. 022-000326 fy </w:t>
      </w:r>
      <w:proofErr w:type="spellStart"/>
      <w:r w:rsidRPr="00812DDC">
        <w:rPr>
          <w:b/>
          <w:bCs/>
        </w:rPr>
        <w:t>Puttner</w:t>
      </w:r>
      <w:proofErr w:type="spellEnd"/>
      <w:r w:rsidRPr="00812DDC">
        <w:rPr>
          <w:b/>
          <w:bCs/>
        </w:rPr>
        <w:t>, s.r.o.</w:t>
      </w:r>
    </w:p>
    <w:p w14:paraId="29C5FF9B" w14:textId="7B48046A" w:rsidR="0040143A" w:rsidRDefault="0040143A" w:rsidP="0040143A">
      <w:pPr>
        <w:pStyle w:val="ABBBulletsDescription"/>
        <w:numPr>
          <w:ilvl w:val="0"/>
          <w:numId w:val="0"/>
        </w:numPr>
        <w:ind w:left="851"/>
        <w:rPr>
          <w:b/>
          <w:bCs/>
        </w:rPr>
      </w:pPr>
      <w:r w:rsidRPr="006F4883">
        <w:rPr>
          <w:b/>
          <w:bCs/>
        </w:rPr>
        <w:t xml:space="preserve">Předpokládaný rozsah instalace </w:t>
      </w:r>
      <w:r>
        <w:rPr>
          <w:b/>
          <w:bCs/>
        </w:rPr>
        <w:t>ochran</w:t>
      </w:r>
      <w:r w:rsidR="00AE0007">
        <w:rPr>
          <w:b/>
          <w:bCs/>
        </w:rPr>
        <w:t xml:space="preserve"> technika servisu </w:t>
      </w:r>
      <w:proofErr w:type="spellStart"/>
      <w:r w:rsidR="00AE0007">
        <w:rPr>
          <w:b/>
          <w:bCs/>
        </w:rPr>
        <w:t>vn</w:t>
      </w:r>
      <w:proofErr w:type="spellEnd"/>
      <w:r>
        <w:rPr>
          <w:b/>
          <w:bCs/>
        </w:rPr>
        <w:t xml:space="preserve"> je </w:t>
      </w:r>
      <w:r w:rsidR="00AE0007">
        <w:rPr>
          <w:b/>
          <w:bCs/>
        </w:rPr>
        <w:t>max.</w:t>
      </w:r>
      <w:r>
        <w:rPr>
          <w:b/>
          <w:bCs/>
        </w:rPr>
        <w:t xml:space="preserve"> </w:t>
      </w:r>
      <w:r w:rsidR="00AE0007">
        <w:rPr>
          <w:b/>
          <w:bCs/>
        </w:rPr>
        <w:t xml:space="preserve">do </w:t>
      </w:r>
      <w:r>
        <w:rPr>
          <w:b/>
          <w:bCs/>
        </w:rPr>
        <w:t xml:space="preserve">10 pracovních dnů </w:t>
      </w:r>
      <w:r w:rsidR="00AE0007">
        <w:rPr>
          <w:b/>
          <w:bCs/>
        </w:rPr>
        <w:t>po sobě jdoucích.</w:t>
      </w:r>
    </w:p>
    <w:p w14:paraId="2BEB95BB" w14:textId="1A9944E5" w:rsidR="0040143A" w:rsidRPr="006F4883" w:rsidRDefault="0040143A" w:rsidP="0040143A">
      <w:pPr>
        <w:pStyle w:val="ABBBulletsDescription"/>
        <w:numPr>
          <w:ilvl w:val="0"/>
          <w:numId w:val="0"/>
        </w:numPr>
        <w:ind w:left="851"/>
        <w:rPr>
          <w:b/>
          <w:bCs/>
        </w:rPr>
      </w:pPr>
      <w:r>
        <w:rPr>
          <w:b/>
          <w:bCs/>
        </w:rPr>
        <w:t xml:space="preserve">Předpokládaný rozsah prací inženýra ochran je </w:t>
      </w:r>
      <w:proofErr w:type="spellStart"/>
      <w:r w:rsidR="00AE0007">
        <w:rPr>
          <w:b/>
          <w:bCs/>
        </w:rPr>
        <w:t>max</w:t>
      </w:r>
      <w:proofErr w:type="spellEnd"/>
      <w:r>
        <w:rPr>
          <w:b/>
          <w:bCs/>
        </w:rPr>
        <w:t xml:space="preserve"> 7 </w:t>
      </w:r>
      <w:r w:rsidR="00AE0007">
        <w:rPr>
          <w:b/>
          <w:bCs/>
        </w:rPr>
        <w:t xml:space="preserve">pracovních </w:t>
      </w:r>
      <w:r>
        <w:rPr>
          <w:b/>
          <w:bCs/>
        </w:rPr>
        <w:t>dn</w:t>
      </w:r>
      <w:r w:rsidR="00AE0007">
        <w:rPr>
          <w:b/>
          <w:bCs/>
        </w:rPr>
        <w:t>ů po sobě jdoucích</w:t>
      </w:r>
      <w:r>
        <w:rPr>
          <w:b/>
          <w:bCs/>
        </w:rPr>
        <w:t>.</w:t>
      </w:r>
    </w:p>
    <w:p w14:paraId="07DBF829" w14:textId="77777777" w:rsidR="0040143A" w:rsidRDefault="0040143A" w:rsidP="0040143A">
      <w:pPr>
        <w:pStyle w:val="ABBBulletsDescription"/>
        <w:numPr>
          <w:ilvl w:val="0"/>
          <w:numId w:val="0"/>
        </w:numPr>
      </w:pPr>
    </w:p>
    <w:p w14:paraId="1CCBEC7A" w14:textId="77777777" w:rsidR="0040143A" w:rsidRDefault="0040143A" w:rsidP="0040143A">
      <w:pPr>
        <w:pStyle w:val="ABBBullets"/>
        <w:spacing w:before="0" w:after="0" w:line="240" w:lineRule="auto"/>
        <w:ind w:left="850" w:hanging="357"/>
        <w:jc w:val="both"/>
      </w:pPr>
      <w:r>
        <w:t xml:space="preserve">Služby společnosti </w:t>
      </w:r>
      <w:proofErr w:type="spellStart"/>
      <w:r>
        <w:t>Invelt</w:t>
      </w:r>
      <w:proofErr w:type="spellEnd"/>
      <w:r>
        <w:t>-elektro s.r.o., Plzeň</w:t>
      </w:r>
    </w:p>
    <w:p w14:paraId="563BC4E8" w14:textId="77777777" w:rsidR="0040143A" w:rsidRDefault="0040143A" w:rsidP="0040143A">
      <w:pPr>
        <w:pStyle w:val="ABBBullets"/>
        <w:numPr>
          <w:ilvl w:val="0"/>
          <w:numId w:val="0"/>
        </w:numPr>
        <w:ind w:left="850"/>
      </w:pPr>
      <w:r>
        <w:t>Přípravné práce u zhotovitele:</w:t>
      </w:r>
    </w:p>
    <w:p w14:paraId="4DFDE826" w14:textId="77777777" w:rsidR="0040143A" w:rsidRDefault="0040143A" w:rsidP="0040143A">
      <w:pPr>
        <w:pStyle w:val="ABBBulletsDescription"/>
        <w:ind w:left="1134" w:hanging="283"/>
      </w:pPr>
      <w:r>
        <w:t xml:space="preserve">  Úprava projektové dokumentace zapojení rozváděčů DT1 a DT2</w:t>
      </w:r>
    </w:p>
    <w:p w14:paraId="20BFDAEA" w14:textId="77777777" w:rsidR="0040143A" w:rsidRDefault="0040143A" w:rsidP="0040143A">
      <w:pPr>
        <w:pStyle w:val="ABBBulletsDescription"/>
        <w:ind w:left="1134" w:hanging="283"/>
      </w:pPr>
      <w:r>
        <w:t xml:space="preserve">  Úprava SW v ŘS DT1</w:t>
      </w:r>
    </w:p>
    <w:p w14:paraId="7B3E0611" w14:textId="77777777" w:rsidR="0040143A" w:rsidRDefault="0040143A" w:rsidP="0040143A">
      <w:pPr>
        <w:pStyle w:val="ABBBullets"/>
        <w:numPr>
          <w:ilvl w:val="0"/>
          <w:numId w:val="15"/>
        </w:numPr>
        <w:spacing w:before="0" w:after="0" w:line="240" w:lineRule="auto"/>
        <w:jc w:val="both"/>
        <w:rPr>
          <w:sz w:val="16"/>
          <w:szCs w:val="16"/>
        </w:rPr>
      </w:pPr>
      <w:r>
        <w:rPr>
          <w:sz w:val="16"/>
          <w:szCs w:val="16"/>
        </w:rPr>
        <w:t>Zrušení významu těch binárních vstupů, které budou převedeny do komunikace, přejmenování významu binárních vstupů z elektrických ochran a definování nových signálů v komunikaci s elektrickými ochranami. Celkem se jedná o 22 binárních signálů.</w:t>
      </w:r>
    </w:p>
    <w:p w14:paraId="157BA9D2" w14:textId="77777777" w:rsidR="0040143A" w:rsidRDefault="0040143A" w:rsidP="0040143A">
      <w:pPr>
        <w:pStyle w:val="ABBBullets"/>
        <w:numPr>
          <w:ilvl w:val="0"/>
          <w:numId w:val="15"/>
        </w:numPr>
        <w:spacing w:before="0" w:after="0" w:line="240" w:lineRule="auto"/>
        <w:jc w:val="both"/>
        <w:rPr>
          <w:sz w:val="16"/>
          <w:szCs w:val="16"/>
        </w:rPr>
      </w:pPr>
      <w:r>
        <w:rPr>
          <w:sz w:val="16"/>
          <w:szCs w:val="16"/>
        </w:rPr>
        <w:t xml:space="preserve">Změna komunikace </w:t>
      </w:r>
      <w:proofErr w:type="spellStart"/>
      <w:r>
        <w:rPr>
          <w:sz w:val="16"/>
          <w:szCs w:val="16"/>
        </w:rPr>
        <w:t>Modbus</w:t>
      </w:r>
      <w:proofErr w:type="spellEnd"/>
      <w:r>
        <w:rPr>
          <w:sz w:val="16"/>
          <w:szCs w:val="16"/>
        </w:rPr>
        <w:t xml:space="preserve"> RTU na </w:t>
      </w:r>
      <w:proofErr w:type="spellStart"/>
      <w:r>
        <w:rPr>
          <w:sz w:val="16"/>
          <w:szCs w:val="16"/>
        </w:rPr>
        <w:t>Modbus</w:t>
      </w:r>
      <w:proofErr w:type="spellEnd"/>
      <w:r>
        <w:rPr>
          <w:sz w:val="16"/>
          <w:szCs w:val="16"/>
        </w:rPr>
        <w:t xml:space="preserve"> TCP, definování komunikačních oblastní</w:t>
      </w:r>
    </w:p>
    <w:p w14:paraId="442EA9A4" w14:textId="77777777" w:rsidR="0040143A" w:rsidRPr="00A844F3" w:rsidRDefault="0040143A" w:rsidP="0040143A">
      <w:pPr>
        <w:pStyle w:val="ABBBullets"/>
        <w:numPr>
          <w:ilvl w:val="0"/>
          <w:numId w:val="15"/>
        </w:numPr>
        <w:spacing w:before="0" w:after="0" w:line="240" w:lineRule="auto"/>
        <w:jc w:val="both"/>
        <w:rPr>
          <w:sz w:val="16"/>
          <w:szCs w:val="16"/>
        </w:rPr>
      </w:pPr>
      <w:r>
        <w:rPr>
          <w:sz w:val="16"/>
          <w:szCs w:val="16"/>
        </w:rPr>
        <w:t>Úprava vizualizace webového panelu (úprava a doplnění alarmových textů)</w:t>
      </w:r>
    </w:p>
    <w:p w14:paraId="4D2ED5F0" w14:textId="77777777" w:rsidR="0040143A" w:rsidRDefault="0040143A" w:rsidP="0040143A">
      <w:pPr>
        <w:pStyle w:val="ABBBulletsDescription"/>
        <w:ind w:left="1134" w:hanging="283"/>
      </w:pPr>
      <w:r>
        <w:t xml:space="preserve"> Úprava SW v ŘS DT2</w:t>
      </w:r>
    </w:p>
    <w:p w14:paraId="18D23E78" w14:textId="77777777" w:rsidR="0040143A" w:rsidRDefault="0040143A" w:rsidP="0040143A">
      <w:pPr>
        <w:pStyle w:val="ABBBullets"/>
        <w:numPr>
          <w:ilvl w:val="0"/>
          <w:numId w:val="15"/>
        </w:numPr>
        <w:spacing w:before="0" w:after="0" w:line="240" w:lineRule="auto"/>
        <w:jc w:val="both"/>
        <w:rPr>
          <w:sz w:val="16"/>
          <w:szCs w:val="16"/>
        </w:rPr>
      </w:pPr>
      <w:r>
        <w:rPr>
          <w:sz w:val="16"/>
          <w:szCs w:val="16"/>
        </w:rPr>
        <w:t>Zrušení významu těch binárních vstupů, které budou převedeny do komunikace, přejmenování významu binárních vstupů z elektrických ochran a definování nových signálů v komunikaci s elektrickými ochranami. Celkem se jedná o 13 binárních signálů.</w:t>
      </w:r>
    </w:p>
    <w:p w14:paraId="54B332BF" w14:textId="77777777" w:rsidR="0040143A" w:rsidRDefault="0040143A" w:rsidP="0040143A">
      <w:pPr>
        <w:pStyle w:val="ABBBullets"/>
        <w:numPr>
          <w:ilvl w:val="0"/>
          <w:numId w:val="15"/>
        </w:numPr>
        <w:spacing w:before="0" w:after="0" w:line="240" w:lineRule="auto"/>
        <w:jc w:val="both"/>
        <w:rPr>
          <w:sz w:val="16"/>
          <w:szCs w:val="16"/>
        </w:rPr>
      </w:pPr>
      <w:r>
        <w:rPr>
          <w:sz w:val="16"/>
          <w:szCs w:val="16"/>
        </w:rPr>
        <w:t xml:space="preserve">Změna komunikace </w:t>
      </w:r>
      <w:proofErr w:type="spellStart"/>
      <w:r>
        <w:rPr>
          <w:sz w:val="16"/>
          <w:szCs w:val="16"/>
        </w:rPr>
        <w:t>Modbus</w:t>
      </w:r>
      <w:proofErr w:type="spellEnd"/>
      <w:r>
        <w:rPr>
          <w:sz w:val="16"/>
          <w:szCs w:val="16"/>
        </w:rPr>
        <w:t xml:space="preserve"> RTU na </w:t>
      </w:r>
      <w:proofErr w:type="spellStart"/>
      <w:r>
        <w:rPr>
          <w:sz w:val="16"/>
          <w:szCs w:val="16"/>
        </w:rPr>
        <w:t>Modbus</w:t>
      </w:r>
      <w:proofErr w:type="spellEnd"/>
      <w:r>
        <w:rPr>
          <w:sz w:val="16"/>
          <w:szCs w:val="16"/>
        </w:rPr>
        <w:t xml:space="preserve"> TCP, definování komunikačních oblastní</w:t>
      </w:r>
    </w:p>
    <w:p w14:paraId="79AEA938" w14:textId="77777777" w:rsidR="0040143A" w:rsidRPr="00A844F3" w:rsidRDefault="0040143A" w:rsidP="0040143A">
      <w:pPr>
        <w:pStyle w:val="ABBBullets"/>
        <w:numPr>
          <w:ilvl w:val="0"/>
          <w:numId w:val="15"/>
        </w:numPr>
        <w:spacing w:before="0" w:after="0" w:line="240" w:lineRule="auto"/>
        <w:jc w:val="both"/>
        <w:rPr>
          <w:sz w:val="16"/>
          <w:szCs w:val="16"/>
        </w:rPr>
      </w:pPr>
      <w:r>
        <w:rPr>
          <w:sz w:val="16"/>
          <w:szCs w:val="16"/>
        </w:rPr>
        <w:t>Úprava vizualizace webového panelu (úprava a doplnění alarmových textů)</w:t>
      </w:r>
    </w:p>
    <w:p w14:paraId="3C9EAF66" w14:textId="77777777" w:rsidR="0040143A" w:rsidRDefault="0040143A" w:rsidP="0040143A">
      <w:pPr>
        <w:pStyle w:val="ABBBulletsDescription"/>
        <w:ind w:left="1134" w:hanging="283"/>
      </w:pPr>
      <w:r>
        <w:t xml:space="preserve"> Úprava vizualizace na obou operátorských stanicích</w:t>
      </w:r>
    </w:p>
    <w:p w14:paraId="2EBB9ED1" w14:textId="77777777" w:rsidR="0040143A" w:rsidRDefault="0040143A" w:rsidP="0040143A">
      <w:pPr>
        <w:pStyle w:val="ABBBullets"/>
        <w:numPr>
          <w:ilvl w:val="0"/>
          <w:numId w:val="16"/>
        </w:numPr>
        <w:spacing w:before="0" w:after="0" w:line="240" w:lineRule="auto"/>
        <w:jc w:val="both"/>
        <w:rPr>
          <w:sz w:val="16"/>
          <w:szCs w:val="16"/>
        </w:rPr>
      </w:pPr>
      <w:r>
        <w:rPr>
          <w:sz w:val="16"/>
          <w:szCs w:val="16"/>
        </w:rPr>
        <w:t>Úprava a doplnění alarmových textů</w:t>
      </w:r>
    </w:p>
    <w:p w14:paraId="6EC88BB1" w14:textId="77777777" w:rsidR="0040143A" w:rsidRPr="00DC7D3F" w:rsidRDefault="0040143A" w:rsidP="0040143A">
      <w:pPr>
        <w:pStyle w:val="ABBBullets"/>
        <w:numPr>
          <w:ilvl w:val="0"/>
          <w:numId w:val="16"/>
        </w:numPr>
        <w:spacing w:before="0" w:after="0" w:line="240" w:lineRule="auto"/>
        <w:jc w:val="both"/>
        <w:rPr>
          <w:sz w:val="16"/>
          <w:szCs w:val="16"/>
        </w:rPr>
      </w:pPr>
      <w:r>
        <w:rPr>
          <w:sz w:val="16"/>
          <w:szCs w:val="16"/>
        </w:rPr>
        <w:t>Úprava obrazovky pro rozvodny</w:t>
      </w:r>
    </w:p>
    <w:p w14:paraId="1EA4085A" w14:textId="77777777" w:rsidR="0040143A" w:rsidRDefault="0040143A" w:rsidP="0040143A">
      <w:pPr>
        <w:pStyle w:val="ABBBullets"/>
        <w:numPr>
          <w:ilvl w:val="0"/>
          <w:numId w:val="0"/>
        </w:numPr>
        <w:ind w:left="850"/>
      </w:pPr>
      <w:r>
        <w:t>Práce na stavbě – v místě</w:t>
      </w:r>
    </w:p>
    <w:p w14:paraId="15E132B3" w14:textId="77777777" w:rsidR="0040143A" w:rsidRDefault="0040143A" w:rsidP="0040143A">
      <w:pPr>
        <w:pStyle w:val="ABBBulletsDescription"/>
        <w:ind w:left="1134" w:hanging="283"/>
      </w:pPr>
      <w:r>
        <w:t xml:space="preserve">  Instalace upraveného SW do ŘS DT1 a ŘS DT2</w:t>
      </w:r>
    </w:p>
    <w:p w14:paraId="7B62B3DF" w14:textId="77777777" w:rsidR="0040143A" w:rsidRDefault="0040143A" w:rsidP="0040143A">
      <w:pPr>
        <w:pStyle w:val="ABBBulletsDescription"/>
        <w:ind w:left="1134" w:hanging="283"/>
      </w:pPr>
      <w:r>
        <w:t xml:space="preserve">  Instalace upraveného SW pro vizualizaci (</w:t>
      </w:r>
      <w:proofErr w:type="spellStart"/>
      <w:r>
        <w:t>Promotic</w:t>
      </w:r>
      <w:proofErr w:type="spellEnd"/>
      <w:r>
        <w:t>)</w:t>
      </w:r>
    </w:p>
    <w:p w14:paraId="149B70B8" w14:textId="4AE2A0AE" w:rsidR="0040143A" w:rsidRDefault="0040143A" w:rsidP="0040143A">
      <w:pPr>
        <w:pStyle w:val="ABBBulletsDescription"/>
        <w:ind w:left="1134" w:hanging="283"/>
      </w:pPr>
      <w:r>
        <w:t xml:space="preserve">  Zkoušky komunikace s ochranami F10, F20, F30 – simulace jednotlivých signálů na straně elektrických ochran, ověření adres</w:t>
      </w:r>
    </w:p>
    <w:p w14:paraId="2A3FFC51" w14:textId="77777777" w:rsidR="0040143A" w:rsidRDefault="0040143A" w:rsidP="0040143A">
      <w:pPr>
        <w:pStyle w:val="ABBBulletsDescription"/>
        <w:numPr>
          <w:ilvl w:val="0"/>
          <w:numId w:val="0"/>
        </w:numPr>
        <w:ind w:left="851"/>
      </w:pPr>
    </w:p>
    <w:p w14:paraId="6B678CF4" w14:textId="4B5C91FC" w:rsidR="004A08DC" w:rsidRPr="004808AB" w:rsidRDefault="0040143A" w:rsidP="004808AB">
      <w:pPr>
        <w:pStyle w:val="ABBBulletsDescription"/>
        <w:numPr>
          <w:ilvl w:val="0"/>
          <w:numId w:val="0"/>
        </w:numPr>
        <w:ind w:left="851"/>
        <w:rPr>
          <w:b/>
          <w:bCs/>
        </w:rPr>
      </w:pPr>
      <w:r w:rsidRPr="006F4883">
        <w:rPr>
          <w:b/>
          <w:bCs/>
        </w:rPr>
        <w:t>Předpokládaný rozsah instalace a zkoušek SW je 16 hodin pro činnosti na stavbě – 1 specialista</w:t>
      </w:r>
    </w:p>
    <w:p w14:paraId="098B597F" w14:textId="096B1442" w:rsidR="00CB1AF8" w:rsidRDefault="00CB1AF8" w:rsidP="00B37A43">
      <w:pPr>
        <w:pStyle w:val="ABBBulletsDescription"/>
        <w:numPr>
          <w:ilvl w:val="0"/>
          <w:numId w:val="0"/>
        </w:numPr>
        <w:ind w:left="1211"/>
      </w:pPr>
    </w:p>
    <w:p w14:paraId="7F2FF615" w14:textId="77777777" w:rsidR="00324700" w:rsidRPr="00EF31DF" w:rsidRDefault="00A77FAB" w:rsidP="00324700">
      <w:pPr>
        <w:pStyle w:val="ABBHeading2"/>
        <w:numPr>
          <w:ilvl w:val="0"/>
          <w:numId w:val="0"/>
        </w:numPr>
        <w:ind w:left="578" w:hanging="578"/>
      </w:pPr>
      <w:r w:rsidRPr="00EF31DF">
        <w:lastRenderedPageBreak/>
        <w:t xml:space="preserve">2.2 </w:t>
      </w:r>
      <w:r w:rsidR="00324700" w:rsidRPr="00EF31DF">
        <w:t>Dodávka nezahrnuje (předmětem nabídky není):</w:t>
      </w:r>
    </w:p>
    <w:p w14:paraId="63D9A638" w14:textId="77777777" w:rsidR="004808AB" w:rsidRPr="005C01EE" w:rsidRDefault="004808AB" w:rsidP="004808AB">
      <w:pPr>
        <w:pStyle w:val="ABBBullets"/>
        <w:spacing w:before="0" w:after="0" w:line="240" w:lineRule="auto"/>
        <w:ind w:left="850" w:hanging="357"/>
        <w:jc w:val="both"/>
      </w:pPr>
      <w:bookmarkStart w:id="1" w:name="_Toc69695205"/>
      <w:r w:rsidRPr="005C01EE">
        <w:t>Ostatní činnosti, které nejsou vyjmenovány výše</w:t>
      </w:r>
    </w:p>
    <w:p w14:paraId="2FCA9566" w14:textId="77777777" w:rsidR="004808AB" w:rsidRPr="005C01EE" w:rsidRDefault="004808AB" w:rsidP="004808AB">
      <w:pPr>
        <w:pStyle w:val="ABBBullets"/>
        <w:spacing w:before="0" w:after="0" w:line="240" w:lineRule="auto"/>
        <w:ind w:left="850" w:hanging="357"/>
        <w:jc w:val="both"/>
      </w:pPr>
      <w:r w:rsidRPr="005C01EE">
        <w:t>Vytvoření a odpovědnost za „Příkaz B“</w:t>
      </w:r>
    </w:p>
    <w:p w14:paraId="63413153" w14:textId="77777777" w:rsidR="004808AB" w:rsidRPr="005C01EE" w:rsidRDefault="004808AB" w:rsidP="004808AB">
      <w:pPr>
        <w:pStyle w:val="ABBBullets"/>
        <w:spacing w:before="0" w:after="0" w:line="240" w:lineRule="auto"/>
        <w:ind w:left="850" w:hanging="357"/>
        <w:jc w:val="both"/>
      </w:pPr>
      <w:r w:rsidRPr="005C01EE">
        <w:t>Jakékoliv opravy, které nejsou součástí bodu 2.1</w:t>
      </w:r>
    </w:p>
    <w:p w14:paraId="570E3975" w14:textId="4C3EE12D" w:rsidR="004808AB" w:rsidRDefault="004808AB" w:rsidP="004808AB">
      <w:pPr>
        <w:pStyle w:val="ABBBullets"/>
        <w:spacing w:before="0" w:after="0" w:line="240" w:lineRule="auto"/>
        <w:ind w:left="850" w:hanging="357"/>
        <w:jc w:val="both"/>
      </w:pPr>
      <w:r w:rsidRPr="005C01EE">
        <w:t xml:space="preserve">A dále </w:t>
      </w:r>
      <w:proofErr w:type="gramStart"/>
      <w:r w:rsidRPr="005C01EE">
        <w:t>viz. protiplnění</w:t>
      </w:r>
      <w:proofErr w:type="gramEnd"/>
      <w:r w:rsidRPr="005C01EE">
        <w:t xml:space="preserve"> objednatele</w:t>
      </w:r>
    </w:p>
    <w:p w14:paraId="235165D3" w14:textId="1AA43BB8" w:rsidR="00D35AC6" w:rsidRDefault="00D35AC6" w:rsidP="00D35AC6">
      <w:pPr>
        <w:pStyle w:val="ABBBullets"/>
        <w:numPr>
          <w:ilvl w:val="0"/>
          <w:numId w:val="0"/>
        </w:numPr>
        <w:spacing w:before="0" w:after="0" w:line="240" w:lineRule="auto"/>
        <w:ind w:left="1418" w:hanging="567"/>
        <w:jc w:val="both"/>
      </w:pPr>
    </w:p>
    <w:p w14:paraId="5135370D" w14:textId="77777777" w:rsidR="008C4085" w:rsidRPr="005C01EE" w:rsidRDefault="008C4085" w:rsidP="00D35AC6">
      <w:pPr>
        <w:pStyle w:val="ABBBullets"/>
        <w:numPr>
          <w:ilvl w:val="0"/>
          <w:numId w:val="0"/>
        </w:numPr>
        <w:spacing w:before="0" w:after="0" w:line="240" w:lineRule="auto"/>
        <w:ind w:left="1418" w:hanging="567"/>
        <w:jc w:val="both"/>
      </w:pPr>
      <w:bookmarkStart w:id="2" w:name="_GoBack"/>
      <w:bookmarkEnd w:id="2"/>
    </w:p>
    <w:p w14:paraId="3AC7C87A" w14:textId="77777777" w:rsidR="008078D4" w:rsidRPr="00EF31DF" w:rsidRDefault="00B8022D" w:rsidP="001679E3">
      <w:pPr>
        <w:pStyle w:val="ABBHeading1"/>
      </w:pPr>
      <w:r>
        <w:t xml:space="preserve"> </w:t>
      </w:r>
      <w:r w:rsidR="009F19DA" w:rsidRPr="00EF31DF">
        <w:t>C</w:t>
      </w:r>
      <w:r w:rsidR="00324700" w:rsidRPr="00EF31DF">
        <w:t>ena</w:t>
      </w:r>
      <w:r w:rsidR="009F19DA" w:rsidRPr="00EF31DF">
        <w:t xml:space="preserve"> </w:t>
      </w:r>
      <w:r w:rsidR="00600336" w:rsidRPr="00EF31DF">
        <w:t>D</w:t>
      </w:r>
      <w:r w:rsidR="009F19DA" w:rsidRPr="00EF31DF">
        <w:t>íla</w:t>
      </w:r>
      <w:r w:rsidR="00D05BA1" w:rsidRPr="00EF31DF">
        <w:t xml:space="preserve"> a platební podmínky</w:t>
      </w:r>
    </w:p>
    <w:p w14:paraId="1D62C238" w14:textId="0461B54C" w:rsidR="00D05BA1" w:rsidRPr="00EF31DF" w:rsidRDefault="00D05BA1" w:rsidP="009C6433">
      <w:pPr>
        <w:pStyle w:val="Zkladntext"/>
        <w:widowControl w:val="0"/>
        <w:numPr>
          <w:ilvl w:val="0"/>
          <w:numId w:val="18"/>
        </w:numPr>
        <w:spacing w:afterLines="60" w:after="144"/>
        <w:ind w:left="284" w:hanging="284"/>
        <w:jc w:val="both"/>
        <w:rPr>
          <w:rFonts w:ascii="Verdana" w:hAnsi="Verdana" w:cs="Calibri"/>
          <w:sz w:val="20"/>
        </w:rPr>
      </w:pPr>
      <w:r w:rsidRPr="00EF31DF">
        <w:rPr>
          <w:rFonts w:ascii="Verdana" w:hAnsi="Verdana" w:cs="Calibri"/>
          <w:sz w:val="20"/>
        </w:rPr>
        <w:t xml:space="preserve">Objednatel a </w:t>
      </w:r>
      <w:r w:rsidR="006E4BF5" w:rsidRPr="00EF31DF">
        <w:rPr>
          <w:rFonts w:ascii="Verdana" w:hAnsi="Verdana" w:cs="Calibri"/>
          <w:sz w:val="20"/>
        </w:rPr>
        <w:t>Z</w:t>
      </w:r>
      <w:r w:rsidRPr="00EF31DF">
        <w:rPr>
          <w:rFonts w:ascii="Verdana" w:hAnsi="Verdana" w:cs="Calibri"/>
          <w:sz w:val="20"/>
        </w:rPr>
        <w:t xml:space="preserve">hotovitel se dohodli, že celková cena za Dílo podle této smlouvy činí </w:t>
      </w:r>
      <w:r w:rsidR="00E2216D">
        <w:rPr>
          <w:rFonts w:ascii="Verdana" w:hAnsi="Verdana" w:cs="Calibri"/>
          <w:b/>
          <w:bCs/>
          <w:sz w:val="20"/>
        </w:rPr>
        <w:t>1.412.240</w:t>
      </w:r>
      <w:r w:rsidRPr="00EF31DF">
        <w:rPr>
          <w:rFonts w:ascii="Verdana" w:hAnsi="Verdana" w:cs="Calibri"/>
          <w:b/>
          <w:bCs/>
          <w:sz w:val="20"/>
        </w:rPr>
        <w:t>,-</w:t>
      </w:r>
      <w:r w:rsidRPr="00EF31DF">
        <w:rPr>
          <w:rFonts w:ascii="Verdana" w:hAnsi="Verdana" w:cs="Calibri"/>
          <w:b/>
          <w:sz w:val="20"/>
        </w:rPr>
        <w:t xml:space="preserve"> Kč</w:t>
      </w:r>
      <w:r w:rsidRPr="00EF31DF">
        <w:rPr>
          <w:rFonts w:ascii="Verdana" w:hAnsi="Verdana" w:cs="Calibri"/>
          <w:sz w:val="20"/>
        </w:rPr>
        <w:t xml:space="preserve"> </w:t>
      </w:r>
      <w:r w:rsidRPr="00EF31DF">
        <w:rPr>
          <w:rFonts w:ascii="Verdana" w:hAnsi="Verdana" w:cs="Calibri"/>
          <w:b/>
          <w:sz w:val="20"/>
        </w:rPr>
        <w:t>bez DPH</w:t>
      </w:r>
      <w:r w:rsidR="00355EFF">
        <w:rPr>
          <w:rFonts w:ascii="Verdana" w:hAnsi="Verdana" w:cs="Calibri"/>
          <w:b/>
          <w:sz w:val="20"/>
        </w:rPr>
        <w:t xml:space="preserve"> (slovy </w:t>
      </w:r>
      <w:r w:rsidR="00E2216D">
        <w:rPr>
          <w:rFonts w:ascii="Verdana" w:hAnsi="Verdana" w:cs="Calibri"/>
          <w:b/>
          <w:sz w:val="20"/>
        </w:rPr>
        <w:t>jeden milion čtyři sta dvanáct tisíc dvě stě čtyřicet korun českých</w:t>
      </w:r>
      <w:r w:rsidR="00355EFF">
        <w:rPr>
          <w:rFonts w:ascii="Verdana" w:hAnsi="Verdana" w:cs="Calibri"/>
          <w:b/>
          <w:sz w:val="20"/>
        </w:rPr>
        <w:t>)</w:t>
      </w:r>
      <w:r w:rsidRPr="00EF31DF">
        <w:rPr>
          <w:rFonts w:ascii="Verdana" w:hAnsi="Verdana" w:cs="Calibri"/>
          <w:sz w:val="20"/>
        </w:rPr>
        <w:t>. Tato cena je konečná a může být zvýšena pouze po předchozí dohodě obou smluvních stran formou písemného dodatku ke smlouvě, bude-li současně dohodnuta změna rozsahu předmětu Díla.</w:t>
      </w:r>
    </w:p>
    <w:p w14:paraId="70C1A646" w14:textId="40E3BCB6" w:rsidR="00D05BA1" w:rsidRPr="00DD3C4E" w:rsidRDefault="00D05BA1" w:rsidP="009C6433">
      <w:pPr>
        <w:pStyle w:val="Odstavecseseznamem"/>
        <w:widowControl w:val="0"/>
        <w:numPr>
          <w:ilvl w:val="0"/>
          <w:numId w:val="18"/>
        </w:numPr>
        <w:spacing w:afterLines="60" w:after="144" w:line="240" w:lineRule="auto"/>
        <w:ind w:left="284" w:hanging="284"/>
        <w:contextualSpacing w:val="0"/>
        <w:jc w:val="both"/>
        <w:rPr>
          <w:rFonts w:ascii="Verdana" w:hAnsi="Verdana" w:cs="Calibri"/>
          <w:sz w:val="20"/>
          <w:szCs w:val="20"/>
          <w:lang w:val="cs-CZ"/>
        </w:rPr>
      </w:pPr>
      <w:r w:rsidRPr="00DD3C4E">
        <w:rPr>
          <w:rFonts w:ascii="Verdana" w:hAnsi="Verdana" w:cs="Calibri"/>
          <w:sz w:val="20"/>
          <w:szCs w:val="20"/>
          <w:lang w:val="cs-CZ"/>
        </w:rPr>
        <w:t>Zhotovitel, jako plátce daně z přidané hodnoty, připočítá k dohodnuté ceně daň z přidané hodnoty v sazbě odpovídající zákonné úpravě v době, kdy bylo zdanitelné plnění uskutečněno a objednatel je povinen zaplatit zhotoviteli cenu o DPH navýšenou.</w:t>
      </w:r>
    </w:p>
    <w:p w14:paraId="5014B3A7" w14:textId="65D014C0" w:rsidR="00D05BA1" w:rsidRPr="00DD3C4E" w:rsidRDefault="00D05BA1" w:rsidP="009C6433">
      <w:pPr>
        <w:pStyle w:val="Odstavecseseznamem"/>
        <w:widowControl w:val="0"/>
        <w:numPr>
          <w:ilvl w:val="0"/>
          <w:numId w:val="18"/>
        </w:numPr>
        <w:spacing w:afterLines="60" w:after="144" w:line="240" w:lineRule="auto"/>
        <w:ind w:left="284" w:hanging="284"/>
        <w:contextualSpacing w:val="0"/>
        <w:jc w:val="both"/>
        <w:rPr>
          <w:rFonts w:ascii="Verdana" w:hAnsi="Verdana" w:cs="Calibri"/>
          <w:sz w:val="20"/>
          <w:szCs w:val="20"/>
          <w:lang w:val="cs-CZ"/>
        </w:rPr>
      </w:pPr>
      <w:r w:rsidRPr="00DD3C4E">
        <w:rPr>
          <w:rFonts w:ascii="Verdana" w:hAnsi="Verdana" w:cs="Calibri"/>
          <w:sz w:val="20"/>
          <w:szCs w:val="20"/>
          <w:lang w:val="cs-CZ"/>
        </w:rPr>
        <w:t xml:space="preserve">Dohodnutá cena Díla zahrnuje veškeré práce a plnění </w:t>
      </w:r>
      <w:r w:rsidR="006E4BF5" w:rsidRPr="00DD3C4E">
        <w:rPr>
          <w:rFonts w:ascii="Verdana" w:hAnsi="Verdana" w:cs="Calibri"/>
          <w:sz w:val="20"/>
          <w:szCs w:val="20"/>
          <w:lang w:val="cs-CZ"/>
        </w:rPr>
        <w:t>Z</w:t>
      </w:r>
      <w:r w:rsidRPr="00DD3C4E">
        <w:rPr>
          <w:rFonts w:ascii="Verdana" w:hAnsi="Verdana" w:cs="Calibri"/>
          <w:sz w:val="20"/>
          <w:szCs w:val="20"/>
          <w:lang w:val="cs-CZ"/>
        </w:rPr>
        <w:t>hotovitele, k nimž se podle této smlouvy zavázal</w:t>
      </w:r>
      <w:r w:rsidR="004B173C" w:rsidRPr="00DD3C4E">
        <w:rPr>
          <w:rFonts w:ascii="Verdana" w:hAnsi="Verdana" w:cs="Calibri"/>
          <w:sz w:val="20"/>
          <w:szCs w:val="20"/>
          <w:lang w:val="cs-CZ"/>
        </w:rPr>
        <w:t xml:space="preserve"> – viz nabídka zhotovitele.</w:t>
      </w:r>
    </w:p>
    <w:p w14:paraId="67EBD460" w14:textId="5A8F69A3" w:rsidR="00F036CA" w:rsidRPr="00DD3C4E" w:rsidRDefault="00F036CA" w:rsidP="009C6433">
      <w:pPr>
        <w:pStyle w:val="Odstavecseseznamem"/>
        <w:widowControl w:val="0"/>
        <w:numPr>
          <w:ilvl w:val="0"/>
          <w:numId w:val="18"/>
        </w:numPr>
        <w:spacing w:afterLines="60" w:after="144" w:line="240" w:lineRule="auto"/>
        <w:ind w:left="284" w:hanging="284"/>
        <w:contextualSpacing w:val="0"/>
        <w:jc w:val="both"/>
        <w:rPr>
          <w:rFonts w:ascii="Verdana" w:hAnsi="Verdana" w:cs="Calibri"/>
          <w:sz w:val="20"/>
          <w:szCs w:val="20"/>
          <w:lang w:val="cs-CZ"/>
        </w:rPr>
      </w:pPr>
      <w:r w:rsidRPr="00DD3C4E">
        <w:rPr>
          <w:rFonts w:ascii="Verdana" w:hAnsi="Verdana" w:cs="Calibri"/>
          <w:sz w:val="20"/>
          <w:szCs w:val="20"/>
          <w:lang w:val="cs-CZ"/>
        </w:rPr>
        <w:t xml:space="preserve">Po dodání zařízení a služeb bude vystavena faktura - daňový doklad (+ příslušná výše DPH) na základě potvrzeného předávacího </w:t>
      </w:r>
      <w:r w:rsidRPr="00FB36BD">
        <w:rPr>
          <w:rFonts w:ascii="Verdana" w:hAnsi="Verdana" w:cs="Calibri"/>
          <w:sz w:val="20"/>
          <w:szCs w:val="20"/>
          <w:lang w:val="cs-CZ"/>
        </w:rPr>
        <w:t xml:space="preserve">protokolu/montážní zprávy. Splatnost faktur – daňových dokladů je 30 dní od data </w:t>
      </w:r>
      <w:r w:rsidR="00DD3C4E" w:rsidRPr="00FB36BD">
        <w:rPr>
          <w:rFonts w:ascii="Verdana" w:hAnsi="Verdana" w:cs="Calibri"/>
          <w:sz w:val="20"/>
          <w:szCs w:val="20"/>
          <w:lang w:val="cs-CZ"/>
        </w:rPr>
        <w:t>doručení objednateli</w:t>
      </w:r>
      <w:r w:rsidRPr="00FB36BD">
        <w:rPr>
          <w:rFonts w:ascii="Verdana" w:hAnsi="Verdana" w:cs="Calibri"/>
          <w:sz w:val="20"/>
          <w:szCs w:val="20"/>
          <w:lang w:val="cs-CZ"/>
        </w:rPr>
        <w:t>.</w:t>
      </w:r>
    </w:p>
    <w:p w14:paraId="453D00FC" w14:textId="5F7BAFD9" w:rsidR="00D05BA1" w:rsidRPr="00DD3C4E" w:rsidRDefault="00D05BA1" w:rsidP="009C6433">
      <w:pPr>
        <w:pStyle w:val="Odstavecseseznamem"/>
        <w:widowControl w:val="0"/>
        <w:numPr>
          <w:ilvl w:val="0"/>
          <w:numId w:val="18"/>
        </w:numPr>
        <w:tabs>
          <w:tab w:val="left" w:pos="284"/>
        </w:tabs>
        <w:spacing w:afterLines="60" w:after="144" w:line="240" w:lineRule="auto"/>
        <w:ind w:left="284" w:hanging="284"/>
        <w:contextualSpacing w:val="0"/>
        <w:jc w:val="both"/>
        <w:rPr>
          <w:rFonts w:ascii="Verdana" w:hAnsi="Verdana" w:cs="Calibri"/>
          <w:sz w:val="20"/>
          <w:szCs w:val="20"/>
          <w:lang w:val="cs-CZ"/>
        </w:rPr>
      </w:pPr>
      <w:r w:rsidRPr="00DD3C4E">
        <w:rPr>
          <w:rFonts w:ascii="Verdana" w:hAnsi="Verdana" w:cs="Calibri"/>
          <w:sz w:val="20"/>
          <w:szCs w:val="20"/>
          <w:lang w:val="cs-CZ"/>
        </w:rPr>
        <w:t xml:space="preserve">Po předání a převzetí hotového Díla </w:t>
      </w:r>
      <w:r w:rsidR="006E4BF5" w:rsidRPr="00DD3C4E">
        <w:rPr>
          <w:rFonts w:ascii="Verdana" w:hAnsi="Verdana" w:cs="Calibri"/>
          <w:sz w:val="20"/>
          <w:szCs w:val="20"/>
          <w:lang w:val="cs-CZ"/>
        </w:rPr>
        <w:t>Z</w:t>
      </w:r>
      <w:r w:rsidRPr="00DD3C4E">
        <w:rPr>
          <w:rFonts w:ascii="Verdana" w:hAnsi="Verdana" w:cs="Calibri"/>
          <w:sz w:val="20"/>
          <w:szCs w:val="20"/>
          <w:lang w:val="cs-CZ"/>
        </w:rPr>
        <w:t>hotovitel vystaví fakturu. Faktura bude mít náležitosti účetního a daňového dokladu dle platných zákonů a náležitostí dle § 435 zákona č. 89/2012 Sb., občanský zákoník v platném znění. Na faktuře bude navíc uvedeno číslo smlouvy a datum splatnosti. Za datum uskutečnění zdanitelného plnění je považován den předání a převzetí Díla.</w:t>
      </w:r>
    </w:p>
    <w:p w14:paraId="505B8BED" w14:textId="319840F4" w:rsidR="00D05BA1" w:rsidRPr="00DD3C4E" w:rsidRDefault="00D05BA1" w:rsidP="009C6433">
      <w:pPr>
        <w:pStyle w:val="Odstavecseseznamem"/>
        <w:numPr>
          <w:ilvl w:val="0"/>
          <w:numId w:val="18"/>
        </w:numPr>
        <w:spacing w:afterLines="60" w:after="144" w:line="240" w:lineRule="auto"/>
        <w:ind w:left="284" w:hanging="284"/>
        <w:contextualSpacing w:val="0"/>
        <w:jc w:val="both"/>
        <w:rPr>
          <w:rFonts w:ascii="Verdana" w:hAnsi="Verdana" w:cs="Calibri"/>
          <w:sz w:val="20"/>
          <w:szCs w:val="20"/>
          <w:lang w:val="cs-CZ"/>
        </w:rPr>
      </w:pPr>
      <w:r w:rsidRPr="00DD3C4E">
        <w:rPr>
          <w:rFonts w:ascii="Verdana" w:hAnsi="Verdana" w:cs="Calibri"/>
          <w:sz w:val="20"/>
          <w:szCs w:val="20"/>
          <w:lang w:val="cs-CZ"/>
        </w:rPr>
        <w:t xml:space="preserve">Faktura je splatná do </w:t>
      </w:r>
      <w:r w:rsidR="008E645F" w:rsidRPr="00DD3C4E">
        <w:rPr>
          <w:rFonts w:ascii="Verdana" w:hAnsi="Verdana" w:cs="Calibri"/>
          <w:b/>
          <w:sz w:val="20"/>
          <w:szCs w:val="20"/>
          <w:lang w:val="cs-CZ"/>
        </w:rPr>
        <w:t>30</w:t>
      </w:r>
      <w:r w:rsidRPr="00DD3C4E">
        <w:rPr>
          <w:rFonts w:ascii="Verdana" w:hAnsi="Verdana" w:cs="Calibri"/>
          <w:b/>
          <w:sz w:val="20"/>
          <w:szCs w:val="20"/>
          <w:lang w:val="cs-CZ"/>
        </w:rPr>
        <w:t xml:space="preserve"> dnů</w:t>
      </w:r>
      <w:r w:rsidRPr="00DD3C4E">
        <w:rPr>
          <w:rFonts w:ascii="Verdana" w:hAnsi="Verdana" w:cs="Calibri"/>
          <w:sz w:val="20"/>
          <w:szCs w:val="20"/>
          <w:lang w:val="cs-CZ"/>
        </w:rPr>
        <w:t xml:space="preserve"> od jejího doručení objednateli.</w:t>
      </w:r>
    </w:p>
    <w:p w14:paraId="6313EEC5" w14:textId="5BD692A2" w:rsidR="00D05BA1" w:rsidRPr="00DD3C4E" w:rsidRDefault="00D05BA1" w:rsidP="009C6433">
      <w:pPr>
        <w:pStyle w:val="Odstavecseseznamem"/>
        <w:numPr>
          <w:ilvl w:val="0"/>
          <w:numId w:val="18"/>
        </w:numPr>
        <w:spacing w:afterLines="60" w:after="144" w:line="240" w:lineRule="auto"/>
        <w:ind w:left="284" w:hanging="284"/>
        <w:contextualSpacing w:val="0"/>
        <w:jc w:val="both"/>
        <w:rPr>
          <w:rFonts w:ascii="Verdana" w:hAnsi="Verdana" w:cs="Calibri"/>
          <w:sz w:val="20"/>
          <w:szCs w:val="20"/>
          <w:lang w:val="cs-CZ"/>
        </w:rPr>
      </w:pPr>
      <w:r w:rsidRPr="00DD3C4E">
        <w:rPr>
          <w:rFonts w:ascii="Verdana" w:hAnsi="Verdana" w:cs="Calibri"/>
          <w:sz w:val="20"/>
          <w:szCs w:val="20"/>
          <w:lang w:val="cs-CZ"/>
        </w:rPr>
        <w:t xml:space="preserve">V případě, že faktura nebude obsahovat dohodnuté náležitosti nebo bude obsahovat chybné náležitosti, je </w:t>
      </w:r>
      <w:r w:rsidR="006E4BF5" w:rsidRPr="00DD3C4E">
        <w:rPr>
          <w:rFonts w:ascii="Verdana" w:hAnsi="Verdana" w:cs="Calibri"/>
          <w:sz w:val="20"/>
          <w:szCs w:val="20"/>
          <w:lang w:val="cs-CZ"/>
        </w:rPr>
        <w:t>O</w:t>
      </w:r>
      <w:r w:rsidRPr="00DD3C4E">
        <w:rPr>
          <w:rFonts w:ascii="Verdana" w:hAnsi="Verdana" w:cs="Calibri"/>
          <w:sz w:val="20"/>
          <w:szCs w:val="20"/>
          <w:lang w:val="cs-CZ"/>
        </w:rPr>
        <w:t xml:space="preserve">bjednatel oprávněn ji vrátit do data její splatnosti. V takovém případě je </w:t>
      </w:r>
      <w:r w:rsidR="006E4BF5" w:rsidRPr="00DD3C4E">
        <w:rPr>
          <w:rFonts w:ascii="Verdana" w:hAnsi="Verdana" w:cs="Calibri"/>
          <w:sz w:val="20"/>
          <w:szCs w:val="20"/>
          <w:lang w:val="cs-CZ"/>
        </w:rPr>
        <w:t>Z</w:t>
      </w:r>
      <w:r w:rsidRPr="00DD3C4E">
        <w:rPr>
          <w:rFonts w:ascii="Verdana" w:hAnsi="Verdana" w:cs="Calibri"/>
          <w:sz w:val="20"/>
          <w:szCs w:val="20"/>
          <w:lang w:val="cs-CZ"/>
        </w:rPr>
        <w:t>hotovitel povinen vystavit novou fakturu s novou lhůtou splatnosti.</w:t>
      </w:r>
    </w:p>
    <w:p w14:paraId="0EBBD615" w14:textId="3551774F" w:rsidR="00D05BA1" w:rsidRPr="00FB36BD" w:rsidRDefault="00D05BA1" w:rsidP="009C6433">
      <w:pPr>
        <w:pStyle w:val="Odstavecseseznamem"/>
        <w:numPr>
          <w:ilvl w:val="0"/>
          <w:numId w:val="18"/>
        </w:numPr>
        <w:spacing w:afterLines="60" w:after="144" w:line="240" w:lineRule="auto"/>
        <w:ind w:left="284" w:hanging="284"/>
        <w:jc w:val="both"/>
        <w:rPr>
          <w:rFonts w:ascii="Verdana" w:hAnsi="Verdana" w:cs="Calibri"/>
          <w:sz w:val="20"/>
          <w:szCs w:val="20"/>
          <w:lang w:val="cs-CZ"/>
        </w:rPr>
      </w:pPr>
      <w:r w:rsidRPr="00DD3C4E">
        <w:rPr>
          <w:rFonts w:ascii="Verdana" w:hAnsi="Verdana" w:cs="Calibri"/>
          <w:sz w:val="20"/>
          <w:szCs w:val="20"/>
          <w:lang w:val="cs-CZ"/>
        </w:rPr>
        <w:t xml:space="preserve">V případě, že </w:t>
      </w:r>
      <w:r w:rsidR="006E4BF5" w:rsidRPr="00DD3C4E">
        <w:rPr>
          <w:rFonts w:ascii="Verdana" w:hAnsi="Verdana" w:cs="Calibri"/>
          <w:sz w:val="20"/>
          <w:szCs w:val="20"/>
          <w:lang w:val="cs-CZ"/>
        </w:rPr>
        <w:t>Z</w:t>
      </w:r>
      <w:r w:rsidRPr="00DD3C4E">
        <w:rPr>
          <w:rFonts w:ascii="Verdana" w:hAnsi="Verdana" w:cs="Calibri"/>
          <w:sz w:val="20"/>
          <w:szCs w:val="20"/>
          <w:lang w:val="cs-CZ"/>
        </w:rPr>
        <w:t>hotovitel bude v době splatnosti faktury označen jako nespolehlivý plátce podle ustanovení § 106a zákona č. 235/2004 Sb. o dani z přidané hodnoty,</w:t>
      </w:r>
      <w:r w:rsidR="00D34B46" w:rsidRPr="00DD3C4E">
        <w:rPr>
          <w:rFonts w:ascii="Verdana" w:hAnsi="Verdana" w:cs="Calibri"/>
          <w:sz w:val="20"/>
          <w:szCs w:val="20"/>
          <w:lang w:val="cs-CZ"/>
        </w:rPr>
        <w:t xml:space="preserve"> ve znění pozdějších předpisů</w:t>
      </w:r>
      <w:r w:rsidRPr="00DD3C4E">
        <w:rPr>
          <w:rFonts w:ascii="Verdana" w:hAnsi="Verdana" w:cs="Calibri"/>
          <w:sz w:val="20"/>
          <w:szCs w:val="20"/>
          <w:lang w:val="cs-CZ"/>
        </w:rPr>
        <w:t xml:space="preserve"> nebo bude na faktuře uveden jiný než registrovaný účet </w:t>
      </w:r>
      <w:r w:rsidRPr="00FB36BD">
        <w:rPr>
          <w:rFonts w:ascii="Verdana" w:hAnsi="Verdana" w:cs="Calibri"/>
          <w:sz w:val="20"/>
          <w:szCs w:val="20"/>
          <w:lang w:val="cs-CZ"/>
        </w:rPr>
        <w:t xml:space="preserve">podle § 96 citovaného zákona, je </w:t>
      </w:r>
      <w:r w:rsidR="006E4BF5" w:rsidRPr="00FB36BD">
        <w:rPr>
          <w:rFonts w:ascii="Verdana" w:hAnsi="Verdana" w:cs="Calibri"/>
          <w:sz w:val="20"/>
          <w:szCs w:val="20"/>
          <w:lang w:val="cs-CZ"/>
        </w:rPr>
        <w:t>O</w:t>
      </w:r>
      <w:r w:rsidRPr="00FB36BD">
        <w:rPr>
          <w:rFonts w:ascii="Verdana" w:hAnsi="Verdana" w:cs="Calibri"/>
          <w:sz w:val="20"/>
          <w:szCs w:val="20"/>
          <w:lang w:val="cs-CZ"/>
        </w:rPr>
        <w:t>bjednatel oprávněn uhradit daň z přidané hodnoty z fakturovaných plnění zvláštním způsobem zajištění daně podle § 109 odst. 3 citovaného zákona.</w:t>
      </w:r>
    </w:p>
    <w:p w14:paraId="5710A74A" w14:textId="4C2CFCB5" w:rsidR="001679E3" w:rsidRPr="00FB36BD" w:rsidRDefault="001679E3" w:rsidP="00DD3C4E">
      <w:pPr>
        <w:pStyle w:val="ABBHeading2"/>
        <w:numPr>
          <w:ilvl w:val="0"/>
          <w:numId w:val="18"/>
        </w:numPr>
        <w:spacing w:before="200" w:after="120"/>
      </w:pPr>
      <w:r w:rsidRPr="00FB36BD">
        <w:t>Cena za čekací doby a vícepráce</w:t>
      </w:r>
    </w:p>
    <w:p w14:paraId="6467CDE7" w14:textId="0ECBAF0F" w:rsidR="004B173C" w:rsidRPr="00FB36BD" w:rsidRDefault="00DD3C4E" w:rsidP="009C6433">
      <w:pPr>
        <w:pStyle w:val="ABBBody"/>
        <w:ind w:left="284" w:hanging="284"/>
      </w:pPr>
      <w:r w:rsidRPr="00FB36BD">
        <w:t>a) Zhotovitel</w:t>
      </w:r>
      <w:r w:rsidR="004B173C" w:rsidRPr="00FB36BD">
        <w:t xml:space="preserve"> má právo v průběhu prací u </w:t>
      </w:r>
      <w:r w:rsidRPr="00FB36BD">
        <w:t>objednatele</w:t>
      </w:r>
      <w:r w:rsidR="004B173C" w:rsidRPr="00FB36BD">
        <w:t xml:space="preserve"> fakturovat </w:t>
      </w:r>
      <w:r w:rsidRPr="00FB36BD">
        <w:t>objednateli</w:t>
      </w:r>
      <w:r w:rsidR="004B173C" w:rsidRPr="00FB36BD">
        <w:t xml:space="preserve"> všechny čekací doby, které nejsou zapříčiněny zaměstnanci </w:t>
      </w:r>
      <w:r w:rsidRPr="00FB36BD">
        <w:t>zhotovitele</w:t>
      </w:r>
      <w:r w:rsidR="004B173C" w:rsidRPr="00FB36BD">
        <w:t xml:space="preserve">. Tyto čekací doby musí být oboustranně odsouhlaseny (v servisním výkazu a/nebo v montážním deníku a/nebo v předávacím protokolu) a budou účtovány dle aktuálních sazeb </w:t>
      </w:r>
      <w:r w:rsidRPr="00FB36BD">
        <w:t>zhotovitele</w:t>
      </w:r>
      <w:r w:rsidR="004B173C" w:rsidRPr="00FB36BD">
        <w:t xml:space="preserve"> platných pro dané období. </w:t>
      </w:r>
    </w:p>
    <w:p w14:paraId="7D52FA7F" w14:textId="061179CD" w:rsidR="004B173C" w:rsidRPr="00FB36BD" w:rsidRDefault="00DD3C4E" w:rsidP="009C6433">
      <w:pPr>
        <w:pStyle w:val="ABBBody"/>
        <w:ind w:left="426" w:hanging="426"/>
      </w:pPr>
      <w:r w:rsidRPr="00FB36BD">
        <w:t xml:space="preserve">b) </w:t>
      </w:r>
      <w:r w:rsidR="004B173C" w:rsidRPr="00FB36BD">
        <w:t xml:space="preserve">Celková cena neobsahuje náklady spojené s vícepracemi, které mohou vzniknout nedokonalou projekční nebo montážní přípravou, eventuálně změnou požadavku </w:t>
      </w:r>
      <w:r w:rsidRPr="00FB36BD">
        <w:t>objednatele</w:t>
      </w:r>
      <w:r w:rsidR="004B173C" w:rsidRPr="00FB36BD">
        <w:t xml:space="preserve">. Tyto vícepráce musí být předem oboustranně odsouhlaseny (v servisním výkazu a/nebo v montážním deníku a/nebo v předávacím protokolu) a budou účtovány dle aktuálních sazeb </w:t>
      </w:r>
      <w:r w:rsidRPr="00FB36BD">
        <w:t>zhotovitele</w:t>
      </w:r>
      <w:r w:rsidR="004B173C" w:rsidRPr="00FB36BD">
        <w:t xml:space="preserve"> platných pro dané období.</w:t>
      </w:r>
    </w:p>
    <w:p w14:paraId="7360C355" w14:textId="1866B6F8" w:rsidR="004B173C" w:rsidRPr="00FB36BD" w:rsidRDefault="00DD3C4E" w:rsidP="009C6433">
      <w:pPr>
        <w:pStyle w:val="ABBBody"/>
        <w:ind w:left="284" w:hanging="284"/>
      </w:pPr>
      <w:r w:rsidRPr="00FB36BD">
        <w:t xml:space="preserve">c) </w:t>
      </w:r>
      <w:r w:rsidR="004B173C" w:rsidRPr="00FB36BD">
        <w:t xml:space="preserve">Oboustranně odsouhlasené a uvedeným způsobem oceněné čekací doby a vícepráce je </w:t>
      </w:r>
      <w:r w:rsidRPr="00FB36BD">
        <w:t xml:space="preserve">objednatel </w:t>
      </w:r>
      <w:r w:rsidR="004B173C" w:rsidRPr="00FB36BD">
        <w:t xml:space="preserve">povinen zaplatit.  </w:t>
      </w:r>
    </w:p>
    <w:p w14:paraId="623294FB" w14:textId="137D6947" w:rsidR="004B173C" w:rsidRPr="00FB36BD" w:rsidRDefault="00DD3C4E" w:rsidP="009C6433">
      <w:pPr>
        <w:pStyle w:val="ABBBody"/>
        <w:ind w:left="284" w:hanging="284"/>
      </w:pPr>
      <w:r w:rsidRPr="00FB36BD">
        <w:t xml:space="preserve">d) </w:t>
      </w:r>
      <w:r w:rsidR="004B173C" w:rsidRPr="00FB36BD">
        <w:t xml:space="preserve">V případě požadavku na provedení prací o víkendech, svátcích nebo v době od 22:00 do 6:00 hod bude tato sazba navýšena dle legislativních požadavků. K vypočtené částce za čekací </w:t>
      </w:r>
      <w:r w:rsidR="004B173C" w:rsidRPr="00FB36BD">
        <w:lastRenderedPageBreak/>
        <w:t xml:space="preserve">doby a/nebo vícepráce budou připočteny skutečně vynaložené náklady zaměstnanců </w:t>
      </w:r>
      <w:r w:rsidRPr="00FB36BD">
        <w:t>zhotovitele</w:t>
      </w:r>
      <w:r w:rsidR="004B173C" w:rsidRPr="00FB36BD">
        <w:t xml:space="preserve"> např. na ubytování a cestovné.</w:t>
      </w:r>
    </w:p>
    <w:p w14:paraId="498A39D3" w14:textId="62B2902E" w:rsidR="004B173C" w:rsidRPr="00FB36BD" w:rsidRDefault="00DD3C4E" w:rsidP="009C6433">
      <w:pPr>
        <w:pStyle w:val="ABBBody"/>
        <w:ind w:left="284" w:hanging="284"/>
        <w:rPr>
          <w:b/>
          <w:i/>
          <w:sz w:val="18"/>
        </w:rPr>
      </w:pPr>
      <w:r w:rsidRPr="00FB36BD">
        <w:t xml:space="preserve">e) </w:t>
      </w:r>
      <w:r w:rsidR="004B173C" w:rsidRPr="00FB36BD">
        <w:t>V případě většího rozsahu poškození VN zařízení zjištěných v průběhu montážních prací může dojít k navýšení ceny za montážní materiál, práce a cestovné.</w:t>
      </w:r>
      <w:r w:rsidRPr="00FB36BD">
        <w:t xml:space="preserve"> Navýšení ceny musí předem odsouhlasit objednatel.</w:t>
      </w:r>
    </w:p>
    <w:p w14:paraId="56D928EB" w14:textId="20109A3A" w:rsidR="004B173C" w:rsidRPr="00FB36BD" w:rsidRDefault="00DD3C4E" w:rsidP="009C6433">
      <w:pPr>
        <w:pStyle w:val="ABBBody"/>
        <w:ind w:left="284" w:hanging="284"/>
      </w:pPr>
      <w:r w:rsidRPr="00FB36BD">
        <w:t xml:space="preserve">f) </w:t>
      </w:r>
      <w:r w:rsidR="004B173C" w:rsidRPr="00FB36BD">
        <w:t xml:space="preserve">Výše uvedené ceny za sazby neobsahují DPH, proto je </w:t>
      </w:r>
      <w:r w:rsidRPr="00FB36BD">
        <w:t>objednatel</w:t>
      </w:r>
      <w:r w:rsidR="004B173C" w:rsidRPr="00FB36BD">
        <w:t xml:space="preserve"> povinen zaplatit k ceně DPH ve výši dle příslušných zákonných ustanovení.</w:t>
      </w:r>
    </w:p>
    <w:p w14:paraId="6403B455" w14:textId="4B94664B" w:rsidR="004B173C" w:rsidRDefault="00DD3C4E" w:rsidP="00D35AC6">
      <w:pPr>
        <w:spacing w:line="240" w:lineRule="auto"/>
        <w:ind w:left="284" w:hanging="284"/>
        <w:jc w:val="both"/>
        <w:rPr>
          <w:rFonts w:ascii="Verdana" w:hAnsi="Verdana" w:cs="ABBvoice"/>
          <w:color w:val="242424"/>
          <w:sz w:val="20"/>
          <w:szCs w:val="20"/>
          <w:shd w:val="clear" w:color="auto" w:fill="FFFFFF"/>
        </w:rPr>
      </w:pPr>
      <w:r w:rsidRPr="00FB36BD">
        <w:rPr>
          <w:rFonts w:ascii="Verdana" w:hAnsi="Verdana" w:cs="ABBvoice"/>
          <w:sz w:val="20"/>
          <w:szCs w:val="20"/>
          <w:shd w:val="clear" w:color="auto" w:fill="FFFFFF"/>
        </w:rPr>
        <w:t xml:space="preserve">g) </w:t>
      </w:r>
      <w:proofErr w:type="spellStart"/>
      <w:r w:rsidR="004B173C" w:rsidRPr="00FB36BD">
        <w:rPr>
          <w:rFonts w:ascii="Verdana" w:hAnsi="Verdana" w:cs="ABBvoice"/>
          <w:sz w:val="20"/>
          <w:szCs w:val="20"/>
          <w:shd w:val="clear" w:color="auto" w:fill="FFFFFF"/>
        </w:rPr>
        <w:t>Dle</w:t>
      </w:r>
      <w:proofErr w:type="spellEnd"/>
      <w:r w:rsidR="004B173C" w:rsidRPr="00FB36BD">
        <w:rPr>
          <w:rFonts w:ascii="Verdana" w:hAnsi="Verdana" w:cs="ABBvoice"/>
          <w:sz w:val="20"/>
          <w:szCs w:val="20"/>
          <w:shd w:val="clear" w:color="auto" w:fill="FFFFFF"/>
        </w:rPr>
        <w:t xml:space="preserve"> ČSN EN 50110 v </w:t>
      </w:r>
      <w:proofErr w:type="spellStart"/>
      <w:r w:rsidR="004B173C" w:rsidRPr="00FB36BD">
        <w:rPr>
          <w:rFonts w:ascii="Verdana" w:hAnsi="Verdana" w:cs="ABBvoice"/>
          <w:sz w:val="20"/>
          <w:szCs w:val="20"/>
          <w:shd w:val="clear" w:color="auto" w:fill="FFFFFF"/>
        </w:rPr>
        <w:t>platném</w:t>
      </w:r>
      <w:proofErr w:type="spellEnd"/>
      <w:r w:rsidR="004B173C" w:rsidRPr="00FB36BD">
        <w:rPr>
          <w:rFonts w:ascii="Verdana" w:hAnsi="Verdana" w:cs="ABBvoice"/>
          <w:sz w:val="20"/>
          <w:szCs w:val="20"/>
          <w:shd w:val="clear" w:color="auto" w:fill="FFFFFF"/>
        </w:rPr>
        <w:t xml:space="preserve"> </w:t>
      </w:r>
      <w:proofErr w:type="spellStart"/>
      <w:r w:rsidR="004B173C" w:rsidRPr="00FB36BD">
        <w:rPr>
          <w:rFonts w:ascii="Verdana" w:hAnsi="Verdana" w:cs="ABBvoice"/>
          <w:sz w:val="20"/>
          <w:szCs w:val="20"/>
          <w:shd w:val="clear" w:color="auto" w:fill="FFFFFF"/>
        </w:rPr>
        <w:t>znění</w:t>
      </w:r>
      <w:proofErr w:type="spellEnd"/>
      <w:r w:rsidR="004B173C" w:rsidRPr="00FB36BD">
        <w:rPr>
          <w:rFonts w:ascii="Verdana" w:hAnsi="Verdana" w:cs="ABBvoice"/>
          <w:sz w:val="20"/>
          <w:szCs w:val="20"/>
          <w:shd w:val="clear" w:color="auto" w:fill="FFFFFF"/>
        </w:rPr>
        <w:t xml:space="preserve">, </w:t>
      </w:r>
      <w:proofErr w:type="spellStart"/>
      <w:r w:rsidR="004B173C" w:rsidRPr="00FB36BD">
        <w:rPr>
          <w:rFonts w:ascii="Verdana" w:hAnsi="Verdana" w:cs="ABBvoice"/>
          <w:sz w:val="20"/>
          <w:szCs w:val="20"/>
          <w:shd w:val="clear" w:color="auto" w:fill="FFFFFF"/>
        </w:rPr>
        <w:t>musí</w:t>
      </w:r>
      <w:proofErr w:type="spellEnd"/>
      <w:r w:rsidR="004B173C" w:rsidRPr="00FB36BD">
        <w:rPr>
          <w:rFonts w:ascii="Verdana" w:hAnsi="Verdana" w:cs="ABBvoice"/>
          <w:sz w:val="20"/>
          <w:szCs w:val="20"/>
          <w:shd w:val="clear" w:color="auto" w:fill="FFFFFF"/>
        </w:rPr>
        <w:t xml:space="preserve"> </w:t>
      </w:r>
      <w:proofErr w:type="spellStart"/>
      <w:r w:rsidR="004B173C" w:rsidRPr="00FB36BD">
        <w:rPr>
          <w:rFonts w:ascii="Verdana" w:hAnsi="Verdana" w:cs="ABBvoice"/>
          <w:sz w:val="20"/>
          <w:szCs w:val="20"/>
          <w:shd w:val="clear" w:color="auto" w:fill="FFFFFF"/>
        </w:rPr>
        <w:t>být</w:t>
      </w:r>
      <w:proofErr w:type="spellEnd"/>
      <w:r w:rsidR="004B173C" w:rsidRPr="00FB36BD">
        <w:rPr>
          <w:rFonts w:ascii="Verdana" w:hAnsi="Verdana" w:cs="ABBvoice"/>
          <w:sz w:val="20"/>
          <w:szCs w:val="20"/>
          <w:shd w:val="clear" w:color="auto" w:fill="FFFFFF"/>
        </w:rPr>
        <w:t xml:space="preserve"> </w:t>
      </w:r>
      <w:proofErr w:type="spellStart"/>
      <w:r w:rsidR="004B173C" w:rsidRPr="00FB36BD">
        <w:rPr>
          <w:rFonts w:ascii="Verdana" w:hAnsi="Verdana" w:cs="ABBvoice"/>
          <w:sz w:val="20"/>
          <w:szCs w:val="20"/>
          <w:shd w:val="clear" w:color="auto" w:fill="FFFFFF"/>
        </w:rPr>
        <w:t>při</w:t>
      </w:r>
      <w:proofErr w:type="spellEnd"/>
      <w:r w:rsidR="004B173C" w:rsidRPr="00FB36BD">
        <w:rPr>
          <w:rFonts w:ascii="Verdana" w:hAnsi="Verdana" w:cs="ABBvoice"/>
          <w:sz w:val="20"/>
          <w:szCs w:val="20"/>
          <w:shd w:val="clear" w:color="auto" w:fill="FFFFFF"/>
        </w:rPr>
        <w:t xml:space="preserve"> </w:t>
      </w:r>
      <w:proofErr w:type="spellStart"/>
      <w:r w:rsidR="004B173C" w:rsidRPr="00FB36BD">
        <w:rPr>
          <w:rFonts w:ascii="Verdana" w:hAnsi="Verdana" w:cs="ABBvoice"/>
          <w:sz w:val="20"/>
          <w:szCs w:val="20"/>
          <w:shd w:val="clear" w:color="auto" w:fill="FFFFFF"/>
        </w:rPr>
        <w:t>testování</w:t>
      </w:r>
      <w:proofErr w:type="spellEnd"/>
      <w:r w:rsidR="004B173C" w:rsidRPr="00FB36BD">
        <w:rPr>
          <w:rFonts w:ascii="Verdana" w:hAnsi="Verdana" w:cs="ABBvoice"/>
          <w:sz w:val="20"/>
          <w:szCs w:val="20"/>
          <w:shd w:val="clear" w:color="auto" w:fill="FFFFFF"/>
        </w:rPr>
        <w:t xml:space="preserve"> </w:t>
      </w:r>
      <w:proofErr w:type="spellStart"/>
      <w:r w:rsidR="004B173C" w:rsidRPr="00FB36BD">
        <w:rPr>
          <w:rFonts w:ascii="Verdana" w:hAnsi="Verdana" w:cs="ABBvoice"/>
          <w:sz w:val="20"/>
          <w:szCs w:val="20"/>
          <w:shd w:val="clear" w:color="auto" w:fill="FFFFFF"/>
        </w:rPr>
        <w:t>vysokým</w:t>
      </w:r>
      <w:proofErr w:type="spellEnd"/>
      <w:r w:rsidR="004B173C" w:rsidRPr="00FB36BD">
        <w:rPr>
          <w:rFonts w:ascii="Verdana" w:hAnsi="Verdana" w:cs="ABBvoice"/>
          <w:sz w:val="20"/>
          <w:szCs w:val="20"/>
          <w:shd w:val="clear" w:color="auto" w:fill="FFFFFF"/>
        </w:rPr>
        <w:t xml:space="preserve"> </w:t>
      </w:r>
      <w:proofErr w:type="spellStart"/>
      <w:r w:rsidR="004B173C" w:rsidRPr="00FB36BD">
        <w:rPr>
          <w:rFonts w:ascii="Verdana" w:hAnsi="Verdana" w:cs="ABBvoice"/>
          <w:sz w:val="20"/>
          <w:szCs w:val="20"/>
          <w:shd w:val="clear" w:color="auto" w:fill="FFFFFF"/>
        </w:rPr>
        <w:t>napětím</w:t>
      </w:r>
      <w:proofErr w:type="spellEnd"/>
      <w:r w:rsidR="004B173C" w:rsidRPr="00FB36BD">
        <w:rPr>
          <w:rFonts w:ascii="Verdana" w:hAnsi="Verdana" w:cs="ABBvoice"/>
          <w:sz w:val="20"/>
          <w:szCs w:val="20"/>
          <w:shd w:val="clear" w:color="auto" w:fill="FFFFFF"/>
        </w:rPr>
        <w:t xml:space="preserve"> (v </w:t>
      </w:r>
      <w:proofErr w:type="spellStart"/>
      <w:r w:rsidR="004B173C" w:rsidRPr="00FB36BD">
        <w:rPr>
          <w:rFonts w:ascii="Verdana" w:hAnsi="Verdana" w:cs="ABBvoice"/>
          <w:sz w:val="20"/>
          <w:szCs w:val="20"/>
          <w:shd w:val="clear" w:color="auto" w:fill="FFFFFF"/>
        </w:rPr>
        <w:t>našem</w:t>
      </w:r>
      <w:proofErr w:type="spellEnd"/>
      <w:r w:rsidR="004B173C" w:rsidRPr="00FB36BD">
        <w:rPr>
          <w:rFonts w:ascii="Verdana" w:hAnsi="Verdana" w:cs="ABBvoice"/>
          <w:sz w:val="20"/>
          <w:szCs w:val="20"/>
          <w:shd w:val="clear" w:color="auto" w:fill="FFFFFF"/>
        </w:rPr>
        <w:t xml:space="preserve"> </w:t>
      </w:r>
      <w:proofErr w:type="spellStart"/>
      <w:r w:rsidR="004B173C" w:rsidRPr="00FB36BD">
        <w:rPr>
          <w:rFonts w:ascii="Verdana" w:hAnsi="Verdana" w:cs="ABBvoice"/>
          <w:sz w:val="20"/>
          <w:szCs w:val="20"/>
          <w:shd w:val="clear" w:color="auto" w:fill="FFFFFF"/>
        </w:rPr>
        <w:t>případě</w:t>
      </w:r>
      <w:proofErr w:type="spellEnd"/>
      <w:r w:rsidR="004B173C" w:rsidRPr="00FB36BD">
        <w:rPr>
          <w:rFonts w:ascii="Verdana" w:hAnsi="Verdana" w:cs="ABBvoice"/>
          <w:sz w:val="20"/>
          <w:szCs w:val="20"/>
          <w:shd w:val="clear" w:color="auto" w:fill="FFFFFF"/>
        </w:rPr>
        <w:t xml:space="preserve"> </w:t>
      </w:r>
      <w:proofErr w:type="spellStart"/>
      <w:r w:rsidR="004B173C" w:rsidRPr="00FB36BD">
        <w:rPr>
          <w:rFonts w:ascii="Verdana" w:hAnsi="Verdana" w:cs="ABBvoice"/>
          <w:sz w:val="20"/>
          <w:szCs w:val="20"/>
          <w:shd w:val="clear" w:color="auto" w:fill="FFFFFF"/>
        </w:rPr>
        <w:t>nad</w:t>
      </w:r>
      <w:proofErr w:type="spellEnd"/>
      <w:r w:rsidR="004B173C" w:rsidRPr="00FB36BD">
        <w:rPr>
          <w:rFonts w:ascii="Verdana" w:hAnsi="Verdana" w:cs="ABBvoice"/>
          <w:sz w:val="20"/>
          <w:szCs w:val="20"/>
          <w:shd w:val="clear" w:color="auto" w:fill="FFFFFF"/>
        </w:rPr>
        <w:t xml:space="preserve"> 5kV) </w:t>
      </w:r>
      <w:proofErr w:type="spellStart"/>
      <w:r w:rsidR="004B173C" w:rsidRPr="00FB36BD">
        <w:rPr>
          <w:rFonts w:ascii="Verdana" w:hAnsi="Verdana" w:cs="ABBvoice"/>
          <w:sz w:val="20"/>
          <w:szCs w:val="20"/>
          <w:shd w:val="clear" w:color="auto" w:fill="FFFFFF"/>
        </w:rPr>
        <w:t>přítomna</w:t>
      </w:r>
      <w:proofErr w:type="spellEnd"/>
      <w:r w:rsidR="004B173C" w:rsidRPr="00FB36BD">
        <w:rPr>
          <w:rFonts w:ascii="Verdana" w:hAnsi="Verdana" w:cs="ABBvoice"/>
          <w:sz w:val="20"/>
          <w:szCs w:val="20"/>
          <w:shd w:val="clear" w:color="auto" w:fill="FFFFFF"/>
        </w:rPr>
        <w:t xml:space="preserve"> na </w:t>
      </w:r>
      <w:proofErr w:type="spellStart"/>
      <w:r w:rsidR="004B173C" w:rsidRPr="00FB36BD">
        <w:rPr>
          <w:rFonts w:ascii="Verdana" w:hAnsi="Verdana" w:cs="ABBvoice"/>
          <w:sz w:val="20"/>
          <w:szCs w:val="20"/>
          <w:shd w:val="clear" w:color="auto" w:fill="FFFFFF"/>
        </w:rPr>
        <w:t>pracovišti</w:t>
      </w:r>
      <w:proofErr w:type="spellEnd"/>
      <w:r w:rsidR="004B173C" w:rsidRPr="00FB36BD">
        <w:rPr>
          <w:rFonts w:ascii="Verdana" w:hAnsi="Verdana" w:cs="ABBvoice"/>
          <w:sz w:val="20"/>
          <w:szCs w:val="20"/>
          <w:shd w:val="clear" w:color="auto" w:fill="FFFFFF"/>
        </w:rPr>
        <w:t xml:space="preserve"> </w:t>
      </w:r>
      <w:proofErr w:type="spellStart"/>
      <w:r w:rsidR="004B173C" w:rsidRPr="00FB36BD">
        <w:rPr>
          <w:rFonts w:ascii="Verdana" w:hAnsi="Verdana" w:cs="ABBvoice"/>
          <w:sz w:val="20"/>
          <w:szCs w:val="20"/>
          <w:shd w:val="clear" w:color="auto" w:fill="FFFFFF"/>
        </w:rPr>
        <w:t>druhá</w:t>
      </w:r>
      <w:proofErr w:type="spellEnd"/>
      <w:r w:rsidR="004B173C" w:rsidRPr="00FB36BD">
        <w:rPr>
          <w:rFonts w:ascii="Verdana" w:hAnsi="Verdana" w:cs="ABBvoice"/>
          <w:sz w:val="20"/>
          <w:szCs w:val="20"/>
          <w:shd w:val="clear" w:color="auto" w:fill="FFFFFF"/>
        </w:rPr>
        <w:t xml:space="preserve"> </w:t>
      </w:r>
      <w:proofErr w:type="spellStart"/>
      <w:r w:rsidR="004B173C" w:rsidRPr="00FB36BD">
        <w:rPr>
          <w:rFonts w:ascii="Verdana" w:hAnsi="Verdana" w:cs="ABBvoice"/>
          <w:sz w:val="20"/>
          <w:szCs w:val="20"/>
          <w:shd w:val="clear" w:color="auto" w:fill="FFFFFF"/>
        </w:rPr>
        <w:t>osoba</w:t>
      </w:r>
      <w:proofErr w:type="spellEnd"/>
      <w:r w:rsidR="004B173C" w:rsidRPr="00FB36BD">
        <w:rPr>
          <w:rFonts w:ascii="Verdana" w:hAnsi="Verdana" w:cs="ABBvoice"/>
          <w:sz w:val="20"/>
          <w:szCs w:val="20"/>
          <w:shd w:val="clear" w:color="auto" w:fill="FFFFFF"/>
        </w:rPr>
        <w:t xml:space="preserve">. </w:t>
      </w:r>
      <w:proofErr w:type="spellStart"/>
      <w:r w:rsidR="004B173C" w:rsidRPr="00FB36BD">
        <w:rPr>
          <w:rFonts w:ascii="Verdana" w:hAnsi="Verdana" w:cs="ABBvoice"/>
          <w:sz w:val="20"/>
          <w:szCs w:val="20"/>
          <w:shd w:val="clear" w:color="auto" w:fill="FFFFFF"/>
        </w:rPr>
        <w:t>Jestliže</w:t>
      </w:r>
      <w:proofErr w:type="spellEnd"/>
      <w:r w:rsidR="004B173C" w:rsidRPr="00FB36BD">
        <w:rPr>
          <w:rFonts w:ascii="Verdana" w:hAnsi="Verdana" w:cs="ABBvoice"/>
          <w:sz w:val="20"/>
          <w:szCs w:val="20"/>
          <w:shd w:val="clear" w:color="auto" w:fill="FFFFFF"/>
        </w:rPr>
        <w:t xml:space="preserve"> </w:t>
      </w:r>
      <w:proofErr w:type="spellStart"/>
      <w:r w:rsidR="004B173C" w:rsidRPr="00FB36BD">
        <w:rPr>
          <w:rFonts w:ascii="Verdana" w:hAnsi="Verdana" w:cs="ABBvoice"/>
          <w:sz w:val="20"/>
          <w:szCs w:val="20"/>
          <w:shd w:val="clear" w:color="auto" w:fill="FFFFFF"/>
        </w:rPr>
        <w:t>není</w:t>
      </w:r>
      <w:proofErr w:type="spellEnd"/>
      <w:r w:rsidR="004B173C" w:rsidRPr="00FB36BD">
        <w:rPr>
          <w:rFonts w:ascii="Verdana" w:hAnsi="Verdana" w:cs="ABBvoice"/>
          <w:sz w:val="20"/>
          <w:szCs w:val="20"/>
          <w:shd w:val="clear" w:color="auto" w:fill="FFFFFF"/>
        </w:rPr>
        <w:t xml:space="preserve"> </w:t>
      </w:r>
      <w:proofErr w:type="spellStart"/>
      <w:r w:rsidR="004B173C" w:rsidRPr="00FB36BD">
        <w:rPr>
          <w:rFonts w:ascii="Verdana" w:hAnsi="Verdana" w:cs="ABBvoice"/>
          <w:sz w:val="20"/>
          <w:szCs w:val="20"/>
          <w:shd w:val="clear" w:color="auto" w:fill="FFFFFF"/>
        </w:rPr>
        <w:t>zajištěna</w:t>
      </w:r>
      <w:proofErr w:type="spellEnd"/>
      <w:r w:rsidR="004B173C" w:rsidRPr="00FB36BD">
        <w:rPr>
          <w:rFonts w:ascii="Verdana" w:hAnsi="Verdana" w:cs="ABBvoice"/>
          <w:sz w:val="20"/>
          <w:szCs w:val="20"/>
          <w:shd w:val="clear" w:color="auto" w:fill="FFFFFF"/>
        </w:rPr>
        <w:t xml:space="preserve"> </w:t>
      </w:r>
      <w:proofErr w:type="spellStart"/>
      <w:r w:rsidR="004B173C" w:rsidRPr="00FB36BD">
        <w:rPr>
          <w:rFonts w:ascii="Verdana" w:hAnsi="Verdana" w:cs="ABBvoice"/>
          <w:sz w:val="20"/>
          <w:szCs w:val="20"/>
          <w:shd w:val="clear" w:color="auto" w:fill="FFFFFF"/>
        </w:rPr>
        <w:t>přítomnost</w:t>
      </w:r>
      <w:proofErr w:type="spellEnd"/>
      <w:r w:rsidR="004B173C" w:rsidRPr="00FB36BD">
        <w:rPr>
          <w:rFonts w:ascii="Verdana" w:hAnsi="Verdana" w:cs="ABBvoice"/>
          <w:sz w:val="20"/>
          <w:szCs w:val="20"/>
          <w:shd w:val="clear" w:color="auto" w:fill="FFFFFF"/>
        </w:rPr>
        <w:t xml:space="preserve"> </w:t>
      </w:r>
      <w:proofErr w:type="spellStart"/>
      <w:r w:rsidR="004B173C" w:rsidRPr="00FB36BD">
        <w:rPr>
          <w:rFonts w:ascii="Verdana" w:hAnsi="Verdana" w:cs="ABBvoice"/>
          <w:sz w:val="20"/>
          <w:szCs w:val="20"/>
          <w:shd w:val="clear" w:color="auto" w:fill="FFFFFF"/>
        </w:rPr>
        <w:t>ze</w:t>
      </w:r>
      <w:proofErr w:type="spellEnd"/>
      <w:r w:rsidR="004B173C" w:rsidRPr="00FB36BD">
        <w:rPr>
          <w:rFonts w:ascii="Verdana" w:hAnsi="Verdana" w:cs="ABBvoice"/>
          <w:sz w:val="20"/>
          <w:szCs w:val="20"/>
          <w:shd w:val="clear" w:color="auto" w:fill="FFFFFF"/>
        </w:rPr>
        <w:t xml:space="preserve"> </w:t>
      </w:r>
      <w:proofErr w:type="spellStart"/>
      <w:r w:rsidR="004B173C" w:rsidRPr="00FB36BD">
        <w:rPr>
          <w:rFonts w:ascii="Verdana" w:hAnsi="Verdana" w:cs="ABBvoice"/>
          <w:sz w:val="20"/>
          <w:szCs w:val="20"/>
          <w:shd w:val="clear" w:color="auto" w:fill="FFFFFF"/>
        </w:rPr>
        <w:t>strany</w:t>
      </w:r>
      <w:proofErr w:type="spellEnd"/>
      <w:r w:rsidR="004B173C" w:rsidRPr="00FB36BD">
        <w:rPr>
          <w:rFonts w:ascii="Verdana" w:hAnsi="Verdana" w:cs="ABBvoice"/>
          <w:sz w:val="20"/>
          <w:szCs w:val="20"/>
          <w:shd w:val="clear" w:color="auto" w:fill="FFFFFF"/>
        </w:rPr>
        <w:t xml:space="preserve"> </w:t>
      </w:r>
      <w:proofErr w:type="spellStart"/>
      <w:r w:rsidRPr="00FB36BD">
        <w:rPr>
          <w:rFonts w:ascii="Verdana" w:hAnsi="Verdana" w:cs="ABBvoice"/>
          <w:sz w:val="20"/>
          <w:szCs w:val="20"/>
          <w:shd w:val="clear" w:color="auto" w:fill="FFFFFF"/>
        </w:rPr>
        <w:t>objednatele</w:t>
      </w:r>
      <w:proofErr w:type="spellEnd"/>
      <w:r w:rsidR="004B173C" w:rsidRPr="00FB36BD">
        <w:rPr>
          <w:rFonts w:ascii="Verdana" w:hAnsi="Verdana" w:cs="ABBvoice"/>
          <w:sz w:val="20"/>
          <w:szCs w:val="20"/>
          <w:shd w:val="clear" w:color="auto" w:fill="FFFFFF"/>
        </w:rPr>
        <w:t xml:space="preserve">, je </w:t>
      </w:r>
      <w:proofErr w:type="spellStart"/>
      <w:r w:rsidR="004B173C" w:rsidRPr="00FB36BD">
        <w:rPr>
          <w:rFonts w:ascii="Verdana" w:hAnsi="Verdana" w:cs="ABBvoice"/>
          <w:sz w:val="20"/>
          <w:szCs w:val="20"/>
          <w:shd w:val="clear" w:color="auto" w:fill="FFFFFF"/>
        </w:rPr>
        <w:t>dodavatel</w:t>
      </w:r>
      <w:proofErr w:type="spellEnd"/>
      <w:r w:rsidR="004B173C" w:rsidRPr="00FB36BD">
        <w:rPr>
          <w:rFonts w:ascii="Verdana" w:hAnsi="Verdana" w:cs="ABBvoice"/>
          <w:sz w:val="20"/>
          <w:szCs w:val="20"/>
          <w:shd w:val="clear" w:color="auto" w:fill="FFFFFF"/>
        </w:rPr>
        <w:t xml:space="preserve"> </w:t>
      </w:r>
      <w:proofErr w:type="spellStart"/>
      <w:r w:rsidR="004B173C" w:rsidRPr="00FB36BD">
        <w:rPr>
          <w:rFonts w:ascii="Verdana" w:hAnsi="Verdana" w:cs="ABBvoice"/>
          <w:sz w:val="20"/>
          <w:szCs w:val="20"/>
          <w:shd w:val="clear" w:color="auto" w:fill="FFFFFF"/>
        </w:rPr>
        <w:t>oprávněn</w:t>
      </w:r>
      <w:proofErr w:type="spellEnd"/>
      <w:r w:rsidR="004B173C" w:rsidRPr="00FB36BD">
        <w:rPr>
          <w:rFonts w:ascii="Verdana" w:hAnsi="Verdana" w:cs="ABBvoice"/>
          <w:sz w:val="20"/>
          <w:szCs w:val="20"/>
          <w:shd w:val="clear" w:color="auto" w:fill="FFFFFF"/>
        </w:rPr>
        <w:t xml:space="preserve"> </w:t>
      </w:r>
      <w:proofErr w:type="spellStart"/>
      <w:r w:rsidR="004B173C" w:rsidRPr="00FB36BD">
        <w:rPr>
          <w:rFonts w:ascii="Verdana" w:hAnsi="Verdana" w:cs="ABBvoice"/>
          <w:sz w:val="20"/>
          <w:szCs w:val="20"/>
          <w:shd w:val="clear" w:color="auto" w:fill="FFFFFF"/>
        </w:rPr>
        <w:t>zajistit</w:t>
      </w:r>
      <w:proofErr w:type="spellEnd"/>
      <w:r w:rsidR="004B173C" w:rsidRPr="00FB36BD">
        <w:rPr>
          <w:rFonts w:ascii="Verdana" w:hAnsi="Verdana" w:cs="ABBvoice"/>
          <w:sz w:val="20"/>
          <w:szCs w:val="20"/>
          <w:shd w:val="clear" w:color="auto" w:fill="FFFFFF"/>
        </w:rPr>
        <w:t xml:space="preserve"> </w:t>
      </w:r>
      <w:proofErr w:type="spellStart"/>
      <w:r w:rsidR="004B173C" w:rsidRPr="00FB36BD">
        <w:rPr>
          <w:rFonts w:ascii="Verdana" w:hAnsi="Verdana" w:cs="ABBvoice"/>
          <w:sz w:val="20"/>
          <w:szCs w:val="20"/>
          <w:shd w:val="clear" w:color="auto" w:fill="FFFFFF"/>
        </w:rPr>
        <w:t>osobu</w:t>
      </w:r>
      <w:proofErr w:type="spellEnd"/>
      <w:r w:rsidR="004B173C" w:rsidRPr="00FB36BD">
        <w:rPr>
          <w:rFonts w:ascii="Verdana" w:hAnsi="Verdana" w:cs="ABBvoice"/>
          <w:sz w:val="20"/>
          <w:szCs w:val="20"/>
          <w:shd w:val="clear" w:color="auto" w:fill="FFFFFF"/>
        </w:rPr>
        <w:t xml:space="preserve"> a </w:t>
      </w:r>
      <w:proofErr w:type="spellStart"/>
      <w:r w:rsidR="004B173C" w:rsidRPr="00FB36BD">
        <w:rPr>
          <w:rFonts w:ascii="Verdana" w:hAnsi="Verdana" w:cs="ABBvoice"/>
          <w:sz w:val="20"/>
          <w:szCs w:val="20"/>
          <w:shd w:val="clear" w:color="auto" w:fill="FFFFFF"/>
        </w:rPr>
        <w:t>účtovat</w:t>
      </w:r>
      <w:proofErr w:type="spellEnd"/>
      <w:r w:rsidR="004B173C" w:rsidRPr="00FB36BD">
        <w:rPr>
          <w:rFonts w:ascii="Verdana" w:hAnsi="Verdana" w:cs="ABBvoice"/>
          <w:sz w:val="20"/>
          <w:szCs w:val="20"/>
          <w:shd w:val="clear" w:color="auto" w:fill="FFFFFF"/>
        </w:rPr>
        <w:t xml:space="preserve"> </w:t>
      </w:r>
      <w:proofErr w:type="spellStart"/>
      <w:r w:rsidR="004B173C" w:rsidRPr="00FB36BD">
        <w:rPr>
          <w:rFonts w:ascii="Verdana" w:hAnsi="Verdana" w:cs="ABBvoice"/>
          <w:sz w:val="20"/>
          <w:szCs w:val="20"/>
          <w:shd w:val="clear" w:color="auto" w:fill="FFFFFF"/>
        </w:rPr>
        <w:t>náklady</w:t>
      </w:r>
      <w:proofErr w:type="spellEnd"/>
      <w:r w:rsidR="004B173C" w:rsidRPr="00FB36BD">
        <w:rPr>
          <w:rFonts w:ascii="Verdana" w:hAnsi="Verdana" w:cs="ABBvoice"/>
          <w:sz w:val="20"/>
          <w:szCs w:val="20"/>
          <w:shd w:val="clear" w:color="auto" w:fill="FFFFFF"/>
        </w:rPr>
        <w:t xml:space="preserve"> </w:t>
      </w:r>
      <w:proofErr w:type="spellStart"/>
      <w:r w:rsidR="004B173C" w:rsidRPr="00FB36BD">
        <w:rPr>
          <w:rFonts w:ascii="Verdana" w:hAnsi="Verdana" w:cs="ABBvoice"/>
          <w:sz w:val="20"/>
          <w:szCs w:val="20"/>
          <w:shd w:val="clear" w:color="auto" w:fill="FFFFFF"/>
        </w:rPr>
        <w:t>dle</w:t>
      </w:r>
      <w:proofErr w:type="spellEnd"/>
      <w:r w:rsidR="004B173C" w:rsidRPr="00FB36BD">
        <w:rPr>
          <w:rFonts w:ascii="Verdana" w:hAnsi="Verdana" w:cs="ABBvoice"/>
          <w:sz w:val="20"/>
          <w:szCs w:val="20"/>
          <w:shd w:val="clear" w:color="auto" w:fill="FFFFFF"/>
        </w:rPr>
        <w:t xml:space="preserve"> </w:t>
      </w:r>
      <w:proofErr w:type="spellStart"/>
      <w:r w:rsidR="004B173C" w:rsidRPr="00FB36BD">
        <w:rPr>
          <w:rFonts w:ascii="Verdana" w:hAnsi="Verdana" w:cs="ABBvoice"/>
          <w:sz w:val="20"/>
          <w:szCs w:val="20"/>
          <w:shd w:val="clear" w:color="auto" w:fill="FFFFFF"/>
        </w:rPr>
        <w:t>hodinové</w:t>
      </w:r>
      <w:proofErr w:type="spellEnd"/>
      <w:r w:rsidR="004B173C" w:rsidRPr="00FB36BD">
        <w:rPr>
          <w:rFonts w:ascii="Verdana" w:hAnsi="Verdana" w:cs="ABBvoice"/>
          <w:sz w:val="20"/>
          <w:szCs w:val="20"/>
          <w:shd w:val="clear" w:color="auto" w:fill="FFFFFF"/>
        </w:rPr>
        <w:t xml:space="preserve"> </w:t>
      </w:r>
      <w:proofErr w:type="spellStart"/>
      <w:r w:rsidR="004B173C" w:rsidRPr="004B173C">
        <w:rPr>
          <w:rFonts w:ascii="Verdana" w:hAnsi="Verdana" w:cs="ABBvoice"/>
          <w:color w:val="242424"/>
          <w:sz w:val="20"/>
          <w:szCs w:val="20"/>
          <w:shd w:val="clear" w:color="auto" w:fill="FFFFFF"/>
        </w:rPr>
        <w:t>sazby</w:t>
      </w:r>
      <w:proofErr w:type="spellEnd"/>
      <w:r w:rsidR="004B173C" w:rsidRPr="004B173C">
        <w:rPr>
          <w:rFonts w:ascii="Verdana" w:hAnsi="Verdana" w:cs="ABBvoice"/>
          <w:color w:val="242424"/>
          <w:sz w:val="20"/>
          <w:szCs w:val="20"/>
          <w:shd w:val="clear" w:color="auto" w:fill="FFFFFF"/>
        </w:rPr>
        <w:t>.</w:t>
      </w:r>
    </w:p>
    <w:p w14:paraId="5297ABBB" w14:textId="48180A7E" w:rsidR="00D35AC6" w:rsidRDefault="00D35AC6" w:rsidP="00D35AC6">
      <w:pPr>
        <w:spacing w:line="240" w:lineRule="auto"/>
        <w:jc w:val="both"/>
        <w:rPr>
          <w:rFonts w:ascii="Verdana" w:hAnsi="Verdana" w:cs="ABBvoice"/>
          <w:color w:val="242424"/>
          <w:sz w:val="20"/>
          <w:szCs w:val="20"/>
          <w:shd w:val="clear" w:color="auto" w:fill="FFFFFF"/>
        </w:rPr>
      </w:pPr>
    </w:p>
    <w:p w14:paraId="5D5762A2" w14:textId="77777777" w:rsidR="00D6063F" w:rsidRPr="004B173C" w:rsidRDefault="00D6063F" w:rsidP="00D35AC6">
      <w:pPr>
        <w:spacing w:line="240" w:lineRule="auto"/>
        <w:jc w:val="both"/>
        <w:rPr>
          <w:rFonts w:ascii="Verdana" w:hAnsi="Verdana" w:cs="ABBvoice"/>
          <w:color w:val="242424"/>
          <w:sz w:val="20"/>
          <w:szCs w:val="20"/>
          <w:shd w:val="clear" w:color="auto" w:fill="FFFFFF"/>
        </w:rPr>
      </w:pPr>
    </w:p>
    <w:p w14:paraId="73657EAA" w14:textId="05882935" w:rsidR="00324700" w:rsidRPr="00EF31DF" w:rsidRDefault="00437C9F" w:rsidP="00D35AC6">
      <w:pPr>
        <w:pStyle w:val="ABBHeading1"/>
        <w:numPr>
          <w:ilvl w:val="0"/>
          <w:numId w:val="0"/>
        </w:numPr>
      </w:pPr>
      <w:r w:rsidRPr="00EF31DF">
        <w:t xml:space="preserve">IV. </w:t>
      </w:r>
      <w:r w:rsidR="00324700" w:rsidRPr="00EF31DF">
        <w:t xml:space="preserve">Součinnost </w:t>
      </w:r>
      <w:r w:rsidR="0075267A" w:rsidRPr="00EF31DF">
        <w:t>O</w:t>
      </w:r>
      <w:r w:rsidR="00324700" w:rsidRPr="00EF31DF">
        <w:t xml:space="preserve">bjednatele </w:t>
      </w:r>
      <w:r w:rsidR="00F069B8">
        <w:t>a Zhotovitele</w:t>
      </w:r>
    </w:p>
    <w:p w14:paraId="2A8EEF74" w14:textId="758A4978" w:rsidR="00F069B8" w:rsidRPr="0044316B" w:rsidRDefault="00F069B8" w:rsidP="0044316B">
      <w:pPr>
        <w:pStyle w:val="ABBBullets"/>
        <w:numPr>
          <w:ilvl w:val="0"/>
          <w:numId w:val="0"/>
        </w:numPr>
        <w:spacing w:before="0" w:after="0" w:line="240" w:lineRule="auto"/>
        <w:ind w:left="493"/>
        <w:jc w:val="both"/>
        <w:rPr>
          <w:b/>
          <w:sz w:val="21"/>
          <w:szCs w:val="21"/>
        </w:rPr>
      </w:pPr>
      <w:r w:rsidRPr="0044316B">
        <w:rPr>
          <w:b/>
          <w:sz w:val="21"/>
          <w:szCs w:val="21"/>
        </w:rPr>
        <w:t>Objednatel:</w:t>
      </w:r>
    </w:p>
    <w:p w14:paraId="38460614" w14:textId="1DF0663D" w:rsidR="008562F8" w:rsidRDefault="008562F8" w:rsidP="008562F8">
      <w:pPr>
        <w:pStyle w:val="ABBBullets"/>
        <w:spacing w:before="0" w:after="0" w:line="240" w:lineRule="auto"/>
        <w:ind w:left="850" w:hanging="357"/>
        <w:jc w:val="both"/>
      </w:pPr>
      <w:r>
        <w:t>Zajištění nutných provozních stavů zařízení pro provedení prací</w:t>
      </w:r>
    </w:p>
    <w:p w14:paraId="71640D19" w14:textId="77777777" w:rsidR="008562F8" w:rsidRPr="002B4151" w:rsidRDefault="008562F8" w:rsidP="008562F8">
      <w:pPr>
        <w:pStyle w:val="ABBBullets"/>
        <w:spacing w:before="0" w:after="0" w:line="240" w:lineRule="auto"/>
        <w:ind w:left="850" w:hanging="357"/>
        <w:jc w:val="both"/>
      </w:pPr>
      <w:r w:rsidRPr="002B4151">
        <w:t xml:space="preserve">Zajištění pracoviště dle ČSN EN 50110-1,2 </w:t>
      </w:r>
      <w:proofErr w:type="spellStart"/>
      <w:r w:rsidRPr="002B4151">
        <w:t>ed</w:t>
      </w:r>
      <w:proofErr w:type="spellEnd"/>
      <w:r w:rsidRPr="002B4151">
        <w:t xml:space="preserve">. 3 pracovníkem s příslušnou kvalifikací dle </w:t>
      </w:r>
    </w:p>
    <w:p w14:paraId="26575E23" w14:textId="77777777" w:rsidR="008562F8" w:rsidRPr="002B4151" w:rsidRDefault="008562F8" w:rsidP="008562F8">
      <w:pPr>
        <w:pStyle w:val="ABBBullets"/>
        <w:numPr>
          <w:ilvl w:val="0"/>
          <w:numId w:val="0"/>
        </w:numPr>
        <w:ind w:left="850"/>
      </w:pPr>
      <w:r w:rsidRPr="002B4151">
        <w:t>NV 194/2022 Sb.</w:t>
      </w:r>
    </w:p>
    <w:p w14:paraId="00C3277B" w14:textId="77777777" w:rsidR="008562F8" w:rsidRPr="005C01EE" w:rsidRDefault="008562F8" w:rsidP="008562F8">
      <w:pPr>
        <w:pStyle w:val="ABBBullets"/>
        <w:spacing w:before="0" w:after="0" w:line="240" w:lineRule="auto"/>
        <w:ind w:left="850" w:hanging="357"/>
        <w:jc w:val="both"/>
      </w:pPr>
      <w:r w:rsidRPr="005C01EE">
        <w:t xml:space="preserve">Vystavení příkazu „B“ pracovníkem objednatele </w:t>
      </w:r>
    </w:p>
    <w:p w14:paraId="59CE4717" w14:textId="77777777" w:rsidR="008562F8" w:rsidRPr="005C01EE" w:rsidRDefault="008562F8" w:rsidP="008562F8">
      <w:pPr>
        <w:pStyle w:val="ABBBullets"/>
        <w:spacing w:before="0" w:after="0" w:line="240" w:lineRule="auto"/>
        <w:ind w:left="850" w:hanging="357"/>
        <w:jc w:val="both"/>
      </w:pPr>
      <w:r w:rsidRPr="005C01EE">
        <w:t>Zajištění pracoviště dle soupisu rizik vyplývajících z činnosti zhotovitele</w:t>
      </w:r>
    </w:p>
    <w:p w14:paraId="598A1A0B" w14:textId="77777777" w:rsidR="008562F8" w:rsidRPr="005C01EE" w:rsidRDefault="008562F8" w:rsidP="008562F8">
      <w:pPr>
        <w:pStyle w:val="ABBBullets"/>
        <w:spacing w:before="0" w:after="0" w:line="240" w:lineRule="auto"/>
        <w:ind w:left="850" w:hanging="357"/>
        <w:jc w:val="both"/>
      </w:pPr>
      <w:r w:rsidRPr="005C01EE">
        <w:t>Zajištění dokumentace k zařízení, na kterém budou prováděny práce</w:t>
      </w:r>
    </w:p>
    <w:p w14:paraId="2215F163" w14:textId="77777777" w:rsidR="008562F8" w:rsidRPr="005C01EE" w:rsidRDefault="008562F8" w:rsidP="008562F8">
      <w:pPr>
        <w:pStyle w:val="ABBBullets"/>
        <w:spacing w:before="0" w:after="0" w:line="240" w:lineRule="auto"/>
        <w:ind w:left="850" w:hanging="357"/>
        <w:jc w:val="both"/>
      </w:pPr>
      <w:r w:rsidRPr="005C01EE">
        <w:t>Zajištění kontaktní a oprávněné osoby v místě práce</w:t>
      </w:r>
    </w:p>
    <w:p w14:paraId="3EDA3131" w14:textId="77777777" w:rsidR="008562F8" w:rsidRPr="005C01EE" w:rsidRDefault="008562F8" w:rsidP="008562F8">
      <w:pPr>
        <w:pStyle w:val="ABBBullets"/>
        <w:spacing w:before="0" w:after="0" w:line="240" w:lineRule="auto"/>
        <w:ind w:left="850" w:hanging="357"/>
        <w:jc w:val="both"/>
      </w:pPr>
      <w:r w:rsidRPr="005C01EE">
        <w:t>Zajištění vjezdu do areálu a vstupu do rozvodny pro specialistu ABB</w:t>
      </w:r>
    </w:p>
    <w:p w14:paraId="539DF08D" w14:textId="77777777" w:rsidR="008562F8" w:rsidRPr="005C01EE" w:rsidRDefault="008562F8" w:rsidP="008562F8">
      <w:pPr>
        <w:pStyle w:val="ABBBullets"/>
        <w:spacing w:before="0" w:after="0" w:line="240" w:lineRule="auto"/>
        <w:ind w:left="850" w:hanging="357"/>
        <w:jc w:val="both"/>
      </w:pPr>
      <w:r w:rsidRPr="005C01EE">
        <w:t>Zabezpečení pracoviště dle pravidel bezpečnosti práce</w:t>
      </w:r>
    </w:p>
    <w:p w14:paraId="6D224390" w14:textId="77777777" w:rsidR="008562F8" w:rsidRDefault="008562F8" w:rsidP="008562F8">
      <w:pPr>
        <w:pStyle w:val="ABBBullets"/>
        <w:spacing w:before="0" w:after="0" w:line="240" w:lineRule="auto"/>
        <w:ind w:left="850" w:hanging="357"/>
        <w:jc w:val="both"/>
      </w:pPr>
      <w:r w:rsidRPr="005C01EE">
        <w:t>Zajištění manipulací v rozvodnách pro účely zkoušek oprávněnou osobou objednatele</w:t>
      </w:r>
    </w:p>
    <w:p w14:paraId="5686CC32" w14:textId="77777777" w:rsidR="008562F8" w:rsidRDefault="008562F8" w:rsidP="008562F8">
      <w:pPr>
        <w:pStyle w:val="ABBBullets"/>
        <w:spacing w:before="0" w:after="0" w:line="240" w:lineRule="auto"/>
        <w:ind w:left="850" w:hanging="357"/>
        <w:jc w:val="both"/>
      </w:pPr>
      <w:r>
        <w:t>Vystavení příkazu k práci na pracovníka objednatele</w:t>
      </w:r>
    </w:p>
    <w:p w14:paraId="0C546EC3" w14:textId="0BDB434D" w:rsidR="008562F8" w:rsidRDefault="008562F8" w:rsidP="008562F8">
      <w:pPr>
        <w:pStyle w:val="ABBBullets"/>
        <w:spacing w:before="0" w:after="0" w:line="240" w:lineRule="auto"/>
        <w:ind w:left="850" w:hanging="357"/>
        <w:jc w:val="both"/>
        <w:rPr>
          <w:shd w:val="clear" w:color="auto" w:fill="FFFFFF"/>
        </w:rPr>
      </w:pPr>
      <w:r>
        <w:rPr>
          <w:shd w:val="clear" w:color="auto" w:fill="FFFFFF"/>
        </w:rPr>
        <w:t>Dle ČSN EN 50110 v platném znění, musí být při testování vysokým napětím (v našem případě nad 5kV</w:t>
      </w:r>
      <w:r w:rsidRPr="00FB36BD">
        <w:rPr>
          <w:color w:val="auto"/>
          <w:shd w:val="clear" w:color="auto" w:fill="FFFFFF"/>
        </w:rPr>
        <w:t xml:space="preserve">) přítomna na pracovišti druhá osoba. Jestliže není zajištěna přítomnost ze strany </w:t>
      </w:r>
      <w:r w:rsidR="00DD3C4E" w:rsidRPr="00FB36BD">
        <w:rPr>
          <w:color w:val="auto"/>
          <w:shd w:val="clear" w:color="auto" w:fill="FFFFFF"/>
        </w:rPr>
        <w:t>objednatele</w:t>
      </w:r>
      <w:r w:rsidRPr="00FB36BD">
        <w:rPr>
          <w:color w:val="auto"/>
          <w:shd w:val="clear" w:color="auto" w:fill="FFFFFF"/>
        </w:rPr>
        <w:t xml:space="preserve">, je dodavatel </w:t>
      </w:r>
      <w:r>
        <w:rPr>
          <w:shd w:val="clear" w:color="auto" w:fill="FFFFFF"/>
        </w:rPr>
        <w:t>oprávněn zajistit osobu a účtovat náklady dle hodinové sazby.</w:t>
      </w:r>
    </w:p>
    <w:p w14:paraId="705373D8" w14:textId="046D6323" w:rsidR="0044316B" w:rsidRPr="0044316B" w:rsidRDefault="0044316B" w:rsidP="0044316B">
      <w:pPr>
        <w:pStyle w:val="ABBBullets"/>
        <w:numPr>
          <w:ilvl w:val="0"/>
          <w:numId w:val="0"/>
        </w:numPr>
        <w:spacing w:before="0" w:after="0" w:line="240" w:lineRule="auto"/>
        <w:ind w:left="777" w:hanging="284"/>
        <w:jc w:val="both"/>
        <w:rPr>
          <w:b/>
          <w:sz w:val="21"/>
          <w:szCs w:val="21"/>
          <w:shd w:val="clear" w:color="auto" w:fill="FFFFFF"/>
        </w:rPr>
      </w:pPr>
      <w:r w:rsidRPr="0044316B">
        <w:rPr>
          <w:b/>
          <w:sz w:val="21"/>
          <w:szCs w:val="21"/>
          <w:shd w:val="clear" w:color="auto" w:fill="FFFFFF"/>
        </w:rPr>
        <w:t>Zhotovitel</w:t>
      </w:r>
      <w:r>
        <w:rPr>
          <w:b/>
          <w:sz w:val="21"/>
          <w:szCs w:val="21"/>
          <w:shd w:val="clear" w:color="auto" w:fill="FFFFFF"/>
        </w:rPr>
        <w:t>:</w:t>
      </w:r>
    </w:p>
    <w:p w14:paraId="4FC20411" w14:textId="77777777" w:rsidR="00D267EA" w:rsidRPr="0085645A" w:rsidRDefault="00D267EA" w:rsidP="00F069B8">
      <w:pPr>
        <w:pStyle w:val="ABBBullets"/>
        <w:ind w:left="850" w:hanging="357"/>
        <w:jc w:val="both"/>
        <w:rPr>
          <w:shd w:val="clear" w:color="auto" w:fill="FFFFFF"/>
        </w:rPr>
      </w:pPr>
      <w:r w:rsidRPr="0085645A">
        <w:rPr>
          <w:shd w:val="clear" w:color="auto" w:fill="FFFFFF"/>
        </w:rPr>
        <w:t xml:space="preserve">Zhotovitel bude konzultovat se zástupcem objednatele výpadky komunikace a systémů řízení, které mají návaznost na bezpečnost VD a obsluhu veškerého el. </w:t>
      </w:r>
      <w:proofErr w:type="gramStart"/>
      <w:r w:rsidRPr="0085645A">
        <w:rPr>
          <w:shd w:val="clear" w:color="auto" w:fill="FFFFFF"/>
        </w:rPr>
        <w:t>zařízení</w:t>
      </w:r>
      <w:proofErr w:type="gramEnd"/>
      <w:r w:rsidRPr="0085645A">
        <w:rPr>
          <w:shd w:val="clear" w:color="auto" w:fill="FFFFFF"/>
        </w:rPr>
        <w:t>, včetně systémů pohonů a ovládání.</w:t>
      </w:r>
    </w:p>
    <w:p w14:paraId="55AF56F9" w14:textId="4B7E637D" w:rsidR="00D267EA" w:rsidRPr="0085645A" w:rsidRDefault="00D267EA" w:rsidP="00F069B8">
      <w:pPr>
        <w:pStyle w:val="ABBBullets"/>
        <w:ind w:left="850" w:hanging="357"/>
        <w:jc w:val="both"/>
        <w:rPr>
          <w:shd w:val="clear" w:color="auto" w:fill="FFFFFF"/>
        </w:rPr>
      </w:pPr>
      <w:r w:rsidRPr="0085645A">
        <w:rPr>
          <w:shd w:val="clear" w:color="auto" w:fill="FFFFFF"/>
        </w:rPr>
        <w:t>Zhotovitel je povinen realizovat dílo podle této smlouvy pouze v prostoru vymezeném obvodem předaného staveniště. Bez náležitého schválení příslušného vlastníka nebude vstupovat do objektů, instalací a infrastruktury, které nejsou součástí díla budovaného na předaném staveništi. Vymezení staveniště bude písemně řešeno v protokolu o předání stavby.</w:t>
      </w:r>
    </w:p>
    <w:p w14:paraId="4ABBA20E" w14:textId="22CA5403" w:rsidR="00F069B8" w:rsidRPr="0085645A" w:rsidRDefault="00F069B8" w:rsidP="00F069B8">
      <w:pPr>
        <w:pStyle w:val="ABBBullets"/>
        <w:ind w:left="850" w:hanging="357"/>
        <w:jc w:val="both"/>
        <w:rPr>
          <w:shd w:val="clear" w:color="auto" w:fill="FFFFFF"/>
        </w:rPr>
      </w:pPr>
      <w:r w:rsidRPr="0085645A">
        <w:t>Veškerá projektová dokumentace vypracovaná zhotovitelem a jeho poddodavateli, majícími vztah k plnění díla, se stává v plném rozsahu (vlastnictvím) majetkem objednatele, a ten je oprávněn používat projektovou dokumentaci jakýmkoliv způsobem bez omezení.</w:t>
      </w:r>
    </w:p>
    <w:p w14:paraId="4705CBE9" w14:textId="291317BF" w:rsidR="0085645A" w:rsidRPr="0085645A" w:rsidRDefault="0085645A" w:rsidP="00F069B8">
      <w:pPr>
        <w:pStyle w:val="ABBBullets"/>
        <w:ind w:left="850" w:hanging="357"/>
        <w:jc w:val="both"/>
        <w:rPr>
          <w:shd w:val="clear" w:color="auto" w:fill="FFFFFF"/>
        </w:rPr>
      </w:pPr>
      <w:r w:rsidRPr="0085645A">
        <w:t xml:space="preserve">Zhotovitel předloží objednateli návrh simulace poruchových stavů ochran pro funkce testování vybavení ochrany ve vztahu k prvkům soustrojí. </w:t>
      </w:r>
    </w:p>
    <w:p w14:paraId="23F90268" w14:textId="52DDA5BA" w:rsidR="00F069B8" w:rsidRDefault="00F069B8" w:rsidP="00F069B8">
      <w:pPr>
        <w:pStyle w:val="ABBBullets"/>
        <w:ind w:left="850" w:hanging="357"/>
        <w:rPr>
          <w:shd w:val="clear" w:color="auto" w:fill="FFFFFF"/>
        </w:rPr>
      </w:pPr>
      <w:r w:rsidRPr="0085645A">
        <w:rPr>
          <w:shd w:val="clear" w:color="auto" w:fill="FFFFFF"/>
        </w:rPr>
        <w:t>Zhotovitel provede zaškolení obsluhy.</w:t>
      </w:r>
    </w:p>
    <w:p w14:paraId="1C2BA6BE" w14:textId="6B6CBB06" w:rsidR="00D35AC6" w:rsidRDefault="00D35AC6" w:rsidP="00D35AC6">
      <w:pPr>
        <w:pStyle w:val="ABBBullets"/>
        <w:numPr>
          <w:ilvl w:val="0"/>
          <w:numId w:val="0"/>
        </w:numPr>
        <w:ind w:left="1418" w:hanging="567"/>
        <w:rPr>
          <w:shd w:val="clear" w:color="auto" w:fill="FFFFFF"/>
        </w:rPr>
      </w:pPr>
    </w:p>
    <w:p w14:paraId="454FCD71" w14:textId="77777777" w:rsidR="00D6063F" w:rsidRPr="0085645A" w:rsidRDefault="00D6063F" w:rsidP="00D35AC6">
      <w:pPr>
        <w:pStyle w:val="ABBBullets"/>
        <w:numPr>
          <w:ilvl w:val="0"/>
          <w:numId w:val="0"/>
        </w:numPr>
        <w:ind w:left="1418" w:hanging="567"/>
        <w:rPr>
          <w:shd w:val="clear" w:color="auto" w:fill="FFFFFF"/>
        </w:rPr>
      </w:pPr>
    </w:p>
    <w:p w14:paraId="640850FD" w14:textId="77777777" w:rsidR="001679E3" w:rsidRPr="00F6071B" w:rsidRDefault="00E53F8D" w:rsidP="00D35AC6">
      <w:pPr>
        <w:pStyle w:val="ABBHeading1"/>
        <w:numPr>
          <w:ilvl w:val="0"/>
          <w:numId w:val="0"/>
        </w:numPr>
        <w:spacing w:before="120"/>
        <w:rPr>
          <w:lang w:val="cs-CZ"/>
        </w:rPr>
      </w:pPr>
      <w:bookmarkStart w:id="3" w:name="_Toc69695207"/>
      <w:bookmarkStart w:id="4" w:name="_Toc63149939"/>
      <w:bookmarkEnd w:id="1"/>
      <w:r w:rsidRPr="00F6071B">
        <w:rPr>
          <w:lang w:val="cs-CZ"/>
        </w:rPr>
        <w:t xml:space="preserve">V. </w:t>
      </w:r>
      <w:r w:rsidR="00324700" w:rsidRPr="00F6071B">
        <w:rPr>
          <w:lang w:val="cs-CZ"/>
        </w:rPr>
        <w:t>Dodací termín</w:t>
      </w:r>
      <w:bookmarkEnd w:id="3"/>
    </w:p>
    <w:p w14:paraId="2E17DD7E" w14:textId="1111D419" w:rsidR="00C13FA4" w:rsidRPr="00EF31DF" w:rsidRDefault="00DD3C4E" w:rsidP="009C6433">
      <w:pPr>
        <w:pStyle w:val="ABBBullets"/>
        <w:numPr>
          <w:ilvl w:val="0"/>
          <w:numId w:val="0"/>
        </w:numPr>
        <w:spacing w:before="120" w:after="120"/>
        <w:contextualSpacing w:val="0"/>
        <w:rPr>
          <w:color w:val="auto"/>
        </w:rPr>
      </w:pPr>
      <w:r>
        <w:rPr>
          <w:color w:val="auto"/>
        </w:rPr>
        <w:t xml:space="preserve">1. </w:t>
      </w:r>
      <w:r w:rsidR="00C13FA4" w:rsidRPr="00EF31DF">
        <w:rPr>
          <w:color w:val="auto"/>
        </w:rPr>
        <w:t xml:space="preserve">Zhotovitel se zavazuje provést Dílo v termínu </w:t>
      </w:r>
      <w:r w:rsidR="00C13FA4" w:rsidRPr="007768AA">
        <w:rPr>
          <w:color w:val="auto"/>
        </w:rPr>
        <w:t xml:space="preserve">do </w:t>
      </w:r>
      <w:proofErr w:type="gramStart"/>
      <w:r w:rsidR="008B48C3" w:rsidRPr="007768AA">
        <w:rPr>
          <w:color w:val="auto"/>
        </w:rPr>
        <w:t>3</w:t>
      </w:r>
      <w:r w:rsidR="005625D4">
        <w:rPr>
          <w:color w:val="auto"/>
        </w:rPr>
        <w:t>0</w:t>
      </w:r>
      <w:r w:rsidR="008B48C3" w:rsidRPr="007768AA">
        <w:rPr>
          <w:color w:val="auto"/>
        </w:rPr>
        <w:t>.</w:t>
      </w:r>
      <w:r w:rsidR="007768AA" w:rsidRPr="007768AA">
        <w:rPr>
          <w:color w:val="auto"/>
        </w:rPr>
        <w:t>6</w:t>
      </w:r>
      <w:r w:rsidR="00655860" w:rsidRPr="007768AA">
        <w:rPr>
          <w:color w:val="auto"/>
        </w:rPr>
        <w:t>.202</w:t>
      </w:r>
      <w:r w:rsidR="008562F8" w:rsidRPr="007768AA">
        <w:rPr>
          <w:color w:val="auto"/>
        </w:rPr>
        <w:t>5</w:t>
      </w:r>
      <w:proofErr w:type="gramEnd"/>
      <w:r w:rsidR="009C6433">
        <w:rPr>
          <w:color w:val="auto"/>
        </w:rPr>
        <w:t>.</w:t>
      </w:r>
    </w:p>
    <w:p w14:paraId="59E05469" w14:textId="6DFF8469" w:rsidR="00902D1C" w:rsidRPr="00EF31DF" w:rsidRDefault="00DD3C4E" w:rsidP="009C6433">
      <w:pPr>
        <w:pStyle w:val="ABBBullets"/>
        <w:numPr>
          <w:ilvl w:val="0"/>
          <w:numId w:val="0"/>
        </w:numPr>
        <w:spacing w:before="120" w:after="120"/>
        <w:contextualSpacing w:val="0"/>
        <w:rPr>
          <w:color w:val="auto"/>
        </w:rPr>
      </w:pPr>
      <w:r>
        <w:rPr>
          <w:color w:val="auto"/>
        </w:rPr>
        <w:t xml:space="preserve">2. </w:t>
      </w:r>
      <w:r w:rsidR="00C13FA4" w:rsidRPr="00EF31DF">
        <w:rPr>
          <w:color w:val="auto"/>
        </w:rPr>
        <w:t xml:space="preserve">Místem plnění Díla je </w:t>
      </w:r>
      <w:r w:rsidR="00D157C5">
        <w:rPr>
          <w:color w:val="auto"/>
        </w:rPr>
        <w:t xml:space="preserve">vodní dílo - </w:t>
      </w:r>
      <w:r w:rsidR="008562F8">
        <w:rPr>
          <w:color w:val="auto"/>
        </w:rPr>
        <w:t>elektrárna Slezská Harta.</w:t>
      </w:r>
    </w:p>
    <w:p w14:paraId="0DA7CC6C" w14:textId="1F6E4257" w:rsidR="00ED3EA2" w:rsidRPr="00EF31DF" w:rsidRDefault="00DD3C4E" w:rsidP="00D35AC6">
      <w:pPr>
        <w:pStyle w:val="ABBBullets"/>
        <w:numPr>
          <w:ilvl w:val="0"/>
          <w:numId w:val="0"/>
        </w:numPr>
        <w:spacing w:before="120" w:after="120"/>
        <w:ind w:left="284" w:hanging="284"/>
        <w:contextualSpacing w:val="0"/>
        <w:jc w:val="both"/>
        <w:rPr>
          <w:color w:val="auto"/>
        </w:rPr>
      </w:pPr>
      <w:r>
        <w:rPr>
          <w:color w:val="auto"/>
        </w:rPr>
        <w:lastRenderedPageBreak/>
        <w:t xml:space="preserve">3. </w:t>
      </w:r>
      <w:r w:rsidR="00324700" w:rsidRPr="00EF31DF">
        <w:rPr>
          <w:color w:val="auto"/>
        </w:rPr>
        <w:t xml:space="preserve">V případě, že předmět plnění </w:t>
      </w:r>
      <w:r w:rsidR="0075267A" w:rsidRPr="00EF31DF">
        <w:rPr>
          <w:color w:val="auto"/>
        </w:rPr>
        <w:t xml:space="preserve">Zhotovitele </w:t>
      </w:r>
      <w:r w:rsidR="00324700" w:rsidRPr="00EF31DF">
        <w:rPr>
          <w:color w:val="auto"/>
        </w:rPr>
        <w:t xml:space="preserve">bude závislý na dalším technickém upřesnění a splnění sjednaného protiplnění ze strany </w:t>
      </w:r>
      <w:r w:rsidR="0075267A" w:rsidRPr="00EF31DF">
        <w:rPr>
          <w:color w:val="auto"/>
        </w:rPr>
        <w:t>O</w:t>
      </w:r>
      <w:r w:rsidR="00324700" w:rsidRPr="00EF31DF">
        <w:rPr>
          <w:color w:val="auto"/>
        </w:rPr>
        <w:t>bjednatele, počítá se uvedený dodací termín ode dne předání tohoto upřesnění v takovém rozsahu, který umožňuje objednání subdodávek a zahájení přípravy výroby včetně zpracování projekčních podkladů.</w:t>
      </w:r>
      <w:r w:rsidR="00ED3EA2" w:rsidRPr="00EF31DF">
        <w:rPr>
          <w:color w:val="auto"/>
        </w:rPr>
        <w:t xml:space="preserve"> </w:t>
      </w:r>
    </w:p>
    <w:p w14:paraId="42A081C3" w14:textId="5D1E6991" w:rsidR="00ED3EA2" w:rsidRDefault="009C6433" w:rsidP="009C6433">
      <w:pPr>
        <w:pStyle w:val="ABBBullets"/>
        <w:numPr>
          <w:ilvl w:val="0"/>
          <w:numId w:val="0"/>
        </w:numPr>
        <w:ind w:left="284" w:hanging="284"/>
        <w:rPr>
          <w:rFonts w:cs="Calibri"/>
          <w:color w:val="auto"/>
        </w:rPr>
      </w:pPr>
      <w:r>
        <w:rPr>
          <w:rFonts w:cs="Calibri"/>
          <w:color w:val="auto"/>
        </w:rPr>
        <w:t xml:space="preserve">4. </w:t>
      </w:r>
      <w:r w:rsidR="00ED3EA2" w:rsidRPr="00EF31DF">
        <w:rPr>
          <w:rFonts w:cs="Calibri"/>
          <w:color w:val="auto"/>
        </w:rPr>
        <w:t xml:space="preserve">Objednatel se zavazuje, že řádně dokončené a předané Dílo převezme a zaplatí za jeho provedení </w:t>
      </w:r>
      <w:r w:rsidR="00F50BE1" w:rsidRPr="00EF31DF">
        <w:rPr>
          <w:rFonts w:cs="Calibri"/>
          <w:color w:val="auto"/>
        </w:rPr>
        <w:t>Z</w:t>
      </w:r>
      <w:r w:rsidR="00ED3EA2" w:rsidRPr="00EF31DF">
        <w:rPr>
          <w:rFonts w:cs="Calibri"/>
          <w:color w:val="auto"/>
        </w:rPr>
        <w:t>hotoviteli dohodnutou cenu.</w:t>
      </w:r>
    </w:p>
    <w:p w14:paraId="72C4C02E" w14:textId="76ED5E95" w:rsidR="00D35AC6" w:rsidRDefault="00D35AC6" w:rsidP="009C6433">
      <w:pPr>
        <w:pStyle w:val="ABBBullets"/>
        <w:numPr>
          <w:ilvl w:val="0"/>
          <w:numId w:val="0"/>
        </w:numPr>
        <w:ind w:left="284" w:hanging="284"/>
        <w:rPr>
          <w:color w:val="auto"/>
        </w:rPr>
      </w:pPr>
    </w:p>
    <w:p w14:paraId="0B527936" w14:textId="77777777" w:rsidR="00D6063F" w:rsidRPr="00D61D21" w:rsidRDefault="00D6063F" w:rsidP="009C6433">
      <w:pPr>
        <w:pStyle w:val="ABBBullets"/>
        <w:numPr>
          <w:ilvl w:val="0"/>
          <w:numId w:val="0"/>
        </w:numPr>
        <w:ind w:left="284" w:hanging="284"/>
        <w:rPr>
          <w:color w:val="auto"/>
        </w:rPr>
      </w:pPr>
    </w:p>
    <w:p w14:paraId="229EF91F" w14:textId="77777777" w:rsidR="00ED3EA2" w:rsidRPr="00EF31DF" w:rsidRDefault="00E53F8D" w:rsidP="00A77FAB">
      <w:pPr>
        <w:pStyle w:val="ABBHeading1"/>
        <w:numPr>
          <w:ilvl w:val="0"/>
          <w:numId w:val="0"/>
        </w:numPr>
      </w:pPr>
      <w:r w:rsidRPr="00EF31DF">
        <w:t xml:space="preserve">VI. </w:t>
      </w:r>
      <w:r w:rsidR="00ED3EA2" w:rsidRPr="00EF31DF">
        <w:t xml:space="preserve">Předání a převzetí </w:t>
      </w:r>
      <w:r w:rsidR="006E4BF5" w:rsidRPr="00EF31DF">
        <w:t>D</w:t>
      </w:r>
      <w:r w:rsidR="00ED3EA2" w:rsidRPr="00EF31DF">
        <w:t>íla</w:t>
      </w:r>
    </w:p>
    <w:p w14:paraId="47C7E796" w14:textId="0A245F4E" w:rsidR="00ED3EA2" w:rsidRPr="00EF31DF" w:rsidRDefault="00DD3C4E" w:rsidP="00ED3EA2">
      <w:pPr>
        <w:widowControl w:val="0"/>
        <w:tabs>
          <w:tab w:val="left" w:pos="357"/>
        </w:tabs>
        <w:spacing w:afterLines="60" w:after="144"/>
        <w:jc w:val="both"/>
        <w:rPr>
          <w:rFonts w:ascii="Verdana" w:hAnsi="Verdana" w:cs="Calibri"/>
          <w:sz w:val="20"/>
          <w:szCs w:val="20"/>
          <w:lang w:val="cs-CZ"/>
        </w:rPr>
      </w:pPr>
      <w:r>
        <w:rPr>
          <w:rFonts w:ascii="Verdana" w:hAnsi="Verdana" w:cs="Calibri"/>
          <w:sz w:val="20"/>
          <w:szCs w:val="20"/>
          <w:lang w:val="cs-CZ"/>
        </w:rPr>
        <w:t xml:space="preserve">1. </w:t>
      </w:r>
      <w:r w:rsidR="00ED3EA2" w:rsidRPr="00EF31DF">
        <w:rPr>
          <w:rFonts w:ascii="Verdana" w:hAnsi="Verdana" w:cs="Calibri"/>
          <w:sz w:val="20"/>
          <w:szCs w:val="20"/>
          <w:lang w:val="cs-CZ"/>
        </w:rPr>
        <w:t>Smluvní strany se dohodly, že o předání a převzetí Díla sepíší předávací protokol, ve kterém uvedou</w:t>
      </w:r>
      <w:r w:rsidR="00D22634" w:rsidRPr="00EF31DF">
        <w:rPr>
          <w:rFonts w:ascii="Verdana" w:hAnsi="Verdana" w:cs="Calibri"/>
          <w:sz w:val="20"/>
          <w:szCs w:val="20"/>
          <w:lang w:val="cs-CZ"/>
        </w:rPr>
        <w:t xml:space="preserve"> zejména</w:t>
      </w:r>
      <w:r w:rsidR="00ED3EA2" w:rsidRPr="00EF31DF">
        <w:rPr>
          <w:rFonts w:ascii="Verdana" w:hAnsi="Verdana" w:cs="Calibri"/>
          <w:sz w:val="20"/>
          <w:szCs w:val="20"/>
          <w:lang w:val="cs-CZ"/>
        </w:rPr>
        <w:t xml:space="preserve">: </w:t>
      </w:r>
    </w:p>
    <w:p w14:paraId="5B0C50B7" w14:textId="77777777" w:rsidR="00ED3EA2" w:rsidRPr="00EF31DF" w:rsidRDefault="00ED3EA2" w:rsidP="007156A4">
      <w:pPr>
        <w:pStyle w:val="Zkladntext"/>
        <w:numPr>
          <w:ilvl w:val="0"/>
          <w:numId w:val="10"/>
        </w:numPr>
        <w:spacing w:after="60"/>
        <w:ind w:left="851" w:hanging="284"/>
        <w:jc w:val="both"/>
        <w:rPr>
          <w:rFonts w:ascii="Verdana" w:hAnsi="Verdana" w:cstheme="minorHAnsi"/>
          <w:sz w:val="20"/>
        </w:rPr>
      </w:pPr>
      <w:r w:rsidRPr="00EF31DF">
        <w:rPr>
          <w:rFonts w:ascii="Verdana" w:hAnsi="Verdana" w:cstheme="minorHAnsi"/>
          <w:sz w:val="20"/>
        </w:rPr>
        <w:t xml:space="preserve">souhlas </w:t>
      </w:r>
      <w:r w:rsidR="00F50BE1" w:rsidRPr="00EF31DF">
        <w:rPr>
          <w:rFonts w:ascii="Verdana" w:hAnsi="Verdana" w:cstheme="minorHAnsi"/>
          <w:sz w:val="20"/>
        </w:rPr>
        <w:t>Ob</w:t>
      </w:r>
      <w:r w:rsidRPr="00EF31DF">
        <w:rPr>
          <w:rFonts w:ascii="Verdana" w:hAnsi="Verdana" w:cstheme="minorHAnsi"/>
          <w:sz w:val="20"/>
        </w:rPr>
        <w:t xml:space="preserve">jednatele s převzetím Díla nebo zdůvodnění odmítnutí převzetí, </w:t>
      </w:r>
    </w:p>
    <w:p w14:paraId="0281538D" w14:textId="77777777" w:rsidR="00ED3EA2" w:rsidRPr="00EF31DF" w:rsidRDefault="00ED3EA2" w:rsidP="007156A4">
      <w:pPr>
        <w:pStyle w:val="Zkladntext"/>
        <w:numPr>
          <w:ilvl w:val="0"/>
          <w:numId w:val="10"/>
        </w:numPr>
        <w:spacing w:after="60"/>
        <w:ind w:left="851" w:hanging="284"/>
        <w:jc w:val="both"/>
        <w:rPr>
          <w:rFonts w:ascii="Verdana" w:hAnsi="Verdana" w:cstheme="minorHAnsi"/>
          <w:sz w:val="20"/>
        </w:rPr>
      </w:pPr>
      <w:r w:rsidRPr="00EF31DF">
        <w:rPr>
          <w:rFonts w:ascii="Verdana" w:hAnsi="Verdana" w:cstheme="minorHAnsi"/>
          <w:sz w:val="20"/>
        </w:rPr>
        <w:t xml:space="preserve">datum převzetí, </w:t>
      </w:r>
    </w:p>
    <w:p w14:paraId="366EFE3F" w14:textId="77777777" w:rsidR="00ED3EA2" w:rsidRPr="00EF31DF" w:rsidRDefault="00ED3EA2" w:rsidP="007156A4">
      <w:pPr>
        <w:pStyle w:val="Zkladntext"/>
        <w:numPr>
          <w:ilvl w:val="0"/>
          <w:numId w:val="10"/>
        </w:numPr>
        <w:spacing w:after="60"/>
        <w:ind w:left="851" w:hanging="284"/>
        <w:jc w:val="both"/>
        <w:rPr>
          <w:rFonts w:ascii="Verdana" w:hAnsi="Verdana" w:cstheme="minorHAnsi"/>
          <w:sz w:val="20"/>
        </w:rPr>
      </w:pPr>
      <w:r w:rsidRPr="00EF31DF">
        <w:rPr>
          <w:rFonts w:ascii="Verdana" w:hAnsi="Verdana" w:cstheme="minorHAnsi"/>
          <w:sz w:val="20"/>
        </w:rPr>
        <w:t>soupis případných zjištěných</w:t>
      </w:r>
      <w:r w:rsidR="00AA27D2" w:rsidRPr="00EF31DF">
        <w:rPr>
          <w:rFonts w:ascii="Verdana" w:hAnsi="Verdana" w:cstheme="minorHAnsi"/>
          <w:sz w:val="20"/>
        </w:rPr>
        <w:t xml:space="preserve"> </w:t>
      </w:r>
      <w:r w:rsidRPr="00EF31DF">
        <w:rPr>
          <w:rFonts w:ascii="Verdana" w:hAnsi="Verdana" w:cstheme="minorHAnsi"/>
          <w:sz w:val="20"/>
        </w:rPr>
        <w:t>vad a nedodělků, v</w:t>
      </w:r>
      <w:r w:rsidR="00AA27D2" w:rsidRPr="00EF31DF">
        <w:rPr>
          <w:rFonts w:ascii="Verdana" w:hAnsi="Verdana" w:cstheme="minorHAnsi"/>
          <w:sz w:val="20"/>
        </w:rPr>
        <w:t>četně termínu jejich odstranění,</w:t>
      </w:r>
    </w:p>
    <w:p w14:paraId="5B1C8F4E" w14:textId="77777777" w:rsidR="00BA7EF5" w:rsidRPr="00EF31DF" w:rsidRDefault="00BA7EF5" w:rsidP="007156A4">
      <w:pPr>
        <w:pStyle w:val="Zkladntext"/>
        <w:numPr>
          <w:ilvl w:val="0"/>
          <w:numId w:val="10"/>
        </w:numPr>
        <w:spacing w:after="60"/>
        <w:ind w:left="851" w:hanging="284"/>
        <w:jc w:val="both"/>
        <w:rPr>
          <w:rFonts w:ascii="Verdana" w:hAnsi="Verdana" w:cstheme="minorHAnsi"/>
          <w:sz w:val="20"/>
        </w:rPr>
      </w:pPr>
      <w:r w:rsidRPr="00EF31DF">
        <w:rPr>
          <w:rFonts w:ascii="Verdana" w:hAnsi="Verdana" w:cstheme="minorHAnsi"/>
          <w:sz w:val="20"/>
        </w:rPr>
        <w:t>předání souvisejících podkladů Díla</w:t>
      </w:r>
      <w:r w:rsidR="00AA27D2" w:rsidRPr="00EF31DF">
        <w:rPr>
          <w:rFonts w:ascii="Verdana" w:hAnsi="Verdana" w:cstheme="minorHAnsi"/>
          <w:sz w:val="20"/>
        </w:rPr>
        <w:t>.</w:t>
      </w:r>
    </w:p>
    <w:p w14:paraId="71B27AB3" w14:textId="5EE6D069" w:rsidR="00ED3EA2" w:rsidRPr="00EF31DF" w:rsidRDefault="00DD3C4E" w:rsidP="00B60176">
      <w:pPr>
        <w:widowControl w:val="0"/>
        <w:spacing w:afterLines="60" w:after="144"/>
        <w:ind w:left="284" w:hanging="284"/>
        <w:jc w:val="both"/>
        <w:rPr>
          <w:rFonts w:ascii="Verdana" w:hAnsi="Verdana" w:cs="Calibri"/>
          <w:sz w:val="20"/>
          <w:szCs w:val="20"/>
          <w:lang w:val="cs-CZ"/>
        </w:rPr>
      </w:pPr>
      <w:r>
        <w:rPr>
          <w:rFonts w:ascii="Verdana" w:hAnsi="Verdana" w:cs="Calibri"/>
          <w:sz w:val="20"/>
          <w:szCs w:val="20"/>
          <w:lang w:val="cs-CZ"/>
        </w:rPr>
        <w:t xml:space="preserve">2. </w:t>
      </w:r>
      <w:r w:rsidR="00ED3EA2" w:rsidRPr="00EF31DF">
        <w:rPr>
          <w:rFonts w:ascii="Verdana" w:hAnsi="Verdana" w:cs="Calibri"/>
          <w:sz w:val="20"/>
          <w:szCs w:val="20"/>
          <w:lang w:val="cs-CZ"/>
        </w:rPr>
        <w:t xml:space="preserve">K podpisu předávacího protokolu jsou oprávněny osoby, které mají právo jednat ve věcech technických, resp. provozních na základě svého pracovního zařazení či pověření. </w:t>
      </w:r>
    </w:p>
    <w:p w14:paraId="671A1D49" w14:textId="177409E1" w:rsidR="00ED3EA2" w:rsidRPr="0085645A" w:rsidRDefault="00DD3C4E" w:rsidP="00B60176">
      <w:pPr>
        <w:widowControl w:val="0"/>
        <w:spacing w:afterLines="60" w:after="144" w:line="240" w:lineRule="auto"/>
        <w:ind w:left="284" w:hanging="284"/>
        <w:jc w:val="both"/>
        <w:rPr>
          <w:rFonts w:ascii="Verdana" w:hAnsi="Verdana" w:cs="Calibri"/>
          <w:sz w:val="20"/>
          <w:szCs w:val="20"/>
          <w:lang w:val="cs-CZ"/>
        </w:rPr>
      </w:pPr>
      <w:r>
        <w:rPr>
          <w:rFonts w:ascii="Verdana" w:hAnsi="Verdana" w:cs="Calibri"/>
          <w:sz w:val="20"/>
          <w:szCs w:val="20"/>
          <w:lang w:val="cs-CZ"/>
        </w:rPr>
        <w:t xml:space="preserve">3. </w:t>
      </w:r>
      <w:r w:rsidR="00ED3EA2" w:rsidRPr="00EF31DF">
        <w:rPr>
          <w:rFonts w:ascii="Verdana" w:hAnsi="Verdana" w:cs="Calibri"/>
          <w:sz w:val="20"/>
          <w:szCs w:val="20"/>
          <w:lang w:val="cs-CZ"/>
        </w:rPr>
        <w:t xml:space="preserve">Převzetí Díla nebrání, pokud vykazuje jen takové drobné vady a nedodělky, které samy o sobě ani ve spojení s jinými nebrání řádnému a bezpečnému užívání Díla k obvyklému účelu. Tím není </w:t>
      </w:r>
      <w:r w:rsidR="00ED3EA2" w:rsidRPr="0085645A">
        <w:rPr>
          <w:rFonts w:ascii="Verdana" w:hAnsi="Verdana" w:cs="Calibri"/>
          <w:sz w:val="20"/>
          <w:szCs w:val="20"/>
          <w:lang w:val="cs-CZ"/>
        </w:rPr>
        <w:t xml:space="preserve">dotčena povinnost </w:t>
      </w:r>
      <w:r w:rsidR="00F50BE1" w:rsidRPr="0085645A">
        <w:rPr>
          <w:rFonts w:ascii="Verdana" w:hAnsi="Verdana" w:cs="Calibri"/>
          <w:sz w:val="20"/>
          <w:szCs w:val="20"/>
          <w:lang w:val="cs-CZ"/>
        </w:rPr>
        <w:t>Z</w:t>
      </w:r>
      <w:r w:rsidR="00ED3EA2" w:rsidRPr="0085645A">
        <w:rPr>
          <w:rFonts w:ascii="Verdana" w:hAnsi="Verdana" w:cs="Calibri"/>
          <w:sz w:val="20"/>
          <w:szCs w:val="20"/>
          <w:lang w:val="cs-CZ"/>
        </w:rPr>
        <w:t>hotovitele tyto vady a nedodělky na své náklady v přiměřené lhůtě odstranit.</w:t>
      </w:r>
    </w:p>
    <w:p w14:paraId="6FE267E3" w14:textId="5C2FE97E" w:rsidR="00ED3EA2" w:rsidRPr="0085645A" w:rsidRDefault="000060A7" w:rsidP="00B60176">
      <w:pPr>
        <w:widowControl w:val="0"/>
        <w:spacing w:afterLines="60" w:after="144" w:line="240" w:lineRule="auto"/>
        <w:ind w:left="284" w:hanging="284"/>
        <w:jc w:val="both"/>
        <w:rPr>
          <w:rFonts w:ascii="Verdana" w:hAnsi="Verdana" w:cs="Calibri"/>
          <w:sz w:val="20"/>
          <w:szCs w:val="20"/>
          <w:lang w:val="cs-CZ"/>
        </w:rPr>
      </w:pPr>
      <w:r>
        <w:rPr>
          <w:rFonts w:ascii="Verdana" w:hAnsi="Verdana" w:cs="Calibri"/>
          <w:sz w:val="20"/>
          <w:szCs w:val="20"/>
          <w:lang w:val="cs-CZ"/>
        </w:rPr>
        <w:t xml:space="preserve">4. </w:t>
      </w:r>
      <w:r w:rsidR="00ED3EA2" w:rsidRPr="0085645A">
        <w:rPr>
          <w:rFonts w:ascii="Verdana" w:hAnsi="Verdana" w:cs="Calibri"/>
          <w:sz w:val="20"/>
          <w:szCs w:val="20"/>
          <w:lang w:val="cs-CZ"/>
        </w:rPr>
        <w:t>Objednatel v předávacím protokolu uvede veškeré vady a nedodělky, které Dílo v době jeho předání má včetně termínu jejich odstranění.</w:t>
      </w:r>
    </w:p>
    <w:p w14:paraId="319702D1" w14:textId="72A1DA20" w:rsidR="00DD3864" w:rsidRDefault="000060A7" w:rsidP="00B60176">
      <w:pPr>
        <w:widowControl w:val="0"/>
        <w:spacing w:afterLines="60" w:after="144" w:line="240" w:lineRule="auto"/>
        <w:ind w:left="284" w:hanging="284"/>
        <w:jc w:val="both"/>
        <w:rPr>
          <w:rFonts w:ascii="Verdana" w:hAnsi="Verdana" w:cs="Calibri"/>
          <w:sz w:val="20"/>
          <w:szCs w:val="20"/>
          <w:lang w:val="cs-CZ"/>
        </w:rPr>
      </w:pPr>
      <w:r>
        <w:rPr>
          <w:rFonts w:ascii="Verdana" w:hAnsi="Verdana" w:cs="Calibri"/>
          <w:sz w:val="20"/>
          <w:szCs w:val="20"/>
          <w:lang w:val="cs-CZ"/>
        </w:rPr>
        <w:t xml:space="preserve">5. </w:t>
      </w:r>
      <w:r w:rsidR="00A00F40" w:rsidRPr="0085645A">
        <w:rPr>
          <w:rFonts w:ascii="Verdana" w:hAnsi="Verdana" w:cs="Calibri"/>
          <w:sz w:val="20"/>
          <w:szCs w:val="20"/>
          <w:lang w:val="cs-CZ"/>
        </w:rPr>
        <w:t>S</w:t>
      </w:r>
      <w:r w:rsidR="00DD3864" w:rsidRPr="0085645A">
        <w:rPr>
          <w:rFonts w:ascii="Verdana" w:hAnsi="Verdana" w:cs="Calibri"/>
          <w:sz w:val="20"/>
          <w:szCs w:val="20"/>
          <w:lang w:val="cs-CZ"/>
        </w:rPr>
        <w:t xml:space="preserve">plněním smlouvy je stav úspěšného připojení </w:t>
      </w:r>
      <w:r w:rsidR="00DD3864" w:rsidRPr="00FB36BD">
        <w:rPr>
          <w:rFonts w:ascii="Verdana" w:hAnsi="Verdana" w:cs="Calibri"/>
          <w:sz w:val="20"/>
          <w:szCs w:val="20"/>
          <w:lang w:val="cs-CZ"/>
        </w:rPr>
        <w:t xml:space="preserve">G1 </w:t>
      </w:r>
      <w:r w:rsidR="000E46EB">
        <w:rPr>
          <w:rFonts w:ascii="Verdana" w:hAnsi="Verdana" w:cs="Calibri"/>
          <w:sz w:val="20"/>
          <w:szCs w:val="20"/>
          <w:lang w:val="cs-CZ"/>
        </w:rPr>
        <w:t xml:space="preserve">a G2 </w:t>
      </w:r>
      <w:r w:rsidR="00DD3864" w:rsidRPr="0085645A">
        <w:rPr>
          <w:rFonts w:ascii="Verdana" w:hAnsi="Verdana" w:cs="Calibri"/>
          <w:sz w:val="20"/>
          <w:szCs w:val="20"/>
          <w:lang w:val="cs-CZ"/>
        </w:rPr>
        <w:t xml:space="preserve">MVE VD Slezská Harta k distribuční </w:t>
      </w:r>
      <w:r w:rsidR="00A00F40" w:rsidRPr="0085645A">
        <w:rPr>
          <w:rFonts w:ascii="Verdana" w:hAnsi="Verdana" w:cs="Calibri"/>
          <w:sz w:val="20"/>
          <w:szCs w:val="20"/>
          <w:lang w:val="cs-CZ"/>
        </w:rPr>
        <w:t>soustavě a jejich chod po instalaci ochran.</w:t>
      </w:r>
    </w:p>
    <w:p w14:paraId="729A6D2D" w14:textId="0B367CFE" w:rsidR="00F6777E" w:rsidRPr="00F6777E" w:rsidRDefault="000060A7" w:rsidP="00F6777E">
      <w:pPr>
        <w:pStyle w:val="ABBBody"/>
        <w:keepNext/>
        <w:keepLines/>
        <w:suppressAutoHyphens/>
        <w:overflowPunct w:val="0"/>
        <w:autoSpaceDE w:val="0"/>
        <w:spacing w:after="40" w:line="240" w:lineRule="auto"/>
        <w:textAlignment w:val="baseline"/>
        <w:rPr>
          <w:rFonts w:cs="Times New Roman"/>
          <w:szCs w:val="20"/>
          <w:lang w:eastAsia="ar-SA"/>
        </w:rPr>
      </w:pPr>
      <w:r>
        <w:rPr>
          <w:rFonts w:cs="Times New Roman"/>
          <w:szCs w:val="20"/>
          <w:lang w:eastAsia="ar-SA"/>
        </w:rPr>
        <w:t xml:space="preserve">6. </w:t>
      </w:r>
      <w:r w:rsidR="00F6777E" w:rsidRPr="00F6777E">
        <w:rPr>
          <w:rFonts w:cs="Times New Roman"/>
          <w:szCs w:val="20"/>
          <w:lang w:eastAsia="ar-SA"/>
        </w:rPr>
        <w:t>Doklady nezbytné k předání a převzetí díla:</w:t>
      </w:r>
    </w:p>
    <w:p w14:paraId="295B4BDD" w14:textId="3785B9A9" w:rsidR="00F6777E" w:rsidRPr="00F6777E" w:rsidRDefault="00F6777E" w:rsidP="00F6777E">
      <w:pPr>
        <w:keepNext/>
        <w:keepLines/>
        <w:suppressAutoHyphens/>
        <w:overflowPunct w:val="0"/>
        <w:autoSpaceDE w:val="0"/>
        <w:spacing w:after="40" w:line="240" w:lineRule="auto"/>
        <w:ind w:left="426"/>
        <w:jc w:val="both"/>
        <w:textAlignment w:val="baseline"/>
        <w:rPr>
          <w:rFonts w:ascii="Verdana" w:eastAsia="Times New Roman" w:hAnsi="Verdana" w:cs="Times New Roman"/>
          <w:kern w:val="0"/>
          <w:sz w:val="20"/>
          <w:szCs w:val="20"/>
          <w:lang w:val="cs-CZ" w:eastAsia="ar-SA"/>
        </w:rPr>
      </w:pPr>
      <w:r w:rsidRPr="00F6777E">
        <w:rPr>
          <w:rFonts w:ascii="Verdana" w:eastAsia="Times New Roman" w:hAnsi="Verdana" w:cs="Times New Roman"/>
          <w:kern w:val="0"/>
          <w:sz w:val="20"/>
          <w:szCs w:val="20"/>
          <w:lang w:val="cs-CZ" w:eastAsia="ar-SA"/>
        </w:rPr>
        <w:t>Zhotovitel je povinen připravit a doložit u předání zejména tyto doklady:</w:t>
      </w:r>
    </w:p>
    <w:p w14:paraId="2E7A2225" w14:textId="77777777" w:rsidR="00F6777E" w:rsidRPr="00F6777E" w:rsidRDefault="00F6777E" w:rsidP="00F6777E">
      <w:pPr>
        <w:keepNext/>
        <w:keepLines/>
        <w:numPr>
          <w:ilvl w:val="0"/>
          <w:numId w:val="17"/>
        </w:numPr>
        <w:suppressAutoHyphens/>
        <w:spacing w:line="240" w:lineRule="auto"/>
        <w:ind w:left="851"/>
        <w:jc w:val="both"/>
        <w:outlineLvl w:val="0"/>
        <w:rPr>
          <w:rFonts w:ascii="Verdana" w:eastAsia="Times New Roman" w:hAnsi="Verdana" w:cs="Times New Roman"/>
          <w:kern w:val="0"/>
          <w:sz w:val="20"/>
          <w:szCs w:val="20"/>
          <w:lang w:val="cs-CZ" w:eastAsia="ar-SA"/>
        </w:rPr>
      </w:pPr>
      <w:r w:rsidRPr="00F6777E">
        <w:rPr>
          <w:rFonts w:ascii="Verdana" w:eastAsia="Times New Roman" w:hAnsi="Verdana" w:cs="Times New Roman"/>
          <w:kern w:val="0"/>
          <w:sz w:val="20"/>
          <w:szCs w:val="20"/>
          <w:lang w:val="cs-CZ" w:eastAsia="ar-SA"/>
        </w:rPr>
        <w:t>doklady podle zákona č. 22/1997 Sb., a vládního nařízení č. 163/2002 Sb.,</w:t>
      </w:r>
    </w:p>
    <w:p w14:paraId="3258A39D" w14:textId="77777777" w:rsidR="00F6777E" w:rsidRPr="00F6777E" w:rsidRDefault="00F6777E" w:rsidP="00F6777E">
      <w:pPr>
        <w:keepNext/>
        <w:keepLines/>
        <w:numPr>
          <w:ilvl w:val="0"/>
          <w:numId w:val="17"/>
        </w:numPr>
        <w:suppressAutoHyphens/>
        <w:spacing w:line="240" w:lineRule="auto"/>
        <w:ind w:left="851"/>
        <w:jc w:val="both"/>
        <w:outlineLvl w:val="0"/>
        <w:rPr>
          <w:rFonts w:ascii="Verdana" w:eastAsia="Times New Roman" w:hAnsi="Verdana" w:cs="Times New Roman"/>
          <w:kern w:val="0"/>
          <w:sz w:val="20"/>
          <w:szCs w:val="20"/>
          <w:lang w:val="cs-CZ" w:eastAsia="ar-SA"/>
        </w:rPr>
      </w:pPr>
      <w:r w:rsidRPr="00F6777E">
        <w:rPr>
          <w:rFonts w:ascii="Verdana" w:eastAsia="Times New Roman" w:hAnsi="Verdana" w:cs="Times New Roman"/>
          <w:kern w:val="0"/>
          <w:sz w:val="20"/>
          <w:szCs w:val="20"/>
          <w:lang w:val="cs-CZ" w:eastAsia="ar-SA"/>
        </w:rPr>
        <w:t xml:space="preserve">projektová dokumentace skutečného provedení - (jedno </w:t>
      </w:r>
      <w:proofErr w:type="spellStart"/>
      <w:r w:rsidRPr="00F6777E">
        <w:rPr>
          <w:rFonts w:ascii="Verdana" w:eastAsia="Times New Roman" w:hAnsi="Verdana" w:cs="Times New Roman"/>
          <w:kern w:val="0"/>
          <w:sz w:val="20"/>
          <w:szCs w:val="20"/>
          <w:lang w:val="cs-CZ" w:eastAsia="ar-SA"/>
        </w:rPr>
        <w:t>paré</w:t>
      </w:r>
      <w:proofErr w:type="spellEnd"/>
      <w:r w:rsidRPr="00F6777E">
        <w:rPr>
          <w:rFonts w:ascii="Verdana" w:eastAsia="Times New Roman" w:hAnsi="Verdana" w:cs="Times New Roman"/>
          <w:kern w:val="0"/>
          <w:sz w:val="20"/>
          <w:szCs w:val="20"/>
          <w:lang w:val="cs-CZ" w:eastAsia="ar-SA"/>
        </w:rPr>
        <w:t xml:space="preserve"> s vyznačenými ručně psanými změnami). Dokumentace skutečného provedení díla v počtu 3 </w:t>
      </w:r>
      <w:proofErr w:type="spellStart"/>
      <w:r w:rsidRPr="00F6777E">
        <w:rPr>
          <w:rFonts w:ascii="Verdana" w:eastAsia="Times New Roman" w:hAnsi="Verdana" w:cs="Times New Roman"/>
          <w:kern w:val="0"/>
          <w:sz w:val="20"/>
          <w:szCs w:val="20"/>
          <w:lang w:val="cs-CZ" w:eastAsia="ar-SA"/>
        </w:rPr>
        <w:t>paré</w:t>
      </w:r>
      <w:proofErr w:type="spellEnd"/>
      <w:r w:rsidRPr="00F6777E">
        <w:rPr>
          <w:rFonts w:ascii="Verdana" w:eastAsia="Times New Roman" w:hAnsi="Verdana" w:cs="Times New Roman"/>
          <w:kern w:val="0"/>
          <w:sz w:val="20"/>
          <w:szCs w:val="20"/>
          <w:lang w:val="cs-CZ" w:eastAsia="ar-SA"/>
        </w:rPr>
        <w:t xml:space="preserve"> v tištěné podobě a 1 x elektronicky, bude předána dle zápisu o předání a převzetí díla. Elektronicky ve formátech </w:t>
      </w:r>
      <w:proofErr w:type="spellStart"/>
      <w:r w:rsidRPr="00F6777E">
        <w:rPr>
          <w:rFonts w:ascii="Verdana" w:eastAsia="Times New Roman" w:hAnsi="Verdana" w:cs="Times New Roman"/>
          <w:kern w:val="0"/>
          <w:sz w:val="20"/>
          <w:szCs w:val="20"/>
          <w:lang w:val="cs-CZ" w:eastAsia="ar-SA"/>
        </w:rPr>
        <w:t>dwg</w:t>
      </w:r>
      <w:proofErr w:type="spellEnd"/>
      <w:r w:rsidRPr="00F6777E">
        <w:rPr>
          <w:rFonts w:ascii="Verdana" w:eastAsia="Times New Roman" w:hAnsi="Verdana" w:cs="Times New Roman"/>
          <w:kern w:val="0"/>
          <w:sz w:val="20"/>
          <w:szCs w:val="20"/>
          <w:lang w:val="cs-CZ" w:eastAsia="ar-SA"/>
        </w:rPr>
        <w:t xml:space="preserve">., </w:t>
      </w:r>
      <w:proofErr w:type="spellStart"/>
      <w:r w:rsidRPr="00F6777E">
        <w:rPr>
          <w:rFonts w:ascii="Verdana" w:eastAsia="Times New Roman" w:hAnsi="Verdana" w:cs="Times New Roman"/>
          <w:kern w:val="0"/>
          <w:sz w:val="20"/>
          <w:szCs w:val="20"/>
          <w:lang w:val="cs-CZ" w:eastAsia="ar-SA"/>
        </w:rPr>
        <w:t>pdf</w:t>
      </w:r>
      <w:proofErr w:type="spellEnd"/>
      <w:r w:rsidRPr="00F6777E">
        <w:rPr>
          <w:rFonts w:ascii="Verdana" w:eastAsia="Times New Roman" w:hAnsi="Verdana" w:cs="Times New Roman"/>
          <w:kern w:val="0"/>
          <w:sz w:val="20"/>
          <w:szCs w:val="20"/>
          <w:lang w:val="cs-CZ" w:eastAsia="ar-SA"/>
        </w:rPr>
        <w:t xml:space="preserve">, doc, a </w:t>
      </w:r>
      <w:proofErr w:type="spellStart"/>
      <w:r w:rsidRPr="00F6777E">
        <w:rPr>
          <w:rFonts w:ascii="Verdana" w:eastAsia="Times New Roman" w:hAnsi="Verdana" w:cs="Times New Roman"/>
          <w:kern w:val="0"/>
          <w:sz w:val="20"/>
          <w:szCs w:val="20"/>
          <w:lang w:val="cs-CZ" w:eastAsia="ar-SA"/>
        </w:rPr>
        <w:t>xls</w:t>
      </w:r>
      <w:proofErr w:type="spellEnd"/>
      <w:r w:rsidRPr="00F6777E">
        <w:rPr>
          <w:rFonts w:ascii="Verdana" w:eastAsia="Times New Roman" w:hAnsi="Verdana" w:cs="Times New Roman"/>
          <w:kern w:val="0"/>
          <w:sz w:val="20"/>
          <w:szCs w:val="20"/>
          <w:lang w:val="cs-CZ" w:eastAsia="ar-SA"/>
        </w:rPr>
        <w:t>. Dokumentace se po předání stává majetkem objednatele.</w:t>
      </w:r>
    </w:p>
    <w:p w14:paraId="0D899674" w14:textId="77777777" w:rsidR="00F6777E" w:rsidRPr="00F6777E" w:rsidRDefault="00F6777E" w:rsidP="00F6777E">
      <w:pPr>
        <w:keepNext/>
        <w:keepLines/>
        <w:numPr>
          <w:ilvl w:val="0"/>
          <w:numId w:val="17"/>
        </w:numPr>
        <w:suppressAutoHyphens/>
        <w:spacing w:line="240" w:lineRule="auto"/>
        <w:ind w:left="851"/>
        <w:jc w:val="both"/>
        <w:outlineLvl w:val="0"/>
        <w:rPr>
          <w:rFonts w:ascii="Verdana" w:eastAsia="Times New Roman" w:hAnsi="Verdana" w:cs="Times New Roman"/>
          <w:kern w:val="0"/>
          <w:sz w:val="20"/>
          <w:szCs w:val="20"/>
          <w:lang w:val="cs-CZ" w:eastAsia="ar-SA"/>
        </w:rPr>
      </w:pPr>
      <w:r w:rsidRPr="00F6777E">
        <w:rPr>
          <w:rFonts w:ascii="Verdana" w:eastAsia="Times New Roman" w:hAnsi="Verdana" w:cs="Times New Roman"/>
          <w:kern w:val="0"/>
          <w:sz w:val="20"/>
          <w:szCs w:val="20"/>
          <w:lang w:val="cs-CZ" w:eastAsia="ar-SA"/>
        </w:rPr>
        <w:t>zápisy a výsledky předepsaných měření,</w:t>
      </w:r>
    </w:p>
    <w:p w14:paraId="725DA080" w14:textId="20305D71" w:rsidR="00F6777E" w:rsidRPr="00F6777E" w:rsidRDefault="00F6777E" w:rsidP="00F6777E">
      <w:pPr>
        <w:keepNext/>
        <w:keepLines/>
        <w:numPr>
          <w:ilvl w:val="0"/>
          <w:numId w:val="17"/>
        </w:numPr>
        <w:suppressAutoHyphens/>
        <w:spacing w:line="240" w:lineRule="auto"/>
        <w:ind w:left="851"/>
        <w:jc w:val="both"/>
        <w:outlineLvl w:val="0"/>
        <w:rPr>
          <w:rFonts w:ascii="Verdana" w:eastAsia="Times New Roman" w:hAnsi="Verdana" w:cs="Times New Roman"/>
          <w:kern w:val="0"/>
          <w:sz w:val="20"/>
          <w:szCs w:val="20"/>
          <w:lang w:val="cs-CZ" w:eastAsia="ar-SA"/>
        </w:rPr>
      </w:pPr>
      <w:r w:rsidRPr="00F6777E">
        <w:rPr>
          <w:rFonts w:ascii="Verdana" w:eastAsia="Times New Roman" w:hAnsi="Verdana" w:cs="Times New Roman"/>
          <w:kern w:val="0"/>
          <w:sz w:val="20"/>
          <w:szCs w:val="20"/>
          <w:lang w:val="cs-CZ" w:eastAsia="ar-SA"/>
        </w:rPr>
        <w:t>zápisy a výsledky o vyzkoušení smontovaného zařízení, o provedených revizních a provozních zkouškách dle této smlouvy,</w:t>
      </w:r>
    </w:p>
    <w:p w14:paraId="7A7D71BE" w14:textId="22DFDC49" w:rsidR="00F6777E" w:rsidRPr="00F6777E" w:rsidRDefault="00F6777E" w:rsidP="009C6433">
      <w:pPr>
        <w:keepNext/>
        <w:keepLines/>
        <w:numPr>
          <w:ilvl w:val="0"/>
          <w:numId w:val="17"/>
        </w:numPr>
        <w:suppressAutoHyphens/>
        <w:spacing w:after="120" w:line="240" w:lineRule="auto"/>
        <w:ind w:left="850" w:hanging="357"/>
        <w:jc w:val="both"/>
        <w:outlineLvl w:val="0"/>
        <w:rPr>
          <w:rFonts w:ascii="Verdana" w:eastAsia="Times New Roman" w:hAnsi="Verdana" w:cs="Times New Roman"/>
          <w:kern w:val="0"/>
          <w:sz w:val="20"/>
          <w:szCs w:val="20"/>
          <w:lang w:val="cs-CZ" w:eastAsia="ar-SA"/>
        </w:rPr>
      </w:pPr>
      <w:r w:rsidRPr="00F6777E">
        <w:rPr>
          <w:rFonts w:ascii="Verdana" w:eastAsia="Times New Roman" w:hAnsi="Verdana" w:cs="Times New Roman"/>
          <w:kern w:val="0"/>
          <w:sz w:val="20"/>
          <w:szCs w:val="20"/>
          <w:lang w:val="cs-CZ" w:eastAsia="ar-SA"/>
        </w:rPr>
        <w:t>revizní zprávu</w:t>
      </w:r>
    </w:p>
    <w:p w14:paraId="5BB85EA8" w14:textId="31C94EBE" w:rsidR="000878D9" w:rsidRPr="00EF31DF" w:rsidRDefault="000060A7" w:rsidP="00FA0D1A">
      <w:pPr>
        <w:autoSpaceDE w:val="0"/>
        <w:autoSpaceDN w:val="0"/>
        <w:adjustRightInd w:val="0"/>
        <w:spacing w:after="120" w:line="240" w:lineRule="auto"/>
        <w:jc w:val="both"/>
        <w:rPr>
          <w:rFonts w:ascii="Verdana" w:hAnsi="Verdana" w:cs="ArialMT"/>
          <w:sz w:val="20"/>
          <w:szCs w:val="20"/>
          <w:lang w:val="cs-CZ"/>
        </w:rPr>
      </w:pPr>
      <w:r>
        <w:rPr>
          <w:rFonts w:ascii="Verdana" w:hAnsi="Verdana" w:cs="ArialMT"/>
          <w:sz w:val="20"/>
          <w:szCs w:val="20"/>
          <w:lang w:val="cs-CZ"/>
        </w:rPr>
        <w:t xml:space="preserve">7. </w:t>
      </w:r>
      <w:r w:rsidR="000878D9" w:rsidRPr="00EF31DF">
        <w:rPr>
          <w:rFonts w:ascii="Verdana" w:hAnsi="Verdana" w:cs="ArialMT"/>
          <w:sz w:val="20"/>
          <w:szCs w:val="20"/>
          <w:lang w:val="cs-CZ"/>
        </w:rPr>
        <w:t>Dílo nebo část díla bude předáno ve stavu, který je vyznačen v předávacím protokolu.</w:t>
      </w:r>
    </w:p>
    <w:p w14:paraId="4B144226" w14:textId="32CD2E78" w:rsidR="000878D9" w:rsidRDefault="009C6433" w:rsidP="009C6433">
      <w:pPr>
        <w:autoSpaceDE w:val="0"/>
        <w:autoSpaceDN w:val="0"/>
        <w:adjustRightInd w:val="0"/>
        <w:spacing w:line="240" w:lineRule="auto"/>
        <w:ind w:left="284" w:hanging="284"/>
        <w:jc w:val="both"/>
        <w:rPr>
          <w:rFonts w:ascii="Verdana" w:hAnsi="Verdana" w:cs="ArialMT"/>
          <w:sz w:val="20"/>
          <w:szCs w:val="20"/>
          <w:lang w:val="cs-CZ"/>
        </w:rPr>
      </w:pPr>
      <w:r>
        <w:rPr>
          <w:rFonts w:ascii="Verdana" w:hAnsi="Verdana" w:cs="ArialMT"/>
          <w:sz w:val="20"/>
          <w:szCs w:val="20"/>
          <w:lang w:val="cs-CZ"/>
        </w:rPr>
        <w:t xml:space="preserve">8. </w:t>
      </w:r>
      <w:r w:rsidR="000878D9" w:rsidRPr="00EF31DF">
        <w:rPr>
          <w:rFonts w:ascii="Verdana" w:hAnsi="Verdana" w:cs="ArialMT"/>
          <w:sz w:val="20"/>
          <w:szCs w:val="20"/>
          <w:lang w:val="cs-CZ"/>
        </w:rPr>
        <w:t xml:space="preserve">Není vyloučeno, že předávané Dílo bude obsahovat skryté vady nebo vady, které nebylo možné s ohledem na povahu díla nebo z jiného důvodu zjistit v čase předání a převzetí Díla nebo jeho části. </w:t>
      </w:r>
    </w:p>
    <w:p w14:paraId="047C8EE2" w14:textId="73ECAD21" w:rsidR="00D35AC6" w:rsidRDefault="00D35AC6" w:rsidP="009C6433">
      <w:pPr>
        <w:autoSpaceDE w:val="0"/>
        <w:autoSpaceDN w:val="0"/>
        <w:adjustRightInd w:val="0"/>
        <w:spacing w:line="240" w:lineRule="auto"/>
        <w:ind w:left="284" w:hanging="284"/>
        <w:jc w:val="both"/>
        <w:rPr>
          <w:rFonts w:ascii="Verdana" w:hAnsi="Verdana" w:cs="ArialMT"/>
          <w:sz w:val="20"/>
          <w:szCs w:val="20"/>
          <w:lang w:val="cs-CZ"/>
        </w:rPr>
      </w:pPr>
    </w:p>
    <w:p w14:paraId="59BACBA4" w14:textId="77777777" w:rsidR="00D6063F" w:rsidRPr="00EF31DF" w:rsidRDefault="00D6063F" w:rsidP="009C6433">
      <w:pPr>
        <w:autoSpaceDE w:val="0"/>
        <w:autoSpaceDN w:val="0"/>
        <w:adjustRightInd w:val="0"/>
        <w:spacing w:line="240" w:lineRule="auto"/>
        <w:ind w:left="284" w:hanging="284"/>
        <w:jc w:val="both"/>
        <w:rPr>
          <w:rFonts w:ascii="Verdana" w:hAnsi="Verdana" w:cs="ArialMT"/>
          <w:sz w:val="20"/>
          <w:szCs w:val="20"/>
          <w:lang w:val="cs-CZ"/>
        </w:rPr>
      </w:pPr>
    </w:p>
    <w:p w14:paraId="29164D8B" w14:textId="77777777" w:rsidR="00324700" w:rsidRPr="00F6071B" w:rsidRDefault="00E53F8D" w:rsidP="00A77FAB">
      <w:pPr>
        <w:pStyle w:val="ABBHeading1"/>
        <w:numPr>
          <w:ilvl w:val="0"/>
          <w:numId w:val="0"/>
        </w:numPr>
        <w:rPr>
          <w:lang w:val="cs-CZ"/>
        </w:rPr>
      </w:pPr>
      <w:bookmarkStart w:id="5" w:name="_Toc69695211"/>
      <w:bookmarkStart w:id="6" w:name="_Toc69263214"/>
      <w:bookmarkEnd w:id="4"/>
      <w:r w:rsidRPr="00F6071B">
        <w:rPr>
          <w:lang w:val="cs-CZ"/>
        </w:rPr>
        <w:t xml:space="preserve">VII. </w:t>
      </w:r>
      <w:r w:rsidR="00324700" w:rsidRPr="00F6071B">
        <w:rPr>
          <w:lang w:val="cs-CZ"/>
        </w:rPr>
        <w:t>Záruka</w:t>
      </w:r>
      <w:bookmarkEnd w:id="5"/>
      <w:bookmarkEnd w:id="6"/>
    </w:p>
    <w:p w14:paraId="57A9968D" w14:textId="0837522A" w:rsidR="00324700" w:rsidRDefault="00324700" w:rsidP="009C6433">
      <w:pPr>
        <w:pStyle w:val="ABBBody"/>
        <w:numPr>
          <w:ilvl w:val="0"/>
          <w:numId w:val="25"/>
        </w:numPr>
        <w:ind w:left="284" w:hanging="284"/>
      </w:pPr>
      <w:bookmarkStart w:id="7" w:name="_Toc69695212"/>
      <w:r w:rsidRPr="00EF31DF">
        <w:t xml:space="preserve">Záruční doba na provedené dílo je </w:t>
      </w:r>
      <w:r w:rsidR="0065768A">
        <w:t>36</w:t>
      </w:r>
      <w:r w:rsidRPr="00EF31DF">
        <w:t xml:space="preserve"> měsíců</w:t>
      </w:r>
      <w:r w:rsidR="0065768A">
        <w:t xml:space="preserve"> ode dne podpisu předání díla předávacím protokolem.</w:t>
      </w:r>
    </w:p>
    <w:p w14:paraId="4D57C942" w14:textId="1EF16D22" w:rsidR="00D35AC6" w:rsidRDefault="00D35AC6" w:rsidP="00D35AC6">
      <w:pPr>
        <w:pStyle w:val="ABBBody"/>
      </w:pPr>
    </w:p>
    <w:p w14:paraId="2EF482A6" w14:textId="77777777" w:rsidR="00D6063F" w:rsidRPr="00EF31DF" w:rsidRDefault="00D6063F" w:rsidP="00D35AC6">
      <w:pPr>
        <w:pStyle w:val="ABBBody"/>
      </w:pPr>
    </w:p>
    <w:bookmarkEnd w:id="7"/>
    <w:p w14:paraId="20017CE3" w14:textId="77777777" w:rsidR="00324700" w:rsidRPr="00F6071B" w:rsidRDefault="00E53F8D" w:rsidP="00A77FAB">
      <w:pPr>
        <w:pStyle w:val="ABBHeading1"/>
        <w:numPr>
          <w:ilvl w:val="0"/>
          <w:numId w:val="0"/>
        </w:numPr>
        <w:rPr>
          <w:lang w:val="cs-CZ"/>
        </w:rPr>
      </w:pPr>
      <w:r w:rsidRPr="00F6071B">
        <w:rPr>
          <w:lang w:val="cs-CZ"/>
        </w:rPr>
        <w:lastRenderedPageBreak/>
        <w:t xml:space="preserve">VIII. </w:t>
      </w:r>
      <w:r w:rsidR="00324700" w:rsidRPr="00F6071B">
        <w:rPr>
          <w:lang w:val="cs-CZ"/>
        </w:rPr>
        <w:t>Odstoupení od smlouvy</w:t>
      </w:r>
      <w:r w:rsidR="00600336" w:rsidRPr="00F6071B">
        <w:rPr>
          <w:lang w:val="cs-CZ"/>
        </w:rPr>
        <w:t xml:space="preserve"> a ukončení smlouvy</w:t>
      </w:r>
    </w:p>
    <w:p w14:paraId="7420C5E3" w14:textId="633180B1" w:rsidR="00324700" w:rsidRPr="00EF31DF" w:rsidRDefault="00C07FB9" w:rsidP="009C6433">
      <w:pPr>
        <w:pStyle w:val="ABBBody"/>
        <w:numPr>
          <w:ilvl w:val="0"/>
          <w:numId w:val="19"/>
        </w:numPr>
        <w:ind w:left="284" w:hanging="284"/>
      </w:pPr>
      <w:r w:rsidRPr="00EF31DF">
        <w:t xml:space="preserve">Smlouva může být ukončena dohodou obou smluvních stran. V případě odstoupení od smlouvy objednatelem je tento povinen uhradit </w:t>
      </w:r>
      <w:r w:rsidR="006E4BF5" w:rsidRPr="00EF31DF">
        <w:t>Z</w:t>
      </w:r>
      <w:r w:rsidRPr="00EF31DF">
        <w:t xml:space="preserve">hotoviteli již vynaložené náklady od dne započetí do dne </w:t>
      </w:r>
      <w:r w:rsidR="005A3346" w:rsidRPr="00EF31DF">
        <w:t>odstoupení od smlouvy.</w:t>
      </w:r>
    </w:p>
    <w:p w14:paraId="285482DD" w14:textId="15247BF3" w:rsidR="00BB3675" w:rsidRPr="000060A7" w:rsidRDefault="00BB3675" w:rsidP="009C6433">
      <w:pPr>
        <w:pStyle w:val="Odstavecseseznamem"/>
        <w:numPr>
          <w:ilvl w:val="0"/>
          <w:numId w:val="19"/>
        </w:numPr>
        <w:autoSpaceDE w:val="0"/>
        <w:autoSpaceDN w:val="0"/>
        <w:adjustRightInd w:val="0"/>
        <w:spacing w:after="120" w:line="240" w:lineRule="auto"/>
        <w:ind w:left="284" w:hanging="284"/>
        <w:contextualSpacing w:val="0"/>
        <w:jc w:val="both"/>
        <w:rPr>
          <w:rFonts w:ascii="Verdana" w:hAnsi="Verdana" w:cs="Times New Roman"/>
          <w:sz w:val="20"/>
          <w:szCs w:val="20"/>
          <w:lang w:val="cs-CZ"/>
        </w:rPr>
      </w:pPr>
      <w:r w:rsidRPr="000060A7">
        <w:rPr>
          <w:rFonts w:ascii="Verdana" w:hAnsi="Verdana" w:cs="Times New Roman"/>
          <w:sz w:val="20"/>
          <w:szCs w:val="20"/>
          <w:lang w:val="cs-CZ"/>
        </w:rPr>
        <w:t>Každá ze smluvních stran může od této smlouvy odstoupit v případech stanovených touto smlouvou nebo zákonem, zejména pak dle ustanovení § 1977 a násl. a § 2001 a násl. občanského zákoníku.</w:t>
      </w:r>
    </w:p>
    <w:p w14:paraId="55487C94" w14:textId="02B09BA7" w:rsidR="00BB3675" w:rsidRPr="000060A7" w:rsidRDefault="00BB3675" w:rsidP="009C6433">
      <w:pPr>
        <w:pStyle w:val="Odstavecseseznamem"/>
        <w:numPr>
          <w:ilvl w:val="0"/>
          <w:numId w:val="19"/>
        </w:numPr>
        <w:autoSpaceDE w:val="0"/>
        <w:autoSpaceDN w:val="0"/>
        <w:adjustRightInd w:val="0"/>
        <w:spacing w:after="120" w:line="240" w:lineRule="auto"/>
        <w:ind w:left="284" w:hanging="284"/>
        <w:contextualSpacing w:val="0"/>
        <w:jc w:val="both"/>
        <w:rPr>
          <w:rFonts w:ascii="Verdana" w:hAnsi="Verdana" w:cs="Times New Roman"/>
          <w:sz w:val="20"/>
          <w:szCs w:val="20"/>
          <w:lang w:val="cs-CZ"/>
        </w:rPr>
      </w:pPr>
      <w:r w:rsidRPr="000060A7">
        <w:rPr>
          <w:rFonts w:ascii="Verdana" w:hAnsi="Verdana" w:cs="Times New Roman"/>
          <w:sz w:val="20"/>
          <w:szCs w:val="20"/>
          <w:lang w:val="cs-CZ"/>
        </w:rPr>
        <w:t xml:space="preserve">Pro účely této </w:t>
      </w:r>
      <w:r w:rsidR="00600336" w:rsidRPr="000060A7">
        <w:rPr>
          <w:rFonts w:ascii="Verdana" w:hAnsi="Verdana" w:cs="Times New Roman"/>
          <w:sz w:val="20"/>
          <w:szCs w:val="20"/>
          <w:lang w:val="cs-CZ"/>
        </w:rPr>
        <w:t>s</w:t>
      </w:r>
      <w:r w:rsidRPr="000060A7">
        <w:rPr>
          <w:rFonts w:ascii="Verdana" w:hAnsi="Verdana" w:cs="Times New Roman"/>
          <w:sz w:val="20"/>
          <w:szCs w:val="20"/>
          <w:lang w:val="cs-CZ"/>
        </w:rPr>
        <w:t xml:space="preserve">mlouvy se za podstatné porušení smluvních povinností považuje zejména porušení povinností uvedených v čl. III. a v čl. V. </w:t>
      </w:r>
      <w:r w:rsidR="00600336" w:rsidRPr="000060A7">
        <w:rPr>
          <w:rFonts w:ascii="Verdana" w:hAnsi="Verdana" w:cs="Times New Roman"/>
          <w:sz w:val="20"/>
          <w:szCs w:val="20"/>
          <w:lang w:val="cs-CZ"/>
        </w:rPr>
        <w:t>s</w:t>
      </w:r>
      <w:r w:rsidRPr="000060A7">
        <w:rPr>
          <w:rFonts w:ascii="Verdana" w:hAnsi="Verdana" w:cs="Times New Roman"/>
          <w:sz w:val="20"/>
          <w:szCs w:val="20"/>
          <w:lang w:val="cs-CZ"/>
        </w:rPr>
        <w:t>mlouvy.</w:t>
      </w:r>
    </w:p>
    <w:p w14:paraId="58E01D0B" w14:textId="77777777" w:rsidR="00BB3675" w:rsidRPr="0085645A" w:rsidRDefault="00BB3675" w:rsidP="009C6433">
      <w:pPr>
        <w:spacing w:line="240" w:lineRule="auto"/>
        <w:ind w:left="567" w:hanging="283"/>
        <w:contextualSpacing/>
        <w:jc w:val="both"/>
        <w:rPr>
          <w:rFonts w:ascii="Verdana" w:hAnsi="Verdana" w:cs="Arial"/>
          <w:sz w:val="20"/>
          <w:szCs w:val="20"/>
          <w:lang w:val="cs-CZ"/>
        </w:rPr>
      </w:pPr>
      <w:r w:rsidRPr="00EF31DF">
        <w:rPr>
          <w:rFonts w:ascii="Verdana" w:hAnsi="Verdana" w:cs="Arial"/>
          <w:sz w:val="20"/>
          <w:szCs w:val="20"/>
          <w:lang w:val="cs-CZ"/>
        </w:rPr>
        <w:t xml:space="preserve">Smluvní strana je oprávněna odstoupit od smlouvy také v případě, že se druhá smluvní strana </w:t>
      </w:r>
      <w:r w:rsidRPr="0085645A">
        <w:rPr>
          <w:rFonts w:ascii="Verdana" w:hAnsi="Verdana" w:cs="Arial"/>
          <w:sz w:val="20"/>
          <w:szCs w:val="20"/>
          <w:lang w:val="cs-CZ"/>
        </w:rPr>
        <w:t>ocitla v úpadku a insolvenční soud:</w:t>
      </w:r>
    </w:p>
    <w:p w14:paraId="28C722B0" w14:textId="77777777" w:rsidR="00BB3675" w:rsidRPr="0085645A" w:rsidRDefault="00BB3675" w:rsidP="009C6433">
      <w:pPr>
        <w:pStyle w:val="Odstavecseseznamem"/>
        <w:numPr>
          <w:ilvl w:val="2"/>
          <w:numId w:val="11"/>
        </w:numPr>
        <w:spacing w:line="240" w:lineRule="auto"/>
        <w:ind w:left="567" w:hanging="283"/>
        <w:jc w:val="both"/>
        <w:rPr>
          <w:rFonts w:ascii="Verdana" w:hAnsi="Verdana" w:cs="Arial"/>
          <w:sz w:val="20"/>
          <w:szCs w:val="20"/>
          <w:lang w:val="cs-CZ"/>
        </w:rPr>
      </w:pPr>
      <w:r w:rsidRPr="0085645A">
        <w:rPr>
          <w:rFonts w:ascii="Verdana" w:hAnsi="Verdana" w:cs="Arial"/>
          <w:sz w:val="20"/>
          <w:szCs w:val="20"/>
          <w:lang w:val="cs-CZ"/>
        </w:rPr>
        <w:t>Rozhodl o prohlášení konkursu na majetek druhé smluvní strany</w:t>
      </w:r>
      <w:r w:rsidR="00600336" w:rsidRPr="0085645A">
        <w:rPr>
          <w:rFonts w:ascii="Verdana" w:hAnsi="Verdana" w:cs="Arial"/>
          <w:sz w:val="20"/>
          <w:szCs w:val="20"/>
          <w:lang w:val="cs-CZ"/>
        </w:rPr>
        <w:t>.</w:t>
      </w:r>
    </w:p>
    <w:p w14:paraId="7A8A7ECB" w14:textId="77777777" w:rsidR="00BB3675" w:rsidRPr="0085645A" w:rsidRDefault="00BB3675" w:rsidP="009C6433">
      <w:pPr>
        <w:pStyle w:val="Odstavecseseznamem"/>
        <w:numPr>
          <w:ilvl w:val="2"/>
          <w:numId w:val="11"/>
        </w:numPr>
        <w:spacing w:after="120" w:line="240" w:lineRule="auto"/>
        <w:ind w:left="568" w:hanging="284"/>
        <w:contextualSpacing w:val="0"/>
        <w:jc w:val="both"/>
        <w:rPr>
          <w:rFonts w:ascii="Verdana" w:hAnsi="Verdana" w:cs="Arial"/>
          <w:sz w:val="20"/>
          <w:szCs w:val="20"/>
          <w:lang w:val="cs-CZ"/>
        </w:rPr>
      </w:pPr>
      <w:r w:rsidRPr="0085645A">
        <w:rPr>
          <w:rFonts w:ascii="Verdana" w:hAnsi="Verdana" w:cs="Arial"/>
          <w:sz w:val="20"/>
          <w:szCs w:val="20"/>
          <w:lang w:val="cs-CZ"/>
        </w:rPr>
        <w:t>Rozhodl o povolení reorganizace druhé smluvní strany</w:t>
      </w:r>
      <w:r w:rsidR="00600336" w:rsidRPr="0085645A">
        <w:rPr>
          <w:rFonts w:ascii="Verdana" w:hAnsi="Verdana" w:cs="Arial"/>
          <w:sz w:val="20"/>
          <w:szCs w:val="20"/>
          <w:lang w:val="cs-CZ"/>
        </w:rPr>
        <w:t>.</w:t>
      </w:r>
    </w:p>
    <w:p w14:paraId="6331ADE2" w14:textId="34320044" w:rsidR="00BB3675" w:rsidRPr="000060A7" w:rsidRDefault="00BB3675" w:rsidP="009C6433">
      <w:pPr>
        <w:pStyle w:val="Odstavecseseznamem"/>
        <w:numPr>
          <w:ilvl w:val="0"/>
          <w:numId w:val="19"/>
        </w:numPr>
        <w:autoSpaceDE w:val="0"/>
        <w:autoSpaceDN w:val="0"/>
        <w:adjustRightInd w:val="0"/>
        <w:spacing w:line="240" w:lineRule="auto"/>
        <w:ind w:left="284" w:hanging="284"/>
        <w:jc w:val="both"/>
        <w:rPr>
          <w:rFonts w:ascii="Verdana" w:hAnsi="Verdana" w:cs="Times New Roman"/>
          <w:sz w:val="20"/>
          <w:szCs w:val="20"/>
          <w:lang w:val="cs-CZ"/>
        </w:rPr>
      </w:pPr>
      <w:r w:rsidRPr="000060A7">
        <w:rPr>
          <w:rFonts w:ascii="Verdana" w:hAnsi="Verdana" w:cs="Times New Roman"/>
          <w:sz w:val="20"/>
          <w:szCs w:val="20"/>
          <w:lang w:val="cs-CZ"/>
        </w:rPr>
        <w:t>Odstoupeni od smlouvy musí být učiněno písemně a prok</w:t>
      </w:r>
      <w:r w:rsidR="00600336" w:rsidRPr="000060A7">
        <w:rPr>
          <w:rFonts w:ascii="Verdana" w:hAnsi="Verdana" w:cs="Times New Roman"/>
          <w:sz w:val="20"/>
          <w:szCs w:val="20"/>
          <w:lang w:val="cs-CZ"/>
        </w:rPr>
        <w:t xml:space="preserve">azatelně doručeno druhé straně, </w:t>
      </w:r>
      <w:r w:rsidRPr="000060A7">
        <w:rPr>
          <w:rFonts w:ascii="Verdana" w:hAnsi="Verdana" w:cs="Times New Roman"/>
          <w:sz w:val="20"/>
          <w:szCs w:val="20"/>
          <w:lang w:val="cs-CZ"/>
        </w:rPr>
        <w:t>přičemž účinky odstoupení nastávají dnem doručení písemného o</w:t>
      </w:r>
      <w:r w:rsidR="00600336" w:rsidRPr="000060A7">
        <w:rPr>
          <w:rFonts w:ascii="Verdana" w:hAnsi="Verdana" w:cs="Times New Roman"/>
          <w:sz w:val="20"/>
          <w:szCs w:val="20"/>
          <w:lang w:val="cs-CZ"/>
        </w:rPr>
        <w:t xml:space="preserve">známení o odstoupení od </w:t>
      </w:r>
      <w:r w:rsidRPr="000060A7">
        <w:rPr>
          <w:rFonts w:ascii="Verdana" w:hAnsi="Verdana" w:cs="Times New Roman"/>
          <w:sz w:val="20"/>
          <w:szCs w:val="20"/>
          <w:lang w:val="cs-CZ"/>
        </w:rPr>
        <w:t>smlouvy příslušné smluvní straně.</w:t>
      </w:r>
    </w:p>
    <w:p w14:paraId="03E89D75" w14:textId="5793D2E6" w:rsidR="00BB3675" w:rsidRPr="000060A7" w:rsidRDefault="00BB3675" w:rsidP="009C6433">
      <w:pPr>
        <w:pStyle w:val="Odstavecseseznamem"/>
        <w:numPr>
          <w:ilvl w:val="0"/>
          <w:numId w:val="19"/>
        </w:numPr>
        <w:spacing w:line="240" w:lineRule="auto"/>
        <w:ind w:left="284" w:hanging="284"/>
        <w:jc w:val="both"/>
        <w:rPr>
          <w:rFonts w:ascii="Verdana" w:hAnsi="Verdana" w:cs="Arial"/>
          <w:sz w:val="20"/>
          <w:szCs w:val="20"/>
          <w:lang w:val="cs-CZ"/>
        </w:rPr>
      </w:pPr>
      <w:r w:rsidRPr="000060A7">
        <w:rPr>
          <w:rFonts w:ascii="Verdana" w:hAnsi="Verdana" w:cs="Arial"/>
          <w:sz w:val="20"/>
          <w:szCs w:val="20"/>
          <w:lang w:val="cs-CZ"/>
        </w:rPr>
        <w:t>Odstoupení od smlouvy nemá vliv na eventuální nárok některé ze smluvních stran na náhradu škody.</w:t>
      </w:r>
    </w:p>
    <w:p w14:paraId="0DED49A1" w14:textId="1686CD7A" w:rsidR="00BB3675" w:rsidRDefault="00BB3675" w:rsidP="009C6433">
      <w:pPr>
        <w:pStyle w:val="Odstavecseseznamem"/>
        <w:numPr>
          <w:ilvl w:val="0"/>
          <w:numId w:val="19"/>
        </w:numPr>
        <w:autoSpaceDE w:val="0"/>
        <w:autoSpaceDN w:val="0"/>
        <w:adjustRightInd w:val="0"/>
        <w:spacing w:line="240" w:lineRule="auto"/>
        <w:ind w:left="284" w:hanging="284"/>
        <w:jc w:val="both"/>
        <w:rPr>
          <w:rFonts w:ascii="Verdana" w:hAnsi="Verdana" w:cs="Times New Roman"/>
          <w:sz w:val="20"/>
          <w:szCs w:val="20"/>
          <w:lang w:val="cs-CZ"/>
        </w:rPr>
      </w:pPr>
      <w:r w:rsidRPr="000060A7">
        <w:rPr>
          <w:rFonts w:ascii="Verdana" w:hAnsi="Verdana" w:cs="Times New Roman"/>
          <w:sz w:val="20"/>
          <w:szCs w:val="20"/>
          <w:lang w:val="cs-CZ"/>
        </w:rPr>
        <w:t>Odstoupením od smlouvy není dotčena platnost kteréhok</w:t>
      </w:r>
      <w:r w:rsidR="00600336" w:rsidRPr="000060A7">
        <w:rPr>
          <w:rFonts w:ascii="Verdana" w:hAnsi="Verdana" w:cs="Times New Roman"/>
          <w:sz w:val="20"/>
          <w:szCs w:val="20"/>
          <w:lang w:val="cs-CZ"/>
        </w:rPr>
        <w:t xml:space="preserve">oliv ustanovení smlouvy, jež má </w:t>
      </w:r>
      <w:r w:rsidRPr="000060A7">
        <w:rPr>
          <w:rFonts w:ascii="Verdana" w:hAnsi="Verdana" w:cs="Times New Roman"/>
          <w:sz w:val="20"/>
          <w:szCs w:val="20"/>
          <w:lang w:val="cs-CZ"/>
        </w:rPr>
        <w:t xml:space="preserve">výslovně či ve svých důsledcích zůstat v platnosti i po </w:t>
      </w:r>
      <w:r w:rsidR="00600336" w:rsidRPr="000060A7">
        <w:rPr>
          <w:rFonts w:ascii="Verdana" w:hAnsi="Verdana" w:cs="Times New Roman"/>
          <w:sz w:val="20"/>
          <w:szCs w:val="20"/>
          <w:lang w:val="cs-CZ"/>
        </w:rPr>
        <w:t xml:space="preserve">zániku smlouvy, zejména závazku </w:t>
      </w:r>
      <w:r w:rsidRPr="000060A7">
        <w:rPr>
          <w:rFonts w:ascii="Verdana" w:hAnsi="Verdana" w:cs="Times New Roman"/>
          <w:sz w:val="20"/>
          <w:szCs w:val="20"/>
          <w:lang w:val="cs-CZ"/>
        </w:rPr>
        <w:t>mlčenlivosti a ochrany informací, zajištění a utvrzení závazků.</w:t>
      </w:r>
    </w:p>
    <w:p w14:paraId="4C857ACA" w14:textId="0330ED99" w:rsidR="00D35AC6" w:rsidRDefault="00D35AC6" w:rsidP="00D35AC6">
      <w:pPr>
        <w:autoSpaceDE w:val="0"/>
        <w:autoSpaceDN w:val="0"/>
        <w:adjustRightInd w:val="0"/>
        <w:spacing w:line="240" w:lineRule="auto"/>
        <w:jc w:val="both"/>
        <w:rPr>
          <w:rFonts w:ascii="Verdana" w:hAnsi="Verdana" w:cs="Times New Roman"/>
          <w:sz w:val="20"/>
          <w:szCs w:val="20"/>
          <w:lang w:val="cs-CZ"/>
        </w:rPr>
      </w:pPr>
    </w:p>
    <w:p w14:paraId="0717AC5A" w14:textId="77777777" w:rsidR="00D6063F" w:rsidRPr="00D35AC6" w:rsidRDefault="00D6063F" w:rsidP="00D35AC6">
      <w:pPr>
        <w:autoSpaceDE w:val="0"/>
        <w:autoSpaceDN w:val="0"/>
        <w:adjustRightInd w:val="0"/>
        <w:spacing w:line="240" w:lineRule="auto"/>
        <w:jc w:val="both"/>
        <w:rPr>
          <w:rFonts w:ascii="Verdana" w:hAnsi="Verdana" w:cs="Times New Roman"/>
          <w:sz w:val="20"/>
          <w:szCs w:val="20"/>
          <w:lang w:val="cs-CZ"/>
        </w:rPr>
      </w:pPr>
    </w:p>
    <w:p w14:paraId="632E5AD6" w14:textId="77777777" w:rsidR="00324700" w:rsidRPr="00F6071B" w:rsidRDefault="00E53F8D" w:rsidP="00A77FAB">
      <w:pPr>
        <w:pStyle w:val="ABBHeading1"/>
        <w:numPr>
          <w:ilvl w:val="0"/>
          <w:numId w:val="0"/>
        </w:numPr>
        <w:rPr>
          <w:lang w:val="cs-CZ"/>
        </w:rPr>
      </w:pPr>
      <w:r w:rsidRPr="00F6071B">
        <w:rPr>
          <w:lang w:val="cs-CZ"/>
        </w:rPr>
        <w:t xml:space="preserve">IX. </w:t>
      </w:r>
      <w:r w:rsidR="00324700" w:rsidRPr="00F6071B">
        <w:rPr>
          <w:lang w:val="cs-CZ"/>
        </w:rPr>
        <w:t>Vyšší moc</w:t>
      </w:r>
    </w:p>
    <w:p w14:paraId="045FAA2C" w14:textId="2703AE92" w:rsidR="00324700" w:rsidRPr="00EF31DF" w:rsidRDefault="00324700" w:rsidP="009C6433">
      <w:pPr>
        <w:pStyle w:val="ABBBody"/>
        <w:numPr>
          <w:ilvl w:val="0"/>
          <w:numId w:val="20"/>
        </w:numPr>
        <w:ind w:left="284" w:hanging="284"/>
      </w:pPr>
      <w:r w:rsidRPr="00EF31DF">
        <w:t>Ob</w:t>
      </w:r>
      <w:r w:rsidRPr="00EF31DF">
        <w:rPr>
          <w:rFonts w:hint="eastAsia"/>
        </w:rPr>
        <w:t>ě</w:t>
      </w:r>
      <w:r w:rsidRPr="00EF31DF">
        <w:t xml:space="preserve"> strany jsou oprávn</w:t>
      </w:r>
      <w:r w:rsidRPr="00EF31DF">
        <w:rPr>
          <w:rFonts w:hint="eastAsia"/>
        </w:rPr>
        <w:t>ě</w:t>
      </w:r>
      <w:r w:rsidRPr="00EF31DF">
        <w:t>ny pozastavit pln</w:t>
      </w:r>
      <w:r w:rsidRPr="00EF31DF">
        <w:rPr>
          <w:rFonts w:hint="eastAsia"/>
        </w:rPr>
        <w:t>ě</w:t>
      </w:r>
      <w:r w:rsidRPr="00EF31DF">
        <w:t xml:space="preserve">ní svých povinností ze </w:t>
      </w:r>
      <w:r w:rsidR="006E4BF5" w:rsidRPr="00EF31DF">
        <w:t>s</w:t>
      </w:r>
      <w:r w:rsidRPr="00EF31DF">
        <w:t>mlouvy po dobu, po kterou trvají okolnosti vyšší moci. Za Vyšší moc se považuje p</w:t>
      </w:r>
      <w:r w:rsidRPr="00EF31DF">
        <w:rPr>
          <w:rFonts w:hint="eastAsia"/>
        </w:rPr>
        <w:t>ř</w:t>
      </w:r>
      <w:r w:rsidRPr="00EF31DF">
        <w:t>ekážka, jež nastala nezávisle na v</w:t>
      </w:r>
      <w:r w:rsidRPr="00EF31DF">
        <w:rPr>
          <w:rFonts w:hint="eastAsia"/>
        </w:rPr>
        <w:t>ů</w:t>
      </w:r>
      <w:r w:rsidRPr="00EF31DF">
        <w:t>li povinné strany a brání jí ve spln</w:t>
      </w:r>
      <w:r w:rsidRPr="00EF31DF">
        <w:rPr>
          <w:rFonts w:hint="eastAsia"/>
        </w:rPr>
        <w:t>ě</w:t>
      </w:r>
      <w:r w:rsidRPr="00EF31DF">
        <w:t>ní její povinnosti, jestliže nelze rozumn</w:t>
      </w:r>
      <w:r w:rsidRPr="00EF31DF">
        <w:rPr>
          <w:rFonts w:hint="eastAsia"/>
        </w:rPr>
        <w:t>ě</w:t>
      </w:r>
      <w:r w:rsidRPr="00EF31DF">
        <w:t xml:space="preserve"> p</w:t>
      </w:r>
      <w:r w:rsidRPr="00EF31DF">
        <w:rPr>
          <w:rFonts w:hint="eastAsia"/>
        </w:rPr>
        <w:t>ř</w:t>
      </w:r>
      <w:r w:rsidRPr="00EF31DF">
        <w:t>edpokládat, že by povinná strana tuto p</w:t>
      </w:r>
      <w:r w:rsidRPr="00EF31DF">
        <w:rPr>
          <w:rFonts w:hint="eastAsia"/>
        </w:rPr>
        <w:t>ř</w:t>
      </w:r>
      <w:r w:rsidRPr="00EF31DF">
        <w:t>ekážku nebo její následky odvrátila nebo p</w:t>
      </w:r>
      <w:r w:rsidRPr="00EF31DF">
        <w:rPr>
          <w:rFonts w:hint="eastAsia"/>
        </w:rPr>
        <w:t>ř</w:t>
      </w:r>
      <w:r w:rsidRPr="00EF31DF">
        <w:t>ekonala, a dále, že by v dob</w:t>
      </w:r>
      <w:r w:rsidRPr="00EF31DF">
        <w:rPr>
          <w:rFonts w:hint="eastAsia"/>
        </w:rPr>
        <w:t>ě</w:t>
      </w:r>
      <w:r w:rsidRPr="00EF31DF">
        <w:t xml:space="preserve"> uzav</w:t>
      </w:r>
      <w:r w:rsidRPr="00EF31DF">
        <w:rPr>
          <w:rFonts w:hint="eastAsia"/>
        </w:rPr>
        <w:t>ř</w:t>
      </w:r>
      <w:r w:rsidRPr="00EF31DF">
        <w:t xml:space="preserve">ení </w:t>
      </w:r>
      <w:r w:rsidR="006E4BF5" w:rsidRPr="00EF31DF">
        <w:t>s</w:t>
      </w:r>
      <w:r w:rsidRPr="00EF31DF">
        <w:t>mlouvy tuto p</w:t>
      </w:r>
      <w:r w:rsidRPr="00EF31DF">
        <w:rPr>
          <w:rFonts w:hint="eastAsia"/>
        </w:rPr>
        <w:t>ř</w:t>
      </w:r>
      <w:r w:rsidRPr="00EF31DF">
        <w:t>ekážku p</w:t>
      </w:r>
      <w:r w:rsidRPr="00EF31DF">
        <w:rPr>
          <w:rFonts w:hint="eastAsia"/>
        </w:rPr>
        <w:t>ř</w:t>
      </w:r>
      <w:r w:rsidRPr="00EF31DF">
        <w:t>edvídala (dále jen “Vyšší moc”). Za p</w:t>
      </w:r>
      <w:r w:rsidRPr="00EF31DF">
        <w:rPr>
          <w:rFonts w:hint="eastAsia"/>
        </w:rPr>
        <w:t>ř</w:t>
      </w:r>
      <w:r w:rsidRPr="00EF31DF">
        <w:t>ípady Vyšší moci se považují zejména: stávka, epidemie, požár, p</w:t>
      </w:r>
      <w:r w:rsidRPr="00EF31DF">
        <w:rPr>
          <w:rFonts w:hint="eastAsia"/>
        </w:rPr>
        <w:t>ř</w:t>
      </w:r>
      <w:r w:rsidRPr="00EF31DF">
        <w:t>írodní katastrofa, mobilizace, válka, povstání, zabavení zboží, embargo, blokáda, zákaz vývozu nebo zákaz dovozu zboží, surovin nebo služeb, zákaz transferu deviz, nezavin</w:t>
      </w:r>
      <w:r w:rsidRPr="00EF31DF">
        <w:rPr>
          <w:rFonts w:hint="eastAsia"/>
        </w:rPr>
        <w:t>ě</w:t>
      </w:r>
      <w:r w:rsidRPr="00EF31DF">
        <w:t>ná regulace odb</w:t>
      </w:r>
      <w:r w:rsidRPr="00EF31DF">
        <w:rPr>
          <w:rFonts w:hint="eastAsia"/>
        </w:rPr>
        <w:t>ě</w:t>
      </w:r>
      <w:r w:rsidRPr="00EF31DF">
        <w:t>ru elektrické energie i jakákoliv jiná p</w:t>
      </w:r>
      <w:r w:rsidRPr="00EF31DF">
        <w:rPr>
          <w:rFonts w:hint="eastAsia"/>
        </w:rPr>
        <w:t>ř</w:t>
      </w:r>
      <w:r w:rsidRPr="00EF31DF">
        <w:t>ekážka zp</w:t>
      </w:r>
      <w:r w:rsidRPr="00EF31DF">
        <w:rPr>
          <w:rFonts w:hint="eastAsia"/>
        </w:rPr>
        <w:t>ů</w:t>
      </w:r>
      <w:r w:rsidRPr="00EF31DF">
        <w:t>sobená úkony nebo opomenutím orgán</w:t>
      </w:r>
      <w:r w:rsidRPr="00EF31DF">
        <w:rPr>
          <w:rFonts w:hint="eastAsia"/>
        </w:rPr>
        <w:t>ů</w:t>
      </w:r>
      <w:r w:rsidRPr="00EF31DF">
        <w:t xml:space="preserve"> ve</w:t>
      </w:r>
      <w:r w:rsidRPr="00EF31DF">
        <w:rPr>
          <w:rFonts w:hint="eastAsia"/>
        </w:rPr>
        <w:t>ř</w:t>
      </w:r>
      <w:r w:rsidRPr="00EF31DF">
        <w:t>ejné moci, teroristický útok apod.</w:t>
      </w:r>
    </w:p>
    <w:p w14:paraId="65101912" w14:textId="29A6FB54" w:rsidR="00324700" w:rsidRPr="00EF31DF" w:rsidRDefault="00324700" w:rsidP="009C6433">
      <w:pPr>
        <w:pStyle w:val="ABBBody"/>
        <w:numPr>
          <w:ilvl w:val="0"/>
          <w:numId w:val="20"/>
        </w:numPr>
        <w:ind w:left="284" w:hanging="284"/>
      </w:pPr>
      <w:r w:rsidRPr="00EF31DF">
        <w:t>Vyšší moc vylučuje nárok na uplatnění smluvních pokut proti straně postižené Vyšší mocí.</w:t>
      </w:r>
    </w:p>
    <w:p w14:paraId="359EC57F" w14:textId="7D82D675" w:rsidR="00324700" w:rsidRPr="00EF31DF" w:rsidRDefault="00324700" w:rsidP="009C6433">
      <w:pPr>
        <w:pStyle w:val="ABBBody"/>
        <w:numPr>
          <w:ilvl w:val="0"/>
          <w:numId w:val="20"/>
        </w:numPr>
        <w:ind w:left="284" w:hanging="284"/>
        <w:rPr>
          <w:spacing w:val="-3"/>
        </w:rPr>
      </w:pPr>
      <w:r w:rsidRPr="00EF31DF">
        <w:rPr>
          <w:spacing w:val="-3"/>
        </w:rPr>
        <w:t xml:space="preserve">Strana </w:t>
      </w:r>
      <w:r w:rsidRPr="00EF31DF">
        <w:t>dovolávající se postižení Vyšší mocí, musí tuto skutečnost neprodleně písemně oznámit druhé straně a provést veškerá rozumná opatření k zmírnění následků neplnění smluvních</w:t>
      </w:r>
      <w:r w:rsidRPr="00EF31DF">
        <w:rPr>
          <w:sz w:val="17"/>
        </w:rPr>
        <w:t xml:space="preserve"> </w:t>
      </w:r>
      <w:r w:rsidRPr="00EF31DF">
        <w:rPr>
          <w:spacing w:val="-3"/>
        </w:rPr>
        <w:t>povinností.</w:t>
      </w:r>
    </w:p>
    <w:p w14:paraId="270B5994" w14:textId="177FCAE9" w:rsidR="00324700" w:rsidRDefault="00324700" w:rsidP="00D35AC6">
      <w:pPr>
        <w:pStyle w:val="ABBBody"/>
        <w:numPr>
          <w:ilvl w:val="0"/>
          <w:numId w:val="20"/>
        </w:numPr>
        <w:ind w:left="284" w:hanging="284"/>
        <w:rPr>
          <w:spacing w:val="-3"/>
        </w:rPr>
      </w:pPr>
      <w:r w:rsidRPr="00EF31DF">
        <w:rPr>
          <w:spacing w:val="-3"/>
        </w:rPr>
        <w:t xml:space="preserve">V případě </w:t>
      </w:r>
      <w:r w:rsidRPr="00EF31DF">
        <w:t xml:space="preserve">trvání Vyšší moci po dobu delší než šest měsíců jsou obě strany oprávněny od </w:t>
      </w:r>
      <w:r w:rsidR="00A62E6B" w:rsidRPr="00EF31DF">
        <w:t>s</w:t>
      </w:r>
      <w:r w:rsidRPr="00EF31DF">
        <w:t xml:space="preserve">mlouvy písemně </w:t>
      </w:r>
      <w:r w:rsidRPr="00EF31DF">
        <w:rPr>
          <w:spacing w:val="-3"/>
        </w:rPr>
        <w:t>odstoupit.</w:t>
      </w:r>
    </w:p>
    <w:p w14:paraId="1874A1C2" w14:textId="648CEF94" w:rsidR="00D35AC6" w:rsidRDefault="00D35AC6" w:rsidP="00D35AC6">
      <w:pPr>
        <w:pStyle w:val="ABBBody"/>
        <w:rPr>
          <w:spacing w:val="-3"/>
        </w:rPr>
      </w:pPr>
    </w:p>
    <w:p w14:paraId="0DCFFA01" w14:textId="77777777" w:rsidR="00D6063F" w:rsidRPr="00EF31DF" w:rsidRDefault="00D6063F" w:rsidP="00D35AC6">
      <w:pPr>
        <w:pStyle w:val="ABBBody"/>
        <w:rPr>
          <w:spacing w:val="-3"/>
        </w:rPr>
      </w:pPr>
    </w:p>
    <w:p w14:paraId="79783E55" w14:textId="77777777" w:rsidR="00324700" w:rsidRPr="00F6071B" w:rsidRDefault="00E53F8D" w:rsidP="00A77FAB">
      <w:pPr>
        <w:pStyle w:val="ABBHeading1"/>
        <w:numPr>
          <w:ilvl w:val="0"/>
          <w:numId w:val="0"/>
        </w:numPr>
        <w:rPr>
          <w:lang w:val="cs-CZ"/>
        </w:rPr>
      </w:pPr>
      <w:r w:rsidRPr="00F6071B">
        <w:rPr>
          <w:lang w:val="cs-CZ"/>
        </w:rPr>
        <w:t xml:space="preserve">X. </w:t>
      </w:r>
      <w:r w:rsidR="00324700" w:rsidRPr="00F6071B">
        <w:rPr>
          <w:lang w:val="cs-CZ"/>
        </w:rPr>
        <w:t>Náhrada škody</w:t>
      </w:r>
      <w:r w:rsidR="0003356A" w:rsidRPr="00F6071B">
        <w:rPr>
          <w:lang w:val="cs-CZ"/>
        </w:rPr>
        <w:t xml:space="preserve"> a pojištění odpovědosti za škodu</w:t>
      </w:r>
    </w:p>
    <w:p w14:paraId="36807F39" w14:textId="5359F46B" w:rsidR="0067036B" w:rsidRPr="00FB36BD" w:rsidRDefault="00FB36BD" w:rsidP="00FB36BD">
      <w:pPr>
        <w:pStyle w:val="ABBBody"/>
        <w:ind w:left="284" w:hanging="284"/>
      </w:pPr>
      <w:r>
        <w:t xml:space="preserve">1. </w:t>
      </w:r>
      <w:r w:rsidR="0067036B" w:rsidRPr="00FB36BD">
        <w:t>Zhotovitel není povinen hradit nepřímé a následné škody vzniklé porušením povinnosti v souvislosti se smlouvou.</w:t>
      </w:r>
    </w:p>
    <w:p w14:paraId="7A9D77BC" w14:textId="146925E8" w:rsidR="0067036B" w:rsidRPr="00FB36BD" w:rsidRDefault="00FB36BD" w:rsidP="00FB36BD">
      <w:pPr>
        <w:pStyle w:val="ABBBody"/>
        <w:ind w:left="284" w:hanging="284"/>
      </w:pPr>
      <w:r>
        <w:t xml:space="preserve">2. </w:t>
      </w:r>
      <w:r w:rsidR="0067036B" w:rsidRPr="00FB36BD">
        <w:t xml:space="preserve">Za nepřímé a následné škody se považují zejména: ušlý zisk, energetické ztráty z výroby, náklady spojené s nemožností užívání věci, náklady na zajištění náhradních energetických </w:t>
      </w:r>
      <w:r w:rsidR="0067036B" w:rsidRPr="00FB36BD">
        <w:lastRenderedPageBreak/>
        <w:t>dodávek, náklady kapitálu, škody vzniklé jako následek pozdního dokončení, předání a převzetí výkonů, nedosažení plné shody výkonů se smlouvou, nedosažení zaručených parametrů výkonů apod.</w:t>
      </w:r>
    </w:p>
    <w:p w14:paraId="060752D3" w14:textId="0D01B0EE" w:rsidR="0067036B" w:rsidRPr="00FB36BD" w:rsidRDefault="00FB36BD" w:rsidP="00D35AC6">
      <w:pPr>
        <w:autoSpaceDE w:val="0"/>
        <w:autoSpaceDN w:val="0"/>
        <w:adjustRightInd w:val="0"/>
        <w:spacing w:after="120" w:line="240" w:lineRule="auto"/>
        <w:ind w:left="284" w:hanging="284"/>
        <w:jc w:val="both"/>
        <w:rPr>
          <w:rFonts w:ascii="Verdana" w:hAnsi="Verdana" w:cs="ABBvoice"/>
          <w:sz w:val="20"/>
          <w:szCs w:val="20"/>
        </w:rPr>
      </w:pPr>
      <w:r>
        <w:rPr>
          <w:rFonts w:ascii="Verdana" w:hAnsi="Verdana" w:cs="ABBvoice"/>
          <w:sz w:val="20"/>
          <w:szCs w:val="20"/>
        </w:rPr>
        <w:t xml:space="preserve">3. </w:t>
      </w:r>
      <w:proofErr w:type="spellStart"/>
      <w:r w:rsidR="0067036B" w:rsidRPr="00FB36BD">
        <w:rPr>
          <w:rFonts w:ascii="Verdana" w:hAnsi="Verdana" w:cs="ABBvoice"/>
          <w:sz w:val="20"/>
          <w:szCs w:val="20"/>
        </w:rPr>
        <w:t>Souhrnná</w:t>
      </w:r>
      <w:proofErr w:type="spellEnd"/>
      <w:r w:rsidR="0067036B" w:rsidRPr="00FB36BD">
        <w:rPr>
          <w:rFonts w:ascii="Verdana" w:hAnsi="Verdana" w:cs="ABBvoice"/>
          <w:sz w:val="20"/>
          <w:szCs w:val="20"/>
        </w:rPr>
        <w:t xml:space="preserve"> </w:t>
      </w:r>
      <w:proofErr w:type="spellStart"/>
      <w:r w:rsidR="0067036B" w:rsidRPr="00FB36BD">
        <w:rPr>
          <w:rFonts w:ascii="Verdana" w:hAnsi="Verdana" w:cs="ABBvoice"/>
          <w:sz w:val="20"/>
          <w:szCs w:val="20"/>
        </w:rPr>
        <w:t>výše</w:t>
      </w:r>
      <w:proofErr w:type="spellEnd"/>
      <w:r w:rsidR="0067036B" w:rsidRPr="00FB36BD">
        <w:rPr>
          <w:rFonts w:ascii="Verdana" w:hAnsi="Verdana" w:cs="ABBvoice"/>
          <w:sz w:val="20"/>
          <w:szCs w:val="20"/>
        </w:rPr>
        <w:t xml:space="preserve"> </w:t>
      </w:r>
      <w:proofErr w:type="spellStart"/>
      <w:r w:rsidR="0067036B" w:rsidRPr="00FB36BD">
        <w:rPr>
          <w:rFonts w:ascii="Verdana" w:hAnsi="Verdana" w:cs="ABBvoice"/>
          <w:sz w:val="20"/>
          <w:szCs w:val="20"/>
        </w:rPr>
        <w:t>všech</w:t>
      </w:r>
      <w:proofErr w:type="spellEnd"/>
      <w:r w:rsidR="0067036B" w:rsidRPr="00FB36BD">
        <w:rPr>
          <w:rFonts w:ascii="Verdana" w:hAnsi="Verdana" w:cs="ABBvoice"/>
          <w:sz w:val="20"/>
          <w:szCs w:val="20"/>
        </w:rPr>
        <w:t xml:space="preserve"> </w:t>
      </w:r>
      <w:proofErr w:type="spellStart"/>
      <w:r w:rsidR="0067036B" w:rsidRPr="00FB36BD">
        <w:rPr>
          <w:rFonts w:ascii="Verdana" w:hAnsi="Verdana" w:cs="ABBvoice"/>
          <w:sz w:val="20"/>
          <w:szCs w:val="20"/>
        </w:rPr>
        <w:t>smluvních</w:t>
      </w:r>
      <w:proofErr w:type="spellEnd"/>
      <w:r w:rsidR="0067036B" w:rsidRPr="00FB36BD">
        <w:rPr>
          <w:rFonts w:ascii="Verdana" w:hAnsi="Verdana" w:cs="ABBvoice"/>
          <w:sz w:val="20"/>
          <w:szCs w:val="20"/>
        </w:rPr>
        <w:t xml:space="preserve"> </w:t>
      </w:r>
      <w:proofErr w:type="spellStart"/>
      <w:r w:rsidR="0067036B" w:rsidRPr="00FB36BD">
        <w:rPr>
          <w:rFonts w:ascii="Verdana" w:hAnsi="Verdana" w:cs="ABBvoice"/>
          <w:sz w:val="20"/>
          <w:szCs w:val="20"/>
        </w:rPr>
        <w:t>pokut</w:t>
      </w:r>
      <w:proofErr w:type="spellEnd"/>
      <w:r w:rsidR="0067036B" w:rsidRPr="00FB36BD">
        <w:rPr>
          <w:rFonts w:ascii="Verdana" w:hAnsi="Verdana" w:cs="ABBvoice"/>
          <w:sz w:val="20"/>
          <w:szCs w:val="20"/>
        </w:rPr>
        <w:t xml:space="preserve"> je </w:t>
      </w:r>
      <w:proofErr w:type="spellStart"/>
      <w:r w:rsidR="0067036B" w:rsidRPr="00FB36BD">
        <w:rPr>
          <w:rFonts w:ascii="Verdana" w:hAnsi="Verdana" w:cs="ABBvoice"/>
          <w:sz w:val="20"/>
          <w:szCs w:val="20"/>
        </w:rPr>
        <w:t>limitována</w:t>
      </w:r>
      <w:proofErr w:type="spellEnd"/>
      <w:r w:rsidR="0067036B" w:rsidRPr="00FB36BD">
        <w:rPr>
          <w:rFonts w:ascii="Verdana" w:hAnsi="Verdana" w:cs="ABBvoice"/>
          <w:sz w:val="20"/>
          <w:szCs w:val="20"/>
        </w:rPr>
        <w:t xml:space="preserve"> </w:t>
      </w:r>
      <w:proofErr w:type="spellStart"/>
      <w:r w:rsidR="0067036B" w:rsidRPr="00FB36BD">
        <w:rPr>
          <w:rFonts w:ascii="Verdana" w:hAnsi="Verdana" w:cs="ABBvoice"/>
          <w:sz w:val="20"/>
          <w:szCs w:val="20"/>
        </w:rPr>
        <w:t>maximální</w:t>
      </w:r>
      <w:proofErr w:type="spellEnd"/>
      <w:r w:rsidR="0067036B" w:rsidRPr="00FB36BD">
        <w:rPr>
          <w:rFonts w:ascii="Verdana" w:hAnsi="Verdana" w:cs="ABBvoice"/>
          <w:sz w:val="20"/>
          <w:szCs w:val="20"/>
        </w:rPr>
        <w:t xml:space="preserve"> </w:t>
      </w:r>
      <w:proofErr w:type="spellStart"/>
      <w:r w:rsidR="0067036B" w:rsidRPr="00FB36BD">
        <w:rPr>
          <w:rFonts w:ascii="Verdana" w:hAnsi="Verdana" w:cs="ABBvoice"/>
          <w:sz w:val="20"/>
          <w:szCs w:val="20"/>
        </w:rPr>
        <w:t>částkou</w:t>
      </w:r>
      <w:proofErr w:type="spellEnd"/>
      <w:r w:rsidR="0067036B" w:rsidRPr="00FB36BD">
        <w:rPr>
          <w:rFonts w:ascii="Verdana" w:hAnsi="Verdana" w:cs="ABBvoice"/>
          <w:sz w:val="20"/>
          <w:szCs w:val="20"/>
        </w:rPr>
        <w:t xml:space="preserve"> </w:t>
      </w:r>
      <w:proofErr w:type="spellStart"/>
      <w:r w:rsidR="0067036B" w:rsidRPr="00FB36BD">
        <w:rPr>
          <w:rFonts w:ascii="Verdana" w:hAnsi="Verdana" w:cs="ABBvoice"/>
          <w:sz w:val="20"/>
          <w:szCs w:val="20"/>
        </w:rPr>
        <w:t>ve</w:t>
      </w:r>
      <w:proofErr w:type="spellEnd"/>
      <w:r w:rsidR="0067036B" w:rsidRPr="00FB36BD">
        <w:rPr>
          <w:rFonts w:ascii="Verdana" w:hAnsi="Verdana" w:cs="ABBvoice"/>
          <w:sz w:val="20"/>
          <w:szCs w:val="20"/>
        </w:rPr>
        <w:t xml:space="preserve"> </w:t>
      </w:r>
      <w:proofErr w:type="spellStart"/>
      <w:r w:rsidR="0067036B" w:rsidRPr="00FB36BD">
        <w:rPr>
          <w:rFonts w:ascii="Verdana" w:hAnsi="Verdana" w:cs="ABBvoice"/>
          <w:sz w:val="20"/>
          <w:szCs w:val="20"/>
        </w:rPr>
        <w:t>výši</w:t>
      </w:r>
      <w:proofErr w:type="spellEnd"/>
      <w:r w:rsidR="0067036B" w:rsidRPr="00FB36BD">
        <w:rPr>
          <w:rFonts w:ascii="Verdana" w:hAnsi="Verdana" w:cs="ABBvoice"/>
          <w:sz w:val="20"/>
          <w:szCs w:val="20"/>
        </w:rPr>
        <w:t xml:space="preserve"> 7,5 % </w:t>
      </w:r>
      <w:proofErr w:type="spellStart"/>
      <w:r w:rsidR="0067036B" w:rsidRPr="00FB36BD">
        <w:rPr>
          <w:rFonts w:ascii="Verdana" w:hAnsi="Verdana" w:cs="ABBvoice"/>
          <w:sz w:val="20"/>
          <w:szCs w:val="20"/>
        </w:rPr>
        <w:t>celkové</w:t>
      </w:r>
      <w:proofErr w:type="spellEnd"/>
      <w:r w:rsidR="0067036B" w:rsidRPr="00FB36BD">
        <w:rPr>
          <w:rFonts w:ascii="Verdana" w:hAnsi="Verdana" w:cs="ABBvoice"/>
          <w:sz w:val="20"/>
          <w:szCs w:val="20"/>
        </w:rPr>
        <w:t xml:space="preserve"> </w:t>
      </w:r>
      <w:proofErr w:type="spellStart"/>
      <w:r w:rsidR="0067036B" w:rsidRPr="00FB36BD">
        <w:rPr>
          <w:rFonts w:ascii="Verdana" w:hAnsi="Verdana" w:cs="ABBvoice"/>
          <w:sz w:val="20"/>
          <w:szCs w:val="20"/>
        </w:rPr>
        <w:t>ceny</w:t>
      </w:r>
      <w:proofErr w:type="spellEnd"/>
      <w:r w:rsidR="0067036B" w:rsidRPr="00FB36BD">
        <w:rPr>
          <w:rFonts w:ascii="Verdana" w:hAnsi="Verdana" w:cs="ABBvoice"/>
          <w:sz w:val="20"/>
          <w:szCs w:val="20"/>
        </w:rPr>
        <w:t xml:space="preserve"> </w:t>
      </w:r>
      <w:proofErr w:type="spellStart"/>
      <w:r w:rsidR="0067036B" w:rsidRPr="00FB36BD">
        <w:rPr>
          <w:rFonts w:ascii="Verdana" w:hAnsi="Verdana" w:cs="ABBvoice"/>
          <w:sz w:val="20"/>
          <w:szCs w:val="20"/>
        </w:rPr>
        <w:t>Díla</w:t>
      </w:r>
      <w:proofErr w:type="spellEnd"/>
      <w:r w:rsidR="0067036B" w:rsidRPr="00FB36BD">
        <w:rPr>
          <w:rFonts w:ascii="Verdana" w:hAnsi="Verdana" w:cs="ABBvoice"/>
          <w:sz w:val="20"/>
          <w:szCs w:val="20"/>
        </w:rPr>
        <w:t xml:space="preserve"> </w:t>
      </w:r>
      <w:proofErr w:type="spellStart"/>
      <w:r w:rsidR="0067036B" w:rsidRPr="00FB36BD">
        <w:rPr>
          <w:rFonts w:ascii="Verdana" w:hAnsi="Verdana" w:cs="ABBvoice"/>
          <w:sz w:val="20"/>
          <w:szCs w:val="20"/>
        </w:rPr>
        <w:t>bez</w:t>
      </w:r>
      <w:proofErr w:type="spellEnd"/>
      <w:r w:rsidR="0067036B" w:rsidRPr="00FB36BD">
        <w:rPr>
          <w:rFonts w:ascii="Verdana" w:hAnsi="Verdana" w:cs="ABBvoice"/>
          <w:sz w:val="20"/>
          <w:szCs w:val="20"/>
        </w:rPr>
        <w:t xml:space="preserve"> DPH.</w:t>
      </w:r>
    </w:p>
    <w:p w14:paraId="62010EF0" w14:textId="6A36DB51" w:rsidR="0067036B" w:rsidRPr="005C01EE" w:rsidRDefault="0067036B" w:rsidP="00B60176">
      <w:pPr>
        <w:pStyle w:val="ABBBody"/>
        <w:numPr>
          <w:ilvl w:val="0"/>
          <w:numId w:val="30"/>
        </w:numPr>
        <w:ind w:left="284" w:hanging="284"/>
      </w:pPr>
      <w:r w:rsidRPr="005C01EE">
        <w:t xml:space="preserve">Celková souhrnná povinnosti zhotovitele k náhradě veškeré škody včetně smluvních pokut a dalších nároků objednatele vzniklých v souvislosti s porušením jednoho nebo více povinností zhotovitele nesmí v žádném případě převyšovat maximální částku ve výši </w:t>
      </w:r>
      <w:r w:rsidR="000A3C61">
        <w:t>100</w:t>
      </w:r>
      <w:r w:rsidRPr="005C01EE">
        <w:t>% celkové ceny díla bez DPH.</w:t>
      </w:r>
    </w:p>
    <w:p w14:paraId="5DA7066C" w14:textId="3F979E9F" w:rsidR="0067036B" w:rsidRDefault="0067036B" w:rsidP="00B60176">
      <w:pPr>
        <w:pStyle w:val="ABBBody"/>
        <w:numPr>
          <w:ilvl w:val="0"/>
          <w:numId w:val="30"/>
        </w:numPr>
        <w:ind w:left="284" w:hanging="284"/>
      </w:pPr>
      <w:r w:rsidRPr="005C01EE">
        <w:t>Žádné z výše uvedených omezení náhrady škody se nevztahuje na škodu, kterou zhotovitel způsobí úmyslně nebo z hrubé nedbalosti.</w:t>
      </w:r>
    </w:p>
    <w:p w14:paraId="36AD02E5" w14:textId="741152C4" w:rsidR="00D35AC6" w:rsidRDefault="00D35AC6" w:rsidP="00D35AC6">
      <w:pPr>
        <w:pStyle w:val="ABBBody"/>
      </w:pPr>
    </w:p>
    <w:p w14:paraId="57A113C0" w14:textId="77777777" w:rsidR="00D6063F" w:rsidRPr="005C01EE" w:rsidRDefault="00D6063F" w:rsidP="00D35AC6">
      <w:pPr>
        <w:pStyle w:val="ABBBody"/>
      </w:pPr>
    </w:p>
    <w:p w14:paraId="31F33C00" w14:textId="77777777" w:rsidR="00C0215B" w:rsidRPr="00EF31DF" w:rsidRDefault="00E53F8D" w:rsidP="00A77FAB">
      <w:pPr>
        <w:pStyle w:val="ABBHeading1"/>
        <w:numPr>
          <w:ilvl w:val="0"/>
          <w:numId w:val="0"/>
        </w:numPr>
      </w:pPr>
      <w:r w:rsidRPr="00EF31DF">
        <w:t xml:space="preserve">XI. </w:t>
      </w:r>
      <w:r w:rsidR="00C0215B" w:rsidRPr="00EF31DF">
        <w:t>Smluvní pokuty</w:t>
      </w:r>
    </w:p>
    <w:p w14:paraId="5B51A3E4" w14:textId="6A697597" w:rsidR="00C07FB9" w:rsidRPr="00EF31DF" w:rsidRDefault="00C07FB9" w:rsidP="009C6433">
      <w:pPr>
        <w:pStyle w:val="ABBBody"/>
        <w:numPr>
          <w:ilvl w:val="0"/>
          <w:numId w:val="22"/>
        </w:numPr>
        <w:ind w:left="284" w:hanging="284"/>
        <w:rPr>
          <w:rFonts w:cs="Arial"/>
        </w:rPr>
      </w:pPr>
      <w:bookmarkStart w:id="8" w:name="_Ref149361349"/>
      <w:r w:rsidRPr="00EF31DF">
        <w:t xml:space="preserve">Prodlení Objednatele se zaplacením jeho peněžních závazků opravňuje Zhotovitele k uplatnění smluvní pokuty vůči Objednateli ve výši </w:t>
      </w:r>
      <w:bookmarkEnd w:id="8"/>
      <w:r w:rsidRPr="00EF31DF">
        <w:rPr>
          <w:rFonts w:cs="Arial"/>
        </w:rPr>
        <w:t>0,</w:t>
      </w:r>
      <w:r w:rsidR="00190574" w:rsidRPr="00EF31DF">
        <w:rPr>
          <w:rFonts w:cs="Arial"/>
        </w:rPr>
        <w:t>5</w:t>
      </w:r>
      <w:r w:rsidRPr="00EF31DF">
        <w:rPr>
          <w:rFonts w:cs="Arial"/>
        </w:rPr>
        <w:t>% z dlužné částky, a to za každý den prodlení.</w:t>
      </w:r>
      <w:r w:rsidR="001D42B0" w:rsidRPr="00EF31DF">
        <w:rPr>
          <w:rFonts w:cs="Arial"/>
        </w:rPr>
        <w:t xml:space="preserve"> </w:t>
      </w:r>
    </w:p>
    <w:p w14:paraId="66093E23" w14:textId="5DA0F4F3" w:rsidR="001D42B0" w:rsidRPr="00EF31DF" w:rsidRDefault="001D42B0" w:rsidP="009C6433">
      <w:pPr>
        <w:pStyle w:val="Standard"/>
        <w:numPr>
          <w:ilvl w:val="0"/>
          <w:numId w:val="22"/>
        </w:numPr>
        <w:shd w:val="clear" w:color="auto" w:fill="FFFFFF"/>
        <w:spacing w:after="120"/>
        <w:ind w:left="284" w:hanging="284"/>
        <w:jc w:val="both"/>
        <w:rPr>
          <w:rFonts w:ascii="Verdana" w:hAnsi="Verdana"/>
          <w:sz w:val="20"/>
          <w:szCs w:val="20"/>
        </w:rPr>
      </w:pPr>
      <w:r w:rsidRPr="00EF31DF">
        <w:rPr>
          <w:rFonts w:ascii="Verdana" w:hAnsi="Verdana"/>
          <w:sz w:val="20"/>
          <w:szCs w:val="20"/>
        </w:rPr>
        <w:t>Tato smluvní pokuta nahrazuje úroky z prodlení a v případě, že k prodlení s placením faktur dojde, bude Zhotovitel požadovat pouze smluvní pokutu.</w:t>
      </w:r>
    </w:p>
    <w:p w14:paraId="29C054A2" w14:textId="05AA483B" w:rsidR="00B34E5F" w:rsidRDefault="00C07FB9" w:rsidP="009C6433">
      <w:pPr>
        <w:pStyle w:val="ABBBody"/>
        <w:numPr>
          <w:ilvl w:val="0"/>
          <w:numId w:val="22"/>
        </w:numPr>
        <w:ind w:left="284" w:hanging="284"/>
      </w:pPr>
      <w:bookmarkStart w:id="9" w:name="_Ref238357335"/>
      <w:r w:rsidRPr="00EF31DF">
        <w:t>V případě nedodržení sjednaných termínů Zhotovitelem je Objednatel oprávněn požadovat smluvní pokutu, a to za každý den prodlení ve výši 0,</w:t>
      </w:r>
      <w:r w:rsidR="00190574" w:rsidRPr="00EF31DF">
        <w:t>5</w:t>
      </w:r>
      <w:r w:rsidRPr="00EF31DF">
        <w:t xml:space="preserve">% z ceny </w:t>
      </w:r>
      <w:r w:rsidR="00F959CC" w:rsidRPr="00EF31DF">
        <w:t>D</w:t>
      </w:r>
      <w:r w:rsidRPr="00EF31DF">
        <w:t xml:space="preserve">íla, s kterými je Zhotovitel v prodlení. </w:t>
      </w:r>
      <w:bookmarkEnd w:id="9"/>
    </w:p>
    <w:p w14:paraId="25CA9D96" w14:textId="79B4DAA6" w:rsidR="00C6459D" w:rsidRPr="00FB36BD" w:rsidRDefault="00C6459D" w:rsidP="00D35AC6">
      <w:pPr>
        <w:pStyle w:val="Odstavecseseznamem"/>
        <w:numPr>
          <w:ilvl w:val="0"/>
          <w:numId w:val="22"/>
        </w:numPr>
        <w:autoSpaceDE w:val="0"/>
        <w:autoSpaceDN w:val="0"/>
        <w:adjustRightInd w:val="0"/>
        <w:spacing w:line="240" w:lineRule="auto"/>
        <w:ind w:left="284" w:hanging="284"/>
        <w:jc w:val="both"/>
        <w:rPr>
          <w:rFonts w:ascii="Verdana" w:hAnsi="Verdana" w:cs="ABBvoice"/>
          <w:sz w:val="20"/>
          <w:szCs w:val="20"/>
        </w:rPr>
      </w:pPr>
      <w:proofErr w:type="spellStart"/>
      <w:r w:rsidRPr="00FB36BD">
        <w:rPr>
          <w:rFonts w:ascii="Verdana" w:hAnsi="Verdana" w:cs="ABBvoice"/>
          <w:sz w:val="20"/>
          <w:szCs w:val="20"/>
        </w:rPr>
        <w:t>Souhrnná</w:t>
      </w:r>
      <w:proofErr w:type="spellEnd"/>
      <w:r w:rsidRPr="00FB36BD">
        <w:rPr>
          <w:rFonts w:ascii="Verdana" w:hAnsi="Verdana" w:cs="ABBvoice"/>
          <w:sz w:val="20"/>
          <w:szCs w:val="20"/>
        </w:rPr>
        <w:t xml:space="preserve"> </w:t>
      </w:r>
      <w:proofErr w:type="spellStart"/>
      <w:r w:rsidRPr="00FB36BD">
        <w:rPr>
          <w:rFonts w:ascii="Verdana" w:hAnsi="Verdana" w:cs="ABBvoice"/>
          <w:sz w:val="20"/>
          <w:szCs w:val="20"/>
        </w:rPr>
        <w:t>výše</w:t>
      </w:r>
      <w:proofErr w:type="spellEnd"/>
      <w:r w:rsidRPr="00FB36BD">
        <w:rPr>
          <w:rFonts w:ascii="Verdana" w:hAnsi="Verdana" w:cs="ABBvoice"/>
          <w:sz w:val="20"/>
          <w:szCs w:val="20"/>
        </w:rPr>
        <w:t xml:space="preserve"> </w:t>
      </w:r>
      <w:proofErr w:type="spellStart"/>
      <w:r w:rsidRPr="00FB36BD">
        <w:rPr>
          <w:rFonts w:ascii="Verdana" w:hAnsi="Verdana" w:cs="ABBvoice"/>
          <w:sz w:val="20"/>
          <w:szCs w:val="20"/>
        </w:rPr>
        <w:t>všech</w:t>
      </w:r>
      <w:proofErr w:type="spellEnd"/>
      <w:r w:rsidRPr="00FB36BD">
        <w:rPr>
          <w:rFonts w:ascii="Verdana" w:hAnsi="Verdana" w:cs="ABBvoice"/>
          <w:sz w:val="20"/>
          <w:szCs w:val="20"/>
        </w:rPr>
        <w:t xml:space="preserve"> </w:t>
      </w:r>
      <w:proofErr w:type="spellStart"/>
      <w:r w:rsidRPr="00FB36BD">
        <w:rPr>
          <w:rFonts w:ascii="Verdana" w:hAnsi="Verdana" w:cs="ABBvoice"/>
          <w:sz w:val="20"/>
          <w:szCs w:val="20"/>
        </w:rPr>
        <w:t>smluvních</w:t>
      </w:r>
      <w:proofErr w:type="spellEnd"/>
      <w:r w:rsidRPr="00FB36BD">
        <w:rPr>
          <w:rFonts w:ascii="Verdana" w:hAnsi="Verdana" w:cs="ABBvoice"/>
          <w:sz w:val="20"/>
          <w:szCs w:val="20"/>
        </w:rPr>
        <w:t xml:space="preserve"> </w:t>
      </w:r>
      <w:proofErr w:type="spellStart"/>
      <w:r w:rsidRPr="00FB36BD">
        <w:rPr>
          <w:rFonts w:ascii="Verdana" w:hAnsi="Verdana" w:cs="ABBvoice"/>
          <w:sz w:val="20"/>
          <w:szCs w:val="20"/>
        </w:rPr>
        <w:t>pokut</w:t>
      </w:r>
      <w:proofErr w:type="spellEnd"/>
      <w:r w:rsidRPr="00FB36BD">
        <w:rPr>
          <w:rFonts w:ascii="Verdana" w:hAnsi="Verdana" w:cs="ABBvoice"/>
          <w:sz w:val="20"/>
          <w:szCs w:val="20"/>
        </w:rPr>
        <w:t xml:space="preserve"> je </w:t>
      </w:r>
      <w:proofErr w:type="spellStart"/>
      <w:r w:rsidRPr="00FB36BD">
        <w:rPr>
          <w:rFonts w:ascii="Verdana" w:hAnsi="Verdana" w:cs="ABBvoice"/>
          <w:sz w:val="20"/>
          <w:szCs w:val="20"/>
        </w:rPr>
        <w:t>limitována</w:t>
      </w:r>
      <w:proofErr w:type="spellEnd"/>
      <w:r w:rsidRPr="00FB36BD">
        <w:rPr>
          <w:rFonts w:ascii="Verdana" w:hAnsi="Verdana" w:cs="ABBvoice"/>
          <w:sz w:val="20"/>
          <w:szCs w:val="20"/>
        </w:rPr>
        <w:t xml:space="preserve"> </w:t>
      </w:r>
      <w:proofErr w:type="spellStart"/>
      <w:r w:rsidRPr="00FB36BD">
        <w:rPr>
          <w:rFonts w:ascii="Verdana" w:hAnsi="Verdana" w:cs="ABBvoice"/>
          <w:sz w:val="20"/>
          <w:szCs w:val="20"/>
        </w:rPr>
        <w:t>maximální</w:t>
      </w:r>
      <w:proofErr w:type="spellEnd"/>
      <w:r w:rsidRPr="00FB36BD">
        <w:rPr>
          <w:rFonts w:ascii="Verdana" w:hAnsi="Verdana" w:cs="ABBvoice"/>
          <w:sz w:val="20"/>
          <w:szCs w:val="20"/>
        </w:rPr>
        <w:t xml:space="preserve"> </w:t>
      </w:r>
      <w:proofErr w:type="spellStart"/>
      <w:r w:rsidRPr="00FB36BD">
        <w:rPr>
          <w:rFonts w:ascii="Verdana" w:hAnsi="Verdana" w:cs="ABBvoice"/>
          <w:sz w:val="20"/>
          <w:szCs w:val="20"/>
        </w:rPr>
        <w:t>částkou</w:t>
      </w:r>
      <w:proofErr w:type="spellEnd"/>
      <w:r w:rsidRPr="00FB36BD">
        <w:rPr>
          <w:rFonts w:ascii="Verdana" w:hAnsi="Verdana" w:cs="ABBvoice"/>
          <w:sz w:val="20"/>
          <w:szCs w:val="20"/>
        </w:rPr>
        <w:t xml:space="preserve"> </w:t>
      </w:r>
      <w:proofErr w:type="spellStart"/>
      <w:r w:rsidRPr="00FB36BD">
        <w:rPr>
          <w:rFonts w:ascii="Verdana" w:hAnsi="Verdana" w:cs="ABBvoice"/>
          <w:sz w:val="20"/>
          <w:szCs w:val="20"/>
        </w:rPr>
        <w:t>ve</w:t>
      </w:r>
      <w:proofErr w:type="spellEnd"/>
      <w:r w:rsidRPr="00FB36BD">
        <w:rPr>
          <w:rFonts w:ascii="Verdana" w:hAnsi="Verdana" w:cs="ABBvoice"/>
          <w:sz w:val="20"/>
          <w:szCs w:val="20"/>
        </w:rPr>
        <w:t xml:space="preserve"> </w:t>
      </w:r>
      <w:proofErr w:type="spellStart"/>
      <w:r w:rsidRPr="00FB36BD">
        <w:rPr>
          <w:rFonts w:ascii="Verdana" w:hAnsi="Verdana" w:cs="ABBvoice"/>
          <w:sz w:val="20"/>
          <w:szCs w:val="20"/>
        </w:rPr>
        <w:t>výši</w:t>
      </w:r>
      <w:proofErr w:type="spellEnd"/>
      <w:r w:rsidRPr="00FB36BD">
        <w:rPr>
          <w:rFonts w:ascii="Verdana" w:hAnsi="Verdana" w:cs="ABBvoice"/>
          <w:sz w:val="20"/>
          <w:szCs w:val="20"/>
        </w:rPr>
        <w:t xml:space="preserve"> 7,5 % </w:t>
      </w:r>
      <w:proofErr w:type="spellStart"/>
      <w:r w:rsidRPr="00FB36BD">
        <w:rPr>
          <w:rFonts w:ascii="Verdana" w:hAnsi="Verdana" w:cs="ABBvoice"/>
          <w:sz w:val="20"/>
          <w:szCs w:val="20"/>
        </w:rPr>
        <w:t>celkové</w:t>
      </w:r>
      <w:proofErr w:type="spellEnd"/>
      <w:r w:rsidRPr="00FB36BD">
        <w:rPr>
          <w:rFonts w:ascii="Verdana" w:hAnsi="Verdana" w:cs="ABBvoice"/>
          <w:sz w:val="20"/>
          <w:szCs w:val="20"/>
        </w:rPr>
        <w:t xml:space="preserve"> </w:t>
      </w:r>
      <w:proofErr w:type="spellStart"/>
      <w:r w:rsidRPr="00FB36BD">
        <w:rPr>
          <w:rFonts w:ascii="Verdana" w:hAnsi="Verdana" w:cs="ABBvoice"/>
          <w:sz w:val="20"/>
          <w:szCs w:val="20"/>
        </w:rPr>
        <w:t>ceny</w:t>
      </w:r>
      <w:proofErr w:type="spellEnd"/>
      <w:r w:rsidRPr="00FB36BD">
        <w:rPr>
          <w:rFonts w:ascii="Verdana" w:hAnsi="Verdana" w:cs="ABBvoice"/>
          <w:sz w:val="20"/>
          <w:szCs w:val="20"/>
        </w:rPr>
        <w:t xml:space="preserve"> </w:t>
      </w:r>
      <w:proofErr w:type="spellStart"/>
      <w:r w:rsidRPr="00FB36BD">
        <w:rPr>
          <w:rFonts w:ascii="Verdana" w:hAnsi="Verdana" w:cs="ABBvoice"/>
          <w:sz w:val="20"/>
          <w:szCs w:val="20"/>
        </w:rPr>
        <w:t>Díla</w:t>
      </w:r>
      <w:proofErr w:type="spellEnd"/>
      <w:r w:rsidRPr="00FB36BD">
        <w:rPr>
          <w:rFonts w:ascii="Verdana" w:hAnsi="Verdana" w:cs="ABBvoice"/>
          <w:sz w:val="20"/>
          <w:szCs w:val="20"/>
        </w:rPr>
        <w:t xml:space="preserve"> </w:t>
      </w:r>
      <w:proofErr w:type="spellStart"/>
      <w:r w:rsidRPr="00FB36BD">
        <w:rPr>
          <w:rFonts w:ascii="Verdana" w:hAnsi="Verdana" w:cs="ABBvoice"/>
          <w:sz w:val="20"/>
          <w:szCs w:val="20"/>
        </w:rPr>
        <w:t>bez</w:t>
      </w:r>
      <w:proofErr w:type="spellEnd"/>
      <w:r w:rsidRPr="00FB36BD">
        <w:rPr>
          <w:rFonts w:ascii="Verdana" w:hAnsi="Verdana" w:cs="ABBvoice"/>
          <w:sz w:val="20"/>
          <w:szCs w:val="20"/>
        </w:rPr>
        <w:t xml:space="preserve"> DPH.</w:t>
      </w:r>
    </w:p>
    <w:p w14:paraId="60855DE4" w14:textId="77777777" w:rsidR="00C6459D" w:rsidRPr="00C6459D" w:rsidRDefault="00C6459D" w:rsidP="00C6459D">
      <w:pPr>
        <w:autoSpaceDE w:val="0"/>
        <w:autoSpaceDN w:val="0"/>
        <w:adjustRightInd w:val="0"/>
        <w:spacing w:line="240" w:lineRule="auto"/>
        <w:rPr>
          <w:rFonts w:ascii="Verdana" w:hAnsi="Verdana" w:cs="ABBvoice"/>
          <w:sz w:val="20"/>
          <w:szCs w:val="20"/>
        </w:rPr>
      </w:pPr>
    </w:p>
    <w:p w14:paraId="527B957B" w14:textId="7AB55E34" w:rsidR="00BB7AEC" w:rsidRPr="00EF31DF" w:rsidRDefault="00C07FB9" w:rsidP="009C6433">
      <w:pPr>
        <w:pStyle w:val="ABBBody"/>
        <w:numPr>
          <w:ilvl w:val="0"/>
          <w:numId w:val="22"/>
        </w:numPr>
        <w:ind w:left="284" w:hanging="284"/>
      </w:pPr>
      <w:r w:rsidRPr="00EF31DF">
        <w:t xml:space="preserve">V případě, že Objednatel bude k Zhotoviteli v prodlení s úhradou závazků vyplývajících z plnění řádně uzavřených smluv a/nebo s poskytnutím součinnosti a/nebo pokud podle názoru Zhotovitele není </w:t>
      </w:r>
      <w:r w:rsidR="00BB7AEC" w:rsidRPr="00EF31DF">
        <w:t xml:space="preserve">prokazatelně </w:t>
      </w:r>
      <w:r w:rsidRPr="00EF31DF">
        <w:t xml:space="preserve">zajištěna bezpečnost nebo zdraví jeho pracovníků při provádění prací, má Zhotovitel právo pozastavit poskytování prací a provádění </w:t>
      </w:r>
      <w:r w:rsidR="00F959CC" w:rsidRPr="00EF31DF">
        <w:t>D</w:t>
      </w:r>
      <w:r w:rsidRPr="00EF31DF">
        <w:t xml:space="preserve">íla v souvislosti s touto </w:t>
      </w:r>
      <w:r w:rsidR="00F959CC" w:rsidRPr="00EF31DF">
        <w:t>s</w:t>
      </w:r>
      <w:r w:rsidRPr="00EF31DF">
        <w:t>mlouvou a sjednané termíny plnění se prodlužují minimálně o dobu prodlení Objednatele s plněním povinnosti, není-li objektivně nutná doba delší z důvodu demobilizace a opětné mobilizace výrobních zdrojů a vstupů na straně Zhotovitele spojená s pozastavením a obnovením plnění Zhotovitele.</w:t>
      </w:r>
    </w:p>
    <w:p w14:paraId="6A226639" w14:textId="2735CEC2" w:rsidR="00C07FB9" w:rsidRPr="00EF31DF" w:rsidRDefault="00C07FB9" w:rsidP="009C6433">
      <w:pPr>
        <w:pStyle w:val="ABBBody"/>
        <w:numPr>
          <w:ilvl w:val="0"/>
          <w:numId w:val="22"/>
        </w:numPr>
        <w:ind w:left="284" w:hanging="284"/>
      </w:pPr>
      <w:r w:rsidRPr="00EF31DF">
        <w:t>Od uplatnění smluvní pokuty lze po dohodě obou stran odstoupit.</w:t>
      </w:r>
    </w:p>
    <w:p w14:paraId="44B8910B" w14:textId="362C7C54" w:rsidR="00BB7AEC" w:rsidRDefault="00BB7AEC" w:rsidP="009C6433">
      <w:pPr>
        <w:pStyle w:val="ABBBody"/>
        <w:numPr>
          <w:ilvl w:val="0"/>
          <w:numId w:val="22"/>
        </w:numPr>
        <w:ind w:left="284" w:hanging="284"/>
      </w:pPr>
      <w:r w:rsidRPr="00EF31DF">
        <w:t>Případným uplatněním smluvních pokut, které se v této smlouvě vyskytují, není dotčen nárok smluvních stran na úhradu vzniklých škod</w:t>
      </w:r>
      <w:r w:rsidR="005A3346" w:rsidRPr="00EF31DF">
        <w:t>.</w:t>
      </w:r>
    </w:p>
    <w:p w14:paraId="63AA61E7" w14:textId="199FD770" w:rsidR="00D35AC6" w:rsidRDefault="00D35AC6" w:rsidP="00D35AC6">
      <w:pPr>
        <w:pStyle w:val="ABBBody"/>
      </w:pPr>
    </w:p>
    <w:p w14:paraId="2418AACC" w14:textId="77777777" w:rsidR="00D6063F" w:rsidRPr="00EF31DF" w:rsidRDefault="00D6063F" w:rsidP="00D35AC6">
      <w:pPr>
        <w:pStyle w:val="ABBBody"/>
      </w:pPr>
    </w:p>
    <w:p w14:paraId="7B9E324B" w14:textId="77777777" w:rsidR="00C0215B" w:rsidRPr="00F6071B" w:rsidRDefault="00E53F8D" w:rsidP="00A77FAB">
      <w:pPr>
        <w:pStyle w:val="ABBHeading1"/>
        <w:numPr>
          <w:ilvl w:val="0"/>
          <w:numId w:val="0"/>
        </w:numPr>
        <w:rPr>
          <w:lang w:val="cs-CZ"/>
        </w:rPr>
      </w:pPr>
      <w:r w:rsidRPr="00F6071B">
        <w:rPr>
          <w:lang w:val="cs-CZ"/>
        </w:rPr>
        <w:t xml:space="preserve">XII. </w:t>
      </w:r>
      <w:r w:rsidR="00324700" w:rsidRPr="00F6071B">
        <w:rPr>
          <w:lang w:val="cs-CZ"/>
        </w:rPr>
        <w:t>Řešení sporů</w:t>
      </w:r>
    </w:p>
    <w:p w14:paraId="7EFC5ADB" w14:textId="08441FCA" w:rsidR="00C0215B" w:rsidRPr="00EF31DF" w:rsidRDefault="00C0215B" w:rsidP="00D34E34">
      <w:pPr>
        <w:pStyle w:val="ABBBody"/>
        <w:numPr>
          <w:ilvl w:val="0"/>
          <w:numId w:val="26"/>
        </w:numPr>
        <w:ind w:left="284" w:hanging="284"/>
      </w:pPr>
      <w:r w:rsidRPr="00EF31DF">
        <w:t>Není-li touto smlouvou stanoveno jinak, řídí se vzájemné vztahy obou smluvních stran ustanoveními zákona č.89/2012 Sb., občanského zákoníku, ve znění pozdějších předpisů.</w:t>
      </w:r>
    </w:p>
    <w:p w14:paraId="32368E41" w14:textId="6BFBC4E0" w:rsidR="00C0215B" w:rsidRPr="00EF31DF" w:rsidRDefault="00C0215B" w:rsidP="00D34E34">
      <w:pPr>
        <w:pStyle w:val="ABBBody"/>
        <w:numPr>
          <w:ilvl w:val="0"/>
          <w:numId w:val="26"/>
        </w:numPr>
        <w:ind w:left="284" w:hanging="284"/>
      </w:pPr>
      <w:r w:rsidRPr="00EF31DF">
        <w:t>Jakékoli spory z této smlouvy nebo v souvislosti s ní se smluvní strany budou snažit řešit především vzájemnou dohodou.</w:t>
      </w:r>
    </w:p>
    <w:p w14:paraId="71FC0F7A" w14:textId="058E90CB" w:rsidR="00C0215B" w:rsidRDefault="00C0215B" w:rsidP="00D34E34">
      <w:pPr>
        <w:pStyle w:val="ABBBody"/>
        <w:numPr>
          <w:ilvl w:val="0"/>
          <w:numId w:val="26"/>
        </w:numPr>
        <w:ind w:left="284" w:hanging="284"/>
      </w:pPr>
      <w:r w:rsidRPr="00D34E34">
        <w:t>Pokud ve lhůtě třiceti (30) dnů od doručení písemné výzvy ke smírnému urovnání sporu jedné ze smluvních stran nebo v jiné lhůtě stranami písemně dohodnuté nedojde k písemné dohodě o urovnání sporu,</w:t>
      </w:r>
      <w:r w:rsidR="005A3346" w:rsidRPr="00D34E34">
        <w:t xml:space="preserve"> je ujednáno, že v případě sporu rozhodne soud</w:t>
      </w:r>
      <w:r w:rsidR="00D074FD" w:rsidRPr="00D34E34">
        <w:t xml:space="preserve">, </w:t>
      </w:r>
      <w:r w:rsidR="005A3346" w:rsidRPr="00D34E34">
        <w:t>jehož příslušnost bude založena českým občanským soudním řádem</w:t>
      </w:r>
      <w:r w:rsidR="00D074FD" w:rsidRPr="00D34E34">
        <w:t xml:space="preserve">. </w:t>
      </w:r>
    </w:p>
    <w:p w14:paraId="17F6067D" w14:textId="77777777" w:rsidR="00D6063F" w:rsidRPr="00D34E34" w:rsidRDefault="00D6063F" w:rsidP="00D35AC6">
      <w:pPr>
        <w:pStyle w:val="ABBBody"/>
      </w:pPr>
    </w:p>
    <w:p w14:paraId="6DEAC08A" w14:textId="77777777" w:rsidR="00771743" w:rsidRPr="00F6071B" w:rsidRDefault="00771743" w:rsidP="00771743">
      <w:pPr>
        <w:pStyle w:val="ABBHeading1"/>
        <w:numPr>
          <w:ilvl w:val="0"/>
          <w:numId w:val="0"/>
        </w:numPr>
        <w:rPr>
          <w:lang w:val="cs-CZ"/>
        </w:rPr>
      </w:pPr>
      <w:r w:rsidRPr="00F6071B">
        <w:rPr>
          <w:lang w:val="cs-CZ"/>
        </w:rPr>
        <w:t xml:space="preserve">XIII. Ostatní ujednání </w:t>
      </w:r>
    </w:p>
    <w:p w14:paraId="3B6D1D47" w14:textId="6C9D8DA9" w:rsidR="00317286" w:rsidRPr="003C1971" w:rsidRDefault="00317286" w:rsidP="00D34E34">
      <w:pPr>
        <w:pStyle w:val="ABBBody"/>
        <w:numPr>
          <w:ilvl w:val="0"/>
          <w:numId w:val="23"/>
        </w:numPr>
        <w:ind w:left="284" w:hanging="284"/>
        <w:rPr>
          <w:lang w:eastAsia="cs-CZ"/>
        </w:rPr>
      </w:pPr>
      <w:r w:rsidRPr="003C1971">
        <w:rPr>
          <w:lang w:eastAsia="cs-CZ"/>
        </w:rPr>
        <w:t xml:space="preserve">Obchodní zvyklosti nemají při výkladu této nabídky a smlouvy založené na základě této nabídky přednost před ustanoveními zákona. Zhotovitel vylučuje přijetí nabídky s dodatkem nebo odchylkami, za jaké se považuje též přijetí s odkazem na jiné obchodní podmínky. Uzavření smlouvy je požadováno v písemné formě (doručení písemné akceptace). Smlouva vznikne pouze přijetím nabídky v celém jejím rozsahu beze změn. Smlouva založená na základě nabídky, včetně jejích příloh, může být měněna pouze písemnými vzestupně číslovanými dodatky. </w:t>
      </w:r>
      <w:r w:rsidRPr="000060A7">
        <w:rPr>
          <w:b/>
          <w:lang w:eastAsia="cs-CZ"/>
        </w:rPr>
        <w:t>Tato nabídka je součástí obchodního tajemství Zhotovitele</w:t>
      </w:r>
      <w:r w:rsidRPr="003C1971">
        <w:rPr>
          <w:lang w:eastAsia="cs-CZ"/>
        </w:rPr>
        <w:t xml:space="preserve"> a Zhotovitel má výlučné právo tímto tajemstvím nakládat, zejména udělit svolení k jeho užití a stanovit podmínky takového užití. Takovým užitím se rozumí i zpřístupnění textu nabídky třetím osobám.</w:t>
      </w:r>
    </w:p>
    <w:p w14:paraId="02928601" w14:textId="283EDC7F" w:rsidR="00317286" w:rsidRPr="007038DE" w:rsidRDefault="00317286" w:rsidP="00317286">
      <w:pPr>
        <w:pStyle w:val="ABBBody"/>
        <w:numPr>
          <w:ilvl w:val="0"/>
          <w:numId w:val="23"/>
        </w:numPr>
        <w:ind w:left="284" w:hanging="284"/>
      </w:pPr>
      <w:r w:rsidRPr="003C1971">
        <w:t>Objednatel prohlašuje, že si je vědom, že Zboží může podléhat českým nebo za hraničním předpisům o kontrole exportu, které mohou zakazovat prodej, pronájem nebo jiný způsob převodu nebo použití Zboží bez povolení pro export či reexport. Objednatel se zavazuje dodržovat tyto platné předpisy. Objednatel dále prohlašuje, že si je vědom skutečnosti, že výše uvedené předpisy mohou doznat změn a že se uplatní na smluvní vztah mezi Zhotovitel a Objednatelem ve z</w:t>
      </w:r>
      <w:r>
        <w:t xml:space="preserve">nění platném v konkrétním čase. </w:t>
      </w:r>
    </w:p>
    <w:p w14:paraId="4A2B8B83" w14:textId="6E04144A" w:rsidR="00317286" w:rsidRPr="00FB36BD" w:rsidRDefault="00317286" w:rsidP="00D34E34">
      <w:pPr>
        <w:pStyle w:val="ABBBody"/>
        <w:numPr>
          <w:ilvl w:val="0"/>
          <w:numId w:val="23"/>
        </w:numPr>
        <w:ind w:left="284" w:hanging="284"/>
      </w:pPr>
      <w:r w:rsidRPr="003C1971">
        <w:t>Objednatel odpovídá za škody, které byly způsobeny jeho personálem</w:t>
      </w:r>
      <w:r w:rsidR="00C94BC4">
        <w:t xml:space="preserve">. </w:t>
      </w:r>
      <w:r w:rsidRPr="003C1971">
        <w:t xml:space="preserve">Výjimku tvoří případy škod vzniklých prokazatelně hrubou nedbalostí </w:t>
      </w:r>
      <w:r w:rsidRPr="00FB36BD">
        <w:t>zhotovitele.</w:t>
      </w:r>
    </w:p>
    <w:p w14:paraId="431FEBBD" w14:textId="02EA8D41" w:rsidR="00317286" w:rsidRDefault="00317286" w:rsidP="00D34E34">
      <w:pPr>
        <w:pStyle w:val="Odstavecseseznamem"/>
        <w:numPr>
          <w:ilvl w:val="0"/>
          <w:numId w:val="23"/>
        </w:numPr>
        <w:ind w:left="284" w:hanging="284"/>
        <w:jc w:val="both"/>
        <w:rPr>
          <w:rFonts w:ascii="Verdana" w:hAnsi="Verdana" w:cs="ABBvoice"/>
          <w:sz w:val="20"/>
        </w:rPr>
      </w:pPr>
      <w:bookmarkStart w:id="10" w:name="_Hlk109394453"/>
      <w:proofErr w:type="spellStart"/>
      <w:r w:rsidRPr="00FB36BD">
        <w:rPr>
          <w:rFonts w:ascii="Verdana" w:hAnsi="Verdana" w:cs="ABBvoice"/>
          <w:sz w:val="20"/>
        </w:rPr>
        <w:t>Cena</w:t>
      </w:r>
      <w:proofErr w:type="spellEnd"/>
      <w:r w:rsidRPr="00FB36BD">
        <w:rPr>
          <w:rFonts w:ascii="Verdana" w:hAnsi="Verdana" w:cs="ABBvoice"/>
          <w:sz w:val="20"/>
        </w:rPr>
        <w:t xml:space="preserve"> v </w:t>
      </w:r>
      <w:proofErr w:type="spellStart"/>
      <w:r w:rsidRPr="00FB36BD">
        <w:rPr>
          <w:rFonts w:ascii="Verdana" w:hAnsi="Verdana" w:cs="ABBvoice"/>
          <w:sz w:val="20"/>
        </w:rPr>
        <w:t>této</w:t>
      </w:r>
      <w:proofErr w:type="spellEnd"/>
      <w:r w:rsidRPr="00FB36BD">
        <w:rPr>
          <w:rFonts w:ascii="Verdana" w:hAnsi="Verdana" w:cs="ABBvoice"/>
          <w:sz w:val="20"/>
        </w:rPr>
        <w:t xml:space="preserve"> </w:t>
      </w:r>
      <w:proofErr w:type="spellStart"/>
      <w:r w:rsidRPr="00FB36BD">
        <w:rPr>
          <w:rFonts w:ascii="Verdana" w:hAnsi="Verdana" w:cs="ABBvoice"/>
          <w:sz w:val="20"/>
        </w:rPr>
        <w:t>nabídce</w:t>
      </w:r>
      <w:proofErr w:type="spellEnd"/>
      <w:r w:rsidRPr="00FB36BD">
        <w:rPr>
          <w:rFonts w:ascii="Verdana" w:hAnsi="Verdana" w:cs="ABBvoice"/>
          <w:sz w:val="20"/>
        </w:rPr>
        <w:t xml:space="preserve"> je </w:t>
      </w:r>
      <w:proofErr w:type="spellStart"/>
      <w:r w:rsidRPr="00FB36BD">
        <w:rPr>
          <w:rFonts w:ascii="Verdana" w:hAnsi="Verdana" w:cs="ABBvoice"/>
          <w:sz w:val="20"/>
        </w:rPr>
        <w:t>platná</w:t>
      </w:r>
      <w:proofErr w:type="spellEnd"/>
      <w:r w:rsidRPr="00FB36BD">
        <w:rPr>
          <w:rFonts w:ascii="Verdana" w:hAnsi="Verdana" w:cs="ABBvoice"/>
          <w:sz w:val="20"/>
        </w:rPr>
        <w:t xml:space="preserve"> pro </w:t>
      </w:r>
      <w:proofErr w:type="spellStart"/>
      <w:r w:rsidR="000060A7" w:rsidRPr="00FB36BD">
        <w:rPr>
          <w:rFonts w:ascii="Verdana" w:hAnsi="Verdana" w:cs="ABBvoice"/>
          <w:sz w:val="20"/>
        </w:rPr>
        <w:t>zahájení</w:t>
      </w:r>
      <w:proofErr w:type="spellEnd"/>
      <w:r w:rsidR="000060A7" w:rsidRPr="00FB36BD">
        <w:rPr>
          <w:rFonts w:ascii="Verdana" w:hAnsi="Verdana" w:cs="ABBvoice"/>
          <w:sz w:val="20"/>
        </w:rPr>
        <w:t xml:space="preserve"> </w:t>
      </w:r>
      <w:proofErr w:type="spellStart"/>
      <w:r w:rsidRPr="00FB36BD">
        <w:rPr>
          <w:rFonts w:ascii="Verdana" w:hAnsi="Verdana" w:cs="ABBvoice"/>
          <w:sz w:val="20"/>
        </w:rPr>
        <w:t>realizac</w:t>
      </w:r>
      <w:r w:rsidR="000060A7" w:rsidRPr="00FB36BD">
        <w:rPr>
          <w:rFonts w:ascii="Verdana" w:hAnsi="Verdana" w:cs="ABBvoice"/>
          <w:sz w:val="20"/>
        </w:rPr>
        <w:t>e</w:t>
      </w:r>
      <w:proofErr w:type="spellEnd"/>
      <w:r w:rsidRPr="00FB36BD">
        <w:rPr>
          <w:rFonts w:ascii="Verdana" w:hAnsi="Verdana" w:cs="ABBvoice"/>
          <w:sz w:val="20"/>
        </w:rPr>
        <w:t xml:space="preserve"> </w:t>
      </w:r>
      <w:proofErr w:type="spellStart"/>
      <w:r w:rsidRPr="00FB36BD">
        <w:rPr>
          <w:rFonts w:ascii="Verdana" w:hAnsi="Verdana" w:cs="ABBvoice"/>
          <w:sz w:val="20"/>
        </w:rPr>
        <w:t>projektu</w:t>
      </w:r>
      <w:proofErr w:type="spellEnd"/>
      <w:r w:rsidRPr="00FB36BD">
        <w:rPr>
          <w:rFonts w:ascii="Verdana" w:hAnsi="Verdana" w:cs="ABBvoice"/>
          <w:sz w:val="20"/>
        </w:rPr>
        <w:t xml:space="preserve"> do 6 </w:t>
      </w:r>
      <w:proofErr w:type="spellStart"/>
      <w:r w:rsidRPr="00FB36BD">
        <w:rPr>
          <w:rFonts w:ascii="Verdana" w:hAnsi="Verdana" w:cs="ABBvoice"/>
          <w:sz w:val="20"/>
        </w:rPr>
        <w:t>měsíců</w:t>
      </w:r>
      <w:proofErr w:type="spellEnd"/>
      <w:r w:rsidRPr="00FB36BD">
        <w:rPr>
          <w:rFonts w:ascii="Verdana" w:hAnsi="Verdana" w:cs="ABBvoice"/>
          <w:sz w:val="20"/>
        </w:rPr>
        <w:t xml:space="preserve"> </w:t>
      </w:r>
      <w:proofErr w:type="spellStart"/>
      <w:r w:rsidRPr="00FB36BD">
        <w:rPr>
          <w:rFonts w:ascii="Verdana" w:hAnsi="Verdana" w:cs="ABBvoice"/>
          <w:sz w:val="20"/>
        </w:rPr>
        <w:t>od</w:t>
      </w:r>
      <w:proofErr w:type="spellEnd"/>
      <w:r w:rsidRPr="00FB36BD">
        <w:rPr>
          <w:rFonts w:ascii="Verdana" w:hAnsi="Verdana" w:cs="ABBvoice"/>
          <w:sz w:val="20"/>
        </w:rPr>
        <w:t xml:space="preserve"> </w:t>
      </w:r>
      <w:proofErr w:type="spellStart"/>
      <w:r w:rsidRPr="00FB36BD">
        <w:rPr>
          <w:rFonts w:ascii="Verdana" w:hAnsi="Verdana" w:cs="ABBvoice"/>
          <w:sz w:val="20"/>
        </w:rPr>
        <w:t>objednávky</w:t>
      </w:r>
      <w:proofErr w:type="spellEnd"/>
      <w:r w:rsidRPr="00FB36BD">
        <w:rPr>
          <w:rFonts w:ascii="Verdana" w:hAnsi="Verdana" w:cs="ABBvoice"/>
          <w:sz w:val="20"/>
        </w:rPr>
        <w:t xml:space="preserve">. </w:t>
      </w:r>
      <w:proofErr w:type="spellStart"/>
      <w:r w:rsidR="000060A7" w:rsidRPr="00FB36BD">
        <w:rPr>
          <w:rFonts w:ascii="Verdana" w:hAnsi="Verdana" w:cs="ABBvoice"/>
          <w:sz w:val="20"/>
        </w:rPr>
        <w:t>Při</w:t>
      </w:r>
      <w:proofErr w:type="spellEnd"/>
      <w:r w:rsidR="000060A7" w:rsidRPr="00FB36BD">
        <w:rPr>
          <w:rFonts w:ascii="Verdana" w:hAnsi="Verdana" w:cs="ABBvoice"/>
          <w:sz w:val="20"/>
        </w:rPr>
        <w:t xml:space="preserve"> </w:t>
      </w:r>
      <w:proofErr w:type="spellStart"/>
      <w:r w:rsidR="000060A7" w:rsidRPr="00FB36BD">
        <w:rPr>
          <w:rFonts w:ascii="Verdana" w:hAnsi="Verdana" w:cs="ABBvoice"/>
          <w:sz w:val="20"/>
        </w:rPr>
        <w:t>zahájení</w:t>
      </w:r>
      <w:proofErr w:type="spellEnd"/>
      <w:r w:rsidR="000060A7" w:rsidRPr="00FB36BD">
        <w:rPr>
          <w:rFonts w:ascii="Verdana" w:hAnsi="Verdana" w:cs="ABBvoice"/>
          <w:sz w:val="20"/>
        </w:rPr>
        <w:t xml:space="preserve"> </w:t>
      </w:r>
      <w:proofErr w:type="spellStart"/>
      <w:r w:rsidR="000060A7" w:rsidRPr="00FB36BD">
        <w:rPr>
          <w:rFonts w:ascii="Verdana" w:hAnsi="Verdana" w:cs="ABBvoice"/>
          <w:sz w:val="20"/>
        </w:rPr>
        <w:t>r</w:t>
      </w:r>
      <w:r w:rsidRPr="00FB36BD">
        <w:rPr>
          <w:rFonts w:ascii="Verdana" w:hAnsi="Verdana" w:cs="ABBvoice"/>
          <w:sz w:val="20"/>
        </w:rPr>
        <w:t>ealizace</w:t>
      </w:r>
      <w:proofErr w:type="spellEnd"/>
      <w:r w:rsidRPr="00FB36BD">
        <w:rPr>
          <w:rFonts w:ascii="Verdana" w:hAnsi="Verdana" w:cs="ABBvoice"/>
          <w:sz w:val="20"/>
        </w:rPr>
        <w:t xml:space="preserve"> v </w:t>
      </w:r>
      <w:proofErr w:type="spellStart"/>
      <w:r w:rsidRPr="00FB36BD">
        <w:rPr>
          <w:rFonts w:ascii="Verdana" w:hAnsi="Verdana" w:cs="ABBvoice"/>
          <w:sz w:val="20"/>
        </w:rPr>
        <w:t>delším</w:t>
      </w:r>
      <w:proofErr w:type="spellEnd"/>
      <w:r w:rsidRPr="00FB36BD">
        <w:rPr>
          <w:rFonts w:ascii="Verdana" w:hAnsi="Verdana" w:cs="ABBvoice"/>
          <w:sz w:val="20"/>
        </w:rPr>
        <w:t xml:space="preserve"> </w:t>
      </w:r>
      <w:proofErr w:type="spellStart"/>
      <w:r w:rsidRPr="00FB36BD">
        <w:rPr>
          <w:rFonts w:ascii="Verdana" w:hAnsi="Verdana" w:cs="ABBvoice"/>
          <w:sz w:val="20"/>
        </w:rPr>
        <w:t>časovém</w:t>
      </w:r>
      <w:proofErr w:type="spellEnd"/>
      <w:r w:rsidRPr="00FB36BD">
        <w:rPr>
          <w:rFonts w:ascii="Verdana" w:hAnsi="Verdana" w:cs="ABBvoice"/>
          <w:sz w:val="20"/>
        </w:rPr>
        <w:t xml:space="preserve"> </w:t>
      </w:r>
      <w:proofErr w:type="spellStart"/>
      <w:r w:rsidRPr="00FB36BD">
        <w:rPr>
          <w:rFonts w:ascii="Verdana" w:hAnsi="Verdana" w:cs="ABBvoice"/>
          <w:sz w:val="20"/>
        </w:rPr>
        <w:t>období</w:t>
      </w:r>
      <w:proofErr w:type="spellEnd"/>
      <w:r w:rsidRPr="00FB36BD">
        <w:rPr>
          <w:rFonts w:ascii="Verdana" w:hAnsi="Verdana" w:cs="ABBvoice"/>
          <w:sz w:val="20"/>
        </w:rPr>
        <w:t xml:space="preserve"> </w:t>
      </w:r>
      <w:proofErr w:type="spellStart"/>
      <w:r w:rsidRPr="00FB36BD">
        <w:rPr>
          <w:rFonts w:ascii="Verdana" w:hAnsi="Verdana" w:cs="ABBvoice"/>
          <w:sz w:val="20"/>
        </w:rPr>
        <w:t>bude</w:t>
      </w:r>
      <w:proofErr w:type="spellEnd"/>
      <w:r w:rsidR="000060A7" w:rsidRPr="00FB36BD">
        <w:rPr>
          <w:rFonts w:ascii="Verdana" w:hAnsi="Verdana" w:cs="ABBvoice"/>
          <w:sz w:val="20"/>
        </w:rPr>
        <w:t xml:space="preserve"> </w:t>
      </w:r>
      <w:proofErr w:type="spellStart"/>
      <w:r w:rsidR="000060A7" w:rsidRPr="00FB36BD">
        <w:rPr>
          <w:rFonts w:ascii="Verdana" w:hAnsi="Verdana" w:cs="ABBvoice"/>
          <w:sz w:val="20"/>
        </w:rPr>
        <w:t>nabídka</w:t>
      </w:r>
      <w:proofErr w:type="spellEnd"/>
      <w:r w:rsidRPr="00FB36BD">
        <w:rPr>
          <w:rFonts w:ascii="Verdana" w:hAnsi="Verdana" w:cs="ABBvoice"/>
          <w:sz w:val="20"/>
        </w:rPr>
        <w:t xml:space="preserve"> </w:t>
      </w:r>
      <w:proofErr w:type="spellStart"/>
      <w:r w:rsidRPr="00FB36BD">
        <w:rPr>
          <w:rFonts w:ascii="Verdana" w:hAnsi="Verdana" w:cs="ABBvoice"/>
          <w:sz w:val="20"/>
        </w:rPr>
        <w:t>znovu</w:t>
      </w:r>
      <w:proofErr w:type="spellEnd"/>
      <w:r w:rsidRPr="00FB36BD">
        <w:rPr>
          <w:rFonts w:ascii="Verdana" w:hAnsi="Verdana" w:cs="ABBvoice"/>
          <w:sz w:val="20"/>
        </w:rPr>
        <w:t xml:space="preserve"> </w:t>
      </w:r>
      <w:proofErr w:type="spellStart"/>
      <w:r w:rsidRPr="00FB36BD">
        <w:rPr>
          <w:rFonts w:ascii="Verdana" w:hAnsi="Verdana" w:cs="ABBvoice"/>
          <w:sz w:val="20"/>
        </w:rPr>
        <w:t>posouzena</w:t>
      </w:r>
      <w:proofErr w:type="spellEnd"/>
      <w:r w:rsidRPr="00FB36BD">
        <w:rPr>
          <w:rFonts w:ascii="Verdana" w:hAnsi="Verdana" w:cs="ABBvoice"/>
          <w:sz w:val="20"/>
        </w:rPr>
        <w:t xml:space="preserve"> </w:t>
      </w:r>
      <w:proofErr w:type="spellStart"/>
      <w:r w:rsidRPr="00FB36BD">
        <w:rPr>
          <w:rFonts w:ascii="Verdana" w:hAnsi="Verdana" w:cs="ABBvoice"/>
          <w:sz w:val="20"/>
        </w:rPr>
        <w:t>obchodním</w:t>
      </w:r>
      <w:proofErr w:type="spellEnd"/>
      <w:r w:rsidRPr="00FB36BD">
        <w:rPr>
          <w:rFonts w:ascii="Verdana" w:hAnsi="Verdana" w:cs="ABBvoice"/>
          <w:sz w:val="20"/>
        </w:rPr>
        <w:t xml:space="preserve"> </w:t>
      </w:r>
      <w:proofErr w:type="spellStart"/>
      <w:r w:rsidRPr="00FB36BD">
        <w:rPr>
          <w:rFonts w:ascii="Verdana" w:hAnsi="Verdana" w:cs="ABBvoice"/>
          <w:sz w:val="20"/>
        </w:rPr>
        <w:t>oddělením</w:t>
      </w:r>
      <w:proofErr w:type="spellEnd"/>
      <w:r w:rsidRPr="00FB36BD">
        <w:rPr>
          <w:rFonts w:ascii="Verdana" w:hAnsi="Verdana" w:cs="ABBvoice"/>
          <w:sz w:val="20"/>
        </w:rPr>
        <w:t xml:space="preserve"> </w:t>
      </w:r>
      <w:proofErr w:type="spellStart"/>
      <w:r w:rsidRPr="00FB36BD">
        <w:rPr>
          <w:rFonts w:ascii="Verdana" w:hAnsi="Verdana" w:cs="ABBvoice"/>
          <w:sz w:val="20"/>
        </w:rPr>
        <w:t>servisu</w:t>
      </w:r>
      <w:proofErr w:type="spellEnd"/>
      <w:r w:rsidRPr="00FB36BD">
        <w:rPr>
          <w:rFonts w:ascii="Verdana" w:hAnsi="Verdana" w:cs="ABBvoice"/>
          <w:sz w:val="20"/>
        </w:rPr>
        <w:t xml:space="preserve"> ABB a </w:t>
      </w:r>
      <w:proofErr w:type="spellStart"/>
      <w:r w:rsidRPr="00FB36BD">
        <w:rPr>
          <w:rFonts w:ascii="Verdana" w:hAnsi="Verdana" w:cs="ABBvoice"/>
          <w:sz w:val="20"/>
        </w:rPr>
        <w:t>nabídka</w:t>
      </w:r>
      <w:proofErr w:type="spellEnd"/>
      <w:r w:rsidRPr="00FB36BD">
        <w:rPr>
          <w:rFonts w:ascii="Verdana" w:hAnsi="Verdana" w:cs="ABBvoice"/>
          <w:sz w:val="20"/>
        </w:rPr>
        <w:t xml:space="preserve"> </w:t>
      </w:r>
      <w:proofErr w:type="spellStart"/>
      <w:r w:rsidRPr="00FB36BD">
        <w:rPr>
          <w:rFonts w:ascii="Verdana" w:hAnsi="Verdana" w:cs="ABBvoice"/>
          <w:sz w:val="20"/>
        </w:rPr>
        <w:t>bude</w:t>
      </w:r>
      <w:proofErr w:type="spellEnd"/>
      <w:r w:rsidRPr="00FB36BD">
        <w:rPr>
          <w:rFonts w:ascii="Verdana" w:hAnsi="Verdana" w:cs="ABBvoice"/>
          <w:sz w:val="20"/>
        </w:rPr>
        <w:t xml:space="preserve"> </w:t>
      </w:r>
      <w:proofErr w:type="spellStart"/>
      <w:r w:rsidRPr="00FB36BD">
        <w:rPr>
          <w:rFonts w:ascii="Verdana" w:hAnsi="Verdana" w:cs="ABBvoice"/>
          <w:sz w:val="20"/>
        </w:rPr>
        <w:t>upravena</w:t>
      </w:r>
      <w:proofErr w:type="spellEnd"/>
      <w:r w:rsidRPr="00FB36BD">
        <w:rPr>
          <w:rFonts w:ascii="Verdana" w:hAnsi="Verdana" w:cs="ABBvoice"/>
          <w:sz w:val="20"/>
        </w:rPr>
        <w:t xml:space="preserve"> </w:t>
      </w:r>
      <w:proofErr w:type="spellStart"/>
      <w:r w:rsidRPr="00FB36BD">
        <w:rPr>
          <w:rFonts w:ascii="Verdana" w:hAnsi="Verdana" w:cs="ABBvoice"/>
          <w:sz w:val="20"/>
        </w:rPr>
        <w:t>podle</w:t>
      </w:r>
      <w:proofErr w:type="spellEnd"/>
      <w:r w:rsidRPr="00FB36BD">
        <w:rPr>
          <w:rFonts w:ascii="Verdana" w:hAnsi="Verdana" w:cs="ABBvoice"/>
          <w:sz w:val="20"/>
        </w:rPr>
        <w:t xml:space="preserve"> </w:t>
      </w:r>
      <w:proofErr w:type="spellStart"/>
      <w:r w:rsidRPr="00FB36BD">
        <w:rPr>
          <w:rFonts w:ascii="Verdana" w:hAnsi="Verdana" w:cs="ABBvoice"/>
          <w:sz w:val="20"/>
        </w:rPr>
        <w:t>aktuálních</w:t>
      </w:r>
      <w:proofErr w:type="spellEnd"/>
      <w:r w:rsidRPr="00FB36BD">
        <w:rPr>
          <w:rFonts w:ascii="Verdana" w:hAnsi="Verdana" w:cs="ABBvoice"/>
          <w:sz w:val="20"/>
        </w:rPr>
        <w:t xml:space="preserve"> </w:t>
      </w:r>
      <w:proofErr w:type="spellStart"/>
      <w:r w:rsidRPr="00FB36BD">
        <w:rPr>
          <w:rFonts w:ascii="Verdana" w:hAnsi="Verdana" w:cs="ABBvoice"/>
          <w:sz w:val="20"/>
        </w:rPr>
        <w:t>cen</w:t>
      </w:r>
      <w:proofErr w:type="spellEnd"/>
      <w:r w:rsidRPr="00FB36BD">
        <w:rPr>
          <w:rFonts w:ascii="Verdana" w:hAnsi="Verdana" w:cs="ABBvoice"/>
          <w:sz w:val="20"/>
        </w:rPr>
        <w:t xml:space="preserve"> </w:t>
      </w:r>
      <w:proofErr w:type="spellStart"/>
      <w:r w:rsidRPr="00FB36BD">
        <w:rPr>
          <w:rFonts w:ascii="Verdana" w:hAnsi="Verdana" w:cs="ABBvoice"/>
          <w:sz w:val="20"/>
        </w:rPr>
        <w:t>komodit</w:t>
      </w:r>
      <w:proofErr w:type="spellEnd"/>
      <w:r w:rsidRPr="00FB36BD">
        <w:rPr>
          <w:rFonts w:ascii="Verdana" w:hAnsi="Verdana" w:cs="ABBvoice"/>
          <w:sz w:val="20"/>
        </w:rPr>
        <w:t xml:space="preserve">. U </w:t>
      </w:r>
      <w:proofErr w:type="spellStart"/>
      <w:r w:rsidRPr="00FB36BD">
        <w:rPr>
          <w:rFonts w:ascii="Verdana" w:hAnsi="Verdana" w:cs="ABBvoice"/>
          <w:sz w:val="20"/>
        </w:rPr>
        <w:t>tohoto</w:t>
      </w:r>
      <w:proofErr w:type="spellEnd"/>
      <w:r w:rsidRPr="00FB36BD">
        <w:rPr>
          <w:rFonts w:ascii="Verdana" w:hAnsi="Verdana" w:cs="ABBvoice"/>
          <w:sz w:val="20"/>
        </w:rPr>
        <w:t xml:space="preserve"> </w:t>
      </w:r>
      <w:proofErr w:type="spellStart"/>
      <w:r w:rsidRPr="00FB36BD">
        <w:rPr>
          <w:rFonts w:ascii="Verdana" w:hAnsi="Verdana" w:cs="ABBvoice"/>
          <w:sz w:val="20"/>
        </w:rPr>
        <w:t>projektu</w:t>
      </w:r>
      <w:proofErr w:type="spellEnd"/>
      <w:r w:rsidRPr="00FB36BD">
        <w:rPr>
          <w:rFonts w:ascii="Verdana" w:hAnsi="Verdana" w:cs="ABBvoice"/>
          <w:sz w:val="20"/>
        </w:rPr>
        <w:t xml:space="preserve"> </w:t>
      </w:r>
      <w:proofErr w:type="spellStart"/>
      <w:r w:rsidRPr="00FB36BD">
        <w:rPr>
          <w:rFonts w:ascii="Verdana" w:hAnsi="Verdana" w:cs="ABBvoice"/>
          <w:sz w:val="20"/>
        </w:rPr>
        <w:t>bude</w:t>
      </w:r>
      <w:proofErr w:type="spellEnd"/>
      <w:r w:rsidRPr="00FB36BD">
        <w:rPr>
          <w:rFonts w:ascii="Verdana" w:hAnsi="Verdana" w:cs="ABBvoice"/>
          <w:sz w:val="20"/>
        </w:rPr>
        <w:t xml:space="preserve"> </w:t>
      </w:r>
      <w:proofErr w:type="spellStart"/>
      <w:r w:rsidRPr="00FB36BD">
        <w:rPr>
          <w:rFonts w:ascii="Verdana" w:hAnsi="Verdana" w:cs="ABBvoice"/>
          <w:sz w:val="20"/>
        </w:rPr>
        <w:t>uplatněna</w:t>
      </w:r>
      <w:proofErr w:type="spellEnd"/>
      <w:r w:rsidRPr="00FB36BD">
        <w:rPr>
          <w:rFonts w:ascii="Verdana" w:hAnsi="Verdana" w:cs="ABBvoice"/>
          <w:sz w:val="20"/>
        </w:rPr>
        <w:t xml:space="preserve"> </w:t>
      </w:r>
      <w:proofErr w:type="spellStart"/>
      <w:r w:rsidRPr="00FB36BD">
        <w:rPr>
          <w:rFonts w:ascii="Verdana" w:hAnsi="Verdana" w:cs="ABBvoice"/>
          <w:sz w:val="20"/>
        </w:rPr>
        <w:t>eskalace</w:t>
      </w:r>
      <w:proofErr w:type="spellEnd"/>
      <w:r w:rsidRPr="00FB36BD">
        <w:rPr>
          <w:rFonts w:ascii="Verdana" w:hAnsi="Verdana" w:cs="ABBvoice"/>
          <w:sz w:val="20"/>
        </w:rPr>
        <w:t xml:space="preserve"> </w:t>
      </w:r>
      <w:proofErr w:type="spellStart"/>
      <w:r w:rsidRPr="00FB36BD">
        <w:rPr>
          <w:rFonts w:ascii="Verdana" w:hAnsi="Verdana" w:cs="ABBvoice"/>
          <w:sz w:val="20"/>
        </w:rPr>
        <w:t>ceny</w:t>
      </w:r>
      <w:proofErr w:type="spellEnd"/>
      <w:r w:rsidRPr="00FB36BD">
        <w:rPr>
          <w:rFonts w:ascii="Verdana" w:hAnsi="Verdana" w:cs="ABBvoice"/>
          <w:sz w:val="20"/>
        </w:rPr>
        <w:t xml:space="preserve"> a </w:t>
      </w:r>
      <w:proofErr w:type="spellStart"/>
      <w:r w:rsidRPr="00FB36BD">
        <w:rPr>
          <w:rFonts w:ascii="Verdana" w:hAnsi="Verdana" w:cs="ABBvoice"/>
          <w:sz w:val="20"/>
        </w:rPr>
        <w:t>bude</w:t>
      </w:r>
      <w:proofErr w:type="spellEnd"/>
      <w:r w:rsidRPr="00FB36BD">
        <w:rPr>
          <w:rFonts w:ascii="Verdana" w:hAnsi="Verdana" w:cs="ABBvoice"/>
          <w:sz w:val="20"/>
        </w:rPr>
        <w:t xml:space="preserve"> </w:t>
      </w:r>
      <w:proofErr w:type="spellStart"/>
      <w:r w:rsidRPr="00FB36BD">
        <w:rPr>
          <w:rFonts w:ascii="Verdana" w:hAnsi="Verdana" w:cs="ABBvoice"/>
          <w:sz w:val="20"/>
        </w:rPr>
        <w:t>vystavena</w:t>
      </w:r>
      <w:proofErr w:type="spellEnd"/>
      <w:r w:rsidRPr="00FB36BD">
        <w:rPr>
          <w:rFonts w:ascii="Verdana" w:hAnsi="Verdana" w:cs="ABBvoice"/>
          <w:sz w:val="20"/>
        </w:rPr>
        <w:t xml:space="preserve"> </w:t>
      </w:r>
      <w:proofErr w:type="spellStart"/>
      <w:r w:rsidRPr="00FB36BD">
        <w:rPr>
          <w:rFonts w:ascii="Verdana" w:hAnsi="Verdana" w:cs="ABBvoice"/>
          <w:sz w:val="20"/>
        </w:rPr>
        <w:t>nová</w:t>
      </w:r>
      <w:proofErr w:type="spellEnd"/>
      <w:r w:rsidRPr="00FB36BD">
        <w:rPr>
          <w:rFonts w:ascii="Verdana" w:hAnsi="Verdana" w:cs="ABBvoice"/>
          <w:sz w:val="20"/>
        </w:rPr>
        <w:t xml:space="preserve"> </w:t>
      </w:r>
      <w:proofErr w:type="spellStart"/>
      <w:r w:rsidRPr="00FB36BD">
        <w:rPr>
          <w:rFonts w:ascii="Verdana" w:hAnsi="Verdana" w:cs="ABBvoice"/>
          <w:sz w:val="20"/>
        </w:rPr>
        <w:t>nabídka</w:t>
      </w:r>
      <w:proofErr w:type="spellEnd"/>
      <w:r w:rsidRPr="00FB36BD">
        <w:rPr>
          <w:rFonts w:ascii="Verdana" w:hAnsi="Verdana" w:cs="ABBvoice"/>
          <w:sz w:val="20"/>
        </w:rPr>
        <w:t xml:space="preserve">. </w:t>
      </w:r>
      <w:proofErr w:type="spellStart"/>
      <w:r w:rsidRPr="00FB36BD">
        <w:rPr>
          <w:rFonts w:ascii="Verdana" w:hAnsi="Verdana" w:cs="ABBvoice"/>
          <w:sz w:val="20"/>
        </w:rPr>
        <w:t>Dokud</w:t>
      </w:r>
      <w:proofErr w:type="spellEnd"/>
      <w:r w:rsidRPr="00FB36BD">
        <w:rPr>
          <w:rFonts w:ascii="Verdana" w:hAnsi="Verdana" w:cs="ABBvoice"/>
          <w:sz w:val="20"/>
        </w:rPr>
        <w:t xml:space="preserve"> se </w:t>
      </w:r>
      <w:proofErr w:type="spellStart"/>
      <w:r w:rsidRPr="00FB36BD">
        <w:rPr>
          <w:rFonts w:ascii="Verdana" w:hAnsi="Verdana" w:cs="ABBvoice"/>
          <w:sz w:val="20"/>
        </w:rPr>
        <w:t>obě</w:t>
      </w:r>
      <w:proofErr w:type="spellEnd"/>
      <w:r w:rsidRPr="00FB36BD">
        <w:rPr>
          <w:rFonts w:ascii="Verdana" w:hAnsi="Verdana" w:cs="ABBvoice"/>
          <w:sz w:val="20"/>
        </w:rPr>
        <w:t xml:space="preserve"> </w:t>
      </w:r>
      <w:proofErr w:type="spellStart"/>
      <w:r w:rsidRPr="00FB36BD">
        <w:rPr>
          <w:rFonts w:ascii="Verdana" w:hAnsi="Verdana" w:cs="ABBvoice"/>
          <w:sz w:val="20"/>
        </w:rPr>
        <w:t>strany</w:t>
      </w:r>
      <w:proofErr w:type="spellEnd"/>
      <w:r w:rsidRPr="00FB36BD">
        <w:rPr>
          <w:rFonts w:ascii="Verdana" w:hAnsi="Verdana" w:cs="ABBvoice"/>
          <w:sz w:val="20"/>
        </w:rPr>
        <w:t xml:space="preserve"> </w:t>
      </w:r>
      <w:proofErr w:type="spellStart"/>
      <w:r w:rsidRPr="00FB36BD">
        <w:rPr>
          <w:rFonts w:ascii="Verdana" w:hAnsi="Verdana" w:cs="ABBvoice"/>
          <w:sz w:val="20"/>
        </w:rPr>
        <w:t>nedohodnou</w:t>
      </w:r>
      <w:proofErr w:type="spellEnd"/>
      <w:r w:rsidRPr="00FB36BD">
        <w:rPr>
          <w:rFonts w:ascii="Verdana" w:hAnsi="Verdana" w:cs="ABBvoice"/>
          <w:sz w:val="20"/>
        </w:rPr>
        <w:t xml:space="preserve"> na </w:t>
      </w:r>
      <w:proofErr w:type="spellStart"/>
      <w:r w:rsidRPr="00FB36BD">
        <w:rPr>
          <w:rFonts w:ascii="Verdana" w:hAnsi="Verdana" w:cs="ABBvoice"/>
          <w:sz w:val="20"/>
        </w:rPr>
        <w:t>cenových</w:t>
      </w:r>
      <w:proofErr w:type="spellEnd"/>
      <w:r w:rsidRPr="00FB36BD">
        <w:rPr>
          <w:rFonts w:ascii="Verdana" w:hAnsi="Verdana" w:cs="ABBvoice"/>
          <w:sz w:val="20"/>
        </w:rPr>
        <w:t xml:space="preserve"> </w:t>
      </w:r>
      <w:proofErr w:type="spellStart"/>
      <w:r w:rsidRPr="00FB36BD">
        <w:rPr>
          <w:rFonts w:ascii="Verdana" w:hAnsi="Verdana" w:cs="ABBvoice"/>
          <w:sz w:val="20"/>
        </w:rPr>
        <w:t>podmínkách</w:t>
      </w:r>
      <w:proofErr w:type="spellEnd"/>
      <w:r w:rsidRPr="00FB36BD">
        <w:rPr>
          <w:rFonts w:ascii="Verdana" w:hAnsi="Verdana" w:cs="ABBvoice"/>
          <w:sz w:val="20"/>
        </w:rPr>
        <w:t xml:space="preserve">, </w:t>
      </w:r>
      <w:proofErr w:type="spellStart"/>
      <w:r w:rsidRPr="00FB36BD">
        <w:rPr>
          <w:rFonts w:ascii="Verdana" w:hAnsi="Verdana" w:cs="ABBvoice"/>
          <w:sz w:val="20"/>
        </w:rPr>
        <w:t>bude</w:t>
      </w:r>
      <w:proofErr w:type="spellEnd"/>
      <w:r w:rsidRPr="00FB36BD">
        <w:rPr>
          <w:rFonts w:ascii="Verdana" w:hAnsi="Verdana" w:cs="ABBvoice"/>
          <w:sz w:val="20"/>
        </w:rPr>
        <w:t xml:space="preserve"> </w:t>
      </w:r>
      <w:proofErr w:type="spellStart"/>
      <w:r w:rsidRPr="00FB36BD">
        <w:rPr>
          <w:rFonts w:ascii="Verdana" w:hAnsi="Verdana" w:cs="ABBvoice"/>
          <w:sz w:val="20"/>
        </w:rPr>
        <w:t>projekt</w:t>
      </w:r>
      <w:proofErr w:type="spellEnd"/>
      <w:r w:rsidRPr="00FB36BD">
        <w:rPr>
          <w:rFonts w:ascii="Verdana" w:hAnsi="Verdana" w:cs="ABBvoice"/>
          <w:sz w:val="20"/>
        </w:rPr>
        <w:t xml:space="preserve"> </w:t>
      </w:r>
      <w:proofErr w:type="spellStart"/>
      <w:r w:rsidRPr="00FB36BD">
        <w:rPr>
          <w:rFonts w:ascii="Verdana" w:hAnsi="Verdana" w:cs="ABBvoice"/>
          <w:sz w:val="20"/>
        </w:rPr>
        <w:t>považován</w:t>
      </w:r>
      <w:proofErr w:type="spellEnd"/>
      <w:r w:rsidRPr="00FB36BD">
        <w:rPr>
          <w:rFonts w:ascii="Verdana" w:hAnsi="Verdana" w:cs="ABBvoice"/>
          <w:sz w:val="20"/>
        </w:rPr>
        <w:t xml:space="preserve"> </w:t>
      </w:r>
      <w:proofErr w:type="spellStart"/>
      <w:r w:rsidRPr="00FB36BD">
        <w:rPr>
          <w:rFonts w:ascii="Verdana" w:hAnsi="Verdana" w:cs="ABBvoice"/>
          <w:sz w:val="20"/>
        </w:rPr>
        <w:t>za</w:t>
      </w:r>
      <w:proofErr w:type="spellEnd"/>
      <w:r w:rsidRPr="00FB36BD">
        <w:rPr>
          <w:rFonts w:ascii="Verdana" w:hAnsi="Verdana" w:cs="ABBvoice"/>
          <w:sz w:val="20"/>
        </w:rPr>
        <w:t xml:space="preserve"> „</w:t>
      </w:r>
      <w:proofErr w:type="spellStart"/>
      <w:r w:rsidRPr="00FB36BD">
        <w:rPr>
          <w:rFonts w:ascii="Verdana" w:hAnsi="Verdana" w:cs="ABBvoice"/>
          <w:sz w:val="20"/>
        </w:rPr>
        <w:t>odložený</w:t>
      </w:r>
      <w:proofErr w:type="spellEnd"/>
      <w:r w:rsidRPr="00FB36BD">
        <w:rPr>
          <w:rFonts w:ascii="Verdana" w:hAnsi="Verdana" w:cs="ABBvoice"/>
          <w:sz w:val="20"/>
        </w:rPr>
        <w:t xml:space="preserve">“ a ABB </w:t>
      </w:r>
      <w:proofErr w:type="spellStart"/>
      <w:r w:rsidRPr="00FB36BD">
        <w:rPr>
          <w:rFonts w:ascii="Verdana" w:hAnsi="Verdana" w:cs="ABBvoice"/>
          <w:sz w:val="20"/>
        </w:rPr>
        <w:t>nebude</w:t>
      </w:r>
      <w:proofErr w:type="spellEnd"/>
      <w:r w:rsidRPr="00FB36BD">
        <w:rPr>
          <w:rFonts w:ascii="Verdana" w:hAnsi="Verdana" w:cs="ABBvoice"/>
          <w:sz w:val="20"/>
        </w:rPr>
        <w:t xml:space="preserve"> </w:t>
      </w:r>
      <w:proofErr w:type="spellStart"/>
      <w:r w:rsidRPr="00FB36BD">
        <w:rPr>
          <w:rFonts w:ascii="Verdana" w:hAnsi="Verdana" w:cs="ABBvoice"/>
          <w:sz w:val="20"/>
        </w:rPr>
        <w:t>nakupovat</w:t>
      </w:r>
      <w:proofErr w:type="spellEnd"/>
      <w:r w:rsidRPr="00FB36BD">
        <w:rPr>
          <w:rFonts w:ascii="Verdana" w:hAnsi="Verdana" w:cs="ABBvoice"/>
          <w:sz w:val="20"/>
        </w:rPr>
        <w:t xml:space="preserve"> </w:t>
      </w:r>
      <w:proofErr w:type="spellStart"/>
      <w:r w:rsidRPr="00FB36BD">
        <w:rPr>
          <w:rFonts w:ascii="Verdana" w:hAnsi="Verdana" w:cs="ABBvoice"/>
          <w:sz w:val="20"/>
        </w:rPr>
        <w:t>materiály</w:t>
      </w:r>
      <w:proofErr w:type="spellEnd"/>
      <w:r w:rsidRPr="00FB36BD">
        <w:rPr>
          <w:rFonts w:ascii="Verdana" w:hAnsi="Verdana" w:cs="ABBvoice"/>
          <w:sz w:val="20"/>
        </w:rPr>
        <w:t xml:space="preserve"> pro </w:t>
      </w:r>
      <w:proofErr w:type="spellStart"/>
      <w:r w:rsidRPr="00FB36BD">
        <w:rPr>
          <w:rFonts w:ascii="Verdana" w:hAnsi="Verdana" w:cs="ABBvoice"/>
          <w:sz w:val="20"/>
        </w:rPr>
        <w:t>tento</w:t>
      </w:r>
      <w:proofErr w:type="spellEnd"/>
      <w:r w:rsidRPr="00FB36BD">
        <w:rPr>
          <w:rFonts w:ascii="Verdana" w:hAnsi="Verdana" w:cs="ABBvoice"/>
          <w:sz w:val="20"/>
        </w:rPr>
        <w:t xml:space="preserve"> </w:t>
      </w:r>
      <w:proofErr w:type="spellStart"/>
      <w:r w:rsidRPr="00FB36BD">
        <w:rPr>
          <w:rFonts w:ascii="Verdana" w:hAnsi="Verdana" w:cs="ABBvoice"/>
          <w:sz w:val="20"/>
        </w:rPr>
        <w:t>konkrétní</w:t>
      </w:r>
      <w:proofErr w:type="spellEnd"/>
      <w:r w:rsidRPr="00FB36BD">
        <w:rPr>
          <w:rFonts w:ascii="Verdana" w:hAnsi="Verdana" w:cs="ABBvoice"/>
          <w:sz w:val="20"/>
        </w:rPr>
        <w:t xml:space="preserve"> </w:t>
      </w:r>
      <w:proofErr w:type="spellStart"/>
      <w:r w:rsidRPr="00FB36BD">
        <w:rPr>
          <w:rFonts w:ascii="Verdana" w:hAnsi="Verdana" w:cs="ABBvoice"/>
          <w:sz w:val="20"/>
        </w:rPr>
        <w:t>projekt</w:t>
      </w:r>
      <w:proofErr w:type="spellEnd"/>
      <w:r w:rsidRPr="00FB36BD">
        <w:rPr>
          <w:rFonts w:ascii="Verdana" w:hAnsi="Verdana" w:cs="ABBvoice"/>
          <w:sz w:val="20"/>
        </w:rPr>
        <w:t>.</w:t>
      </w:r>
    </w:p>
    <w:p w14:paraId="7B39A43E" w14:textId="2C14D4FD" w:rsidR="00D35AC6" w:rsidRDefault="00D35AC6" w:rsidP="00D35AC6">
      <w:pPr>
        <w:jc w:val="both"/>
        <w:rPr>
          <w:rFonts w:ascii="Verdana" w:hAnsi="Verdana" w:cs="ABBvoice"/>
          <w:sz w:val="20"/>
        </w:rPr>
      </w:pPr>
    </w:p>
    <w:p w14:paraId="363BBF49" w14:textId="77777777" w:rsidR="00D6063F" w:rsidRPr="00D35AC6" w:rsidRDefault="00D6063F" w:rsidP="00D35AC6">
      <w:pPr>
        <w:jc w:val="both"/>
        <w:rPr>
          <w:rFonts w:ascii="Verdana" w:hAnsi="Verdana" w:cs="ABBvoice"/>
          <w:sz w:val="20"/>
        </w:rPr>
      </w:pPr>
    </w:p>
    <w:bookmarkEnd w:id="10"/>
    <w:p w14:paraId="2298BFBC" w14:textId="77777777" w:rsidR="00324700" w:rsidRPr="00F6071B" w:rsidRDefault="00E53F8D" w:rsidP="00A77FAB">
      <w:pPr>
        <w:pStyle w:val="ABBHeading1"/>
        <w:numPr>
          <w:ilvl w:val="0"/>
          <w:numId w:val="0"/>
        </w:numPr>
        <w:rPr>
          <w:lang w:val="cs-CZ"/>
        </w:rPr>
      </w:pPr>
      <w:r w:rsidRPr="00F6071B">
        <w:rPr>
          <w:lang w:val="cs-CZ"/>
        </w:rPr>
        <w:t>XI</w:t>
      </w:r>
      <w:r w:rsidR="00771743" w:rsidRPr="00F6071B">
        <w:rPr>
          <w:lang w:val="cs-CZ"/>
        </w:rPr>
        <w:t>V</w:t>
      </w:r>
      <w:r w:rsidRPr="00F6071B">
        <w:rPr>
          <w:lang w:val="cs-CZ"/>
        </w:rPr>
        <w:t xml:space="preserve">. </w:t>
      </w:r>
      <w:r w:rsidR="00324700" w:rsidRPr="00F6071B">
        <w:rPr>
          <w:lang w:val="cs-CZ"/>
        </w:rPr>
        <w:t>Závěrečná ujednání</w:t>
      </w:r>
    </w:p>
    <w:p w14:paraId="5900585A" w14:textId="32AAD13C" w:rsidR="00324700" w:rsidRPr="00EF31DF" w:rsidRDefault="00324700" w:rsidP="000C407C">
      <w:pPr>
        <w:pStyle w:val="ABBBody"/>
        <w:numPr>
          <w:ilvl w:val="0"/>
          <w:numId w:val="24"/>
        </w:numPr>
        <w:spacing w:after="120"/>
        <w:ind w:left="284" w:hanging="284"/>
        <w:rPr>
          <w:noProof/>
        </w:rPr>
      </w:pPr>
      <w:r w:rsidRPr="00EF31DF">
        <w:rPr>
          <w:noProof/>
        </w:rPr>
        <w:t>Právní vztahy obou smluvních stran, touto smlouvou blíže neupravené, se řídí příslušnými ustanoveními občanského zákoníku,</w:t>
      </w:r>
      <w:r w:rsidR="00D074FD" w:rsidRPr="00EF31DF">
        <w:rPr>
          <w:noProof/>
        </w:rPr>
        <w:t xml:space="preserve"> </w:t>
      </w:r>
      <w:r w:rsidRPr="00EF31DF">
        <w:rPr>
          <w:noProof/>
        </w:rPr>
        <w:t xml:space="preserve">jakož i ostatními obecně závaznými právními předpisy. </w:t>
      </w:r>
    </w:p>
    <w:p w14:paraId="7D4A525A" w14:textId="089C25F5" w:rsidR="00324700" w:rsidRPr="00EF31DF" w:rsidRDefault="00324700" w:rsidP="000C407C">
      <w:pPr>
        <w:pStyle w:val="ABBBody"/>
        <w:numPr>
          <w:ilvl w:val="0"/>
          <w:numId w:val="24"/>
        </w:numPr>
        <w:spacing w:after="120"/>
        <w:ind w:left="284" w:hanging="284"/>
        <w:rPr>
          <w:noProof/>
        </w:rPr>
      </w:pPr>
      <w:r w:rsidRPr="00EF31DF">
        <w:rPr>
          <w:noProof/>
        </w:rPr>
        <w:t xml:space="preserve">Tato smlouva může být na základě vzájemné dohody smluvních stran měněna nebo zrušena pouze dohodou </w:t>
      </w:r>
      <w:r w:rsidR="00F77F79" w:rsidRPr="00EF31DF">
        <w:rPr>
          <w:noProof/>
        </w:rPr>
        <w:t xml:space="preserve">smluvních stran </w:t>
      </w:r>
      <w:r w:rsidRPr="00EF31DF">
        <w:rPr>
          <w:noProof/>
        </w:rPr>
        <w:t>v písemné formě. Veškeré dodatky k této smlouvě musí být řádně očíslovány a jako dodatek označeny.</w:t>
      </w:r>
    </w:p>
    <w:p w14:paraId="274648D9" w14:textId="6290C341" w:rsidR="00324700" w:rsidRPr="00EF31DF" w:rsidRDefault="00324700" w:rsidP="000C407C">
      <w:pPr>
        <w:pStyle w:val="ABBBody"/>
        <w:numPr>
          <w:ilvl w:val="0"/>
          <w:numId w:val="24"/>
        </w:numPr>
        <w:spacing w:after="120"/>
        <w:ind w:left="284" w:hanging="284"/>
        <w:rPr>
          <w:noProof/>
        </w:rPr>
      </w:pPr>
      <w:r w:rsidRPr="00EF31DF">
        <w:rPr>
          <w:noProof/>
        </w:rPr>
        <w:t xml:space="preserve">Tato smlouva je </w:t>
      </w:r>
      <w:r w:rsidRPr="00FB36BD">
        <w:rPr>
          <w:noProof/>
        </w:rPr>
        <w:t xml:space="preserve">vyhotovena ve </w:t>
      </w:r>
      <w:r w:rsidR="001679E3" w:rsidRPr="00FB36BD">
        <w:rPr>
          <w:b/>
          <w:noProof/>
        </w:rPr>
        <w:t>2</w:t>
      </w:r>
      <w:r w:rsidRPr="00FB36BD">
        <w:rPr>
          <w:noProof/>
        </w:rPr>
        <w:t xml:space="preserve"> stejnopisech splatností originálu, z nichž každá ze smluvních stran obdrží po</w:t>
      </w:r>
      <w:r w:rsidRPr="00FB36BD">
        <w:rPr>
          <w:b/>
          <w:noProof/>
        </w:rPr>
        <w:t xml:space="preserve"> </w:t>
      </w:r>
      <w:r w:rsidR="001679E3" w:rsidRPr="00FB36BD">
        <w:rPr>
          <w:b/>
          <w:noProof/>
        </w:rPr>
        <w:t>1</w:t>
      </w:r>
      <w:r w:rsidRPr="00FB36BD">
        <w:rPr>
          <w:noProof/>
        </w:rPr>
        <w:t xml:space="preserve"> vyhotovení.</w:t>
      </w:r>
      <w:r w:rsidR="000060A7" w:rsidRPr="00FB36BD">
        <w:rPr>
          <w:noProof/>
        </w:rPr>
        <w:t xml:space="preserve"> Tuto smlouvu lze podepsat i elektronicky.</w:t>
      </w:r>
    </w:p>
    <w:p w14:paraId="4E6573F0" w14:textId="4EB372DA" w:rsidR="007713C9" w:rsidRPr="000060A7" w:rsidRDefault="007713C9" w:rsidP="000C407C">
      <w:pPr>
        <w:pStyle w:val="Odstavecseseznamem"/>
        <w:numPr>
          <w:ilvl w:val="0"/>
          <w:numId w:val="24"/>
        </w:numPr>
        <w:spacing w:after="120" w:line="276" w:lineRule="auto"/>
        <w:ind w:left="284" w:hanging="284"/>
        <w:contextualSpacing w:val="0"/>
        <w:jc w:val="both"/>
        <w:rPr>
          <w:rFonts w:ascii="Verdana" w:hAnsi="Verdana" w:cs="Arial"/>
          <w:sz w:val="20"/>
          <w:szCs w:val="20"/>
          <w:lang w:val="cs-CZ"/>
        </w:rPr>
      </w:pPr>
      <w:r w:rsidRPr="000060A7">
        <w:rPr>
          <w:rFonts w:ascii="Verdana" w:hAnsi="Verdana" w:cs="Arial"/>
          <w:sz w:val="20"/>
          <w:szCs w:val="20"/>
          <w:lang w:val="cs-CZ"/>
        </w:rPr>
        <w:t>Dle § 1765 OZ smluvní strany tímto prohlašují, že na sebe podpisem této smlouvy berou nebezpečí změny okolností, a žádná ze smluvních stran tedy není oprávněna domáhat se po druhé smluvní straně anebo soudně obnovení jednání o této smlouvě z důvodu podstatné změny okolností zakládající hrubý nepoměr v právech a povinnostech smluvních stran. Tuto smlouvu tedy nelze měnit rozhodnutím soudu.</w:t>
      </w:r>
    </w:p>
    <w:p w14:paraId="251DA67D" w14:textId="0BAF4B7A" w:rsidR="007713C9" w:rsidRPr="000060A7" w:rsidRDefault="007713C9" w:rsidP="000C407C">
      <w:pPr>
        <w:pStyle w:val="Odstavecseseznamem"/>
        <w:numPr>
          <w:ilvl w:val="0"/>
          <w:numId w:val="24"/>
        </w:numPr>
        <w:spacing w:after="120" w:line="276" w:lineRule="auto"/>
        <w:ind w:left="284" w:hanging="284"/>
        <w:contextualSpacing w:val="0"/>
        <w:jc w:val="both"/>
        <w:rPr>
          <w:rFonts w:ascii="Verdana" w:hAnsi="Verdana" w:cs="Arial"/>
          <w:sz w:val="20"/>
          <w:szCs w:val="20"/>
          <w:lang w:val="cs-CZ"/>
        </w:rPr>
      </w:pPr>
      <w:r w:rsidRPr="000060A7">
        <w:rPr>
          <w:rFonts w:ascii="Verdana" w:hAnsi="Verdana" w:cs="Arial"/>
          <w:sz w:val="20"/>
          <w:szCs w:val="20"/>
          <w:lang w:val="cs-CZ"/>
        </w:rPr>
        <w:t>Smluvní strany se dohodly, že § 577 OZ se nepoužije. Určení množstevního, časového, územního nebo jiného rozsahu v této smlouvě je pevně určeno autonomní dohodou smluvních stran a soud není oprávněn do smlouvy jakkoli zasahovat.</w:t>
      </w:r>
    </w:p>
    <w:p w14:paraId="7D88DD40" w14:textId="7B88A67B" w:rsidR="00324700" w:rsidRPr="00EF31DF" w:rsidRDefault="00324700" w:rsidP="000C407C">
      <w:pPr>
        <w:pStyle w:val="ABBBody"/>
        <w:numPr>
          <w:ilvl w:val="0"/>
          <w:numId w:val="24"/>
        </w:numPr>
        <w:spacing w:after="120"/>
        <w:ind w:left="284" w:hanging="284"/>
        <w:rPr>
          <w:noProof/>
        </w:rPr>
      </w:pPr>
      <w:r w:rsidRPr="00EF31DF">
        <w:rPr>
          <w:noProof/>
        </w:rPr>
        <w:t xml:space="preserve">Tato smlouva obsahuje úplné ujednání o předmětu smlouvy a všech náležitostech, které strany měly a chtěly ve smlouvě ujednat, a které považují za důležité pro závaznost této </w:t>
      </w:r>
      <w:r w:rsidRPr="00EF31DF">
        <w:rPr>
          <w:noProof/>
        </w:rPr>
        <w:lastRenderedPageBreak/>
        <w:t>smlouvy. Tato smlouva nahrazuje jakákoliv předchozí ujednání mezi smluvními stranami týkající se předmětu tohoto smluvního vztahu.</w:t>
      </w:r>
    </w:p>
    <w:p w14:paraId="069CEA46" w14:textId="1F4CC7E1" w:rsidR="00324700" w:rsidRPr="00FB36BD" w:rsidRDefault="00324700" w:rsidP="000C407C">
      <w:pPr>
        <w:pStyle w:val="ABBBody"/>
        <w:numPr>
          <w:ilvl w:val="0"/>
          <w:numId w:val="24"/>
        </w:numPr>
        <w:spacing w:after="120"/>
        <w:ind w:left="284" w:hanging="284"/>
        <w:rPr>
          <w:noProof/>
        </w:rPr>
      </w:pPr>
      <w:r w:rsidRPr="00EF31DF">
        <w:rPr>
          <w:noProof/>
        </w:rPr>
        <w:t xml:space="preserve">Strany si nepřejí, aby nad rámec výslovných ustanovení této smlouvy byla jakákoliv práva a povinnosti dovozovány z dosavadní či budoucí praxe zavedené mezi stranami či zvyklostí zachovávaných obecně či v odvětví týkajícím </w:t>
      </w:r>
      <w:r w:rsidRPr="00FB36BD">
        <w:rPr>
          <w:noProof/>
        </w:rPr>
        <w:t>se předmětu plnění této smlouvy, ledaže je ve smlouvě výslovně sjednáno jinak. Vedle shora uvedeného si strany potvrzují, že si nejsou vědomy žádných dosud mezi nimi zavedených obchodních zvyklostí či praxe.</w:t>
      </w:r>
    </w:p>
    <w:p w14:paraId="4CD42305" w14:textId="58793FC7" w:rsidR="005F6F34" w:rsidRPr="00FB36BD" w:rsidRDefault="00324700" w:rsidP="000C407C">
      <w:pPr>
        <w:pStyle w:val="ABBBody"/>
        <w:numPr>
          <w:ilvl w:val="0"/>
          <w:numId w:val="24"/>
        </w:numPr>
        <w:spacing w:after="120"/>
        <w:ind w:left="284" w:hanging="284"/>
        <w:rPr>
          <w:noProof/>
        </w:rPr>
      </w:pPr>
      <w:r w:rsidRPr="00FB36BD">
        <w:rPr>
          <w:noProof/>
        </w:rPr>
        <w:t>Tato smlouva nabývá platnosti podpisem smluvních stran</w:t>
      </w:r>
      <w:r w:rsidR="000060A7" w:rsidRPr="00FB36BD">
        <w:rPr>
          <w:noProof/>
        </w:rPr>
        <w:t xml:space="preserve"> a účinnosti dnem zveřejnění v registru smluv</w:t>
      </w:r>
      <w:r w:rsidR="004A3A1C" w:rsidRPr="00FB36BD">
        <w:rPr>
          <w:noProof/>
        </w:rPr>
        <w:t>.</w:t>
      </w:r>
    </w:p>
    <w:p w14:paraId="00AAA1BF" w14:textId="77777777" w:rsidR="00D34E34" w:rsidRPr="00FB36BD" w:rsidRDefault="00D34E34" w:rsidP="000C407C">
      <w:pPr>
        <w:pStyle w:val="Nadpis1"/>
        <w:keepNext w:val="0"/>
        <w:widowControl w:val="0"/>
        <w:numPr>
          <w:ilvl w:val="0"/>
          <w:numId w:val="24"/>
        </w:numPr>
        <w:suppressAutoHyphens w:val="0"/>
        <w:spacing w:before="0" w:after="120"/>
        <w:ind w:left="284" w:hanging="284"/>
        <w:contextualSpacing w:val="0"/>
        <w:jc w:val="both"/>
        <w:rPr>
          <w:rFonts w:ascii="Verdana" w:hAnsi="Verdana"/>
          <w:b w:val="0"/>
          <w:sz w:val="20"/>
          <w:szCs w:val="20"/>
          <w:lang w:val="cs-CZ"/>
        </w:rPr>
      </w:pPr>
      <w:r w:rsidRPr="00FB36BD">
        <w:rPr>
          <w:rFonts w:ascii="Verdana" w:hAnsi="Verdana"/>
          <w:b w:val="0"/>
          <w:sz w:val="20"/>
          <w:szCs w:val="20"/>
          <w:lang w:val="cs-CZ"/>
        </w:rPr>
        <w:t>Smluvní strany vylučují použití první věty ustanovení § 558 odst. 2 občanského zákoníku. Smluvní strany se dále dohodly, že obchodní zvyklosti nemají přednost před žádným ustanovením zákona.</w:t>
      </w:r>
    </w:p>
    <w:p w14:paraId="2D0BC72C" w14:textId="77777777" w:rsidR="00D34E34" w:rsidRPr="00FB36BD" w:rsidRDefault="00D34E34" w:rsidP="000C407C">
      <w:pPr>
        <w:keepLines/>
        <w:widowControl w:val="0"/>
        <w:numPr>
          <w:ilvl w:val="0"/>
          <w:numId w:val="24"/>
        </w:numPr>
        <w:spacing w:after="120" w:line="40" w:lineRule="atLeast"/>
        <w:ind w:left="426" w:hanging="426"/>
        <w:jc w:val="both"/>
        <w:rPr>
          <w:rFonts w:ascii="Verdana" w:hAnsi="Verdana"/>
          <w:sz w:val="20"/>
          <w:szCs w:val="20"/>
        </w:rPr>
      </w:pPr>
      <w:proofErr w:type="spellStart"/>
      <w:r w:rsidRPr="00FB36BD">
        <w:rPr>
          <w:rFonts w:ascii="Verdana" w:hAnsi="Verdana"/>
          <w:sz w:val="20"/>
          <w:szCs w:val="20"/>
        </w:rPr>
        <w:t>Smluvní</w:t>
      </w:r>
      <w:proofErr w:type="spellEnd"/>
      <w:r w:rsidRPr="00FB36BD">
        <w:rPr>
          <w:rFonts w:ascii="Verdana" w:hAnsi="Verdana"/>
          <w:sz w:val="20"/>
          <w:szCs w:val="20"/>
        </w:rPr>
        <w:t xml:space="preserve"> </w:t>
      </w:r>
      <w:proofErr w:type="spellStart"/>
      <w:r w:rsidRPr="00FB36BD">
        <w:rPr>
          <w:rFonts w:ascii="Verdana" w:hAnsi="Verdana"/>
          <w:sz w:val="20"/>
          <w:szCs w:val="20"/>
        </w:rPr>
        <w:t>strany</w:t>
      </w:r>
      <w:proofErr w:type="spellEnd"/>
      <w:r w:rsidRPr="00FB36BD">
        <w:rPr>
          <w:rFonts w:ascii="Verdana" w:hAnsi="Verdana"/>
          <w:sz w:val="20"/>
          <w:szCs w:val="20"/>
        </w:rPr>
        <w:t xml:space="preserve"> </w:t>
      </w:r>
      <w:proofErr w:type="spellStart"/>
      <w:r w:rsidRPr="00FB36BD">
        <w:rPr>
          <w:rFonts w:ascii="Verdana" w:hAnsi="Verdana"/>
          <w:sz w:val="20"/>
          <w:szCs w:val="20"/>
        </w:rPr>
        <w:t>berou</w:t>
      </w:r>
      <w:proofErr w:type="spellEnd"/>
      <w:r w:rsidRPr="00FB36BD">
        <w:rPr>
          <w:rFonts w:ascii="Verdana" w:hAnsi="Verdana"/>
          <w:sz w:val="20"/>
          <w:szCs w:val="20"/>
        </w:rPr>
        <w:t xml:space="preserve"> na </w:t>
      </w:r>
      <w:proofErr w:type="spellStart"/>
      <w:r w:rsidRPr="00FB36BD">
        <w:rPr>
          <w:rFonts w:ascii="Verdana" w:hAnsi="Verdana"/>
          <w:sz w:val="20"/>
          <w:szCs w:val="20"/>
        </w:rPr>
        <w:t>vědomí</w:t>
      </w:r>
      <w:proofErr w:type="spellEnd"/>
      <w:r w:rsidRPr="00FB36BD">
        <w:rPr>
          <w:rFonts w:ascii="Verdana" w:hAnsi="Verdana"/>
          <w:sz w:val="20"/>
          <w:szCs w:val="20"/>
        </w:rPr>
        <w:t xml:space="preserve">, </w:t>
      </w:r>
      <w:proofErr w:type="spellStart"/>
      <w:r w:rsidRPr="00FB36BD">
        <w:rPr>
          <w:rFonts w:ascii="Verdana" w:hAnsi="Verdana"/>
          <w:sz w:val="20"/>
          <w:szCs w:val="20"/>
        </w:rPr>
        <w:t>že</w:t>
      </w:r>
      <w:proofErr w:type="spellEnd"/>
      <w:r w:rsidRPr="00FB36BD">
        <w:rPr>
          <w:rFonts w:ascii="Verdana" w:hAnsi="Verdana"/>
          <w:sz w:val="20"/>
          <w:szCs w:val="20"/>
        </w:rPr>
        <w:t xml:space="preserve"> v </w:t>
      </w:r>
      <w:proofErr w:type="spellStart"/>
      <w:r w:rsidRPr="00FB36BD">
        <w:rPr>
          <w:rFonts w:ascii="Verdana" w:hAnsi="Verdana"/>
          <w:sz w:val="20"/>
          <w:szCs w:val="20"/>
        </w:rPr>
        <w:t>souvislosti</w:t>
      </w:r>
      <w:proofErr w:type="spellEnd"/>
      <w:r w:rsidRPr="00FB36BD">
        <w:rPr>
          <w:rFonts w:ascii="Verdana" w:hAnsi="Verdana"/>
          <w:sz w:val="20"/>
          <w:szCs w:val="20"/>
        </w:rPr>
        <w:t xml:space="preserve"> s </w:t>
      </w:r>
      <w:proofErr w:type="spellStart"/>
      <w:r w:rsidRPr="00FB36BD">
        <w:rPr>
          <w:rFonts w:ascii="Verdana" w:hAnsi="Verdana"/>
          <w:sz w:val="20"/>
          <w:szCs w:val="20"/>
        </w:rPr>
        <w:t>uzavřením</w:t>
      </w:r>
      <w:proofErr w:type="spellEnd"/>
      <w:r w:rsidRPr="00FB36BD">
        <w:rPr>
          <w:rFonts w:ascii="Verdana" w:hAnsi="Verdana"/>
          <w:sz w:val="20"/>
          <w:szCs w:val="20"/>
        </w:rPr>
        <w:t xml:space="preserve"> </w:t>
      </w:r>
      <w:proofErr w:type="spellStart"/>
      <w:r w:rsidRPr="00FB36BD">
        <w:rPr>
          <w:rFonts w:ascii="Verdana" w:hAnsi="Verdana"/>
          <w:sz w:val="20"/>
          <w:szCs w:val="20"/>
        </w:rPr>
        <w:t>smlouvy</w:t>
      </w:r>
      <w:proofErr w:type="spellEnd"/>
      <w:r w:rsidRPr="00FB36BD">
        <w:rPr>
          <w:rFonts w:ascii="Verdana" w:hAnsi="Verdana"/>
          <w:sz w:val="20"/>
          <w:szCs w:val="20"/>
        </w:rPr>
        <w:t xml:space="preserve"> </w:t>
      </w:r>
      <w:proofErr w:type="spellStart"/>
      <w:r w:rsidRPr="00FB36BD">
        <w:rPr>
          <w:rFonts w:ascii="Verdana" w:hAnsi="Verdana"/>
          <w:sz w:val="20"/>
          <w:szCs w:val="20"/>
        </w:rPr>
        <w:t>dochází</w:t>
      </w:r>
      <w:proofErr w:type="spellEnd"/>
      <w:r w:rsidRPr="00FB36BD">
        <w:rPr>
          <w:rFonts w:ascii="Verdana" w:hAnsi="Verdana"/>
          <w:sz w:val="20"/>
          <w:szCs w:val="20"/>
        </w:rPr>
        <w:t xml:space="preserve"> </w:t>
      </w:r>
      <w:proofErr w:type="spellStart"/>
      <w:r w:rsidRPr="00FB36BD">
        <w:rPr>
          <w:rFonts w:ascii="Verdana" w:hAnsi="Verdana"/>
          <w:sz w:val="20"/>
          <w:szCs w:val="20"/>
        </w:rPr>
        <w:t>za</w:t>
      </w:r>
      <w:proofErr w:type="spellEnd"/>
      <w:r w:rsidRPr="00FB36BD">
        <w:rPr>
          <w:rFonts w:ascii="Verdana" w:hAnsi="Verdana"/>
          <w:sz w:val="20"/>
          <w:szCs w:val="20"/>
        </w:rPr>
        <w:t xml:space="preserve"> </w:t>
      </w:r>
      <w:proofErr w:type="spellStart"/>
      <w:r w:rsidRPr="00FB36BD">
        <w:rPr>
          <w:rFonts w:ascii="Verdana" w:hAnsi="Verdana"/>
          <w:sz w:val="20"/>
          <w:szCs w:val="20"/>
        </w:rPr>
        <w:t>účelem</w:t>
      </w:r>
      <w:proofErr w:type="spellEnd"/>
      <w:r w:rsidRPr="00FB36BD">
        <w:rPr>
          <w:rFonts w:ascii="Verdana" w:hAnsi="Verdana"/>
          <w:sz w:val="20"/>
          <w:szCs w:val="20"/>
        </w:rPr>
        <w:t xml:space="preserve"> </w:t>
      </w:r>
      <w:proofErr w:type="spellStart"/>
      <w:r w:rsidRPr="00FB36BD">
        <w:rPr>
          <w:rFonts w:ascii="Verdana" w:hAnsi="Verdana"/>
          <w:sz w:val="20"/>
          <w:szCs w:val="20"/>
        </w:rPr>
        <w:t>kontraktace</w:t>
      </w:r>
      <w:proofErr w:type="spellEnd"/>
      <w:r w:rsidRPr="00FB36BD">
        <w:rPr>
          <w:rFonts w:ascii="Verdana" w:hAnsi="Verdana"/>
          <w:sz w:val="20"/>
          <w:szCs w:val="20"/>
        </w:rPr>
        <w:t xml:space="preserve">, </w:t>
      </w:r>
      <w:proofErr w:type="spellStart"/>
      <w:r w:rsidRPr="00FB36BD">
        <w:rPr>
          <w:rFonts w:ascii="Verdana" w:hAnsi="Verdana"/>
          <w:sz w:val="20"/>
          <w:szCs w:val="20"/>
        </w:rPr>
        <w:t>plnění</w:t>
      </w:r>
      <w:proofErr w:type="spellEnd"/>
      <w:r w:rsidRPr="00FB36BD">
        <w:rPr>
          <w:rFonts w:ascii="Verdana" w:hAnsi="Verdana"/>
          <w:sz w:val="20"/>
          <w:szCs w:val="20"/>
        </w:rPr>
        <w:t xml:space="preserve"> </w:t>
      </w:r>
      <w:proofErr w:type="spellStart"/>
      <w:r w:rsidRPr="00FB36BD">
        <w:rPr>
          <w:rFonts w:ascii="Verdana" w:hAnsi="Verdana"/>
          <w:sz w:val="20"/>
          <w:szCs w:val="20"/>
        </w:rPr>
        <w:t>smluvních</w:t>
      </w:r>
      <w:proofErr w:type="spellEnd"/>
      <w:r w:rsidRPr="00FB36BD">
        <w:rPr>
          <w:rFonts w:ascii="Verdana" w:hAnsi="Verdana"/>
          <w:sz w:val="20"/>
          <w:szCs w:val="20"/>
        </w:rPr>
        <w:t xml:space="preserve"> </w:t>
      </w:r>
      <w:proofErr w:type="spellStart"/>
      <w:r w:rsidRPr="00FB36BD">
        <w:rPr>
          <w:rFonts w:ascii="Verdana" w:hAnsi="Verdana"/>
          <w:sz w:val="20"/>
          <w:szCs w:val="20"/>
        </w:rPr>
        <w:t>povinností</w:t>
      </w:r>
      <w:proofErr w:type="spellEnd"/>
      <w:r w:rsidRPr="00FB36BD">
        <w:rPr>
          <w:rFonts w:ascii="Verdana" w:hAnsi="Verdana"/>
          <w:sz w:val="20"/>
          <w:szCs w:val="20"/>
        </w:rPr>
        <w:t xml:space="preserve"> a </w:t>
      </w:r>
      <w:proofErr w:type="spellStart"/>
      <w:r w:rsidRPr="00FB36BD">
        <w:rPr>
          <w:rFonts w:ascii="Verdana" w:hAnsi="Verdana"/>
          <w:sz w:val="20"/>
          <w:szCs w:val="20"/>
        </w:rPr>
        <w:t>komunikace</w:t>
      </w:r>
      <w:proofErr w:type="spellEnd"/>
      <w:r w:rsidRPr="00FB36BD">
        <w:rPr>
          <w:rFonts w:ascii="Verdana" w:hAnsi="Verdana"/>
          <w:sz w:val="20"/>
          <w:szCs w:val="20"/>
        </w:rPr>
        <w:t xml:space="preserve"> </w:t>
      </w:r>
      <w:proofErr w:type="spellStart"/>
      <w:r w:rsidRPr="00FB36BD">
        <w:rPr>
          <w:rFonts w:ascii="Verdana" w:hAnsi="Verdana"/>
          <w:sz w:val="20"/>
          <w:szCs w:val="20"/>
        </w:rPr>
        <w:t>smluvních</w:t>
      </w:r>
      <w:proofErr w:type="spellEnd"/>
      <w:r w:rsidRPr="00FB36BD">
        <w:rPr>
          <w:rFonts w:ascii="Verdana" w:hAnsi="Verdana"/>
          <w:sz w:val="20"/>
          <w:szCs w:val="20"/>
        </w:rPr>
        <w:t xml:space="preserve"> </w:t>
      </w:r>
      <w:proofErr w:type="spellStart"/>
      <w:r w:rsidRPr="00FB36BD">
        <w:rPr>
          <w:rFonts w:ascii="Verdana" w:hAnsi="Verdana"/>
          <w:sz w:val="20"/>
          <w:szCs w:val="20"/>
        </w:rPr>
        <w:t>stran</w:t>
      </w:r>
      <w:proofErr w:type="spellEnd"/>
      <w:r w:rsidRPr="00FB36BD">
        <w:rPr>
          <w:rFonts w:ascii="Verdana" w:hAnsi="Verdana"/>
          <w:sz w:val="20"/>
          <w:szCs w:val="20"/>
        </w:rPr>
        <w:t xml:space="preserve"> k </w:t>
      </w:r>
      <w:proofErr w:type="spellStart"/>
      <w:r w:rsidRPr="00FB36BD">
        <w:rPr>
          <w:rFonts w:ascii="Verdana" w:hAnsi="Verdana"/>
          <w:sz w:val="20"/>
          <w:szCs w:val="20"/>
        </w:rPr>
        <w:t>předání</w:t>
      </w:r>
      <w:proofErr w:type="spellEnd"/>
      <w:r w:rsidRPr="00FB36BD">
        <w:rPr>
          <w:rFonts w:ascii="Verdana" w:hAnsi="Verdana"/>
          <w:sz w:val="20"/>
          <w:szCs w:val="20"/>
        </w:rPr>
        <w:t xml:space="preserve"> a </w:t>
      </w:r>
      <w:proofErr w:type="spellStart"/>
      <w:r w:rsidRPr="00FB36BD">
        <w:rPr>
          <w:rFonts w:ascii="Verdana" w:hAnsi="Verdana"/>
          <w:sz w:val="20"/>
          <w:szCs w:val="20"/>
        </w:rPr>
        <w:t>zpracování</w:t>
      </w:r>
      <w:proofErr w:type="spellEnd"/>
      <w:r w:rsidRPr="00FB36BD">
        <w:rPr>
          <w:rFonts w:ascii="Verdana" w:hAnsi="Verdana"/>
          <w:sz w:val="20"/>
          <w:szCs w:val="20"/>
        </w:rPr>
        <w:t xml:space="preserve"> </w:t>
      </w:r>
      <w:proofErr w:type="spellStart"/>
      <w:r w:rsidRPr="00FB36BD">
        <w:rPr>
          <w:rFonts w:ascii="Verdana" w:hAnsi="Verdana"/>
          <w:sz w:val="20"/>
          <w:szCs w:val="20"/>
        </w:rPr>
        <w:t>osobních</w:t>
      </w:r>
      <w:proofErr w:type="spellEnd"/>
      <w:r w:rsidRPr="00FB36BD">
        <w:rPr>
          <w:rFonts w:ascii="Verdana" w:hAnsi="Verdana"/>
          <w:sz w:val="20"/>
          <w:szCs w:val="20"/>
        </w:rPr>
        <w:t xml:space="preserve"> </w:t>
      </w:r>
      <w:proofErr w:type="spellStart"/>
      <w:r w:rsidRPr="00FB36BD">
        <w:rPr>
          <w:rFonts w:ascii="Verdana" w:hAnsi="Verdana"/>
          <w:sz w:val="20"/>
          <w:szCs w:val="20"/>
        </w:rPr>
        <w:t>údajů</w:t>
      </w:r>
      <w:proofErr w:type="spellEnd"/>
      <w:r w:rsidRPr="00FB36BD">
        <w:rPr>
          <w:rFonts w:ascii="Verdana" w:hAnsi="Verdana"/>
          <w:sz w:val="20"/>
          <w:szCs w:val="20"/>
        </w:rPr>
        <w:t xml:space="preserve"> </w:t>
      </w:r>
      <w:proofErr w:type="spellStart"/>
      <w:r w:rsidRPr="00FB36BD">
        <w:rPr>
          <w:rFonts w:ascii="Verdana" w:hAnsi="Verdana"/>
          <w:sz w:val="20"/>
          <w:szCs w:val="20"/>
        </w:rPr>
        <w:t>zástupců</w:t>
      </w:r>
      <w:proofErr w:type="spellEnd"/>
      <w:r w:rsidRPr="00FB36BD">
        <w:rPr>
          <w:rFonts w:ascii="Verdana" w:hAnsi="Verdana"/>
          <w:sz w:val="20"/>
          <w:szCs w:val="20"/>
        </w:rPr>
        <w:t xml:space="preserve"> </w:t>
      </w:r>
      <w:proofErr w:type="spellStart"/>
      <w:r w:rsidRPr="00FB36BD">
        <w:rPr>
          <w:rFonts w:ascii="Verdana" w:hAnsi="Verdana"/>
          <w:sz w:val="20"/>
          <w:szCs w:val="20"/>
        </w:rPr>
        <w:t>či</w:t>
      </w:r>
      <w:proofErr w:type="spellEnd"/>
      <w:r w:rsidRPr="00FB36BD">
        <w:rPr>
          <w:rFonts w:ascii="Verdana" w:hAnsi="Verdana"/>
          <w:sz w:val="20"/>
          <w:szCs w:val="20"/>
        </w:rPr>
        <w:t xml:space="preserve"> </w:t>
      </w:r>
      <w:proofErr w:type="spellStart"/>
      <w:r w:rsidRPr="00FB36BD">
        <w:rPr>
          <w:rFonts w:ascii="Verdana" w:hAnsi="Verdana"/>
          <w:sz w:val="20"/>
          <w:szCs w:val="20"/>
        </w:rPr>
        <w:t>kontaktních</w:t>
      </w:r>
      <w:proofErr w:type="spellEnd"/>
      <w:r w:rsidRPr="00FB36BD">
        <w:rPr>
          <w:rFonts w:ascii="Verdana" w:hAnsi="Verdana"/>
          <w:sz w:val="20"/>
          <w:szCs w:val="20"/>
        </w:rPr>
        <w:t xml:space="preserve"> </w:t>
      </w:r>
      <w:proofErr w:type="spellStart"/>
      <w:r w:rsidRPr="00FB36BD">
        <w:rPr>
          <w:rFonts w:ascii="Verdana" w:hAnsi="Verdana"/>
          <w:sz w:val="20"/>
          <w:szCs w:val="20"/>
        </w:rPr>
        <w:t>osob</w:t>
      </w:r>
      <w:proofErr w:type="spellEnd"/>
      <w:r w:rsidRPr="00FB36BD">
        <w:rPr>
          <w:rFonts w:ascii="Verdana" w:hAnsi="Verdana"/>
          <w:sz w:val="20"/>
          <w:szCs w:val="20"/>
        </w:rPr>
        <w:t xml:space="preserve"> </w:t>
      </w:r>
      <w:proofErr w:type="spellStart"/>
      <w:r w:rsidRPr="00FB36BD">
        <w:rPr>
          <w:rFonts w:ascii="Verdana" w:hAnsi="Verdana"/>
          <w:sz w:val="20"/>
          <w:szCs w:val="20"/>
        </w:rPr>
        <w:t>smluvních</w:t>
      </w:r>
      <w:proofErr w:type="spellEnd"/>
      <w:r w:rsidRPr="00FB36BD">
        <w:rPr>
          <w:rFonts w:ascii="Verdana" w:hAnsi="Verdana"/>
          <w:sz w:val="20"/>
          <w:szCs w:val="20"/>
        </w:rPr>
        <w:t xml:space="preserve"> </w:t>
      </w:r>
      <w:proofErr w:type="spellStart"/>
      <w:r w:rsidRPr="00FB36BD">
        <w:rPr>
          <w:rFonts w:ascii="Verdana" w:hAnsi="Verdana"/>
          <w:sz w:val="20"/>
          <w:szCs w:val="20"/>
        </w:rPr>
        <w:t>stran</w:t>
      </w:r>
      <w:proofErr w:type="spellEnd"/>
      <w:r w:rsidRPr="00FB36BD">
        <w:rPr>
          <w:rFonts w:ascii="Verdana" w:hAnsi="Verdana"/>
          <w:sz w:val="20"/>
          <w:szCs w:val="20"/>
        </w:rPr>
        <w:t xml:space="preserve"> v </w:t>
      </w:r>
      <w:proofErr w:type="spellStart"/>
      <w:r w:rsidRPr="00FB36BD">
        <w:rPr>
          <w:rFonts w:ascii="Verdana" w:hAnsi="Verdana"/>
          <w:sz w:val="20"/>
          <w:szCs w:val="20"/>
        </w:rPr>
        <w:t>rozsahu</w:t>
      </w:r>
      <w:proofErr w:type="spellEnd"/>
      <w:r w:rsidRPr="00FB36BD">
        <w:rPr>
          <w:rFonts w:ascii="Verdana" w:hAnsi="Verdana"/>
          <w:sz w:val="20"/>
          <w:szCs w:val="20"/>
        </w:rPr>
        <w:t xml:space="preserve"> </w:t>
      </w:r>
      <w:proofErr w:type="spellStart"/>
      <w:r w:rsidRPr="00FB36BD">
        <w:rPr>
          <w:rFonts w:ascii="Verdana" w:hAnsi="Verdana"/>
          <w:sz w:val="20"/>
          <w:szCs w:val="20"/>
        </w:rPr>
        <w:t>zejm</w:t>
      </w:r>
      <w:proofErr w:type="spellEnd"/>
      <w:r w:rsidRPr="00FB36BD">
        <w:rPr>
          <w:rFonts w:ascii="Verdana" w:hAnsi="Verdana"/>
          <w:sz w:val="20"/>
          <w:szCs w:val="20"/>
        </w:rPr>
        <w:t xml:space="preserve">. </w:t>
      </w:r>
      <w:proofErr w:type="spellStart"/>
      <w:r w:rsidRPr="00FB36BD">
        <w:rPr>
          <w:rFonts w:ascii="Verdana" w:hAnsi="Verdana"/>
          <w:sz w:val="20"/>
          <w:szCs w:val="20"/>
        </w:rPr>
        <w:t>jméno</w:t>
      </w:r>
      <w:proofErr w:type="spellEnd"/>
      <w:r w:rsidRPr="00FB36BD">
        <w:rPr>
          <w:rFonts w:ascii="Verdana" w:hAnsi="Verdana"/>
          <w:sz w:val="20"/>
          <w:szCs w:val="20"/>
        </w:rPr>
        <w:t xml:space="preserve">, </w:t>
      </w:r>
      <w:proofErr w:type="spellStart"/>
      <w:r w:rsidRPr="00FB36BD">
        <w:rPr>
          <w:rFonts w:ascii="Verdana" w:hAnsi="Verdana"/>
          <w:sz w:val="20"/>
          <w:szCs w:val="20"/>
        </w:rPr>
        <w:t>příjmení</w:t>
      </w:r>
      <w:proofErr w:type="spellEnd"/>
      <w:r w:rsidRPr="00FB36BD">
        <w:rPr>
          <w:rFonts w:ascii="Verdana" w:hAnsi="Verdana"/>
          <w:sz w:val="20"/>
          <w:szCs w:val="20"/>
        </w:rPr>
        <w:t xml:space="preserve">, </w:t>
      </w:r>
      <w:proofErr w:type="spellStart"/>
      <w:r w:rsidRPr="00FB36BD">
        <w:rPr>
          <w:rFonts w:ascii="Verdana" w:hAnsi="Verdana"/>
          <w:sz w:val="20"/>
          <w:szCs w:val="20"/>
        </w:rPr>
        <w:t>akademické</w:t>
      </w:r>
      <w:proofErr w:type="spellEnd"/>
      <w:r w:rsidRPr="00FB36BD">
        <w:rPr>
          <w:rFonts w:ascii="Verdana" w:hAnsi="Verdana"/>
          <w:sz w:val="20"/>
          <w:szCs w:val="20"/>
        </w:rPr>
        <w:t xml:space="preserve"> </w:t>
      </w:r>
      <w:proofErr w:type="spellStart"/>
      <w:r w:rsidRPr="00FB36BD">
        <w:rPr>
          <w:rFonts w:ascii="Verdana" w:hAnsi="Verdana"/>
          <w:sz w:val="20"/>
          <w:szCs w:val="20"/>
        </w:rPr>
        <w:t>tituly</w:t>
      </w:r>
      <w:proofErr w:type="spellEnd"/>
      <w:r w:rsidRPr="00FB36BD">
        <w:rPr>
          <w:rFonts w:ascii="Verdana" w:hAnsi="Verdana"/>
          <w:sz w:val="20"/>
          <w:szCs w:val="20"/>
        </w:rPr>
        <w:t xml:space="preserve">, </w:t>
      </w:r>
      <w:proofErr w:type="spellStart"/>
      <w:r w:rsidRPr="00FB36BD">
        <w:rPr>
          <w:rFonts w:ascii="Verdana" w:hAnsi="Verdana"/>
          <w:sz w:val="20"/>
          <w:szCs w:val="20"/>
        </w:rPr>
        <w:t>pozice</w:t>
      </w:r>
      <w:proofErr w:type="spellEnd"/>
      <w:r w:rsidRPr="00FB36BD">
        <w:rPr>
          <w:rFonts w:ascii="Verdana" w:hAnsi="Verdana"/>
          <w:sz w:val="20"/>
          <w:szCs w:val="20"/>
        </w:rPr>
        <w:t>/</w:t>
      </w:r>
      <w:proofErr w:type="spellStart"/>
      <w:r w:rsidRPr="00FB36BD">
        <w:rPr>
          <w:rFonts w:ascii="Verdana" w:hAnsi="Verdana"/>
          <w:sz w:val="20"/>
          <w:szCs w:val="20"/>
        </w:rPr>
        <w:t>funkce</w:t>
      </w:r>
      <w:proofErr w:type="spellEnd"/>
      <w:r w:rsidRPr="00FB36BD">
        <w:rPr>
          <w:rFonts w:ascii="Verdana" w:hAnsi="Verdana"/>
          <w:sz w:val="20"/>
          <w:szCs w:val="20"/>
        </w:rPr>
        <w:t xml:space="preserve">, </w:t>
      </w:r>
      <w:proofErr w:type="spellStart"/>
      <w:r w:rsidRPr="00FB36BD">
        <w:rPr>
          <w:rFonts w:ascii="Verdana" w:hAnsi="Verdana"/>
          <w:sz w:val="20"/>
          <w:szCs w:val="20"/>
        </w:rPr>
        <w:t>telefonní</w:t>
      </w:r>
      <w:proofErr w:type="spellEnd"/>
      <w:r w:rsidRPr="00FB36BD">
        <w:rPr>
          <w:rFonts w:ascii="Verdana" w:hAnsi="Verdana"/>
          <w:sz w:val="20"/>
          <w:szCs w:val="20"/>
        </w:rPr>
        <w:t xml:space="preserve"> </w:t>
      </w:r>
      <w:proofErr w:type="spellStart"/>
      <w:r w:rsidRPr="00FB36BD">
        <w:rPr>
          <w:rFonts w:ascii="Verdana" w:hAnsi="Verdana"/>
          <w:sz w:val="20"/>
          <w:szCs w:val="20"/>
        </w:rPr>
        <w:t>číslo</w:t>
      </w:r>
      <w:proofErr w:type="spellEnd"/>
      <w:r w:rsidRPr="00FB36BD">
        <w:rPr>
          <w:rFonts w:ascii="Verdana" w:hAnsi="Verdana"/>
          <w:sz w:val="20"/>
          <w:szCs w:val="20"/>
        </w:rPr>
        <w:t xml:space="preserve"> a e-</w:t>
      </w:r>
      <w:proofErr w:type="spellStart"/>
      <w:r w:rsidRPr="00FB36BD">
        <w:rPr>
          <w:rFonts w:ascii="Verdana" w:hAnsi="Verdana"/>
          <w:sz w:val="20"/>
          <w:szCs w:val="20"/>
        </w:rPr>
        <w:t>mailová</w:t>
      </w:r>
      <w:proofErr w:type="spellEnd"/>
      <w:r w:rsidRPr="00FB36BD">
        <w:rPr>
          <w:rFonts w:ascii="Verdana" w:hAnsi="Verdana"/>
          <w:sz w:val="20"/>
          <w:szCs w:val="20"/>
        </w:rPr>
        <w:t xml:space="preserve"> </w:t>
      </w:r>
      <w:proofErr w:type="spellStart"/>
      <w:r w:rsidRPr="00FB36BD">
        <w:rPr>
          <w:rFonts w:ascii="Verdana" w:hAnsi="Verdana"/>
          <w:sz w:val="20"/>
          <w:szCs w:val="20"/>
        </w:rPr>
        <w:t>adresa</w:t>
      </w:r>
      <w:proofErr w:type="spellEnd"/>
      <w:r w:rsidRPr="00FB36BD">
        <w:rPr>
          <w:rFonts w:ascii="Verdana" w:hAnsi="Verdana"/>
          <w:sz w:val="20"/>
          <w:szCs w:val="20"/>
        </w:rPr>
        <w:t xml:space="preserve">. </w:t>
      </w:r>
      <w:proofErr w:type="spellStart"/>
      <w:r w:rsidRPr="00FB36BD">
        <w:rPr>
          <w:rFonts w:ascii="Verdana" w:hAnsi="Verdana"/>
          <w:sz w:val="20"/>
          <w:szCs w:val="20"/>
        </w:rPr>
        <w:t>Každá</w:t>
      </w:r>
      <w:proofErr w:type="spellEnd"/>
      <w:r w:rsidRPr="00FB36BD">
        <w:rPr>
          <w:rFonts w:ascii="Verdana" w:hAnsi="Verdana"/>
          <w:sz w:val="20"/>
          <w:szCs w:val="20"/>
        </w:rPr>
        <w:t xml:space="preserve"> </w:t>
      </w:r>
      <w:proofErr w:type="spellStart"/>
      <w:r w:rsidRPr="00FB36BD">
        <w:rPr>
          <w:rFonts w:ascii="Verdana" w:hAnsi="Verdana"/>
          <w:sz w:val="20"/>
          <w:szCs w:val="20"/>
        </w:rPr>
        <w:t>ze</w:t>
      </w:r>
      <w:proofErr w:type="spellEnd"/>
      <w:r w:rsidRPr="00FB36BD">
        <w:rPr>
          <w:rFonts w:ascii="Verdana" w:hAnsi="Verdana"/>
          <w:sz w:val="20"/>
          <w:szCs w:val="20"/>
        </w:rPr>
        <w:t xml:space="preserve"> </w:t>
      </w:r>
      <w:proofErr w:type="spellStart"/>
      <w:r w:rsidRPr="00FB36BD">
        <w:rPr>
          <w:rFonts w:ascii="Verdana" w:hAnsi="Verdana"/>
          <w:sz w:val="20"/>
          <w:szCs w:val="20"/>
        </w:rPr>
        <w:t>smluvních</w:t>
      </w:r>
      <w:proofErr w:type="spellEnd"/>
      <w:r w:rsidRPr="00FB36BD">
        <w:rPr>
          <w:rFonts w:ascii="Verdana" w:hAnsi="Verdana"/>
          <w:sz w:val="20"/>
          <w:szCs w:val="20"/>
        </w:rPr>
        <w:t xml:space="preserve"> </w:t>
      </w:r>
      <w:proofErr w:type="spellStart"/>
      <w:r w:rsidRPr="00FB36BD">
        <w:rPr>
          <w:rFonts w:ascii="Verdana" w:hAnsi="Verdana"/>
          <w:sz w:val="20"/>
          <w:szCs w:val="20"/>
        </w:rPr>
        <w:t>stran</w:t>
      </w:r>
      <w:proofErr w:type="spellEnd"/>
      <w:r w:rsidRPr="00FB36BD">
        <w:rPr>
          <w:rFonts w:ascii="Verdana" w:hAnsi="Verdana"/>
          <w:sz w:val="20"/>
          <w:szCs w:val="20"/>
        </w:rPr>
        <w:t xml:space="preserve"> </w:t>
      </w:r>
      <w:proofErr w:type="spellStart"/>
      <w:r w:rsidRPr="00FB36BD">
        <w:rPr>
          <w:rFonts w:ascii="Verdana" w:hAnsi="Verdana"/>
          <w:sz w:val="20"/>
          <w:szCs w:val="20"/>
        </w:rPr>
        <w:t>prohlašuje</w:t>
      </w:r>
      <w:proofErr w:type="spellEnd"/>
      <w:r w:rsidRPr="00FB36BD">
        <w:rPr>
          <w:rFonts w:ascii="Verdana" w:hAnsi="Verdana"/>
          <w:sz w:val="20"/>
          <w:szCs w:val="20"/>
        </w:rPr>
        <w:t xml:space="preserve">, </w:t>
      </w:r>
      <w:proofErr w:type="spellStart"/>
      <w:r w:rsidRPr="00FB36BD">
        <w:rPr>
          <w:rFonts w:ascii="Verdana" w:hAnsi="Verdana"/>
          <w:sz w:val="20"/>
          <w:szCs w:val="20"/>
        </w:rPr>
        <w:t>že</w:t>
      </w:r>
      <w:proofErr w:type="spellEnd"/>
      <w:r w:rsidRPr="00FB36BD">
        <w:rPr>
          <w:rFonts w:ascii="Verdana" w:hAnsi="Verdana"/>
          <w:sz w:val="20"/>
          <w:szCs w:val="20"/>
        </w:rPr>
        <w:t xml:space="preserve"> je </w:t>
      </w:r>
      <w:proofErr w:type="spellStart"/>
      <w:r w:rsidRPr="00FB36BD">
        <w:rPr>
          <w:rFonts w:ascii="Verdana" w:hAnsi="Verdana"/>
          <w:sz w:val="20"/>
          <w:szCs w:val="20"/>
        </w:rPr>
        <w:t>oprávněna</w:t>
      </w:r>
      <w:proofErr w:type="spellEnd"/>
      <w:r w:rsidRPr="00FB36BD">
        <w:rPr>
          <w:rFonts w:ascii="Verdana" w:hAnsi="Verdana"/>
          <w:sz w:val="20"/>
          <w:szCs w:val="20"/>
        </w:rPr>
        <w:t xml:space="preserve"> </w:t>
      </w:r>
      <w:proofErr w:type="spellStart"/>
      <w:r w:rsidRPr="00FB36BD">
        <w:rPr>
          <w:rFonts w:ascii="Verdana" w:hAnsi="Verdana"/>
          <w:sz w:val="20"/>
          <w:szCs w:val="20"/>
        </w:rPr>
        <w:t>tyto</w:t>
      </w:r>
      <w:proofErr w:type="spellEnd"/>
      <w:r w:rsidRPr="00FB36BD">
        <w:rPr>
          <w:rFonts w:ascii="Verdana" w:hAnsi="Verdana"/>
          <w:sz w:val="20"/>
          <w:szCs w:val="20"/>
        </w:rPr>
        <w:t xml:space="preserve"> </w:t>
      </w:r>
      <w:proofErr w:type="spellStart"/>
      <w:r w:rsidRPr="00FB36BD">
        <w:rPr>
          <w:rFonts w:ascii="Verdana" w:hAnsi="Verdana"/>
          <w:sz w:val="20"/>
          <w:szCs w:val="20"/>
        </w:rPr>
        <w:t>osobní</w:t>
      </w:r>
      <w:proofErr w:type="spellEnd"/>
      <w:r w:rsidRPr="00FB36BD">
        <w:rPr>
          <w:rFonts w:ascii="Verdana" w:hAnsi="Verdana"/>
          <w:sz w:val="20"/>
          <w:szCs w:val="20"/>
        </w:rPr>
        <w:t xml:space="preserve"> </w:t>
      </w:r>
      <w:proofErr w:type="spellStart"/>
      <w:r w:rsidRPr="00FB36BD">
        <w:rPr>
          <w:rFonts w:ascii="Verdana" w:hAnsi="Verdana"/>
          <w:sz w:val="20"/>
          <w:szCs w:val="20"/>
        </w:rPr>
        <w:t>údaje</w:t>
      </w:r>
      <w:proofErr w:type="spellEnd"/>
      <w:r w:rsidRPr="00FB36BD">
        <w:rPr>
          <w:rFonts w:ascii="Verdana" w:hAnsi="Verdana"/>
          <w:sz w:val="20"/>
          <w:szCs w:val="20"/>
        </w:rPr>
        <w:t xml:space="preserve"> </w:t>
      </w:r>
      <w:proofErr w:type="spellStart"/>
      <w:r w:rsidRPr="00FB36BD">
        <w:rPr>
          <w:rFonts w:ascii="Verdana" w:hAnsi="Verdana"/>
          <w:sz w:val="20"/>
          <w:szCs w:val="20"/>
        </w:rPr>
        <w:t>fyzických</w:t>
      </w:r>
      <w:proofErr w:type="spellEnd"/>
      <w:r w:rsidRPr="00FB36BD">
        <w:rPr>
          <w:rFonts w:ascii="Verdana" w:hAnsi="Verdana"/>
          <w:sz w:val="20"/>
          <w:szCs w:val="20"/>
        </w:rPr>
        <w:t xml:space="preserve"> </w:t>
      </w:r>
      <w:proofErr w:type="spellStart"/>
      <w:r w:rsidRPr="00FB36BD">
        <w:rPr>
          <w:rFonts w:ascii="Verdana" w:hAnsi="Verdana"/>
          <w:sz w:val="20"/>
          <w:szCs w:val="20"/>
        </w:rPr>
        <w:t>osob</w:t>
      </w:r>
      <w:proofErr w:type="spellEnd"/>
      <w:r w:rsidRPr="00FB36BD">
        <w:rPr>
          <w:rFonts w:ascii="Verdana" w:hAnsi="Verdana"/>
          <w:sz w:val="20"/>
          <w:szCs w:val="20"/>
        </w:rPr>
        <w:t xml:space="preserve"> </w:t>
      </w:r>
      <w:proofErr w:type="spellStart"/>
      <w:r w:rsidRPr="00FB36BD">
        <w:rPr>
          <w:rFonts w:ascii="Verdana" w:hAnsi="Verdana"/>
          <w:sz w:val="20"/>
          <w:szCs w:val="20"/>
        </w:rPr>
        <w:t>uvést</w:t>
      </w:r>
      <w:proofErr w:type="spellEnd"/>
      <w:r w:rsidRPr="00FB36BD">
        <w:rPr>
          <w:rFonts w:ascii="Verdana" w:hAnsi="Verdana"/>
          <w:sz w:val="20"/>
          <w:szCs w:val="20"/>
        </w:rPr>
        <w:t xml:space="preserve"> </w:t>
      </w:r>
      <w:proofErr w:type="spellStart"/>
      <w:r w:rsidRPr="00FB36BD">
        <w:rPr>
          <w:rFonts w:ascii="Verdana" w:hAnsi="Verdana"/>
          <w:sz w:val="20"/>
          <w:szCs w:val="20"/>
        </w:rPr>
        <w:t>ve</w:t>
      </w:r>
      <w:proofErr w:type="spellEnd"/>
      <w:r w:rsidRPr="00FB36BD">
        <w:rPr>
          <w:rFonts w:ascii="Verdana" w:hAnsi="Verdana"/>
          <w:sz w:val="20"/>
          <w:szCs w:val="20"/>
        </w:rPr>
        <w:t xml:space="preserve"> </w:t>
      </w:r>
      <w:proofErr w:type="spellStart"/>
      <w:r w:rsidRPr="00FB36BD">
        <w:rPr>
          <w:rFonts w:ascii="Verdana" w:hAnsi="Verdana"/>
          <w:sz w:val="20"/>
          <w:szCs w:val="20"/>
        </w:rPr>
        <w:t>smlouvě</w:t>
      </w:r>
      <w:proofErr w:type="spellEnd"/>
      <w:r w:rsidRPr="00FB36BD">
        <w:rPr>
          <w:rFonts w:ascii="Verdana" w:hAnsi="Verdana"/>
          <w:sz w:val="20"/>
          <w:szCs w:val="20"/>
        </w:rPr>
        <w:t>/</w:t>
      </w:r>
      <w:proofErr w:type="spellStart"/>
      <w:r w:rsidRPr="00FB36BD">
        <w:rPr>
          <w:rFonts w:ascii="Verdana" w:hAnsi="Verdana"/>
          <w:sz w:val="20"/>
          <w:szCs w:val="20"/>
        </w:rPr>
        <w:t>předat</w:t>
      </w:r>
      <w:proofErr w:type="spellEnd"/>
      <w:r w:rsidRPr="00FB36BD">
        <w:rPr>
          <w:rFonts w:ascii="Verdana" w:hAnsi="Verdana"/>
          <w:sz w:val="20"/>
          <w:szCs w:val="20"/>
        </w:rPr>
        <w:t xml:space="preserve"> </w:t>
      </w:r>
      <w:proofErr w:type="spellStart"/>
      <w:r w:rsidRPr="00FB36BD">
        <w:rPr>
          <w:rFonts w:ascii="Verdana" w:hAnsi="Verdana"/>
          <w:sz w:val="20"/>
          <w:szCs w:val="20"/>
        </w:rPr>
        <w:t>druhé</w:t>
      </w:r>
      <w:proofErr w:type="spellEnd"/>
      <w:r w:rsidRPr="00FB36BD">
        <w:rPr>
          <w:rFonts w:ascii="Verdana" w:hAnsi="Verdana"/>
          <w:sz w:val="20"/>
          <w:szCs w:val="20"/>
        </w:rPr>
        <w:t xml:space="preserve"> </w:t>
      </w:r>
      <w:proofErr w:type="spellStart"/>
      <w:r w:rsidRPr="00FB36BD">
        <w:rPr>
          <w:rFonts w:ascii="Verdana" w:hAnsi="Verdana"/>
          <w:sz w:val="20"/>
          <w:szCs w:val="20"/>
        </w:rPr>
        <w:t>smluvní</w:t>
      </w:r>
      <w:proofErr w:type="spellEnd"/>
      <w:r w:rsidRPr="00FB36BD">
        <w:rPr>
          <w:rFonts w:ascii="Verdana" w:hAnsi="Verdana"/>
          <w:sz w:val="20"/>
          <w:szCs w:val="20"/>
        </w:rPr>
        <w:t xml:space="preserve"> </w:t>
      </w:r>
      <w:proofErr w:type="spellStart"/>
      <w:r w:rsidRPr="00FB36BD">
        <w:rPr>
          <w:rFonts w:ascii="Verdana" w:hAnsi="Verdana"/>
          <w:sz w:val="20"/>
          <w:szCs w:val="20"/>
        </w:rPr>
        <w:t>straně</w:t>
      </w:r>
      <w:proofErr w:type="spellEnd"/>
      <w:r w:rsidRPr="00FB36BD">
        <w:rPr>
          <w:rFonts w:ascii="Verdana" w:hAnsi="Verdana"/>
          <w:sz w:val="20"/>
          <w:szCs w:val="20"/>
        </w:rPr>
        <w:t xml:space="preserve">, a </w:t>
      </w:r>
      <w:proofErr w:type="spellStart"/>
      <w:r w:rsidRPr="00FB36BD">
        <w:rPr>
          <w:rFonts w:ascii="Verdana" w:hAnsi="Verdana"/>
          <w:sz w:val="20"/>
          <w:szCs w:val="20"/>
        </w:rPr>
        <w:t>že</w:t>
      </w:r>
      <w:proofErr w:type="spellEnd"/>
      <w:r w:rsidRPr="00FB36BD">
        <w:rPr>
          <w:rFonts w:ascii="Verdana" w:hAnsi="Verdana"/>
          <w:sz w:val="20"/>
          <w:szCs w:val="20"/>
        </w:rPr>
        <w:t xml:space="preserve"> </w:t>
      </w:r>
      <w:proofErr w:type="spellStart"/>
      <w:r w:rsidRPr="00FB36BD">
        <w:rPr>
          <w:rFonts w:ascii="Verdana" w:hAnsi="Verdana"/>
          <w:sz w:val="20"/>
          <w:szCs w:val="20"/>
        </w:rPr>
        <w:t>bude</w:t>
      </w:r>
      <w:proofErr w:type="spellEnd"/>
      <w:r w:rsidRPr="00FB36BD">
        <w:rPr>
          <w:rFonts w:ascii="Verdana" w:hAnsi="Verdana"/>
          <w:sz w:val="20"/>
          <w:szCs w:val="20"/>
        </w:rPr>
        <w:t xml:space="preserve"> </w:t>
      </w:r>
      <w:proofErr w:type="spellStart"/>
      <w:r w:rsidRPr="00FB36BD">
        <w:rPr>
          <w:rFonts w:ascii="Verdana" w:hAnsi="Verdana"/>
          <w:sz w:val="20"/>
          <w:szCs w:val="20"/>
        </w:rPr>
        <w:t>dotčené</w:t>
      </w:r>
      <w:proofErr w:type="spellEnd"/>
      <w:r w:rsidRPr="00FB36BD">
        <w:rPr>
          <w:rFonts w:ascii="Verdana" w:hAnsi="Verdana"/>
          <w:sz w:val="20"/>
          <w:szCs w:val="20"/>
        </w:rPr>
        <w:t xml:space="preserve"> </w:t>
      </w:r>
      <w:proofErr w:type="spellStart"/>
      <w:r w:rsidRPr="00FB36BD">
        <w:rPr>
          <w:rFonts w:ascii="Verdana" w:hAnsi="Verdana"/>
          <w:sz w:val="20"/>
          <w:szCs w:val="20"/>
        </w:rPr>
        <w:t>fyzické</w:t>
      </w:r>
      <w:proofErr w:type="spellEnd"/>
      <w:r w:rsidRPr="00FB36BD">
        <w:rPr>
          <w:rFonts w:ascii="Verdana" w:hAnsi="Verdana"/>
          <w:sz w:val="20"/>
          <w:szCs w:val="20"/>
        </w:rPr>
        <w:t xml:space="preserve"> </w:t>
      </w:r>
      <w:proofErr w:type="spellStart"/>
      <w:r w:rsidRPr="00FB36BD">
        <w:rPr>
          <w:rFonts w:ascii="Verdana" w:hAnsi="Verdana"/>
          <w:sz w:val="20"/>
          <w:szCs w:val="20"/>
        </w:rPr>
        <w:t>osoby</w:t>
      </w:r>
      <w:proofErr w:type="spellEnd"/>
      <w:r w:rsidRPr="00FB36BD">
        <w:rPr>
          <w:rFonts w:ascii="Verdana" w:hAnsi="Verdana"/>
          <w:sz w:val="20"/>
          <w:szCs w:val="20"/>
        </w:rPr>
        <w:t xml:space="preserve">, </w:t>
      </w:r>
      <w:proofErr w:type="spellStart"/>
      <w:r w:rsidRPr="00FB36BD">
        <w:rPr>
          <w:rFonts w:ascii="Verdana" w:hAnsi="Verdana"/>
          <w:sz w:val="20"/>
          <w:szCs w:val="20"/>
        </w:rPr>
        <w:t>které</w:t>
      </w:r>
      <w:proofErr w:type="spellEnd"/>
      <w:r w:rsidRPr="00FB36BD">
        <w:rPr>
          <w:rFonts w:ascii="Verdana" w:hAnsi="Verdana"/>
          <w:sz w:val="20"/>
          <w:szCs w:val="20"/>
        </w:rPr>
        <w:t xml:space="preserve"> </w:t>
      </w:r>
      <w:proofErr w:type="spellStart"/>
      <w:r w:rsidRPr="00FB36BD">
        <w:rPr>
          <w:rFonts w:ascii="Verdana" w:hAnsi="Verdana"/>
          <w:sz w:val="20"/>
          <w:szCs w:val="20"/>
        </w:rPr>
        <w:t>ji</w:t>
      </w:r>
      <w:proofErr w:type="spellEnd"/>
      <w:r w:rsidRPr="00FB36BD">
        <w:rPr>
          <w:rFonts w:ascii="Verdana" w:hAnsi="Verdana"/>
          <w:sz w:val="20"/>
          <w:szCs w:val="20"/>
        </w:rPr>
        <w:t xml:space="preserve"> </w:t>
      </w:r>
      <w:proofErr w:type="spellStart"/>
      <w:r w:rsidRPr="00FB36BD">
        <w:rPr>
          <w:rFonts w:ascii="Verdana" w:hAnsi="Verdana"/>
          <w:sz w:val="20"/>
          <w:szCs w:val="20"/>
        </w:rPr>
        <w:t>zastupují</w:t>
      </w:r>
      <w:proofErr w:type="spellEnd"/>
      <w:r w:rsidRPr="00FB36BD">
        <w:rPr>
          <w:rFonts w:ascii="Verdana" w:hAnsi="Verdana"/>
          <w:sz w:val="20"/>
          <w:szCs w:val="20"/>
        </w:rPr>
        <w:t>/</w:t>
      </w:r>
      <w:proofErr w:type="spellStart"/>
      <w:r w:rsidRPr="00FB36BD">
        <w:rPr>
          <w:rFonts w:ascii="Verdana" w:hAnsi="Verdana"/>
          <w:sz w:val="20"/>
          <w:szCs w:val="20"/>
        </w:rPr>
        <w:t>jsou</w:t>
      </w:r>
      <w:proofErr w:type="spellEnd"/>
      <w:r w:rsidRPr="00FB36BD">
        <w:rPr>
          <w:rFonts w:ascii="Verdana" w:hAnsi="Verdana"/>
          <w:sz w:val="20"/>
          <w:szCs w:val="20"/>
        </w:rPr>
        <w:t xml:space="preserve"> </w:t>
      </w:r>
      <w:proofErr w:type="spellStart"/>
      <w:r w:rsidRPr="00FB36BD">
        <w:rPr>
          <w:rFonts w:ascii="Verdana" w:hAnsi="Verdana"/>
          <w:sz w:val="20"/>
          <w:szCs w:val="20"/>
        </w:rPr>
        <w:t>jejími</w:t>
      </w:r>
      <w:proofErr w:type="spellEnd"/>
      <w:r w:rsidRPr="00FB36BD">
        <w:rPr>
          <w:rFonts w:ascii="Verdana" w:hAnsi="Verdana"/>
          <w:sz w:val="20"/>
          <w:szCs w:val="20"/>
        </w:rPr>
        <w:t xml:space="preserve"> </w:t>
      </w:r>
      <w:proofErr w:type="spellStart"/>
      <w:r w:rsidRPr="00FB36BD">
        <w:rPr>
          <w:rFonts w:ascii="Verdana" w:hAnsi="Verdana"/>
          <w:sz w:val="20"/>
          <w:szCs w:val="20"/>
        </w:rPr>
        <w:t>kontaktními</w:t>
      </w:r>
      <w:proofErr w:type="spellEnd"/>
      <w:r w:rsidRPr="00FB36BD">
        <w:rPr>
          <w:rFonts w:ascii="Verdana" w:hAnsi="Verdana"/>
          <w:sz w:val="20"/>
          <w:szCs w:val="20"/>
        </w:rPr>
        <w:t xml:space="preserve"> </w:t>
      </w:r>
      <w:proofErr w:type="spellStart"/>
      <w:r w:rsidRPr="00FB36BD">
        <w:rPr>
          <w:rFonts w:ascii="Verdana" w:hAnsi="Verdana"/>
          <w:sz w:val="20"/>
          <w:szCs w:val="20"/>
        </w:rPr>
        <w:t>osobami</w:t>
      </w:r>
      <w:proofErr w:type="spellEnd"/>
      <w:r w:rsidRPr="00FB36BD">
        <w:rPr>
          <w:rFonts w:ascii="Verdana" w:hAnsi="Verdana"/>
          <w:sz w:val="20"/>
          <w:szCs w:val="20"/>
        </w:rPr>
        <w:t xml:space="preserve">, </w:t>
      </w:r>
      <w:proofErr w:type="spellStart"/>
      <w:r w:rsidRPr="00FB36BD">
        <w:rPr>
          <w:rFonts w:ascii="Verdana" w:hAnsi="Verdana"/>
          <w:sz w:val="20"/>
          <w:szCs w:val="20"/>
        </w:rPr>
        <w:t>informovat</w:t>
      </w:r>
      <w:proofErr w:type="spellEnd"/>
      <w:r w:rsidRPr="00FB36BD">
        <w:rPr>
          <w:rFonts w:ascii="Verdana" w:hAnsi="Verdana"/>
          <w:sz w:val="20"/>
          <w:szCs w:val="20"/>
        </w:rPr>
        <w:t xml:space="preserve"> o </w:t>
      </w:r>
      <w:proofErr w:type="spellStart"/>
      <w:r w:rsidRPr="00FB36BD">
        <w:rPr>
          <w:rFonts w:ascii="Verdana" w:hAnsi="Verdana"/>
          <w:sz w:val="20"/>
          <w:szCs w:val="20"/>
        </w:rPr>
        <w:t>takovém</w:t>
      </w:r>
      <w:proofErr w:type="spellEnd"/>
      <w:r w:rsidRPr="00FB36BD">
        <w:rPr>
          <w:rFonts w:ascii="Verdana" w:hAnsi="Verdana"/>
          <w:sz w:val="20"/>
          <w:szCs w:val="20"/>
        </w:rPr>
        <w:t xml:space="preserve"> </w:t>
      </w:r>
      <w:proofErr w:type="spellStart"/>
      <w:r w:rsidRPr="00FB36BD">
        <w:rPr>
          <w:rFonts w:ascii="Verdana" w:hAnsi="Verdana"/>
          <w:sz w:val="20"/>
          <w:szCs w:val="20"/>
        </w:rPr>
        <w:t>předání</w:t>
      </w:r>
      <w:proofErr w:type="spellEnd"/>
      <w:r w:rsidRPr="00FB36BD">
        <w:rPr>
          <w:rFonts w:ascii="Verdana" w:hAnsi="Verdana"/>
          <w:sz w:val="20"/>
          <w:szCs w:val="20"/>
        </w:rPr>
        <w:t xml:space="preserve"> </w:t>
      </w:r>
      <w:proofErr w:type="spellStart"/>
      <w:r w:rsidRPr="00FB36BD">
        <w:rPr>
          <w:rFonts w:ascii="Verdana" w:hAnsi="Verdana"/>
          <w:sz w:val="20"/>
          <w:szCs w:val="20"/>
        </w:rPr>
        <w:t>jejich</w:t>
      </w:r>
      <w:proofErr w:type="spellEnd"/>
      <w:r w:rsidRPr="00FB36BD">
        <w:rPr>
          <w:rFonts w:ascii="Verdana" w:hAnsi="Verdana"/>
          <w:sz w:val="20"/>
          <w:szCs w:val="20"/>
        </w:rPr>
        <w:t xml:space="preserve"> </w:t>
      </w:r>
      <w:proofErr w:type="spellStart"/>
      <w:r w:rsidRPr="00FB36BD">
        <w:rPr>
          <w:rFonts w:ascii="Verdana" w:hAnsi="Verdana"/>
          <w:sz w:val="20"/>
          <w:szCs w:val="20"/>
        </w:rPr>
        <w:t>osobních</w:t>
      </w:r>
      <w:proofErr w:type="spellEnd"/>
      <w:r w:rsidRPr="00FB36BD">
        <w:rPr>
          <w:rFonts w:ascii="Verdana" w:hAnsi="Verdana"/>
          <w:sz w:val="20"/>
          <w:szCs w:val="20"/>
        </w:rPr>
        <w:t xml:space="preserve"> </w:t>
      </w:r>
      <w:proofErr w:type="spellStart"/>
      <w:r w:rsidRPr="00FB36BD">
        <w:rPr>
          <w:rFonts w:ascii="Verdana" w:hAnsi="Verdana"/>
          <w:sz w:val="20"/>
          <w:szCs w:val="20"/>
        </w:rPr>
        <w:t>údajů</w:t>
      </w:r>
      <w:proofErr w:type="spellEnd"/>
      <w:r w:rsidRPr="00FB36BD">
        <w:rPr>
          <w:rFonts w:ascii="Verdana" w:hAnsi="Verdana"/>
          <w:sz w:val="20"/>
          <w:szCs w:val="20"/>
        </w:rPr>
        <w:t xml:space="preserve"> a </w:t>
      </w:r>
      <w:proofErr w:type="spellStart"/>
      <w:r w:rsidRPr="00FB36BD">
        <w:rPr>
          <w:rFonts w:ascii="Verdana" w:hAnsi="Verdana"/>
          <w:sz w:val="20"/>
          <w:szCs w:val="20"/>
        </w:rPr>
        <w:t>současně</w:t>
      </w:r>
      <w:proofErr w:type="spellEnd"/>
      <w:r w:rsidRPr="00FB36BD">
        <w:rPr>
          <w:rFonts w:ascii="Verdana" w:hAnsi="Verdana"/>
          <w:sz w:val="20"/>
          <w:szCs w:val="20"/>
        </w:rPr>
        <w:t xml:space="preserve"> o </w:t>
      </w:r>
      <w:proofErr w:type="spellStart"/>
      <w:r w:rsidRPr="00FB36BD">
        <w:rPr>
          <w:rFonts w:ascii="Verdana" w:hAnsi="Verdana"/>
          <w:sz w:val="20"/>
          <w:szCs w:val="20"/>
        </w:rPr>
        <w:t>jejich</w:t>
      </w:r>
      <w:proofErr w:type="spellEnd"/>
      <w:r w:rsidRPr="00FB36BD">
        <w:rPr>
          <w:rFonts w:ascii="Verdana" w:hAnsi="Verdana"/>
          <w:sz w:val="20"/>
          <w:szCs w:val="20"/>
        </w:rPr>
        <w:t xml:space="preserve"> </w:t>
      </w:r>
      <w:proofErr w:type="spellStart"/>
      <w:r w:rsidRPr="00FB36BD">
        <w:rPr>
          <w:rFonts w:ascii="Verdana" w:hAnsi="Verdana"/>
          <w:sz w:val="20"/>
          <w:szCs w:val="20"/>
        </w:rPr>
        <w:t>právech</w:t>
      </w:r>
      <w:proofErr w:type="spellEnd"/>
      <w:r w:rsidRPr="00FB36BD">
        <w:rPr>
          <w:rFonts w:ascii="Verdana" w:hAnsi="Verdana"/>
          <w:sz w:val="20"/>
          <w:szCs w:val="20"/>
        </w:rPr>
        <w:t xml:space="preserve"> </w:t>
      </w:r>
      <w:proofErr w:type="spellStart"/>
      <w:r w:rsidRPr="00FB36BD">
        <w:rPr>
          <w:rFonts w:ascii="Verdana" w:hAnsi="Verdana"/>
          <w:sz w:val="20"/>
          <w:szCs w:val="20"/>
        </w:rPr>
        <w:t>při</w:t>
      </w:r>
      <w:proofErr w:type="spellEnd"/>
      <w:r w:rsidRPr="00FB36BD">
        <w:rPr>
          <w:rFonts w:ascii="Verdana" w:hAnsi="Verdana"/>
          <w:sz w:val="20"/>
          <w:szCs w:val="20"/>
        </w:rPr>
        <w:t xml:space="preserve"> </w:t>
      </w:r>
      <w:proofErr w:type="spellStart"/>
      <w:r w:rsidRPr="00FB36BD">
        <w:rPr>
          <w:rFonts w:ascii="Verdana" w:hAnsi="Verdana"/>
          <w:sz w:val="20"/>
          <w:szCs w:val="20"/>
        </w:rPr>
        <w:t>zpracování</w:t>
      </w:r>
      <w:proofErr w:type="spellEnd"/>
      <w:r w:rsidRPr="00FB36BD">
        <w:rPr>
          <w:rFonts w:ascii="Verdana" w:hAnsi="Verdana"/>
          <w:sz w:val="20"/>
          <w:szCs w:val="20"/>
        </w:rPr>
        <w:t xml:space="preserve"> </w:t>
      </w:r>
      <w:proofErr w:type="spellStart"/>
      <w:r w:rsidRPr="00FB36BD">
        <w:rPr>
          <w:rFonts w:ascii="Verdana" w:hAnsi="Verdana"/>
          <w:sz w:val="20"/>
          <w:szCs w:val="20"/>
        </w:rPr>
        <w:t>osobních</w:t>
      </w:r>
      <w:proofErr w:type="spellEnd"/>
      <w:r w:rsidRPr="00FB36BD">
        <w:rPr>
          <w:rFonts w:ascii="Verdana" w:hAnsi="Verdana"/>
          <w:sz w:val="20"/>
          <w:szCs w:val="20"/>
        </w:rPr>
        <w:t xml:space="preserve"> </w:t>
      </w:r>
      <w:proofErr w:type="spellStart"/>
      <w:r w:rsidRPr="00FB36BD">
        <w:rPr>
          <w:rFonts w:ascii="Verdana" w:hAnsi="Verdana"/>
          <w:sz w:val="20"/>
          <w:szCs w:val="20"/>
        </w:rPr>
        <w:t>údajů</w:t>
      </w:r>
      <w:proofErr w:type="spellEnd"/>
      <w:r w:rsidRPr="00FB36BD">
        <w:rPr>
          <w:rFonts w:ascii="Verdana" w:hAnsi="Verdana"/>
          <w:sz w:val="20"/>
          <w:szCs w:val="20"/>
        </w:rPr>
        <w:t xml:space="preserve">. </w:t>
      </w:r>
    </w:p>
    <w:p w14:paraId="37E4B1F6" w14:textId="77777777" w:rsidR="00D34E34" w:rsidRPr="00FB36BD" w:rsidRDefault="00D34E34" w:rsidP="000C407C">
      <w:pPr>
        <w:keepLines/>
        <w:widowControl w:val="0"/>
        <w:numPr>
          <w:ilvl w:val="0"/>
          <w:numId w:val="24"/>
        </w:numPr>
        <w:spacing w:after="120" w:line="240" w:lineRule="auto"/>
        <w:ind w:left="426" w:hanging="426"/>
        <w:jc w:val="both"/>
        <w:rPr>
          <w:rFonts w:ascii="Verdana" w:hAnsi="Verdana"/>
          <w:sz w:val="20"/>
          <w:szCs w:val="20"/>
        </w:rPr>
      </w:pPr>
      <w:proofErr w:type="spellStart"/>
      <w:r w:rsidRPr="00FB36BD">
        <w:rPr>
          <w:rFonts w:ascii="Verdana" w:hAnsi="Verdana"/>
          <w:sz w:val="20"/>
          <w:szCs w:val="20"/>
        </w:rPr>
        <w:t>Smluvní</w:t>
      </w:r>
      <w:proofErr w:type="spellEnd"/>
      <w:r w:rsidRPr="00FB36BD">
        <w:rPr>
          <w:rFonts w:ascii="Verdana" w:hAnsi="Verdana"/>
          <w:sz w:val="20"/>
          <w:szCs w:val="20"/>
        </w:rPr>
        <w:t xml:space="preserve"> </w:t>
      </w:r>
      <w:proofErr w:type="spellStart"/>
      <w:r w:rsidRPr="00FB36BD">
        <w:rPr>
          <w:rFonts w:ascii="Verdana" w:hAnsi="Verdana"/>
          <w:sz w:val="20"/>
          <w:szCs w:val="20"/>
        </w:rPr>
        <w:t>strany</w:t>
      </w:r>
      <w:proofErr w:type="spellEnd"/>
      <w:r w:rsidRPr="00FB36BD">
        <w:rPr>
          <w:rFonts w:ascii="Verdana" w:hAnsi="Verdana"/>
          <w:sz w:val="20"/>
          <w:szCs w:val="20"/>
        </w:rPr>
        <w:t xml:space="preserve"> se </w:t>
      </w:r>
      <w:proofErr w:type="spellStart"/>
      <w:r w:rsidRPr="00FB36BD">
        <w:rPr>
          <w:rFonts w:ascii="Verdana" w:hAnsi="Verdana"/>
          <w:sz w:val="20"/>
          <w:szCs w:val="20"/>
        </w:rPr>
        <w:t>zavazují</w:t>
      </w:r>
      <w:proofErr w:type="spellEnd"/>
      <w:r w:rsidRPr="00FB36BD">
        <w:rPr>
          <w:rFonts w:ascii="Verdana" w:hAnsi="Verdana"/>
          <w:sz w:val="20"/>
          <w:szCs w:val="20"/>
        </w:rPr>
        <w:t xml:space="preserve"> </w:t>
      </w:r>
      <w:proofErr w:type="spellStart"/>
      <w:r w:rsidRPr="00FB36BD">
        <w:rPr>
          <w:rFonts w:ascii="Verdana" w:hAnsi="Verdana"/>
          <w:sz w:val="20"/>
          <w:szCs w:val="20"/>
        </w:rPr>
        <w:t>zachovávat</w:t>
      </w:r>
      <w:proofErr w:type="spellEnd"/>
      <w:r w:rsidRPr="00FB36BD">
        <w:rPr>
          <w:rFonts w:ascii="Verdana" w:hAnsi="Verdana"/>
          <w:sz w:val="20"/>
          <w:szCs w:val="20"/>
        </w:rPr>
        <w:t xml:space="preserve"> </w:t>
      </w:r>
      <w:proofErr w:type="spellStart"/>
      <w:r w:rsidRPr="00FB36BD">
        <w:rPr>
          <w:rFonts w:ascii="Verdana" w:hAnsi="Verdana"/>
          <w:sz w:val="20"/>
          <w:szCs w:val="20"/>
        </w:rPr>
        <w:t>mlčenlivost</w:t>
      </w:r>
      <w:proofErr w:type="spellEnd"/>
      <w:r w:rsidRPr="00FB36BD">
        <w:rPr>
          <w:rFonts w:ascii="Verdana" w:hAnsi="Verdana"/>
          <w:sz w:val="20"/>
          <w:szCs w:val="20"/>
        </w:rPr>
        <w:t xml:space="preserve"> o </w:t>
      </w:r>
      <w:proofErr w:type="spellStart"/>
      <w:r w:rsidRPr="00FB36BD">
        <w:rPr>
          <w:rFonts w:ascii="Verdana" w:hAnsi="Verdana"/>
          <w:sz w:val="20"/>
          <w:szCs w:val="20"/>
        </w:rPr>
        <w:t>všech</w:t>
      </w:r>
      <w:proofErr w:type="spellEnd"/>
      <w:r w:rsidRPr="00FB36BD">
        <w:rPr>
          <w:rFonts w:ascii="Verdana" w:hAnsi="Verdana"/>
          <w:sz w:val="20"/>
          <w:szCs w:val="20"/>
        </w:rPr>
        <w:t xml:space="preserve"> </w:t>
      </w:r>
      <w:proofErr w:type="spellStart"/>
      <w:r w:rsidRPr="00FB36BD">
        <w:rPr>
          <w:rFonts w:ascii="Verdana" w:hAnsi="Verdana"/>
          <w:sz w:val="20"/>
          <w:szCs w:val="20"/>
        </w:rPr>
        <w:t>skutečnostech</w:t>
      </w:r>
      <w:proofErr w:type="spellEnd"/>
      <w:r w:rsidRPr="00FB36BD">
        <w:rPr>
          <w:rFonts w:ascii="Verdana" w:hAnsi="Verdana"/>
          <w:sz w:val="20"/>
          <w:szCs w:val="20"/>
        </w:rPr>
        <w:t xml:space="preserve"> </w:t>
      </w:r>
      <w:proofErr w:type="spellStart"/>
      <w:r w:rsidRPr="00FB36BD">
        <w:rPr>
          <w:rFonts w:ascii="Verdana" w:hAnsi="Verdana"/>
          <w:sz w:val="20"/>
          <w:szCs w:val="20"/>
        </w:rPr>
        <w:t>týkajících</w:t>
      </w:r>
      <w:proofErr w:type="spellEnd"/>
      <w:r w:rsidRPr="00FB36BD">
        <w:rPr>
          <w:rFonts w:ascii="Verdana" w:hAnsi="Verdana"/>
          <w:sz w:val="20"/>
          <w:szCs w:val="20"/>
        </w:rPr>
        <w:t xml:space="preserve"> se </w:t>
      </w:r>
      <w:proofErr w:type="spellStart"/>
      <w:r w:rsidRPr="00FB36BD">
        <w:rPr>
          <w:rFonts w:ascii="Verdana" w:hAnsi="Verdana"/>
          <w:sz w:val="20"/>
          <w:szCs w:val="20"/>
        </w:rPr>
        <w:t>této</w:t>
      </w:r>
      <w:proofErr w:type="spellEnd"/>
      <w:r w:rsidRPr="00FB36BD">
        <w:rPr>
          <w:rFonts w:ascii="Verdana" w:hAnsi="Verdana"/>
          <w:sz w:val="20"/>
          <w:szCs w:val="20"/>
        </w:rPr>
        <w:t xml:space="preserve"> </w:t>
      </w:r>
      <w:proofErr w:type="spellStart"/>
      <w:r w:rsidRPr="00FB36BD">
        <w:rPr>
          <w:rFonts w:ascii="Verdana" w:hAnsi="Verdana"/>
          <w:sz w:val="20"/>
          <w:szCs w:val="20"/>
        </w:rPr>
        <w:t>smlouvy</w:t>
      </w:r>
      <w:proofErr w:type="spellEnd"/>
      <w:r w:rsidRPr="00FB36BD">
        <w:rPr>
          <w:rFonts w:ascii="Verdana" w:hAnsi="Verdana"/>
          <w:sz w:val="20"/>
          <w:szCs w:val="20"/>
        </w:rPr>
        <w:t xml:space="preserve">. </w:t>
      </w:r>
      <w:proofErr w:type="spellStart"/>
      <w:r w:rsidRPr="00FB36BD">
        <w:rPr>
          <w:rFonts w:ascii="Verdana" w:hAnsi="Verdana"/>
          <w:sz w:val="20"/>
          <w:szCs w:val="20"/>
        </w:rPr>
        <w:t>Povinnost</w:t>
      </w:r>
      <w:proofErr w:type="spellEnd"/>
      <w:r w:rsidRPr="00FB36BD">
        <w:rPr>
          <w:rFonts w:ascii="Verdana" w:hAnsi="Verdana"/>
          <w:sz w:val="20"/>
          <w:szCs w:val="20"/>
        </w:rPr>
        <w:t xml:space="preserve"> </w:t>
      </w:r>
      <w:proofErr w:type="spellStart"/>
      <w:r w:rsidRPr="00FB36BD">
        <w:rPr>
          <w:rFonts w:ascii="Verdana" w:hAnsi="Verdana"/>
          <w:sz w:val="20"/>
          <w:szCs w:val="20"/>
        </w:rPr>
        <w:t>mlčenlivosti</w:t>
      </w:r>
      <w:proofErr w:type="spellEnd"/>
      <w:r w:rsidRPr="00FB36BD">
        <w:rPr>
          <w:rFonts w:ascii="Verdana" w:hAnsi="Verdana"/>
          <w:sz w:val="20"/>
          <w:szCs w:val="20"/>
        </w:rPr>
        <w:t xml:space="preserve"> se </w:t>
      </w:r>
      <w:proofErr w:type="spellStart"/>
      <w:r w:rsidRPr="00FB36BD">
        <w:rPr>
          <w:rFonts w:ascii="Verdana" w:hAnsi="Verdana"/>
          <w:sz w:val="20"/>
          <w:szCs w:val="20"/>
        </w:rPr>
        <w:t>vztahuje</w:t>
      </w:r>
      <w:proofErr w:type="spellEnd"/>
      <w:r w:rsidRPr="00FB36BD">
        <w:rPr>
          <w:rFonts w:ascii="Verdana" w:hAnsi="Verdana"/>
          <w:sz w:val="20"/>
          <w:szCs w:val="20"/>
        </w:rPr>
        <w:t xml:space="preserve"> </w:t>
      </w:r>
      <w:proofErr w:type="spellStart"/>
      <w:r w:rsidRPr="00FB36BD">
        <w:rPr>
          <w:rFonts w:ascii="Verdana" w:hAnsi="Verdana"/>
          <w:sz w:val="20"/>
          <w:szCs w:val="20"/>
        </w:rPr>
        <w:t>zejména</w:t>
      </w:r>
      <w:proofErr w:type="spellEnd"/>
      <w:r w:rsidRPr="00FB36BD">
        <w:rPr>
          <w:rFonts w:ascii="Verdana" w:hAnsi="Verdana"/>
          <w:sz w:val="20"/>
          <w:szCs w:val="20"/>
        </w:rPr>
        <w:t xml:space="preserve"> na </w:t>
      </w:r>
      <w:proofErr w:type="spellStart"/>
      <w:r w:rsidRPr="00FB36BD">
        <w:rPr>
          <w:rFonts w:ascii="Verdana" w:hAnsi="Verdana"/>
          <w:sz w:val="20"/>
          <w:szCs w:val="20"/>
        </w:rPr>
        <w:t>skutečnosti</w:t>
      </w:r>
      <w:proofErr w:type="spellEnd"/>
      <w:r w:rsidRPr="00FB36BD">
        <w:rPr>
          <w:rFonts w:ascii="Verdana" w:hAnsi="Verdana"/>
          <w:sz w:val="20"/>
          <w:szCs w:val="20"/>
        </w:rPr>
        <w:t xml:space="preserve">, </w:t>
      </w:r>
      <w:proofErr w:type="spellStart"/>
      <w:r w:rsidRPr="00FB36BD">
        <w:rPr>
          <w:rFonts w:ascii="Verdana" w:hAnsi="Verdana"/>
          <w:sz w:val="20"/>
          <w:szCs w:val="20"/>
        </w:rPr>
        <w:t>které</w:t>
      </w:r>
      <w:proofErr w:type="spellEnd"/>
      <w:r w:rsidRPr="00FB36BD">
        <w:rPr>
          <w:rFonts w:ascii="Verdana" w:hAnsi="Verdana"/>
          <w:sz w:val="20"/>
          <w:szCs w:val="20"/>
        </w:rPr>
        <w:t xml:space="preserve"> </w:t>
      </w:r>
      <w:proofErr w:type="spellStart"/>
      <w:r w:rsidRPr="00FB36BD">
        <w:rPr>
          <w:rFonts w:ascii="Verdana" w:hAnsi="Verdana"/>
          <w:sz w:val="20"/>
          <w:szCs w:val="20"/>
        </w:rPr>
        <w:t>tvoří</w:t>
      </w:r>
      <w:proofErr w:type="spellEnd"/>
      <w:r w:rsidRPr="00FB36BD">
        <w:rPr>
          <w:rFonts w:ascii="Verdana" w:hAnsi="Verdana"/>
          <w:sz w:val="20"/>
          <w:szCs w:val="20"/>
        </w:rPr>
        <w:t xml:space="preserve"> </w:t>
      </w:r>
      <w:proofErr w:type="spellStart"/>
      <w:r w:rsidRPr="00FB36BD">
        <w:rPr>
          <w:rFonts w:ascii="Verdana" w:hAnsi="Verdana"/>
          <w:sz w:val="20"/>
          <w:szCs w:val="20"/>
        </w:rPr>
        <w:t>obchodní</w:t>
      </w:r>
      <w:proofErr w:type="spellEnd"/>
      <w:r w:rsidRPr="00FB36BD">
        <w:rPr>
          <w:rFonts w:ascii="Verdana" w:hAnsi="Verdana"/>
          <w:sz w:val="20"/>
          <w:szCs w:val="20"/>
        </w:rPr>
        <w:t xml:space="preserve"> </w:t>
      </w:r>
      <w:proofErr w:type="spellStart"/>
      <w:r w:rsidRPr="00FB36BD">
        <w:rPr>
          <w:rFonts w:ascii="Verdana" w:hAnsi="Verdana"/>
          <w:sz w:val="20"/>
          <w:szCs w:val="20"/>
        </w:rPr>
        <w:t>tajemství</w:t>
      </w:r>
      <w:proofErr w:type="spellEnd"/>
      <w:r w:rsidRPr="00FB36BD">
        <w:rPr>
          <w:rFonts w:ascii="Verdana" w:hAnsi="Verdana"/>
          <w:sz w:val="20"/>
          <w:szCs w:val="20"/>
        </w:rPr>
        <w:t xml:space="preserve">, na </w:t>
      </w:r>
      <w:proofErr w:type="spellStart"/>
      <w:r w:rsidRPr="00FB36BD">
        <w:rPr>
          <w:rFonts w:ascii="Verdana" w:hAnsi="Verdana"/>
          <w:sz w:val="20"/>
          <w:szCs w:val="20"/>
        </w:rPr>
        <w:t>informace</w:t>
      </w:r>
      <w:proofErr w:type="spellEnd"/>
      <w:r w:rsidRPr="00FB36BD">
        <w:rPr>
          <w:rFonts w:ascii="Verdana" w:hAnsi="Verdana"/>
          <w:sz w:val="20"/>
          <w:szCs w:val="20"/>
        </w:rPr>
        <w:t xml:space="preserve"> </w:t>
      </w:r>
      <w:proofErr w:type="spellStart"/>
      <w:r w:rsidRPr="00FB36BD">
        <w:rPr>
          <w:rFonts w:ascii="Verdana" w:hAnsi="Verdana"/>
          <w:sz w:val="20"/>
          <w:szCs w:val="20"/>
        </w:rPr>
        <w:t>obsahující</w:t>
      </w:r>
      <w:proofErr w:type="spellEnd"/>
      <w:r w:rsidRPr="00FB36BD">
        <w:rPr>
          <w:rFonts w:ascii="Verdana" w:hAnsi="Verdana"/>
          <w:sz w:val="20"/>
          <w:szCs w:val="20"/>
        </w:rPr>
        <w:t xml:space="preserve"> </w:t>
      </w:r>
      <w:proofErr w:type="spellStart"/>
      <w:r w:rsidRPr="00FB36BD">
        <w:rPr>
          <w:rFonts w:ascii="Verdana" w:hAnsi="Verdana"/>
          <w:sz w:val="20"/>
          <w:szCs w:val="20"/>
        </w:rPr>
        <w:t>osobní</w:t>
      </w:r>
      <w:proofErr w:type="spellEnd"/>
      <w:r w:rsidRPr="00FB36BD">
        <w:rPr>
          <w:rFonts w:ascii="Verdana" w:hAnsi="Verdana"/>
          <w:sz w:val="20"/>
          <w:szCs w:val="20"/>
        </w:rPr>
        <w:t xml:space="preserve"> </w:t>
      </w:r>
      <w:proofErr w:type="spellStart"/>
      <w:r w:rsidRPr="00FB36BD">
        <w:rPr>
          <w:rFonts w:ascii="Verdana" w:hAnsi="Verdana"/>
          <w:sz w:val="20"/>
          <w:szCs w:val="20"/>
        </w:rPr>
        <w:t>údaje</w:t>
      </w:r>
      <w:proofErr w:type="spellEnd"/>
      <w:r w:rsidRPr="00FB36BD">
        <w:rPr>
          <w:rFonts w:ascii="Verdana" w:hAnsi="Verdana"/>
          <w:sz w:val="20"/>
          <w:szCs w:val="20"/>
        </w:rPr>
        <w:t xml:space="preserve">, </w:t>
      </w:r>
      <w:proofErr w:type="spellStart"/>
      <w:r w:rsidRPr="00FB36BD">
        <w:rPr>
          <w:rFonts w:ascii="Verdana" w:hAnsi="Verdana"/>
          <w:sz w:val="20"/>
          <w:szCs w:val="20"/>
        </w:rPr>
        <w:t>jakož</w:t>
      </w:r>
      <w:proofErr w:type="spellEnd"/>
      <w:r w:rsidRPr="00FB36BD">
        <w:rPr>
          <w:rFonts w:ascii="Verdana" w:hAnsi="Verdana"/>
          <w:sz w:val="20"/>
          <w:szCs w:val="20"/>
        </w:rPr>
        <w:t xml:space="preserve"> i na </w:t>
      </w:r>
      <w:proofErr w:type="spellStart"/>
      <w:r w:rsidRPr="00FB36BD">
        <w:rPr>
          <w:rFonts w:ascii="Verdana" w:hAnsi="Verdana"/>
          <w:sz w:val="20"/>
          <w:szCs w:val="20"/>
        </w:rPr>
        <w:t>všechny</w:t>
      </w:r>
      <w:proofErr w:type="spellEnd"/>
      <w:r w:rsidRPr="00FB36BD">
        <w:rPr>
          <w:rFonts w:ascii="Verdana" w:hAnsi="Verdana"/>
          <w:sz w:val="20"/>
          <w:szCs w:val="20"/>
        </w:rPr>
        <w:t xml:space="preserve"> </w:t>
      </w:r>
      <w:proofErr w:type="spellStart"/>
      <w:r w:rsidRPr="00FB36BD">
        <w:rPr>
          <w:rFonts w:ascii="Verdana" w:hAnsi="Verdana"/>
          <w:sz w:val="20"/>
          <w:szCs w:val="20"/>
        </w:rPr>
        <w:t>další</w:t>
      </w:r>
      <w:proofErr w:type="spellEnd"/>
      <w:r w:rsidRPr="00FB36BD">
        <w:rPr>
          <w:rFonts w:ascii="Verdana" w:hAnsi="Verdana"/>
          <w:sz w:val="20"/>
          <w:szCs w:val="20"/>
        </w:rPr>
        <w:t xml:space="preserve"> </w:t>
      </w:r>
      <w:proofErr w:type="spellStart"/>
      <w:r w:rsidRPr="00FB36BD">
        <w:rPr>
          <w:rFonts w:ascii="Verdana" w:hAnsi="Verdana"/>
          <w:sz w:val="20"/>
          <w:szCs w:val="20"/>
        </w:rPr>
        <w:t>skutečnosti</w:t>
      </w:r>
      <w:proofErr w:type="spellEnd"/>
      <w:r w:rsidRPr="00FB36BD">
        <w:rPr>
          <w:rFonts w:ascii="Verdana" w:hAnsi="Verdana"/>
          <w:sz w:val="20"/>
          <w:szCs w:val="20"/>
        </w:rPr>
        <w:t xml:space="preserve"> </w:t>
      </w:r>
      <w:proofErr w:type="spellStart"/>
      <w:r w:rsidRPr="00FB36BD">
        <w:rPr>
          <w:rFonts w:ascii="Verdana" w:hAnsi="Verdana"/>
          <w:sz w:val="20"/>
          <w:szCs w:val="20"/>
        </w:rPr>
        <w:t>či</w:t>
      </w:r>
      <w:proofErr w:type="spellEnd"/>
      <w:r w:rsidRPr="00FB36BD">
        <w:rPr>
          <w:rFonts w:ascii="Verdana" w:hAnsi="Verdana"/>
          <w:sz w:val="20"/>
          <w:szCs w:val="20"/>
        </w:rPr>
        <w:t xml:space="preserve"> </w:t>
      </w:r>
      <w:proofErr w:type="spellStart"/>
      <w:r w:rsidRPr="00FB36BD">
        <w:rPr>
          <w:rFonts w:ascii="Verdana" w:hAnsi="Verdana"/>
          <w:sz w:val="20"/>
          <w:szCs w:val="20"/>
        </w:rPr>
        <w:t>informace</w:t>
      </w:r>
      <w:proofErr w:type="spellEnd"/>
      <w:r w:rsidRPr="00FB36BD">
        <w:rPr>
          <w:rFonts w:ascii="Verdana" w:hAnsi="Verdana"/>
          <w:sz w:val="20"/>
          <w:szCs w:val="20"/>
        </w:rPr>
        <w:t xml:space="preserve">, </w:t>
      </w:r>
      <w:proofErr w:type="spellStart"/>
      <w:r w:rsidRPr="00FB36BD">
        <w:rPr>
          <w:rFonts w:ascii="Verdana" w:hAnsi="Verdana"/>
          <w:sz w:val="20"/>
          <w:szCs w:val="20"/>
        </w:rPr>
        <w:t>které</w:t>
      </w:r>
      <w:proofErr w:type="spellEnd"/>
      <w:r w:rsidRPr="00FB36BD">
        <w:rPr>
          <w:rFonts w:ascii="Verdana" w:hAnsi="Verdana"/>
          <w:sz w:val="20"/>
          <w:szCs w:val="20"/>
        </w:rPr>
        <w:t xml:space="preserve"> </w:t>
      </w:r>
      <w:proofErr w:type="spellStart"/>
      <w:r w:rsidRPr="00FB36BD">
        <w:rPr>
          <w:rFonts w:ascii="Verdana" w:hAnsi="Verdana"/>
          <w:sz w:val="20"/>
          <w:szCs w:val="20"/>
        </w:rPr>
        <w:t>druhá</w:t>
      </w:r>
      <w:proofErr w:type="spellEnd"/>
      <w:r w:rsidRPr="00FB36BD">
        <w:rPr>
          <w:rFonts w:ascii="Verdana" w:hAnsi="Verdana"/>
          <w:sz w:val="20"/>
          <w:szCs w:val="20"/>
        </w:rPr>
        <w:t xml:space="preserve"> </w:t>
      </w:r>
      <w:proofErr w:type="spellStart"/>
      <w:r w:rsidRPr="00FB36BD">
        <w:rPr>
          <w:rFonts w:ascii="Verdana" w:hAnsi="Verdana"/>
          <w:sz w:val="20"/>
          <w:szCs w:val="20"/>
        </w:rPr>
        <w:t>smluvní</w:t>
      </w:r>
      <w:proofErr w:type="spellEnd"/>
      <w:r w:rsidRPr="00FB36BD">
        <w:rPr>
          <w:rFonts w:ascii="Verdana" w:hAnsi="Verdana"/>
          <w:sz w:val="20"/>
          <w:szCs w:val="20"/>
        </w:rPr>
        <w:t xml:space="preserve"> </w:t>
      </w:r>
      <w:proofErr w:type="spellStart"/>
      <w:r w:rsidRPr="00FB36BD">
        <w:rPr>
          <w:rFonts w:ascii="Verdana" w:hAnsi="Verdana"/>
          <w:sz w:val="20"/>
          <w:szCs w:val="20"/>
        </w:rPr>
        <w:t>strana</w:t>
      </w:r>
      <w:proofErr w:type="spellEnd"/>
      <w:r w:rsidRPr="00FB36BD">
        <w:rPr>
          <w:rFonts w:ascii="Verdana" w:hAnsi="Verdana"/>
          <w:sz w:val="20"/>
          <w:szCs w:val="20"/>
        </w:rPr>
        <w:t xml:space="preserve"> </w:t>
      </w:r>
      <w:proofErr w:type="spellStart"/>
      <w:r w:rsidRPr="00FB36BD">
        <w:rPr>
          <w:rFonts w:ascii="Verdana" w:hAnsi="Verdana"/>
          <w:sz w:val="20"/>
          <w:szCs w:val="20"/>
        </w:rPr>
        <w:t>prohlásí</w:t>
      </w:r>
      <w:proofErr w:type="spellEnd"/>
      <w:r w:rsidRPr="00FB36BD">
        <w:rPr>
          <w:rFonts w:ascii="Verdana" w:hAnsi="Verdana"/>
          <w:sz w:val="20"/>
          <w:szCs w:val="20"/>
        </w:rPr>
        <w:t xml:space="preserve"> </w:t>
      </w:r>
      <w:proofErr w:type="spellStart"/>
      <w:r w:rsidRPr="00FB36BD">
        <w:rPr>
          <w:rFonts w:ascii="Verdana" w:hAnsi="Verdana"/>
          <w:sz w:val="20"/>
          <w:szCs w:val="20"/>
        </w:rPr>
        <w:t>za</w:t>
      </w:r>
      <w:proofErr w:type="spellEnd"/>
      <w:r w:rsidRPr="00FB36BD">
        <w:rPr>
          <w:rFonts w:ascii="Verdana" w:hAnsi="Verdana"/>
          <w:sz w:val="20"/>
          <w:szCs w:val="20"/>
        </w:rPr>
        <w:t xml:space="preserve"> </w:t>
      </w:r>
      <w:proofErr w:type="spellStart"/>
      <w:r w:rsidRPr="00FB36BD">
        <w:rPr>
          <w:rFonts w:ascii="Verdana" w:hAnsi="Verdana"/>
          <w:sz w:val="20"/>
          <w:szCs w:val="20"/>
        </w:rPr>
        <w:t>důvěrné</w:t>
      </w:r>
      <w:proofErr w:type="spellEnd"/>
      <w:r w:rsidRPr="00FB36BD">
        <w:rPr>
          <w:rFonts w:ascii="Verdana" w:hAnsi="Verdana"/>
          <w:sz w:val="20"/>
          <w:szCs w:val="20"/>
        </w:rPr>
        <w:t xml:space="preserve">. </w:t>
      </w:r>
      <w:proofErr w:type="spellStart"/>
      <w:r w:rsidRPr="00FB36BD">
        <w:rPr>
          <w:rFonts w:ascii="Verdana" w:hAnsi="Verdana"/>
          <w:sz w:val="20"/>
          <w:szCs w:val="20"/>
        </w:rPr>
        <w:t>Smluvní</w:t>
      </w:r>
      <w:proofErr w:type="spellEnd"/>
      <w:r w:rsidRPr="00FB36BD">
        <w:rPr>
          <w:rFonts w:ascii="Verdana" w:hAnsi="Verdana"/>
          <w:sz w:val="20"/>
          <w:szCs w:val="20"/>
        </w:rPr>
        <w:t xml:space="preserve"> </w:t>
      </w:r>
      <w:proofErr w:type="spellStart"/>
      <w:r w:rsidRPr="00FB36BD">
        <w:rPr>
          <w:rFonts w:ascii="Verdana" w:hAnsi="Verdana"/>
          <w:sz w:val="20"/>
          <w:szCs w:val="20"/>
        </w:rPr>
        <w:t>strany</w:t>
      </w:r>
      <w:proofErr w:type="spellEnd"/>
      <w:r w:rsidRPr="00FB36BD">
        <w:rPr>
          <w:rFonts w:ascii="Verdana" w:hAnsi="Verdana"/>
          <w:sz w:val="20"/>
          <w:szCs w:val="20"/>
        </w:rPr>
        <w:t xml:space="preserve"> se </w:t>
      </w:r>
      <w:proofErr w:type="spellStart"/>
      <w:r w:rsidRPr="00FB36BD">
        <w:rPr>
          <w:rFonts w:ascii="Verdana" w:hAnsi="Verdana"/>
          <w:sz w:val="20"/>
          <w:szCs w:val="20"/>
        </w:rPr>
        <w:t>též</w:t>
      </w:r>
      <w:proofErr w:type="spellEnd"/>
      <w:r w:rsidRPr="00FB36BD">
        <w:rPr>
          <w:rFonts w:ascii="Verdana" w:hAnsi="Verdana"/>
          <w:sz w:val="20"/>
          <w:szCs w:val="20"/>
        </w:rPr>
        <w:t xml:space="preserve"> </w:t>
      </w:r>
      <w:proofErr w:type="spellStart"/>
      <w:r w:rsidRPr="00FB36BD">
        <w:rPr>
          <w:rFonts w:ascii="Verdana" w:hAnsi="Verdana"/>
          <w:sz w:val="20"/>
          <w:szCs w:val="20"/>
        </w:rPr>
        <w:t>zavazují</w:t>
      </w:r>
      <w:proofErr w:type="spellEnd"/>
      <w:r w:rsidRPr="00FB36BD">
        <w:rPr>
          <w:rFonts w:ascii="Verdana" w:hAnsi="Verdana"/>
          <w:sz w:val="20"/>
          <w:szCs w:val="20"/>
        </w:rPr>
        <w:t xml:space="preserve"> </w:t>
      </w:r>
      <w:proofErr w:type="spellStart"/>
      <w:r w:rsidRPr="00FB36BD">
        <w:rPr>
          <w:rFonts w:ascii="Verdana" w:hAnsi="Verdana"/>
          <w:sz w:val="20"/>
          <w:szCs w:val="20"/>
        </w:rPr>
        <w:t>nevyužít</w:t>
      </w:r>
      <w:proofErr w:type="spellEnd"/>
      <w:r w:rsidRPr="00FB36BD">
        <w:rPr>
          <w:rFonts w:ascii="Verdana" w:hAnsi="Verdana"/>
          <w:sz w:val="20"/>
          <w:szCs w:val="20"/>
        </w:rPr>
        <w:t xml:space="preserve"> </w:t>
      </w:r>
      <w:proofErr w:type="spellStart"/>
      <w:r w:rsidRPr="00FB36BD">
        <w:rPr>
          <w:rFonts w:ascii="Verdana" w:hAnsi="Verdana"/>
          <w:sz w:val="20"/>
          <w:szCs w:val="20"/>
        </w:rPr>
        <w:t>jakékoliv</w:t>
      </w:r>
      <w:proofErr w:type="spellEnd"/>
      <w:r w:rsidRPr="00FB36BD">
        <w:rPr>
          <w:rFonts w:ascii="Verdana" w:hAnsi="Verdana"/>
          <w:sz w:val="20"/>
          <w:szCs w:val="20"/>
        </w:rPr>
        <w:t xml:space="preserve"> </w:t>
      </w:r>
      <w:proofErr w:type="spellStart"/>
      <w:r w:rsidRPr="00FB36BD">
        <w:rPr>
          <w:rFonts w:ascii="Verdana" w:hAnsi="Verdana"/>
          <w:sz w:val="20"/>
          <w:szCs w:val="20"/>
        </w:rPr>
        <w:t>informace</w:t>
      </w:r>
      <w:proofErr w:type="spellEnd"/>
      <w:r w:rsidRPr="00FB36BD">
        <w:rPr>
          <w:rFonts w:ascii="Verdana" w:hAnsi="Verdana"/>
          <w:sz w:val="20"/>
          <w:szCs w:val="20"/>
        </w:rPr>
        <w:t xml:space="preserve"> </w:t>
      </w:r>
      <w:proofErr w:type="spellStart"/>
      <w:r w:rsidRPr="00FB36BD">
        <w:rPr>
          <w:rFonts w:ascii="Verdana" w:hAnsi="Verdana"/>
          <w:sz w:val="20"/>
          <w:szCs w:val="20"/>
        </w:rPr>
        <w:t>zpřístupněné</w:t>
      </w:r>
      <w:proofErr w:type="spellEnd"/>
      <w:r w:rsidRPr="00FB36BD">
        <w:rPr>
          <w:rFonts w:ascii="Verdana" w:hAnsi="Verdana"/>
          <w:sz w:val="20"/>
          <w:szCs w:val="20"/>
        </w:rPr>
        <w:t xml:space="preserve"> v </w:t>
      </w:r>
      <w:proofErr w:type="spellStart"/>
      <w:r w:rsidRPr="00FB36BD">
        <w:rPr>
          <w:rFonts w:ascii="Verdana" w:hAnsi="Verdana"/>
          <w:sz w:val="20"/>
          <w:szCs w:val="20"/>
        </w:rPr>
        <w:t>souvislosti</w:t>
      </w:r>
      <w:proofErr w:type="spellEnd"/>
      <w:r w:rsidRPr="00FB36BD">
        <w:rPr>
          <w:rFonts w:ascii="Verdana" w:hAnsi="Verdana"/>
          <w:sz w:val="20"/>
          <w:szCs w:val="20"/>
        </w:rPr>
        <w:t xml:space="preserve"> s </w:t>
      </w:r>
      <w:proofErr w:type="spellStart"/>
      <w:r w:rsidRPr="00FB36BD">
        <w:rPr>
          <w:rFonts w:ascii="Verdana" w:hAnsi="Verdana"/>
          <w:sz w:val="20"/>
          <w:szCs w:val="20"/>
        </w:rPr>
        <w:t>touto</w:t>
      </w:r>
      <w:proofErr w:type="spellEnd"/>
      <w:r w:rsidRPr="00FB36BD">
        <w:rPr>
          <w:rFonts w:ascii="Verdana" w:hAnsi="Verdana"/>
          <w:sz w:val="20"/>
          <w:szCs w:val="20"/>
        </w:rPr>
        <w:t xml:space="preserve"> </w:t>
      </w:r>
      <w:proofErr w:type="spellStart"/>
      <w:r w:rsidRPr="00FB36BD">
        <w:rPr>
          <w:rFonts w:ascii="Verdana" w:hAnsi="Verdana"/>
          <w:sz w:val="20"/>
          <w:szCs w:val="20"/>
        </w:rPr>
        <w:t>smlouvou</w:t>
      </w:r>
      <w:proofErr w:type="spellEnd"/>
      <w:r w:rsidRPr="00FB36BD">
        <w:rPr>
          <w:rFonts w:ascii="Verdana" w:hAnsi="Verdana"/>
          <w:sz w:val="20"/>
          <w:szCs w:val="20"/>
        </w:rPr>
        <w:t xml:space="preserve"> </w:t>
      </w:r>
      <w:proofErr w:type="spellStart"/>
      <w:r w:rsidRPr="00FB36BD">
        <w:rPr>
          <w:rFonts w:ascii="Verdana" w:hAnsi="Verdana"/>
          <w:sz w:val="20"/>
          <w:szCs w:val="20"/>
        </w:rPr>
        <w:t>ve</w:t>
      </w:r>
      <w:proofErr w:type="spellEnd"/>
      <w:r w:rsidRPr="00FB36BD">
        <w:rPr>
          <w:rFonts w:ascii="Verdana" w:hAnsi="Verdana"/>
          <w:sz w:val="20"/>
          <w:szCs w:val="20"/>
        </w:rPr>
        <w:t xml:space="preserve"> </w:t>
      </w:r>
      <w:proofErr w:type="spellStart"/>
      <w:r w:rsidRPr="00FB36BD">
        <w:rPr>
          <w:rFonts w:ascii="Verdana" w:hAnsi="Verdana"/>
          <w:sz w:val="20"/>
          <w:szCs w:val="20"/>
        </w:rPr>
        <w:t>svůj</w:t>
      </w:r>
      <w:proofErr w:type="spellEnd"/>
      <w:r w:rsidRPr="00FB36BD">
        <w:rPr>
          <w:rFonts w:ascii="Verdana" w:hAnsi="Verdana"/>
          <w:sz w:val="20"/>
          <w:szCs w:val="20"/>
        </w:rPr>
        <w:t xml:space="preserve"> </w:t>
      </w:r>
      <w:proofErr w:type="spellStart"/>
      <w:r w:rsidRPr="00FB36BD">
        <w:rPr>
          <w:rFonts w:ascii="Verdana" w:hAnsi="Verdana"/>
          <w:sz w:val="20"/>
          <w:szCs w:val="20"/>
        </w:rPr>
        <w:t>prospěch</w:t>
      </w:r>
      <w:proofErr w:type="spellEnd"/>
      <w:r w:rsidRPr="00FB36BD">
        <w:rPr>
          <w:rFonts w:ascii="Verdana" w:hAnsi="Verdana"/>
          <w:sz w:val="20"/>
          <w:szCs w:val="20"/>
        </w:rPr>
        <w:t xml:space="preserve"> </w:t>
      </w:r>
      <w:proofErr w:type="spellStart"/>
      <w:r w:rsidRPr="00FB36BD">
        <w:rPr>
          <w:rFonts w:ascii="Verdana" w:hAnsi="Verdana"/>
          <w:sz w:val="20"/>
          <w:szCs w:val="20"/>
        </w:rPr>
        <w:t>nebo</w:t>
      </w:r>
      <w:proofErr w:type="spellEnd"/>
      <w:r w:rsidRPr="00FB36BD">
        <w:rPr>
          <w:rFonts w:ascii="Verdana" w:hAnsi="Verdana"/>
          <w:sz w:val="20"/>
          <w:szCs w:val="20"/>
        </w:rPr>
        <w:t xml:space="preserve"> </w:t>
      </w:r>
      <w:proofErr w:type="spellStart"/>
      <w:r w:rsidRPr="00FB36BD">
        <w:rPr>
          <w:rFonts w:ascii="Verdana" w:hAnsi="Verdana"/>
          <w:sz w:val="20"/>
          <w:szCs w:val="20"/>
        </w:rPr>
        <w:t>ve</w:t>
      </w:r>
      <w:proofErr w:type="spellEnd"/>
      <w:r w:rsidRPr="00FB36BD">
        <w:rPr>
          <w:rFonts w:ascii="Verdana" w:hAnsi="Verdana"/>
          <w:sz w:val="20"/>
          <w:szCs w:val="20"/>
        </w:rPr>
        <w:t xml:space="preserve"> </w:t>
      </w:r>
      <w:proofErr w:type="spellStart"/>
      <w:r w:rsidRPr="00FB36BD">
        <w:rPr>
          <w:rFonts w:ascii="Verdana" w:hAnsi="Verdana"/>
          <w:sz w:val="20"/>
          <w:szCs w:val="20"/>
        </w:rPr>
        <w:t>prospěch</w:t>
      </w:r>
      <w:proofErr w:type="spellEnd"/>
      <w:r w:rsidRPr="00FB36BD">
        <w:rPr>
          <w:rFonts w:ascii="Verdana" w:hAnsi="Verdana"/>
          <w:sz w:val="20"/>
          <w:szCs w:val="20"/>
        </w:rPr>
        <w:t xml:space="preserve"> </w:t>
      </w:r>
      <w:proofErr w:type="spellStart"/>
      <w:r w:rsidRPr="00FB36BD">
        <w:rPr>
          <w:rFonts w:ascii="Verdana" w:hAnsi="Verdana"/>
          <w:sz w:val="20"/>
          <w:szCs w:val="20"/>
        </w:rPr>
        <w:t>třetích</w:t>
      </w:r>
      <w:proofErr w:type="spellEnd"/>
      <w:r w:rsidRPr="00FB36BD">
        <w:rPr>
          <w:rFonts w:ascii="Verdana" w:hAnsi="Verdana"/>
          <w:sz w:val="20"/>
          <w:szCs w:val="20"/>
        </w:rPr>
        <w:t xml:space="preserve"> </w:t>
      </w:r>
      <w:proofErr w:type="spellStart"/>
      <w:r w:rsidRPr="00FB36BD">
        <w:rPr>
          <w:rFonts w:ascii="Verdana" w:hAnsi="Verdana"/>
          <w:sz w:val="20"/>
          <w:szCs w:val="20"/>
        </w:rPr>
        <w:t>osob</w:t>
      </w:r>
      <w:proofErr w:type="spellEnd"/>
      <w:r w:rsidRPr="00FB36BD">
        <w:rPr>
          <w:rFonts w:ascii="Verdana" w:hAnsi="Verdana"/>
          <w:sz w:val="20"/>
          <w:szCs w:val="20"/>
        </w:rPr>
        <w:t xml:space="preserve"> v </w:t>
      </w:r>
      <w:proofErr w:type="spellStart"/>
      <w:r w:rsidRPr="00FB36BD">
        <w:rPr>
          <w:rFonts w:ascii="Verdana" w:hAnsi="Verdana"/>
          <w:sz w:val="20"/>
          <w:szCs w:val="20"/>
        </w:rPr>
        <w:t>rozporu</w:t>
      </w:r>
      <w:proofErr w:type="spellEnd"/>
      <w:r w:rsidRPr="00FB36BD">
        <w:rPr>
          <w:rFonts w:ascii="Verdana" w:hAnsi="Verdana"/>
          <w:sz w:val="20"/>
          <w:szCs w:val="20"/>
        </w:rPr>
        <w:t xml:space="preserve"> s </w:t>
      </w:r>
      <w:proofErr w:type="spellStart"/>
      <w:r w:rsidRPr="00FB36BD">
        <w:rPr>
          <w:rFonts w:ascii="Verdana" w:hAnsi="Verdana"/>
          <w:sz w:val="20"/>
          <w:szCs w:val="20"/>
        </w:rPr>
        <w:t>účelem</w:t>
      </w:r>
      <w:proofErr w:type="spellEnd"/>
      <w:r w:rsidRPr="00FB36BD">
        <w:rPr>
          <w:rFonts w:ascii="Verdana" w:hAnsi="Verdana"/>
          <w:sz w:val="20"/>
          <w:szCs w:val="20"/>
        </w:rPr>
        <w:t xml:space="preserve"> </w:t>
      </w:r>
      <w:proofErr w:type="spellStart"/>
      <w:r w:rsidRPr="00FB36BD">
        <w:rPr>
          <w:rFonts w:ascii="Verdana" w:hAnsi="Verdana"/>
          <w:sz w:val="20"/>
          <w:szCs w:val="20"/>
        </w:rPr>
        <w:t>jejich</w:t>
      </w:r>
      <w:proofErr w:type="spellEnd"/>
      <w:r w:rsidRPr="00FB36BD">
        <w:rPr>
          <w:rFonts w:ascii="Verdana" w:hAnsi="Verdana"/>
          <w:sz w:val="20"/>
          <w:szCs w:val="20"/>
        </w:rPr>
        <w:t xml:space="preserve"> </w:t>
      </w:r>
      <w:proofErr w:type="spellStart"/>
      <w:r w:rsidRPr="00FB36BD">
        <w:rPr>
          <w:rFonts w:ascii="Verdana" w:hAnsi="Verdana"/>
          <w:sz w:val="20"/>
          <w:szCs w:val="20"/>
        </w:rPr>
        <w:t>zpřístupnění</w:t>
      </w:r>
      <w:proofErr w:type="spellEnd"/>
      <w:r w:rsidRPr="00FB36BD">
        <w:rPr>
          <w:rFonts w:ascii="Verdana" w:hAnsi="Verdana"/>
          <w:sz w:val="20"/>
          <w:szCs w:val="20"/>
        </w:rPr>
        <w:t xml:space="preserve">. </w:t>
      </w:r>
      <w:proofErr w:type="spellStart"/>
      <w:r w:rsidRPr="00FB36BD">
        <w:rPr>
          <w:rFonts w:ascii="Verdana" w:hAnsi="Verdana"/>
          <w:sz w:val="20"/>
          <w:szCs w:val="20"/>
        </w:rPr>
        <w:t>Povinnost</w:t>
      </w:r>
      <w:proofErr w:type="spellEnd"/>
      <w:r w:rsidRPr="00FB36BD">
        <w:rPr>
          <w:rFonts w:ascii="Verdana" w:hAnsi="Verdana"/>
          <w:sz w:val="20"/>
          <w:szCs w:val="20"/>
        </w:rPr>
        <w:t xml:space="preserve"> </w:t>
      </w:r>
      <w:proofErr w:type="spellStart"/>
      <w:r w:rsidRPr="00FB36BD">
        <w:rPr>
          <w:rFonts w:ascii="Verdana" w:hAnsi="Verdana"/>
          <w:sz w:val="20"/>
          <w:szCs w:val="20"/>
        </w:rPr>
        <w:t>mlčenlivosti</w:t>
      </w:r>
      <w:proofErr w:type="spellEnd"/>
      <w:r w:rsidRPr="00FB36BD">
        <w:rPr>
          <w:rFonts w:ascii="Verdana" w:hAnsi="Verdana"/>
          <w:sz w:val="20"/>
          <w:szCs w:val="20"/>
        </w:rPr>
        <w:t xml:space="preserve"> se </w:t>
      </w:r>
      <w:proofErr w:type="spellStart"/>
      <w:r w:rsidRPr="00FB36BD">
        <w:rPr>
          <w:rFonts w:ascii="Verdana" w:hAnsi="Verdana"/>
          <w:sz w:val="20"/>
          <w:szCs w:val="20"/>
        </w:rPr>
        <w:t>nevztahuje</w:t>
      </w:r>
      <w:proofErr w:type="spellEnd"/>
      <w:r w:rsidRPr="00FB36BD">
        <w:rPr>
          <w:rFonts w:ascii="Verdana" w:hAnsi="Verdana"/>
          <w:sz w:val="20"/>
          <w:szCs w:val="20"/>
        </w:rPr>
        <w:t xml:space="preserve"> na </w:t>
      </w:r>
      <w:proofErr w:type="spellStart"/>
      <w:r w:rsidRPr="00FB36BD">
        <w:rPr>
          <w:rFonts w:ascii="Verdana" w:hAnsi="Verdana"/>
          <w:sz w:val="20"/>
          <w:szCs w:val="20"/>
        </w:rPr>
        <w:t>údaje</w:t>
      </w:r>
      <w:proofErr w:type="spellEnd"/>
      <w:r w:rsidRPr="00FB36BD">
        <w:rPr>
          <w:rFonts w:ascii="Verdana" w:hAnsi="Verdana"/>
          <w:sz w:val="20"/>
          <w:szCs w:val="20"/>
        </w:rPr>
        <w:t xml:space="preserve">, </w:t>
      </w:r>
      <w:proofErr w:type="spellStart"/>
      <w:r w:rsidRPr="00FB36BD">
        <w:rPr>
          <w:rFonts w:ascii="Verdana" w:hAnsi="Verdana"/>
          <w:sz w:val="20"/>
          <w:szCs w:val="20"/>
        </w:rPr>
        <w:t>které</w:t>
      </w:r>
      <w:proofErr w:type="spellEnd"/>
      <w:r w:rsidRPr="00FB36BD">
        <w:rPr>
          <w:rFonts w:ascii="Verdana" w:hAnsi="Verdana"/>
          <w:sz w:val="20"/>
          <w:szCs w:val="20"/>
        </w:rPr>
        <w:t xml:space="preserve"> je </w:t>
      </w:r>
      <w:proofErr w:type="spellStart"/>
      <w:r w:rsidRPr="00FB36BD">
        <w:rPr>
          <w:rFonts w:ascii="Verdana" w:hAnsi="Verdana"/>
          <w:sz w:val="20"/>
          <w:szCs w:val="20"/>
        </w:rPr>
        <w:t>smluvní</w:t>
      </w:r>
      <w:proofErr w:type="spellEnd"/>
      <w:r w:rsidRPr="00FB36BD">
        <w:rPr>
          <w:rFonts w:ascii="Verdana" w:hAnsi="Verdana"/>
          <w:sz w:val="20"/>
          <w:szCs w:val="20"/>
        </w:rPr>
        <w:t xml:space="preserve"> </w:t>
      </w:r>
      <w:proofErr w:type="spellStart"/>
      <w:r w:rsidRPr="00FB36BD">
        <w:rPr>
          <w:rFonts w:ascii="Verdana" w:hAnsi="Verdana"/>
          <w:sz w:val="20"/>
          <w:szCs w:val="20"/>
        </w:rPr>
        <w:t>strana</w:t>
      </w:r>
      <w:proofErr w:type="spellEnd"/>
      <w:r w:rsidRPr="00FB36BD">
        <w:rPr>
          <w:rFonts w:ascii="Verdana" w:hAnsi="Verdana"/>
          <w:sz w:val="20"/>
          <w:szCs w:val="20"/>
        </w:rPr>
        <w:t xml:space="preserve"> </w:t>
      </w:r>
      <w:proofErr w:type="spellStart"/>
      <w:r w:rsidRPr="00FB36BD">
        <w:rPr>
          <w:rFonts w:ascii="Verdana" w:hAnsi="Verdana"/>
          <w:sz w:val="20"/>
          <w:szCs w:val="20"/>
        </w:rPr>
        <w:t>povinna</w:t>
      </w:r>
      <w:proofErr w:type="spellEnd"/>
      <w:r w:rsidRPr="00FB36BD">
        <w:rPr>
          <w:rFonts w:ascii="Verdana" w:hAnsi="Verdana"/>
          <w:sz w:val="20"/>
          <w:szCs w:val="20"/>
        </w:rPr>
        <w:t xml:space="preserve"> </w:t>
      </w:r>
      <w:proofErr w:type="spellStart"/>
      <w:r w:rsidRPr="00FB36BD">
        <w:rPr>
          <w:rFonts w:ascii="Verdana" w:hAnsi="Verdana"/>
          <w:sz w:val="20"/>
          <w:szCs w:val="20"/>
        </w:rPr>
        <w:t>poskytnout</w:t>
      </w:r>
      <w:proofErr w:type="spellEnd"/>
      <w:r w:rsidRPr="00FB36BD">
        <w:rPr>
          <w:rFonts w:ascii="Verdana" w:hAnsi="Verdana"/>
          <w:sz w:val="20"/>
          <w:szCs w:val="20"/>
        </w:rPr>
        <w:t xml:space="preserve"> </w:t>
      </w:r>
      <w:proofErr w:type="spellStart"/>
      <w:r w:rsidRPr="00FB36BD">
        <w:rPr>
          <w:rFonts w:ascii="Verdana" w:hAnsi="Verdana"/>
          <w:sz w:val="20"/>
          <w:szCs w:val="20"/>
        </w:rPr>
        <w:t>dle</w:t>
      </w:r>
      <w:proofErr w:type="spellEnd"/>
      <w:r w:rsidRPr="00FB36BD">
        <w:rPr>
          <w:rFonts w:ascii="Verdana" w:hAnsi="Verdana"/>
          <w:sz w:val="20"/>
          <w:szCs w:val="20"/>
        </w:rPr>
        <w:t xml:space="preserve"> </w:t>
      </w:r>
      <w:proofErr w:type="spellStart"/>
      <w:r w:rsidRPr="00FB36BD">
        <w:rPr>
          <w:rFonts w:ascii="Verdana" w:hAnsi="Verdana"/>
          <w:sz w:val="20"/>
          <w:szCs w:val="20"/>
        </w:rPr>
        <w:t>zákona</w:t>
      </w:r>
      <w:proofErr w:type="spellEnd"/>
      <w:r w:rsidRPr="00FB36BD">
        <w:rPr>
          <w:rFonts w:ascii="Verdana" w:hAnsi="Verdana"/>
          <w:sz w:val="20"/>
          <w:szCs w:val="20"/>
        </w:rPr>
        <w:t xml:space="preserve"> na </w:t>
      </w:r>
      <w:proofErr w:type="spellStart"/>
      <w:r w:rsidRPr="00FB36BD">
        <w:rPr>
          <w:rFonts w:ascii="Verdana" w:hAnsi="Verdana"/>
          <w:sz w:val="20"/>
          <w:szCs w:val="20"/>
        </w:rPr>
        <w:t>vyžádání</w:t>
      </w:r>
      <w:proofErr w:type="spellEnd"/>
      <w:r w:rsidRPr="00FB36BD">
        <w:rPr>
          <w:rFonts w:ascii="Verdana" w:hAnsi="Verdana"/>
          <w:sz w:val="20"/>
          <w:szCs w:val="20"/>
        </w:rPr>
        <w:t xml:space="preserve"> </w:t>
      </w:r>
      <w:proofErr w:type="spellStart"/>
      <w:r w:rsidRPr="00FB36BD">
        <w:rPr>
          <w:rFonts w:ascii="Verdana" w:hAnsi="Verdana"/>
          <w:sz w:val="20"/>
          <w:szCs w:val="20"/>
        </w:rPr>
        <w:t>soudů</w:t>
      </w:r>
      <w:proofErr w:type="spellEnd"/>
      <w:r w:rsidRPr="00FB36BD">
        <w:rPr>
          <w:rFonts w:ascii="Verdana" w:hAnsi="Verdana"/>
          <w:sz w:val="20"/>
          <w:szCs w:val="20"/>
        </w:rPr>
        <w:t xml:space="preserve">, </w:t>
      </w:r>
      <w:proofErr w:type="spellStart"/>
      <w:r w:rsidRPr="00FB36BD">
        <w:rPr>
          <w:rFonts w:ascii="Verdana" w:hAnsi="Verdana"/>
          <w:sz w:val="20"/>
          <w:szCs w:val="20"/>
        </w:rPr>
        <w:t>správních</w:t>
      </w:r>
      <w:proofErr w:type="spellEnd"/>
      <w:r w:rsidRPr="00FB36BD">
        <w:rPr>
          <w:rFonts w:ascii="Verdana" w:hAnsi="Verdana"/>
          <w:sz w:val="20"/>
          <w:szCs w:val="20"/>
        </w:rPr>
        <w:t xml:space="preserve"> </w:t>
      </w:r>
      <w:proofErr w:type="spellStart"/>
      <w:r w:rsidRPr="00FB36BD">
        <w:rPr>
          <w:rFonts w:ascii="Verdana" w:hAnsi="Verdana"/>
          <w:sz w:val="20"/>
          <w:szCs w:val="20"/>
        </w:rPr>
        <w:t>úřadů</w:t>
      </w:r>
      <w:proofErr w:type="spellEnd"/>
      <w:r w:rsidRPr="00FB36BD">
        <w:rPr>
          <w:rFonts w:ascii="Verdana" w:hAnsi="Verdana"/>
          <w:sz w:val="20"/>
          <w:szCs w:val="20"/>
        </w:rPr>
        <w:t xml:space="preserve">, </w:t>
      </w:r>
      <w:proofErr w:type="spellStart"/>
      <w:r w:rsidRPr="00FB36BD">
        <w:rPr>
          <w:rFonts w:ascii="Verdana" w:hAnsi="Verdana"/>
          <w:sz w:val="20"/>
          <w:szCs w:val="20"/>
        </w:rPr>
        <w:t>orgánů</w:t>
      </w:r>
      <w:proofErr w:type="spellEnd"/>
      <w:r w:rsidRPr="00FB36BD">
        <w:rPr>
          <w:rFonts w:ascii="Verdana" w:hAnsi="Verdana"/>
          <w:sz w:val="20"/>
          <w:szCs w:val="20"/>
        </w:rPr>
        <w:t xml:space="preserve"> </w:t>
      </w:r>
      <w:proofErr w:type="spellStart"/>
      <w:r w:rsidRPr="00FB36BD">
        <w:rPr>
          <w:rFonts w:ascii="Verdana" w:hAnsi="Verdana"/>
          <w:sz w:val="20"/>
          <w:szCs w:val="20"/>
        </w:rPr>
        <w:t>činných</w:t>
      </w:r>
      <w:proofErr w:type="spellEnd"/>
      <w:r w:rsidRPr="00FB36BD">
        <w:rPr>
          <w:rFonts w:ascii="Verdana" w:hAnsi="Verdana"/>
          <w:sz w:val="20"/>
          <w:szCs w:val="20"/>
        </w:rPr>
        <w:t xml:space="preserve"> v </w:t>
      </w:r>
      <w:proofErr w:type="spellStart"/>
      <w:r w:rsidRPr="00FB36BD">
        <w:rPr>
          <w:rFonts w:ascii="Verdana" w:hAnsi="Verdana"/>
          <w:sz w:val="20"/>
          <w:szCs w:val="20"/>
        </w:rPr>
        <w:t>trestním</w:t>
      </w:r>
      <w:proofErr w:type="spellEnd"/>
      <w:r w:rsidRPr="00FB36BD">
        <w:rPr>
          <w:rFonts w:ascii="Verdana" w:hAnsi="Verdana"/>
          <w:sz w:val="20"/>
          <w:szCs w:val="20"/>
        </w:rPr>
        <w:t xml:space="preserve"> </w:t>
      </w:r>
      <w:proofErr w:type="spellStart"/>
      <w:r w:rsidRPr="00FB36BD">
        <w:rPr>
          <w:rFonts w:ascii="Verdana" w:hAnsi="Verdana"/>
          <w:sz w:val="20"/>
          <w:szCs w:val="20"/>
        </w:rPr>
        <w:t>řízení</w:t>
      </w:r>
      <w:proofErr w:type="spellEnd"/>
      <w:r w:rsidRPr="00FB36BD">
        <w:rPr>
          <w:rFonts w:ascii="Verdana" w:hAnsi="Verdana"/>
          <w:sz w:val="20"/>
          <w:szCs w:val="20"/>
        </w:rPr>
        <w:t xml:space="preserve">, </w:t>
      </w:r>
      <w:proofErr w:type="spellStart"/>
      <w:r w:rsidRPr="00FB36BD">
        <w:rPr>
          <w:rFonts w:ascii="Verdana" w:hAnsi="Verdana"/>
          <w:sz w:val="20"/>
          <w:szCs w:val="20"/>
        </w:rPr>
        <w:t>auditory</w:t>
      </w:r>
      <w:proofErr w:type="spellEnd"/>
      <w:r w:rsidRPr="00FB36BD">
        <w:rPr>
          <w:rFonts w:ascii="Verdana" w:hAnsi="Verdana"/>
          <w:sz w:val="20"/>
          <w:szCs w:val="20"/>
        </w:rPr>
        <w:t xml:space="preserve"> pro </w:t>
      </w:r>
      <w:proofErr w:type="spellStart"/>
      <w:r w:rsidRPr="00FB36BD">
        <w:rPr>
          <w:rFonts w:ascii="Verdana" w:hAnsi="Verdana"/>
          <w:sz w:val="20"/>
          <w:szCs w:val="20"/>
        </w:rPr>
        <w:t>zákonem</w:t>
      </w:r>
      <w:proofErr w:type="spellEnd"/>
      <w:r w:rsidRPr="00FB36BD">
        <w:rPr>
          <w:rFonts w:ascii="Verdana" w:hAnsi="Verdana"/>
          <w:sz w:val="20"/>
          <w:szCs w:val="20"/>
        </w:rPr>
        <w:t xml:space="preserve"> </w:t>
      </w:r>
      <w:proofErr w:type="spellStart"/>
      <w:r w:rsidRPr="00FB36BD">
        <w:rPr>
          <w:rFonts w:ascii="Verdana" w:hAnsi="Verdana"/>
          <w:sz w:val="20"/>
          <w:szCs w:val="20"/>
        </w:rPr>
        <w:t>stanovené</w:t>
      </w:r>
      <w:proofErr w:type="spellEnd"/>
      <w:r w:rsidRPr="00FB36BD">
        <w:rPr>
          <w:rFonts w:ascii="Verdana" w:hAnsi="Verdana"/>
          <w:sz w:val="20"/>
          <w:szCs w:val="20"/>
        </w:rPr>
        <w:t xml:space="preserve"> </w:t>
      </w:r>
      <w:proofErr w:type="spellStart"/>
      <w:r w:rsidRPr="00FB36BD">
        <w:rPr>
          <w:rFonts w:ascii="Verdana" w:hAnsi="Verdana"/>
          <w:sz w:val="20"/>
          <w:szCs w:val="20"/>
        </w:rPr>
        <w:t>účely</w:t>
      </w:r>
      <w:proofErr w:type="spellEnd"/>
      <w:r w:rsidRPr="00FB36BD">
        <w:rPr>
          <w:rFonts w:ascii="Verdana" w:hAnsi="Verdana"/>
          <w:sz w:val="20"/>
          <w:szCs w:val="20"/>
        </w:rPr>
        <w:t xml:space="preserve"> </w:t>
      </w:r>
      <w:proofErr w:type="spellStart"/>
      <w:r w:rsidRPr="00FB36BD">
        <w:rPr>
          <w:rFonts w:ascii="Verdana" w:hAnsi="Verdana"/>
          <w:sz w:val="20"/>
          <w:szCs w:val="20"/>
        </w:rPr>
        <w:t>či</w:t>
      </w:r>
      <w:proofErr w:type="spellEnd"/>
      <w:r w:rsidRPr="00FB36BD">
        <w:rPr>
          <w:rFonts w:ascii="Verdana" w:hAnsi="Verdana"/>
          <w:sz w:val="20"/>
          <w:szCs w:val="20"/>
        </w:rPr>
        <w:t xml:space="preserve"> </w:t>
      </w:r>
      <w:proofErr w:type="spellStart"/>
      <w:r w:rsidRPr="00FB36BD">
        <w:rPr>
          <w:rFonts w:ascii="Verdana" w:hAnsi="Verdana"/>
          <w:sz w:val="20"/>
          <w:szCs w:val="20"/>
        </w:rPr>
        <w:t>jiných</w:t>
      </w:r>
      <w:proofErr w:type="spellEnd"/>
      <w:r w:rsidRPr="00FB36BD">
        <w:rPr>
          <w:rFonts w:ascii="Verdana" w:hAnsi="Verdana"/>
          <w:sz w:val="20"/>
          <w:szCs w:val="20"/>
        </w:rPr>
        <w:t xml:space="preserve"> </w:t>
      </w:r>
      <w:proofErr w:type="spellStart"/>
      <w:r w:rsidRPr="00FB36BD">
        <w:rPr>
          <w:rFonts w:ascii="Verdana" w:hAnsi="Verdana"/>
          <w:sz w:val="20"/>
          <w:szCs w:val="20"/>
        </w:rPr>
        <w:t>subjektů</w:t>
      </w:r>
      <w:proofErr w:type="spellEnd"/>
      <w:r w:rsidRPr="00FB36BD">
        <w:rPr>
          <w:rFonts w:ascii="Verdana" w:hAnsi="Verdana"/>
          <w:sz w:val="20"/>
          <w:szCs w:val="20"/>
        </w:rPr>
        <w:t xml:space="preserve">. </w:t>
      </w:r>
      <w:proofErr w:type="spellStart"/>
      <w:r w:rsidRPr="00FB36BD">
        <w:rPr>
          <w:rFonts w:ascii="Verdana" w:hAnsi="Verdana"/>
          <w:sz w:val="20"/>
          <w:szCs w:val="20"/>
        </w:rPr>
        <w:t>Povinnost</w:t>
      </w:r>
      <w:proofErr w:type="spellEnd"/>
      <w:r w:rsidRPr="00FB36BD">
        <w:rPr>
          <w:rFonts w:ascii="Verdana" w:hAnsi="Verdana"/>
          <w:sz w:val="20"/>
          <w:szCs w:val="20"/>
        </w:rPr>
        <w:t xml:space="preserve"> </w:t>
      </w:r>
      <w:proofErr w:type="spellStart"/>
      <w:r w:rsidRPr="00FB36BD">
        <w:rPr>
          <w:rFonts w:ascii="Verdana" w:hAnsi="Verdana"/>
          <w:sz w:val="20"/>
          <w:szCs w:val="20"/>
        </w:rPr>
        <w:t>mlčenlivosti</w:t>
      </w:r>
      <w:proofErr w:type="spellEnd"/>
      <w:r w:rsidRPr="00FB36BD">
        <w:rPr>
          <w:rFonts w:ascii="Verdana" w:hAnsi="Verdana"/>
          <w:sz w:val="20"/>
          <w:szCs w:val="20"/>
        </w:rPr>
        <w:t xml:space="preserve"> </w:t>
      </w:r>
      <w:proofErr w:type="spellStart"/>
      <w:r w:rsidRPr="00FB36BD">
        <w:rPr>
          <w:rFonts w:ascii="Verdana" w:hAnsi="Verdana"/>
          <w:sz w:val="20"/>
          <w:szCs w:val="20"/>
        </w:rPr>
        <w:t>trvá</w:t>
      </w:r>
      <w:proofErr w:type="spellEnd"/>
      <w:r w:rsidRPr="00FB36BD">
        <w:rPr>
          <w:rFonts w:ascii="Verdana" w:hAnsi="Verdana"/>
          <w:sz w:val="20"/>
          <w:szCs w:val="20"/>
        </w:rPr>
        <w:t xml:space="preserve"> i </w:t>
      </w:r>
      <w:proofErr w:type="spellStart"/>
      <w:r w:rsidRPr="00FB36BD">
        <w:rPr>
          <w:rFonts w:ascii="Verdana" w:hAnsi="Verdana"/>
          <w:sz w:val="20"/>
          <w:szCs w:val="20"/>
        </w:rPr>
        <w:t>po</w:t>
      </w:r>
      <w:proofErr w:type="spellEnd"/>
      <w:r w:rsidRPr="00FB36BD">
        <w:rPr>
          <w:rFonts w:ascii="Verdana" w:hAnsi="Verdana"/>
          <w:sz w:val="20"/>
          <w:szCs w:val="20"/>
        </w:rPr>
        <w:t xml:space="preserve"> </w:t>
      </w:r>
      <w:proofErr w:type="spellStart"/>
      <w:r w:rsidRPr="00FB36BD">
        <w:rPr>
          <w:rFonts w:ascii="Verdana" w:hAnsi="Verdana"/>
          <w:sz w:val="20"/>
          <w:szCs w:val="20"/>
        </w:rPr>
        <w:t>ukončení</w:t>
      </w:r>
      <w:proofErr w:type="spellEnd"/>
      <w:r w:rsidRPr="00FB36BD">
        <w:rPr>
          <w:rFonts w:ascii="Verdana" w:hAnsi="Verdana"/>
          <w:sz w:val="20"/>
          <w:szCs w:val="20"/>
        </w:rPr>
        <w:t xml:space="preserve"> </w:t>
      </w:r>
      <w:proofErr w:type="spellStart"/>
      <w:r w:rsidRPr="00FB36BD">
        <w:rPr>
          <w:rFonts w:ascii="Verdana" w:hAnsi="Verdana"/>
          <w:sz w:val="20"/>
          <w:szCs w:val="20"/>
        </w:rPr>
        <w:t>smluvního</w:t>
      </w:r>
      <w:proofErr w:type="spellEnd"/>
      <w:r w:rsidRPr="00FB36BD">
        <w:rPr>
          <w:rFonts w:ascii="Verdana" w:hAnsi="Verdana"/>
          <w:sz w:val="20"/>
          <w:szCs w:val="20"/>
        </w:rPr>
        <w:t xml:space="preserve"> </w:t>
      </w:r>
      <w:proofErr w:type="spellStart"/>
      <w:r w:rsidRPr="00FB36BD">
        <w:rPr>
          <w:rFonts w:ascii="Verdana" w:hAnsi="Verdana"/>
          <w:sz w:val="20"/>
          <w:szCs w:val="20"/>
        </w:rPr>
        <w:t>vztahu</w:t>
      </w:r>
      <w:proofErr w:type="spellEnd"/>
      <w:r w:rsidRPr="00FB36BD">
        <w:rPr>
          <w:rFonts w:ascii="Verdana" w:hAnsi="Verdana"/>
          <w:sz w:val="20"/>
          <w:szCs w:val="20"/>
        </w:rPr>
        <w:t>.</w:t>
      </w:r>
    </w:p>
    <w:p w14:paraId="5B8BFA94" w14:textId="77777777" w:rsidR="00D34E34" w:rsidRPr="00FB36BD" w:rsidRDefault="00D34E34" w:rsidP="000C407C">
      <w:pPr>
        <w:keepLines/>
        <w:widowControl w:val="0"/>
        <w:numPr>
          <w:ilvl w:val="0"/>
          <w:numId w:val="24"/>
        </w:numPr>
        <w:spacing w:after="120" w:line="40" w:lineRule="atLeast"/>
        <w:ind w:left="426" w:hanging="426"/>
        <w:jc w:val="both"/>
        <w:rPr>
          <w:rFonts w:ascii="Verdana" w:hAnsi="Verdana"/>
          <w:i/>
          <w:sz w:val="20"/>
          <w:szCs w:val="20"/>
        </w:rPr>
      </w:pPr>
      <w:proofErr w:type="spellStart"/>
      <w:r w:rsidRPr="00FB36BD">
        <w:rPr>
          <w:rFonts w:ascii="Verdana" w:hAnsi="Verdana"/>
          <w:sz w:val="20"/>
          <w:szCs w:val="20"/>
        </w:rPr>
        <w:t>Smluvní</w:t>
      </w:r>
      <w:proofErr w:type="spellEnd"/>
      <w:r w:rsidRPr="00FB36BD">
        <w:rPr>
          <w:rFonts w:ascii="Verdana" w:hAnsi="Verdana"/>
          <w:sz w:val="20"/>
          <w:szCs w:val="20"/>
        </w:rPr>
        <w:t xml:space="preserve"> </w:t>
      </w:r>
      <w:proofErr w:type="spellStart"/>
      <w:r w:rsidRPr="00FB36BD">
        <w:rPr>
          <w:rFonts w:ascii="Verdana" w:hAnsi="Verdana"/>
          <w:sz w:val="20"/>
          <w:szCs w:val="20"/>
        </w:rPr>
        <w:t>strany</w:t>
      </w:r>
      <w:proofErr w:type="spellEnd"/>
      <w:r w:rsidRPr="00FB36BD">
        <w:rPr>
          <w:rFonts w:ascii="Verdana" w:hAnsi="Verdana"/>
          <w:sz w:val="20"/>
          <w:szCs w:val="20"/>
        </w:rPr>
        <w:t xml:space="preserve"> </w:t>
      </w:r>
      <w:proofErr w:type="spellStart"/>
      <w:r w:rsidRPr="00FB36BD">
        <w:rPr>
          <w:rFonts w:ascii="Verdana" w:hAnsi="Verdana"/>
          <w:sz w:val="20"/>
          <w:szCs w:val="20"/>
        </w:rPr>
        <w:t>výslovně</w:t>
      </w:r>
      <w:proofErr w:type="spellEnd"/>
      <w:r w:rsidRPr="00FB36BD">
        <w:rPr>
          <w:rFonts w:ascii="Verdana" w:hAnsi="Verdana"/>
          <w:sz w:val="20"/>
          <w:szCs w:val="20"/>
        </w:rPr>
        <w:t xml:space="preserve"> </w:t>
      </w:r>
      <w:proofErr w:type="spellStart"/>
      <w:r w:rsidRPr="00FB36BD">
        <w:rPr>
          <w:rFonts w:ascii="Verdana" w:hAnsi="Verdana"/>
          <w:sz w:val="20"/>
          <w:szCs w:val="20"/>
        </w:rPr>
        <w:t>souhlasí</w:t>
      </w:r>
      <w:proofErr w:type="spellEnd"/>
      <w:r w:rsidRPr="00FB36BD">
        <w:rPr>
          <w:rFonts w:ascii="Verdana" w:hAnsi="Verdana"/>
          <w:sz w:val="20"/>
          <w:szCs w:val="20"/>
        </w:rPr>
        <w:t xml:space="preserve">, </w:t>
      </w:r>
      <w:proofErr w:type="spellStart"/>
      <w:r w:rsidRPr="00FB36BD">
        <w:rPr>
          <w:rFonts w:ascii="Verdana" w:hAnsi="Verdana"/>
          <w:sz w:val="20"/>
          <w:szCs w:val="20"/>
        </w:rPr>
        <w:t>že</w:t>
      </w:r>
      <w:proofErr w:type="spellEnd"/>
      <w:r w:rsidRPr="00FB36BD">
        <w:rPr>
          <w:rFonts w:ascii="Verdana" w:hAnsi="Verdana"/>
          <w:sz w:val="20"/>
          <w:szCs w:val="20"/>
        </w:rPr>
        <w:t xml:space="preserve"> </w:t>
      </w:r>
      <w:proofErr w:type="spellStart"/>
      <w:r w:rsidRPr="00FB36BD">
        <w:rPr>
          <w:rFonts w:ascii="Verdana" w:hAnsi="Verdana"/>
          <w:sz w:val="20"/>
          <w:szCs w:val="20"/>
        </w:rPr>
        <w:t>tato</w:t>
      </w:r>
      <w:proofErr w:type="spellEnd"/>
      <w:r w:rsidRPr="00FB36BD">
        <w:rPr>
          <w:rFonts w:ascii="Verdana" w:hAnsi="Verdana"/>
          <w:sz w:val="20"/>
          <w:szCs w:val="20"/>
        </w:rPr>
        <w:t xml:space="preserve"> </w:t>
      </w:r>
      <w:proofErr w:type="spellStart"/>
      <w:r w:rsidRPr="00FB36BD">
        <w:rPr>
          <w:rFonts w:ascii="Verdana" w:hAnsi="Verdana"/>
          <w:sz w:val="20"/>
          <w:szCs w:val="20"/>
        </w:rPr>
        <w:t>smlouva</w:t>
      </w:r>
      <w:proofErr w:type="spellEnd"/>
      <w:r w:rsidRPr="00FB36BD">
        <w:rPr>
          <w:rFonts w:ascii="Verdana" w:hAnsi="Verdana"/>
          <w:sz w:val="20"/>
          <w:szCs w:val="20"/>
        </w:rPr>
        <w:t xml:space="preserve"> </w:t>
      </w:r>
      <w:proofErr w:type="spellStart"/>
      <w:r w:rsidRPr="00FB36BD">
        <w:rPr>
          <w:rFonts w:ascii="Verdana" w:hAnsi="Verdana"/>
          <w:sz w:val="20"/>
          <w:szCs w:val="20"/>
        </w:rPr>
        <w:t>bude</w:t>
      </w:r>
      <w:proofErr w:type="spellEnd"/>
      <w:r w:rsidRPr="00FB36BD">
        <w:rPr>
          <w:rFonts w:ascii="Verdana" w:hAnsi="Verdana"/>
          <w:sz w:val="20"/>
          <w:szCs w:val="20"/>
        </w:rPr>
        <w:t xml:space="preserve"> </w:t>
      </w:r>
      <w:proofErr w:type="spellStart"/>
      <w:r w:rsidRPr="00FB36BD">
        <w:rPr>
          <w:rFonts w:ascii="Verdana" w:hAnsi="Verdana"/>
          <w:sz w:val="20"/>
          <w:szCs w:val="20"/>
        </w:rPr>
        <w:t>zveřejněna</w:t>
      </w:r>
      <w:proofErr w:type="spellEnd"/>
      <w:r w:rsidRPr="00FB36BD">
        <w:rPr>
          <w:rFonts w:ascii="Verdana" w:hAnsi="Verdana"/>
          <w:sz w:val="20"/>
          <w:szCs w:val="20"/>
        </w:rPr>
        <w:t xml:space="preserve"> </w:t>
      </w:r>
      <w:proofErr w:type="spellStart"/>
      <w:r w:rsidRPr="00FB36BD">
        <w:rPr>
          <w:rFonts w:ascii="Verdana" w:hAnsi="Verdana"/>
          <w:sz w:val="20"/>
          <w:szCs w:val="20"/>
        </w:rPr>
        <w:t>podle</w:t>
      </w:r>
      <w:proofErr w:type="spellEnd"/>
      <w:r w:rsidRPr="00FB36BD">
        <w:rPr>
          <w:rFonts w:ascii="Verdana" w:hAnsi="Verdana"/>
          <w:sz w:val="20"/>
          <w:szCs w:val="20"/>
        </w:rPr>
        <w:t xml:space="preserve"> </w:t>
      </w:r>
      <w:proofErr w:type="spellStart"/>
      <w:r w:rsidRPr="00FB36BD">
        <w:rPr>
          <w:rFonts w:ascii="Verdana" w:hAnsi="Verdana"/>
          <w:sz w:val="20"/>
          <w:szCs w:val="20"/>
        </w:rPr>
        <w:t>zák</w:t>
      </w:r>
      <w:proofErr w:type="spellEnd"/>
      <w:r w:rsidRPr="00FB36BD">
        <w:rPr>
          <w:rFonts w:ascii="Verdana" w:hAnsi="Verdana"/>
          <w:sz w:val="20"/>
          <w:szCs w:val="20"/>
        </w:rPr>
        <w:t xml:space="preserve">. č. 340/2015 </w:t>
      </w:r>
      <w:proofErr w:type="spellStart"/>
      <w:r w:rsidRPr="00FB36BD">
        <w:rPr>
          <w:rFonts w:ascii="Verdana" w:hAnsi="Verdana"/>
          <w:sz w:val="20"/>
          <w:szCs w:val="20"/>
        </w:rPr>
        <w:t>Sb</w:t>
      </w:r>
      <w:proofErr w:type="spellEnd"/>
      <w:r w:rsidRPr="00FB36BD">
        <w:rPr>
          <w:rFonts w:ascii="Verdana" w:hAnsi="Verdana"/>
          <w:sz w:val="20"/>
          <w:szCs w:val="20"/>
        </w:rPr>
        <w:t xml:space="preserve">., </w:t>
      </w:r>
      <w:proofErr w:type="spellStart"/>
      <w:r w:rsidRPr="00FB36BD">
        <w:rPr>
          <w:rFonts w:ascii="Verdana" w:hAnsi="Verdana"/>
          <w:sz w:val="20"/>
          <w:szCs w:val="20"/>
        </w:rPr>
        <w:t>zákon</w:t>
      </w:r>
      <w:proofErr w:type="spellEnd"/>
      <w:r w:rsidRPr="00FB36BD">
        <w:rPr>
          <w:rFonts w:ascii="Verdana" w:hAnsi="Verdana"/>
          <w:sz w:val="20"/>
          <w:szCs w:val="20"/>
        </w:rPr>
        <w:t xml:space="preserve"> o </w:t>
      </w:r>
      <w:proofErr w:type="spellStart"/>
      <w:r w:rsidRPr="00FB36BD">
        <w:rPr>
          <w:rFonts w:ascii="Verdana" w:hAnsi="Verdana"/>
          <w:sz w:val="20"/>
          <w:szCs w:val="20"/>
        </w:rPr>
        <w:t>registru</w:t>
      </w:r>
      <w:proofErr w:type="spellEnd"/>
      <w:r w:rsidRPr="00FB36BD">
        <w:rPr>
          <w:rFonts w:ascii="Verdana" w:hAnsi="Verdana"/>
          <w:sz w:val="20"/>
          <w:szCs w:val="20"/>
        </w:rPr>
        <w:t xml:space="preserve"> </w:t>
      </w:r>
      <w:proofErr w:type="spellStart"/>
      <w:r w:rsidRPr="00FB36BD">
        <w:rPr>
          <w:rFonts w:ascii="Verdana" w:hAnsi="Verdana"/>
          <w:sz w:val="20"/>
          <w:szCs w:val="20"/>
        </w:rPr>
        <w:t>smluv</w:t>
      </w:r>
      <w:proofErr w:type="spellEnd"/>
      <w:r w:rsidRPr="00FB36BD">
        <w:rPr>
          <w:rFonts w:ascii="Verdana" w:hAnsi="Verdana"/>
          <w:sz w:val="20"/>
          <w:szCs w:val="20"/>
        </w:rPr>
        <w:t xml:space="preserve">, </w:t>
      </w:r>
      <w:proofErr w:type="spellStart"/>
      <w:r w:rsidRPr="00FB36BD">
        <w:rPr>
          <w:rFonts w:ascii="Verdana" w:hAnsi="Verdana"/>
          <w:sz w:val="20"/>
          <w:szCs w:val="20"/>
        </w:rPr>
        <w:t>ve</w:t>
      </w:r>
      <w:proofErr w:type="spellEnd"/>
      <w:r w:rsidRPr="00FB36BD">
        <w:rPr>
          <w:rFonts w:ascii="Verdana" w:hAnsi="Verdana"/>
          <w:sz w:val="20"/>
          <w:szCs w:val="20"/>
        </w:rPr>
        <w:t xml:space="preserve"> </w:t>
      </w:r>
      <w:proofErr w:type="spellStart"/>
      <w:r w:rsidRPr="00FB36BD">
        <w:rPr>
          <w:rFonts w:ascii="Verdana" w:hAnsi="Verdana"/>
          <w:sz w:val="20"/>
          <w:szCs w:val="20"/>
        </w:rPr>
        <w:t>znění</w:t>
      </w:r>
      <w:proofErr w:type="spellEnd"/>
      <w:r w:rsidRPr="00FB36BD">
        <w:rPr>
          <w:rFonts w:ascii="Verdana" w:hAnsi="Verdana"/>
          <w:sz w:val="20"/>
          <w:szCs w:val="20"/>
        </w:rPr>
        <w:t xml:space="preserve"> </w:t>
      </w:r>
      <w:proofErr w:type="spellStart"/>
      <w:r w:rsidRPr="00FB36BD">
        <w:rPr>
          <w:rFonts w:ascii="Verdana" w:hAnsi="Verdana"/>
          <w:sz w:val="20"/>
          <w:szCs w:val="20"/>
        </w:rPr>
        <w:t>pozdějších</w:t>
      </w:r>
      <w:proofErr w:type="spellEnd"/>
      <w:r w:rsidRPr="00FB36BD">
        <w:rPr>
          <w:rFonts w:ascii="Verdana" w:hAnsi="Verdana"/>
          <w:sz w:val="20"/>
          <w:szCs w:val="20"/>
        </w:rPr>
        <w:t xml:space="preserve"> </w:t>
      </w:r>
      <w:proofErr w:type="spellStart"/>
      <w:r w:rsidRPr="00FB36BD">
        <w:rPr>
          <w:rFonts w:ascii="Verdana" w:hAnsi="Verdana"/>
          <w:sz w:val="20"/>
          <w:szCs w:val="20"/>
        </w:rPr>
        <w:t>předpisů</w:t>
      </w:r>
      <w:proofErr w:type="spellEnd"/>
      <w:r w:rsidRPr="00FB36BD">
        <w:rPr>
          <w:rFonts w:ascii="Verdana" w:hAnsi="Verdana"/>
          <w:sz w:val="20"/>
          <w:szCs w:val="20"/>
        </w:rPr>
        <w:t xml:space="preserve">, a </w:t>
      </w:r>
      <w:proofErr w:type="spellStart"/>
      <w:r w:rsidRPr="00FB36BD">
        <w:rPr>
          <w:rFonts w:ascii="Verdana" w:hAnsi="Verdana"/>
          <w:sz w:val="20"/>
          <w:szCs w:val="20"/>
        </w:rPr>
        <w:t>to</w:t>
      </w:r>
      <w:proofErr w:type="spellEnd"/>
      <w:r w:rsidRPr="00FB36BD">
        <w:rPr>
          <w:rFonts w:ascii="Verdana" w:hAnsi="Verdana"/>
          <w:sz w:val="20"/>
          <w:szCs w:val="20"/>
        </w:rPr>
        <w:t xml:space="preserve"> </w:t>
      </w:r>
      <w:proofErr w:type="spellStart"/>
      <w:r w:rsidRPr="00FB36BD">
        <w:rPr>
          <w:rFonts w:ascii="Verdana" w:hAnsi="Verdana"/>
          <w:sz w:val="20"/>
          <w:szCs w:val="20"/>
        </w:rPr>
        <w:t>včetně</w:t>
      </w:r>
      <w:proofErr w:type="spellEnd"/>
      <w:r w:rsidRPr="00FB36BD">
        <w:rPr>
          <w:rFonts w:ascii="Verdana" w:hAnsi="Verdana"/>
          <w:sz w:val="20"/>
          <w:szCs w:val="20"/>
        </w:rPr>
        <w:t xml:space="preserve"> </w:t>
      </w:r>
      <w:proofErr w:type="spellStart"/>
      <w:r w:rsidRPr="00FB36BD">
        <w:rPr>
          <w:rFonts w:ascii="Verdana" w:hAnsi="Verdana"/>
          <w:sz w:val="20"/>
          <w:szCs w:val="20"/>
        </w:rPr>
        <w:t>příloh</w:t>
      </w:r>
      <w:proofErr w:type="spellEnd"/>
      <w:r w:rsidRPr="00FB36BD">
        <w:rPr>
          <w:rFonts w:ascii="Verdana" w:hAnsi="Verdana"/>
          <w:sz w:val="20"/>
          <w:szCs w:val="20"/>
        </w:rPr>
        <w:t xml:space="preserve">, </w:t>
      </w:r>
      <w:proofErr w:type="spellStart"/>
      <w:r w:rsidRPr="00FB36BD">
        <w:rPr>
          <w:rFonts w:ascii="Verdana" w:hAnsi="Verdana"/>
          <w:sz w:val="20"/>
          <w:szCs w:val="20"/>
        </w:rPr>
        <w:t>dodatků</w:t>
      </w:r>
      <w:proofErr w:type="spellEnd"/>
      <w:r w:rsidRPr="00FB36BD">
        <w:rPr>
          <w:rFonts w:ascii="Verdana" w:hAnsi="Verdana"/>
          <w:sz w:val="20"/>
          <w:szCs w:val="20"/>
        </w:rPr>
        <w:t xml:space="preserve">, </w:t>
      </w:r>
      <w:proofErr w:type="spellStart"/>
      <w:r w:rsidRPr="00FB36BD">
        <w:rPr>
          <w:rFonts w:ascii="Verdana" w:hAnsi="Verdana"/>
          <w:sz w:val="20"/>
          <w:szCs w:val="20"/>
        </w:rPr>
        <w:t>odvozených</w:t>
      </w:r>
      <w:proofErr w:type="spellEnd"/>
      <w:r w:rsidRPr="00FB36BD">
        <w:rPr>
          <w:rFonts w:ascii="Verdana" w:hAnsi="Verdana"/>
          <w:sz w:val="20"/>
          <w:szCs w:val="20"/>
        </w:rPr>
        <w:t xml:space="preserve"> </w:t>
      </w:r>
      <w:proofErr w:type="spellStart"/>
      <w:r w:rsidRPr="00FB36BD">
        <w:rPr>
          <w:rFonts w:ascii="Verdana" w:hAnsi="Verdana"/>
          <w:sz w:val="20"/>
          <w:szCs w:val="20"/>
        </w:rPr>
        <w:t>dokumentů</w:t>
      </w:r>
      <w:proofErr w:type="spellEnd"/>
      <w:r w:rsidRPr="00FB36BD">
        <w:rPr>
          <w:rFonts w:ascii="Verdana" w:hAnsi="Verdana"/>
          <w:sz w:val="20"/>
          <w:szCs w:val="20"/>
        </w:rPr>
        <w:t xml:space="preserve"> a </w:t>
      </w:r>
      <w:proofErr w:type="spellStart"/>
      <w:r w:rsidRPr="00FB36BD">
        <w:rPr>
          <w:rFonts w:ascii="Verdana" w:hAnsi="Verdana"/>
          <w:sz w:val="20"/>
          <w:szCs w:val="20"/>
        </w:rPr>
        <w:t>metadat</w:t>
      </w:r>
      <w:proofErr w:type="spellEnd"/>
      <w:r w:rsidRPr="00FB36BD">
        <w:rPr>
          <w:rFonts w:ascii="Verdana" w:hAnsi="Verdana"/>
          <w:sz w:val="20"/>
          <w:szCs w:val="20"/>
        </w:rPr>
        <w:t xml:space="preserve">. </w:t>
      </w:r>
      <w:proofErr w:type="spellStart"/>
      <w:r w:rsidRPr="00FB36BD">
        <w:rPr>
          <w:rFonts w:ascii="Verdana" w:hAnsi="Verdana"/>
          <w:sz w:val="20"/>
          <w:szCs w:val="20"/>
        </w:rPr>
        <w:t>Za</w:t>
      </w:r>
      <w:proofErr w:type="spellEnd"/>
      <w:r w:rsidRPr="00FB36BD">
        <w:rPr>
          <w:rFonts w:ascii="Verdana" w:hAnsi="Verdana"/>
          <w:sz w:val="20"/>
          <w:szCs w:val="20"/>
        </w:rPr>
        <w:t xml:space="preserve"> </w:t>
      </w:r>
      <w:proofErr w:type="spellStart"/>
      <w:r w:rsidRPr="00FB36BD">
        <w:rPr>
          <w:rFonts w:ascii="Verdana" w:hAnsi="Verdana"/>
          <w:sz w:val="20"/>
          <w:szCs w:val="20"/>
        </w:rPr>
        <w:t>tím</w:t>
      </w:r>
      <w:proofErr w:type="spellEnd"/>
      <w:r w:rsidRPr="00FB36BD">
        <w:rPr>
          <w:rFonts w:ascii="Verdana" w:hAnsi="Verdana"/>
          <w:sz w:val="20"/>
          <w:szCs w:val="20"/>
        </w:rPr>
        <w:t xml:space="preserve"> </w:t>
      </w:r>
      <w:proofErr w:type="spellStart"/>
      <w:r w:rsidRPr="00FB36BD">
        <w:rPr>
          <w:rFonts w:ascii="Verdana" w:hAnsi="Verdana"/>
          <w:sz w:val="20"/>
          <w:szCs w:val="20"/>
        </w:rPr>
        <w:t>účelem</w:t>
      </w:r>
      <w:proofErr w:type="spellEnd"/>
      <w:r w:rsidRPr="00FB36BD">
        <w:rPr>
          <w:rFonts w:ascii="Verdana" w:hAnsi="Verdana"/>
          <w:sz w:val="20"/>
          <w:szCs w:val="20"/>
        </w:rPr>
        <w:t xml:space="preserve"> se </w:t>
      </w:r>
      <w:proofErr w:type="spellStart"/>
      <w:r w:rsidRPr="00FB36BD">
        <w:rPr>
          <w:rFonts w:ascii="Verdana" w:hAnsi="Verdana"/>
          <w:sz w:val="20"/>
          <w:szCs w:val="20"/>
        </w:rPr>
        <w:t>smluvní</w:t>
      </w:r>
      <w:proofErr w:type="spellEnd"/>
      <w:r w:rsidRPr="00FB36BD">
        <w:rPr>
          <w:rFonts w:ascii="Verdana" w:hAnsi="Verdana"/>
          <w:sz w:val="20"/>
          <w:szCs w:val="20"/>
        </w:rPr>
        <w:t xml:space="preserve"> </w:t>
      </w:r>
      <w:proofErr w:type="spellStart"/>
      <w:r w:rsidRPr="00FB36BD">
        <w:rPr>
          <w:rFonts w:ascii="Verdana" w:hAnsi="Verdana"/>
          <w:sz w:val="20"/>
          <w:szCs w:val="20"/>
        </w:rPr>
        <w:t>strany</w:t>
      </w:r>
      <w:proofErr w:type="spellEnd"/>
      <w:r w:rsidRPr="00FB36BD">
        <w:rPr>
          <w:rFonts w:ascii="Verdana" w:hAnsi="Verdana"/>
          <w:sz w:val="20"/>
          <w:szCs w:val="20"/>
        </w:rPr>
        <w:t xml:space="preserve"> </w:t>
      </w:r>
      <w:proofErr w:type="spellStart"/>
      <w:r w:rsidRPr="00FB36BD">
        <w:rPr>
          <w:rFonts w:ascii="Verdana" w:hAnsi="Verdana"/>
          <w:sz w:val="20"/>
          <w:szCs w:val="20"/>
        </w:rPr>
        <w:t>zavazují</w:t>
      </w:r>
      <w:proofErr w:type="spellEnd"/>
      <w:r w:rsidRPr="00FB36BD">
        <w:rPr>
          <w:rFonts w:ascii="Verdana" w:hAnsi="Verdana"/>
          <w:sz w:val="20"/>
          <w:szCs w:val="20"/>
        </w:rPr>
        <w:t xml:space="preserve"> v </w:t>
      </w:r>
      <w:proofErr w:type="spellStart"/>
      <w:r w:rsidRPr="00FB36BD">
        <w:rPr>
          <w:rFonts w:ascii="Verdana" w:hAnsi="Verdana"/>
          <w:sz w:val="20"/>
          <w:szCs w:val="20"/>
        </w:rPr>
        <w:t>rámci</w:t>
      </w:r>
      <w:proofErr w:type="spellEnd"/>
      <w:r w:rsidRPr="00FB36BD">
        <w:rPr>
          <w:rFonts w:ascii="Verdana" w:hAnsi="Verdana"/>
          <w:sz w:val="20"/>
          <w:szCs w:val="20"/>
        </w:rPr>
        <w:t xml:space="preserve"> </w:t>
      </w:r>
      <w:proofErr w:type="spellStart"/>
      <w:r w:rsidRPr="00FB36BD">
        <w:rPr>
          <w:rFonts w:ascii="Verdana" w:hAnsi="Verdana"/>
          <w:sz w:val="20"/>
          <w:szCs w:val="20"/>
        </w:rPr>
        <w:t>kontraktačního</w:t>
      </w:r>
      <w:proofErr w:type="spellEnd"/>
      <w:r w:rsidRPr="00FB36BD">
        <w:rPr>
          <w:rFonts w:ascii="Verdana" w:hAnsi="Verdana"/>
          <w:sz w:val="20"/>
          <w:szCs w:val="20"/>
        </w:rPr>
        <w:t xml:space="preserve"> </w:t>
      </w:r>
      <w:proofErr w:type="spellStart"/>
      <w:r w:rsidRPr="00FB36BD">
        <w:rPr>
          <w:rFonts w:ascii="Verdana" w:hAnsi="Verdana"/>
          <w:sz w:val="20"/>
          <w:szCs w:val="20"/>
        </w:rPr>
        <w:t>procesu</w:t>
      </w:r>
      <w:proofErr w:type="spellEnd"/>
      <w:r w:rsidRPr="00FB36BD">
        <w:rPr>
          <w:rFonts w:ascii="Verdana" w:hAnsi="Verdana"/>
          <w:sz w:val="20"/>
          <w:szCs w:val="20"/>
        </w:rPr>
        <w:t xml:space="preserve"> </w:t>
      </w:r>
      <w:proofErr w:type="spellStart"/>
      <w:r w:rsidRPr="00FB36BD">
        <w:rPr>
          <w:rFonts w:ascii="Verdana" w:hAnsi="Verdana"/>
          <w:sz w:val="20"/>
          <w:szCs w:val="20"/>
        </w:rPr>
        <w:t>připravit</w:t>
      </w:r>
      <w:proofErr w:type="spellEnd"/>
      <w:r w:rsidRPr="00FB36BD">
        <w:rPr>
          <w:rFonts w:ascii="Verdana" w:hAnsi="Verdana"/>
          <w:sz w:val="20"/>
          <w:szCs w:val="20"/>
        </w:rPr>
        <w:t xml:space="preserve"> </w:t>
      </w:r>
      <w:proofErr w:type="spellStart"/>
      <w:r w:rsidRPr="00FB36BD">
        <w:rPr>
          <w:rFonts w:ascii="Verdana" w:hAnsi="Verdana"/>
          <w:sz w:val="20"/>
          <w:szCs w:val="20"/>
        </w:rPr>
        <w:t>smlouvu</w:t>
      </w:r>
      <w:proofErr w:type="spellEnd"/>
      <w:r w:rsidRPr="00FB36BD">
        <w:rPr>
          <w:rFonts w:ascii="Verdana" w:hAnsi="Verdana"/>
          <w:sz w:val="20"/>
          <w:szCs w:val="20"/>
        </w:rPr>
        <w:t xml:space="preserve"> v </w:t>
      </w:r>
      <w:proofErr w:type="spellStart"/>
      <w:r w:rsidRPr="00FB36BD">
        <w:rPr>
          <w:rFonts w:ascii="Verdana" w:hAnsi="Verdana"/>
          <w:sz w:val="20"/>
          <w:szCs w:val="20"/>
        </w:rPr>
        <w:t>otevřeném</w:t>
      </w:r>
      <w:proofErr w:type="spellEnd"/>
      <w:r w:rsidRPr="00FB36BD">
        <w:rPr>
          <w:rFonts w:ascii="Verdana" w:hAnsi="Verdana"/>
          <w:sz w:val="20"/>
          <w:szCs w:val="20"/>
        </w:rPr>
        <w:t xml:space="preserve"> a </w:t>
      </w:r>
      <w:proofErr w:type="spellStart"/>
      <w:r w:rsidRPr="00FB36BD">
        <w:rPr>
          <w:rFonts w:ascii="Verdana" w:hAnsi="Verdana"/>
          <w:sz w:val="20"/>
          <w:szCs w:val="20"/>
        </w:rPr>
        <w:t>strojově</w:t>
      </w:r>
      <w:proofErr w:type="spellEnd"/>
      <w:r w:rsidRPr="00FB36BD">
        <w:rPr>
          <w:rFonts w:ascii="Verdana" w:hAnsi="Verdana"/>
          <w:sz w:val="20"/>
          <w:szCs w:val="20"/>
        </w:rPr>
        <w:t xml:space="preserve"> </w:t>
      </w:r>
      <w:proofErr w:type="spellStart"/>
      <w:r w:rsidRPr="00FB36BD">
        <w:rPr>
          <w:rFonts w:ascii="Verdana" w:hAnsi="Verdana"/>
          <w:sz w:val="20"/>
          <w:szCs w:val="20"/>
        </w:rPr>
        <w:t>čitelném</w:t>
      </w:r>
      <w:proofErr w:type="spellEnd"/>
      <w:r w:rsidRPr="00FB36BD">
        <w:rPr>
          <w:rFonts w:ascii="Verdana" w:hAnsi="Verdana"/>
          <w:sz w:val="20"/>
          <w:szCs w:val="20"/>
        </w:rPr>
        <w:t xml:space="preserve"> </w:t>
      </w:r>
      <w:proofErr w:type="spellStart"/>
      <w:r w:rsidRPr="00FB36BD">
        <w:rPr>
          <w:rFonts w:ascii="Verdana" w:hAnsi="Verdana"/>
          <w:sz w:val="20"/>
          <w:szCs w:val="20"/>
        </w:rPr>
        <w:t>formátu</w:t>
      </w:r>
      <w:proofErr w:type="spellEnd"/>
      <w:r w:rsidRPr="00FB36BD">
        <w:rPr>
          <w:rFonts w:ascii="Verdana" w:hAnsi="Verdana"/>
          <w:sz w:val="20"/>
          <w:szCs w:val="20"/>
        </w:rPr>
        <w:t xml:space="preserve">. </w:t>
      </w:r>
    </w:p>
    <w:p w14:paraId="2418D795" w14:textId="77777777" w:rsidR="00D34E34" w:rsidRPr="00FB36BD" w:rsidRDefault="00D34E34" w:rsidP="00B60176">
      <w:pPr>
        <w:keepLines/>
        <w:widowControl w:val="0"/>
        <w:numPr>
          <w:ilvl w:val="0"/>
          <w:numId w:val="24"/>
        </w:numPr>
        <w:spacing w:after="120" w:line="40" w:lineRule="atLeast"/>
        <w:ind w:left="426" w:hanging="426"/>
        <w:jc w:val="both"/>
        <w:rPr>
          <w:rFonts w:ascii="Verdana" w:hAnsi="Verdana"/>
          <w:sz w:val="20"/>
          <w:szCs w:val="20"/>
        </w:rPr>
      </w:pPr>
      <w:proofErr w:type="spellStart"/>
      <w:r w:rsidRPr="00FB36BD">
        <w:rPr>
          <w:rFonts w:ascii="Verdana" w:hAnsi="Verdana"/>
          <w:sz w:val="20"/>
          <w:szCs w:val="20"/>
        </w:rPr>
        <w:t>Smluvní</w:t>
      </w:r>
      <w:proofErr w:type="spellEnd"/>
      <w:r w:rsidRPr="00FB36BD">
        <w:rPr>
          <w:rFonts w:ascii="Verdana" w:hAnsi="Verdana"/>
          <w:sz w:val="20"/>
          <w:szCs w:val="20"/>
        </w:rPr>
        <w:t xml:space="preserve"> </w:t>
      </w:r>
      <w:proofErr w:type="spellStart"/>
      <w:r w:rsidRPr="00FB36BD">
        <w:rPr>
          <w:rFonts w:ascii="Verdana" w:hAnsi="Verdana"/>
          <w:sz w:val="20"/>
          <w:szCs w:val="20"/>
        </w:rPr>
        <w:t>strany</w:t>
      </w:r>
      <w:proofErr w:type="spellEnd"/>
      <w:r w:rsidRPr="00FB36BD">
        <w:rPr>
          <w:rFonts w:ascii="Verdana" w:hAnsi="Verdana"/>
          <w:sz w:val="20"/>
          <w:szCs w:val="20"/>
        </w:rPr>
        <w:t xml:space="preserve"> se </w:t>
      </w:r>
      <w:proofErr w:type="spellStart"/>
      <w:r w:rsidRPr="00FB36BD">
        <w:rPr>
          <w:rFonts w:ascii="Verdana" w:hAnsi="Verdana"/>
          <w:sz w:val="20"/>
          <w:szCs w:val="20"/>
        </w:rPr>
        <w:t>dohodly</w:t>
      </w:r>
      <w:proofErr w:type="spellEnd"/>
      <w:r w:rsidRPr="00FB36BD">
        <w:rPr>
          <w:rFonts w:ascii="Verdana" w:hAnsi="Verdana"/>
          <w:sz w:val="20"/>
          <w:szCs w:val="20"/>
        </w:rPr>
        <w:t xml:space="preserve">, </w:t>
      </w:r>
      <w:proofErr w:type="spellStart"/>
      <w:r w:rsidRPr="00FB36BD">
        <w:rPr>
          <w:rFonts w:ascii="Verdana" w:hAnsi="Verdana"/>
          <w:sz w:val="20"/>
          <w:szCs w:val="20"/>
        </w:rPr>
        <w:t>že</w:t>
      </w:r>
      <w:proofErr w:type="spellEnd"/>
      <w:r w:rsidRPr="00FB36BD">
        <w:rPr>
          <w:rFonts w:ascii="Verdana" w:hAnsi="Verdana"/>
          <w:sz w:val="20"/>
          <w:szCs w:val="20"/>
        </w:rPr>
        <w:t xml:space="preserve"> </w:t>
      </w:r>
      <w:proofErr w:type="spellStart"/>
      <w:r w:rsidRPr="00FB36BD">
        <w:rPr>
          <w:rFonts w:ascii="Verdana" w:hAnsi="Verdana"/>
          <w:sz w:val="20"/>
          <w:szCs w:val="20"/>
        </w:rPr>
        <w:t>tuto</w:t>
      </w:r>
      <w:proofErr w:type="spellEnd"/>
      <w:r w:rsidRPr="00FB36BD">
        <w:rPr>
          <w:rFonts w:ascii="Verdana" w:hAnsi="Verdana"/>
          <w:sz w:val="20"/>
          <w:szCs w:val="20"/>
        </w:rPr>
        <w:t xml:space="preserve"> </w:t>
      </w:r>
      <w:proofErr w:type="spellStart"/>
      <w:r w:rsidRPr="00FB36BD">
        <w:rPr>
          <w:rFonts w:ascii="Verdana" w:hAnsi="Verdana"/>
          <w:sz w:val="20"/>
          <w:szCs w:val="20"/>
        </w:rPr>
        <w:t>smlouvu</w:t>
      </w:r>
      <w:proofErr w:type="spellEnd"/>
      <w:r w:rsidRPr="00FB36BD">
        <w:rPr>
          <w:rFonts w:ascii="Verdana" w:hAnsi="Verdana"/>
          <w:sz w:val="20"/>
          <w:szCs w:val="20"/>
        </w:rPr>
        <w:t xml:space="preserve"> </w:t>
      </w:r>
      <w:proofErr w:type="spellStart"/>
      <w:r w:rsidRPr="00FB36BD">
        <w:rPr>
          <w:rFonts w:ascii="Verdana" w:hAnsi="Verdana"/>
          <w:sz w:val="20"/>
          <w:szCs w:val="20"/>
        </w:rPr>
        <w:t>zveřejní</w:t>
      </w:r>
      <w:proofErr w:type="spellEnd"/>
      <w:r w:rsidRPr="00FB36BD">
        <w:rPr>
          <w:rFonts w:ascii="Verdana" w:hAnsi="Verdana"/>
          <w:sz w:val="20"/>
          <w:szCs w:val="20"/>
        </w:rPr>
        <w:t xml:space="preserve"> v </w:t>
      </w:r>
      <w:proofErr w:type="spellStart"/>
      <w:r w:rsidRPr="00FB36BD">
        <w:rPr>
          <w:rFonts w:ascii="Verdana" w:hAnsi="Verdana"/>
          <w:sz w:val="20"/>
          <w:szCs w:val="20"/>
        </w:rPr>
        <w:t>registru</w:t>
      </w:r>
      <w:proofErr w:type="spellEnd"/>
      <w:r w:rsidRPr="00FB36BD">
        <w:rPr>
          <w:rFonts w:ascii="Verdana" w:hAnsi="Verdana"/>
          <w:sz w:val="20"/>
          <w:szCs w:val="20"/>
        </w:rPr>
        <w:t xml:space="preserve"> </w:t>
      </w:r>
      <w:proofErr w:type="spellStart"/>
      <w:r w:rsidRPr="00FB36BD">
        <w:rPr>
          <w:rFonts w:ascii="Verdana" w:hAnsi="Verdana"/>
          <w:sz w:val="20"/>
          <w:szCs w:val="20"/>
        </w:rPr>
        <w:t>smluv</w:t>
      </w:r>
      <w:proofErr w:type="spellEnd"/>
      <w:r w:rsidRPr="00FB36BD">
        <w:rPr>
          <w:rFonts w:ascii="Verdana" w:hAnsi="Verdana"/>
          <w:sz w:val="20"/>
          <w:szCs w:val="20"/>
        </w:rPr>
        <w:t xml:space="preserve"> </w:t>
      </w:r>
      <w:proofErr w:type="spellStart"/>
      <w:r w:rsidRPr="00FB36BD">
        <w:rPr>
          <w:rFonts w:ascii="Verdana" w:hAnsi="Verdana"/>
          <w:sz w:val="20"/>
          <w:szCs w:val="20"/>
        </w:rPr>
        <w:t>Povodí</w:t>
      </w:r>
      <w:proofErr w:type="spellEnd"/>
      <w:r w:rsidRPr="00FB36BD">
        <w:rPr>
          <w:rFonts w:ascii="Verdana" w:hAnsi="Verdana"/>
          <w:sz w:val="20"/>
          <w:szCs w:val="20"/>
        </w:rPr>
        <w:t xml:space="preserve"> </w:t>
      </w:r>
      <w:proofErr w:type="spellStart"/>
      <w:r w:rsidRPr="00FB36BD">
        <w:rPr>
          <w:rFonts w:ascii="Verdana" w:hAnsi="Verdana"/>
          <w:sz w:val="20"/>
          <w:szCs w:val="20"/>
        </w:rPr>
        <w:t>Odry</w:t>
      </w:r>
      <w:proofErr w:type="spellEnd"/>
      <w:r w:rsidRPr="00FB36BD">
        <w:rPr>
          <w:rFonts w:ascii="Verdana" w:hAnsi="Verdana"/>
          <w:sz w:val="20"/>
          <w:szCs w:val="20"/>
        </w:rPr>
        <w:t xml:space="preserve">, </w:t>
      </w:r>
      <w:proofErr w:type="spellStart"/>
      <w:r w:rsidRPr="00FB36BD">
        <w:rPr>
          <w:rFonts w:ascii="Verdana" w:hAnsi="Verdana"/>
          <w:sz w:val="20"/>
          <w:szCs w:val="20"/>
        </w:rPr>
        <w:t>státní</w:t>
      </w:r>
      <w:proofErr w:type="spellEnd"/>
      <w:r w:rsidRPr="00FB36BD">
        <w:rPr>
          <w:rFonts w:ascii="Verdana" w:hAnsi="Verdana"/>
          <w:sz w:val="20"/>
          <w:szCs w:val="20"/>
        </w:rPr>
        <w:t xml:space="preserve"> </w:t>
      </w:r>
      <w:proofErr w:type="spellStart"/>
      <w:r w:rsidRPr="00FB36BD">
        <w:rPr>
          <w:rFonts w:ascii="Verdana" w:hAnsi="Verdana"/>
          <w:sz w:val="20"/>
          <w:szCs w:val="20"/>
        </w:rPr>
        <w:t>podnik</w:t>
      </w:r>
      <w:proofErr w:type="spellEnd"/>
      <w:r w:rsidRPr="00FB36BD">
        <w:rPr>
          <w:rFonts w:ascii="Verdana" w:hAnsi="Verdana"/>
          <w:sz w:val="20"/>
          <w:szCs w:val="20"/>
        </w:rPr>
        <w:t xml:space="preserve"> do 30 </w:t>
      </w:r>
      <w:proofErr w:type="spellStart"/>
      <w:r w:rsidRPr="00FB36BD">
        <w:rPr>
          <w:rFonts w:ascii="Verdana" w:hAnsi="Verdana"/>
          <w:sz w:val="20"/>
          <w:szCs w:val="20"/>
        </w:rPr>
        <w:t>dnů</w:t>
      </w:r>
      <w:proofErr w:type="spellEnd"/>
      <w:r w:rsidRPr="00FB36BD">
        <w:rPr>
          <w:rFonts w:ascii="Verdana" w:hAnsi="Verdana"/>
          <w:sz w:val="20"/>
          <w:szCs w:val="20"/>
        </w:rPr>
        <w:t xml:space="preserve"> </w:t>
      </w:r>
      <w:proofErr w:type="spellStart"/>
      <w:r w:rsidRPr="00FB36BD">
        <w:rPr>
          <w:rFonts w:ascii="Verdana" w:hAnsi="Verdana"/>
          <w:sz w:val="20"/>
          <w:szCs w:val="20"/>
        </w:rPr>
        <w:t>od</w:t>
      </w:r>
      <w:proofErr w:type="spellEnd"/>
      <w:r w:rsidRPr="00FB36BD">
        <w:rPr>
          <w:rFonts w:ascii="Verdana" w:hAnsi="Verdana"/>
          <w:sz w:val="20"/>
          <w:szCs w:val="20"/>
        </w:rPr>
        <w:t xml:space="preserve"> </w:t>
      </w:r>
      <w:proofErr w:type="spellStart"/>
      <w:r w:rsidRPr="00FB36BD">
        <w:rPr>
          <w:rFonts w:ascii="Verdana" w:hAnsi="Verdana"/>
          <w:sz w:val="20"/>
          <w:szCs w:val="20"/>
        </w:rPr>
        <w:t>jejího</w:t>
      </w:r>
      <w:proofErr w:type="spellEnd"/>
      <w:r w:rsidRPr="00FB36BD">
        <w:rPr>
          <w:rFonts w:ascii="Verdana" w:hAnsi="Verdana"/>
          <w:sz w:val="20"/>
          <w:szCs w:val="20"/>
        </w:rPr>
        <w:t xml:space="preserve"> </w:t>
      </w:r>
      <w:proofErr w:type="spellStart"/>
      <w:r w:rsidRPr="00FB36BD">
        <w:rPr>
          <w:rFonts w:ascii="Verdana" w:hAnsi="Verdana"/>
          <w:sz w:val="20"/>
          <w:szCs w:val="20"/>
        </w:rPr>
        <w:t>uzavření</w:t>
      </w:r>
      <w:proofErr w:type="spellEnd"/>
      <w:r w:rsidRPr="00FB36BD">
        <w:rPr>
          <w:rFonts w:ascii="Verdana" w:hAnsi="Verdana"/>
          <w:sz w:val="20"/>
          <w:szCs w:val="20"/>
        </w:rPr>
        <w:t xml:space="preserve">. </w:t>
      </w:r>
    </w:p>
    <w:p w14:paraId="68134478" w14:textId="77777777" w:rsidR="00D34E34" w:rsidRPr="00FB36BD" w:rsidRDefault="00D34E34" w:rsidP="00B60176">
      <w:pPr>
        <w:keepLines/>
        <w:widowControl w:val="0"/>
        <w:numPr>
          <w:ilvl w:val="0"/>
          <w:numId w:val="24"/>
        </w:numPr>
        <w:spacing w:after="120" w:line="40" w:lineRule="atLeast"/>
        <w:ind w:left="426" w:hanging="426"/>
        <w:jc w:val="both"/>
        <w:rPr>
          <w:rFonts w:ascii="Verdana" w:hAnsi="Verdana"/>
          <w:sz w:val="20"/>
          <w:szCs w:val="20"/>
        </w:rPr>
      </w:pPr>
      <w:proofErr w:type="spellStart"/>
      <w:r w:rsidRPr="00FB36BD">
        <w:rPr>
          <w:rFonts w:ascii="Verdana" w:hAnsi="Verdana"/>
          <w:sz w:val="20"/>
          <w:szCs w:val="20"/>
        </w:rPr>
        <w:t>Smluvní</w:t>
      </w:r>
      <w:proofErr w:type="spellEnd"/>
      <w:r w:rsidRPr="00FB36BD">
        <w:rPr>
          <w:rFonts w:ascii="Verdana" w:hAnsi="Verdana"/>
          <w:sz w:val="20"/>
          <w:szCs w:val="20"/>
        </w:rPr>
        <w:t xml:space="preserve"> </w:t>
      </w:r>
      <w:proofErr w:type="spellStart"/>
      <w:r w:rsidRPr="00FB36BD">
        <w:rPr>
          <w:rFonts w:ascii="Verdana" w:hAnsi="Verdana"/>
          <w:sz w:val="20"/>
          <w:szCs w:val="20"/>
        </w:rPr>
        <w:t>strany</w:t>
      </w:r>
      <w:proofErr w:type="spellEnd"/>
      <w:r w:rsidRPr="00FB36BD">
        <w:rPr>
          <w:rFonts w:ascii="Verdana" w:hAnsi="Verdana"/>
          <w:sz w:val="20"/>
          <w:szCs w:val="20"/>
        </w:rPr>
        <w:t xml:space="preserve"> </w:t>
      </w:r>
      <w:proofErr w:type="spellStart"/>
      <w:r w:rsidRPr="00FB36BD">
        <w:rPr>
          <w:rFonts w:ascii="Verdana" w:hAnsi="Verdana"/>
          <w:sz w:val="20"/>
          <w:szCs w:val="20"/>
        </w:rPr>
        <w:t>nepovažují</w:t>
      </w:r>
      <w:proofErr w:type="spellEnd"/>
      <w:r w:rsidRPr="00FB36BD">
        <w:rPr>
          <w:rFonts w:ascii="Verdana" w:hAnsi="Verdana"/>
          <w:sz w:val="20"/>
          <w:szCs w:val="20"/>
        </w:rPr>
        <w:t xml:space="preserve"> </w:t>
      </w:r>
      <w:proofErr w:type="spellStart"/>
      <w:r w:rsidRPr="00FB36BD">
        <w:rPr>
          <w:rFonts w:ascii="Verdana" w:hAnsi="Verdana"/>
          <w:sz w:val="20"/>
          <w:szCs w:val="20"/>
        </w:rPr>
        <w:t>žádné</w:t>
      </w:r>
      <w:proofErr w:type="spellEnd"/>
      <w:r w:rsidRPr="00FB36BD">
        <w:rPr>
          <w:rFonts w:ascii="Verdana" w:hAnsi="Verdana"/>
          <w:sz w:val="20"/>
          <w:szCs w:val="20"/>
        </w:rPr>
        <w:t xml:space="preserve"> </w:t>
      </w:r>
      <w:proofErr w:type="spellStart"/>
      <w:r w:rsidRPr="00FB36BD">
        <w:rPr>
          <w:rFonts w:ascii="Verdana" w:hAnsi="Verdana"/>
          <w:sz w:val="20"/>
          <w:szCs w:val="20"/>
        </w:rPr>
        <w:t>ustanovení</w:t>
      </w:r>
      <w:proofErr w:type="spellEnd"/>
      <w:r w:rsidRPr="00FB36BD">
        <w:rPr>
          <w:rFonts w:ascii="Verdana" w:hAnsi="Verdana"/>
          <w:sz w:val="20"/>
          <w:szCs w:val="20"/>
        </w:rPr>
        <w:t xml:space="preserve"> </w:t>
      </w:r>
      <w:proofErr w:type="spellStart"/>
      <w:r w:rsidRPr="00FB36BD">
        <w:rPr>
          <w:rFonts w:ascii="Verdana" w:hAnsi="Verdana"/>
          <w:sz w:val="20"/>
          <w:szCs w:val="20"/>
        </w:rPr>
        <w:t>smlouvy</w:t>
      </w:r>
      <w:proofErr w:type="spellEnd"/>
      <w:r w:rsidRPr="00FB36BD">
        <w:rPr>
          <w:rFonts w:ascii="Verdana" w:hAnsi="Verdana"/>
          <w:sz w:val="20"/>
          <w:szCs w:val="20"/>
        </w:rPr>
        <w:t xml:space="preserve"> </w:t>
      </w:r>
      <w:proofErr w:type="spellStart"/>
      <w:r w:rsidRPr="00FB36BD">
        <w:rPr>
          <w:rFonts w:ascii="Verdana" w:hAnsi="Verdana"/>
          <w:sz w:val="20"/>
          <w:szCs w:val="20"/>
        </w:rPr>
        <w:t>za</w:t>
      </w:r>
      <w:proofErr w:type="spellEnd"/>
      <w:r w:rsidRPr="00FB36BD">
        <w:rPr>
          <w:rFonts w:ascii="Verdana" w:hAnsi="Verdana"/>
          <w:sz w:val="20"/>
          <w:szCs w:val="20"/>
        </w:rPr>
        <w:t xml:space="preserve"> </w:t>
      </w:r>
      <w:proofErr w:type="spellStart"/>
      <w:r w:rsidRPr="00FB36BD">
        <w:rPr>
          <w:rFonts w:ascii="Verdana" w:hAnsi="Verdana"/>
          <w:sz w:val="20"/>
          <w:szCs w:val="20"/>
        </w:rPr>
        <w:t>obchodní</w:t>
      </w:r>
      <w:proofErr w:type="spellEnd"/>
      <w:r w:rsidRPr="00FB36BD">
        <w:rPr>
          <w:rFonts w:ascii="Verdana" w:hAnsi="Verdana"/>
          <w:sz w:val="20"/>
          <w:szCs w:val="20"/>
        </w:rPr>
        <w:t xml:space="preserve"> </w:t>
      </w:r>
      <w:proofErr w:type="spellStart"/>
      <w:r w:rsidRPr="00FB36BD">
        <w:rPr>
          <w:rFonts w:ascii="Verdana" w:hAnsi="Verdana"/>
          <w:sz w:val="20"/>
          <w:szCs w:val="20"/>
        </w:rPr>
        <w:t>tajemství</w:t>
      </w:r>
      <w:proofErr w:type="spellEnd"/>
      <w:r w:rsidRPr="00FB36BD">
        <w:rPr>
          <w:rFonts w:ascii="Verdana" w:hAnsi="Verdana"/>
          <w:sz w:val="20"/>
          <w:szCs w:val="20"/>
        </w:rPr>
        <w:t>.</w:t>
      </w:r>
    </w:p>
    <w:p w14:paraId="4636AB86" w14:textId="77777777" w:rsidR="00D34E34" w:rsidRPr="00FB36BD" w:rsidRDefault="00D34E34" w:rsidP="00B60176">
      <w:pPr>
        <w:keepLines/>
        <w:widowControl w:val="0"/>
        <w:numPr>
          <w:ilvl w:val="0"/>
          <w:numId w:val="24"/>
        </w:numPr>
        <w:spacing w:after="120" w:line="240" w:lineRule="auto"/>
        <w:ind w:left="426" w:hanging="426"/>
        <w:jc w:val="both"/>
        <w:rPr>
          <w:rFonts w:ascii="Verdana" w:hAnsi="Verdana"/>
          <w:sz w:val="20"/>
          <w:szCs w:val="20"/>
        </w:rPr>
      </w:pPr>
      <w:proofErr w:type="spellStart"/>
      <w:r w:rsidRPr="00FB36BD">
        <w:rPr>
          <w:rFonts w:ascii="Verdana" w:hAnsi="Verdana"/>
          <w:sz w:val="20"/>
          <w:szCs w:val="20"/>
        </w:rPr>
        <w:t>Zhotovitel</w:t>
      </w:r>
      <w:proofErr w:type="spellEnd"/>
      <w:r w:rsidRPr="00FB36BD">
        <w:rPr>
          <w:rFonts w:ascii="Verdana" w:hAnsi="Verdana"/>
          <w:sz w:val="20"/>
          <w:szCs w:val="20"/>
        </w:rPr>
        <w:t xml:space="preserve"> </w:t>
      </w:r>
      <w:proofErr w:type="spellStart"/>
      <w:r w:rsidRPr="00FB36BD">
        <w:rPr>
          <w:rFonts w:ascii="Verdana" w:hAnsi="Verdana"/>
          <w:sz w:val="20"/>
          <w:szCs w:val="20"/>
        </w:rPr>
        <w:t>podpisem</w:t>
      </w:r>
      <w:proofErr w:type="spellEnd"/>
      <w:r w:rsidRPr="00FB36BD">
        <w:rPr>
          <w:rFonts w:ascii="Verdana" w:hAnsi="Verdana"/>
          <w:sz w:val="20"/>
          <w:szCs w:val="20"/>
        </w:rPr>
        <w:t xml:space="preserve"> </w:t>
      </w:r>
      <w:proofErr w:type="spellStart"/>
      <w:r w:rsidRPr="00FB36BD">
        <w:rPr>
          <w:rFonts w:ascii="Verdana" w:hAnsi="Verdana"/>
          <w:sz w:val="20"/>
          <w:szCs w:val="20"/>
        </w:rPr>
        <w:t>této</w:t>
      </w:r>
      <w:proofErr w:type="spellEnd"/>
      <w:r w:rsidRPr="00FB36BD">
        <w:rPr>
          <w:rFonts w:ascii="Verdana" w:hAnsi="Verdana"/>
          <w:sz w:val="20"/>
          <w:szCs w:val="20"/>
        </w:rPr>
        <w:t xml:space="preserve"> </w:t>
      </w:r>
      <w:proofErr w:type="spellStart"/>
      <w:r w:rsidRPr="00FB36BD">
        <w:rPr>
          <w:rFonts w:ascii="Verdana" w:hAnsi="Verdana"/>
          <w:sz w:val="20"/>
          <w:szCs w:val="20"/>
        </w:rPr>
        <w:t>smlouvy</w:t>
      </w:r>
      <w:proofErr w:type="spellEnd"/>
      <w:r w:rsidRPr="00FB36BD">
        <w:rPr>
          <w:rFonts w:ascii="Verdana" w:hAnsi="Verdana"/>
          <w:sz w:val="20"/>
          <w:szCs w:val="20"/>
        </w:rPr>
        <w:t xml:space="preserve"> </w:t>
      </w:r>
      <w:proofErr w:type="spellStart"/>
      <w:r w:rsidRPr="00FB36BD">
        <w:rPr>
          <w:rFonts w:ascii="Verdana" w:hAnsi="Verdana"/>
          <w:sz w:val="20"/>
          <w:szCs w:val="20"/>
        </w:rPr>
        <w:t>prohlašuje</w:t>
      </w:r>
      <w:proofErr w:type="spellEnd"/>
      <w:r w:rsidRPr="00FB36BD">
        <w:rPr>
          <w:rFonts w:ascii="Verdana" w:hAnsi="Verdana"/>
          <w:sz w:val="20"/>
          <w:szCs w:val="20"/>
        </w:rPr>
        <w:t xml:space="preserve">, </w:t>
      </w:r>
      <w:proofErr w:type="spellStart"/>
      <w:r w:rsidRPr="00FB36BD">
        <w:rPr>
          <w:rFonts w:ascii="Verdana" w:hAnsi="Verdana"/>
          <w:sz w:val="20"/>
          <w:szCs w:val="20"/>
        </w:rPr>
        <w:t>že</w:t>
      </w:r>
      <w:proofErr w:type="spellEnd"/>
      <w:r w:rsidRPr="00FB36BD">
        <w:rPr>
          <w:rFonts w:ascii="Verdana" w:hAnsi="Verdana"/>
          <w:sz w:val="20"/>
          <w:szCs w:val="20"/>
        </w:rPr>
        <w:t xml:space="preserve">: </w:t>
      </w:r>
    </w:p>
    <w:p w14:paraId="3A5F1E27" w14:textId="77777777" w:rsidR="00D34E34" w:rsidRPr="00FB36BD" w:rsidRDefault="00D34E34" w:rsidP="00D34E34">
      <w:pPr>
        <w:pStyle w:val="Psm"/>
        <w:keepLines/>
        <w:widowControl w:val="0"/>
        <w:spacing w:after="0"/>
        <w:rPr>
          <w:rFonts w:ascii="Verdana" w:hAnsi="Verdana"/>
          <w:sz w:val="20"/>
          <w:szCs w:val="20"/>
        </w:rPr>
      </w:pPr>
      <w:r w:rsidRPr="00FB36BD">
        <w:rPr>
          <w:rFonts w:ascii="Verdana" w:hAnsi="Verdana"/>
          <w:sz w:val="20"/>
          <w:szCs w:val="20"/>
        </w:rPr>
        <w:t xml:space="preserve">a. </w:t>
      </w:r>
      <w:proofErr w:type="spellStart"/>
      <w:r w:rsidRPr="00FB36BD">
        <w:rPr>
          <w:rFonts w:ascii="Verdana" w:hAnsi="Verdana"/>
          <w:sz w:val="20"/>
          <w:szCs w:val="20"/>
        </w:rPr>
        <w:t>proti</w:t>
      </w:r>
      <w:proofErr w:type="spellEnd"/>
      <w:r w:rsidRPr="00FB36BD">
        <w:rPr>
          <w:rFonts w:ascii="Verdana" w:hAnsi="Verdana"/>
          <w:sz w:val="20"/>
          <w:szCs w:val="20"/>
        </w:rPr>
        <w:t xml:space="preserve"> </w:t>
      </w:r>
      <w:proofErr w:type="spellStart"/>
      <w:r w:rsidRPr="00FB36BD">
        <w:rPr>
          <w:rFonts w:ascii="Verdana" w:hAnsi="Verdana"/>
          <w:sz w:val="20"/>
          <w:szCs w:val="20"/>
        </w:rPr>
        <w:t>němu</w:t>
      </w:r>
      <w:proofErr w:type="spellEnd"/>
      <w:r w:rsidRPr="00FB36BD">
        <w:rPr>
          <w:rFonts w:ascii="Verdana" w:hAnsi="Verdana"/>
          <w:sz w:val="20"/>
          <w:szCs w:val="20"/>
        </w:rPr>
        <w:t xml:space="preserve">, </w:t>
      </w:r>
      <w:proofErr w:type="spellStart"/>
      <w:r w:rsidRPr="00FB36BD">
        <w:rPr>
          <w:rFonts w:ascii="Verdana" w:hAnsi="Verdana"/>
          <w:sz w:val="20"/>
          <w:szCs w:val="20"/>
        </w:rPr>
        <w:t>jeho</w:t>
      </w:r>
      <w:proofErr w:type="spellEnd"/>
      <w:r w:rsidRPr="00FB36BD">
        <w:rPr>
          <w:rFonts w:ascii="Verdana" w:hAnsi="Verdana"/>
          <w:sz w:val="20"/>
          <w:szCs w:val="20"/>
        </w:rPr>
        <w:t xml:space="preserve"> </w:t>
      </w:r>
      <w:proofErr w:type="spellStart"/>
      <w:r w:rsidRPr="00FB36BD">
        <w:rPr>
          <w:rFonts w:ascii="Verdana" w:hAnsi="Verdana"/>
          <w:sz w:val="20"/>
          <w:szCs w:val="20"/>
        </w:rPr>
        <w:t>přímým</w:t>
      </w:r>
      <w:proofErr w:type="spellEnd"/>
      <w:r w:rsidRPr="00FB36BD">
        <w:rPr>
          <w:rFonts w:ascii="Verdana" w:hAnsi="Verdana"/>
          <w:sz w:val="20"/>
          <w:szCs w:val="20"/>
        </w:rPr>
        <w:t xml:space="preserve"> </w:t>
      </w:r>
      <w:proofErr w:type="spellStart"/>
      <w:r w:rsidRPr="00FB36BD">
        <w:rPr>
          <w:rFonts w:ascii="Verdana" w:hAnsi="Verdana"/>
          <w:sz w:val="20"/>
          <w:szCs w:val="20"/>
        </w:rPr>
        <w:t>či</w:t>
      </w:r>
      <w:proofErr w:type="spellEnd"/>
      <w:r w:rsidRPr="00FB36BD">
        <w:rPr>
          <w:rFonts w:ascii="Verdana" w:hAnsi="Verdana"/>
          <w:sz w:val="20"/>
          <w:szCs w:val="20"/>
        </w:rPr>
        <w:t xml:space="preserve"> </w:t>
      </w:r>
      <w:proofErr w:type="spellStart"/>
      <w:r w:rsidRPr="00FB36BD">
        <w:rPr>
          <w:rFonts w:ascii="Verdana" w:hAnsi="Verdana"/>
          <w:sz w:val="20"/>
          <w:szCs w:val="20"/>
        </w:rPr>
        <w:t>nepřímým</w:t>
      </w:r>
      <w:proofErr w:type="spellEnd"/>
      <w:r w:rsidRPr="00FB36BD">
        <w:rPr>
          <w:rFonts w:ascii="Verdana" w:hAnsi="Verdana"/>
          <w:sz w:val="20"/>
          <w:szCs w:val="20"/>
        </w:rPr>
        <w:t xml:space="preserve"> </w:t>
      </w:r>
      <w:proofErr w:type="spellStart"/>
      <w:r w:rsidRPr="00FB36BD">
        <w:rPr>
          <w:rFonts w:ascii="Verdana" w:hAnsi="Verdana"/>
          <w:sz w:val="20"/>
          <w:szCs w:val="20"/>
        </w:rPr>
        <w:t>vlastníkům</w:t>
      </w:r>
      <w:proofErr w:type="spellEnd"/>
      <w:r w:rsidRPr="00FB36BD">
        <w:rPr>
          <w:rFonts w:ascii="Verdana" w:hAnsi="Verdana"/>
          <w:sz w:val="20"/>
          <w:szCs w:val="20"/>
        </w:rPr>
        <w:t xml:space="preserve">, </w:t>
      </w:r>
      <w:proofErr w:type="spellStart"/>
      <w:r w:rsidRPr="00FB36BD">
        <w:rPr>
          <w:rFonts w:ascii="Verdana" w:hAnsi="Verdana"/>
          <w:sz w:val="20"/>
          <w:szCs w:val="20"/>
        </w:rPr>
        <w:t>ani</w:t>
      </w:r>
      <w:proofErr w:type="spellEnd"/>
      <w:r w:rsidRPr="00FB36BD">
        <w:rPr>
          <w:rFonts w:ascii="Verdana" w:hAnsi="Verdana"/>
          <w:sz w:val="20"/>
          <w:szCs w:val="20"/>
        </w:rPr>
        <w:t xml:space="preserve"> </w:t>
      </w:r>
      <w:proofErr w:type="spellStart"/>
      <w:r w:rsidRPr="00FB36BD">
        <w:rPr>
          <w:rFonts w:ascii="Verdana" w:hAnsi="Verdana"/>
          <w:sz w:val="20"/>
          <w:szCs w:val="20"/>
        </w:rPr>
        <w:t>jeho</w:t>
      </w:r>
      <w:proofErr w:type="spellEnd"/>
      <w:r w:rsidRPr="00FB36BD">
        <w:rPr>
          <w:rFonts w:ascii="Verdana" w:hAnsi="Verdana"/>
          <w:sz w:val="20"/>
          <w:szCs w:val="20"/>
        </w:rPr>
        <w:t xml:space="preserve"> </w:t>
      </w:r>
      <w:proofErr w:type="spellStart"/>
      <w:r w:rsidRPr="00FB36BD">
        <w:rPr>
          <w:rFonts w:ascii="Verdana" w:hAnsi="Verdana"/>
          <w:sz w:val="20"/>
          <w:szCs w:val="20"/>
        </w:rPr>
        <w:t>poddodavatelům</w:t>
      </w:r>
      <w:proofErr w:type="spellEnd"/>
      <w:r w:rsidRPr="00FB36BD">
        <w:rPr>
          <w:rFonts w:ascii="Verdana" w:hAnsi="Verdana"/>
          <w:sz w:val="20"/>
          <w:szCs w:val="20"/>
        </w:rPr>
        <w:t xml:space="preserve"> (</w:t>
      </w:r>
      <w:proofErr w:type="spellStart"/>
      <w:r w:rsidRPr="00FB36BD">
        <w:rPr>
          <w:rFonts w:ascii="Verdana" w:hAnsi="Verdana"/>
          <w:sz w:val="20"/>
          <w:szCs w:val="20"/>
        </w:rPr>
        <w:t>včetně</w:t>
      </w:r>
      <w:proofErr w:type="spellEnd"/>
      <w:r w:rsidRPr="00FB36BD">
        <w:rPr>
          <w:rFonts w:ascii="Verdana" w:hAnsi="Verdana"/>
          <w:sz w:val="20"/>
          <w:szCs w:val="20"/>
        </w:rPr>
        <w:t xml:space="preserve"> </w:t>
      </w:r>
      <w:proofErr w:type="spellStart"/>
      <w:r w:rsidRPr="00FB36BD">
        <w:rPr>
          <w:rFonts w:ascii="Verdana" w:hAnsi="Verdana"/>
          <w:sz w:val="20"/>
          <w:szCs w:val="20"/>
        </w:rPr>
        <w:t>jejich</w:t>
      </w:r>
      <w:proofErr w:type="spellEnd"/>
      <w:r w:rsidRPr="00FB36BD">
        <w:rPr>
          <w:rFonts w:ascii="Verdana" w:hAnsi="Verdana"/>
          <w:sz w:val="20"/>
          <w:szCs w:val="20"/>
        </w:rPr>
        <w:t xml:space="preserve"> </w:t>
      </w:r>
      <w:proofErr w:type="spellStart"/>
      <w:r w:rsidRPr="00FB36BD">
        <w:rPr>
          <w:rFonts w:ascii="Verdana" w:hAnsi="Verdana"/>
          <w:sz w:val="20"/>
          <w:szCs w:val="20"/>
        </w:rPr>
        <w:t>přímých</w:t>
      </w:r>
      <w:proofErr w:type="spellEnd"/>
      <w:r w:rsidRPr="00FB36BD">
        <w:rPr>
          <w:rFonts w:ascii="Verdana" w:hAnsi="Verdana"/>
          <w:sz w:val="20"/>
          <w:szCs w:val="20"/>
        </w:rPr>
        <w:t xml:space="preserve"> </w:t>
      </w:r>
      <w:proofErr w:type="spellStart"/>
      <w:r w:rsidRPr="00FB36BD">
        <w:rPr>
          <w:rFonts w:ascii="Verdana" w:hAnsi="Verdana"/>
          <w:sz w:val="20"/>
          <w:szCs w:val="20"/>
        </w:rPr>
        <w:t>nebo</w:t>
      </w:r>
      <w:proofErr w:type="spellEnd"/>
      <w:r w:rsidRPr="00FB36BD">
        <w:rPr>
          <w:rFonts w:ascii="Verdana" w:hAnsi="Verdana"/>
          <w:sz w:val="20"/>
          <w:szCs w:val="20"/>
        </w:rPr>
        <w:t xml:space="preserve"> </w:t>
      </w:r>
      <w:proofErr w:type="spellStart"/>
      <w:r w:rsidRPr="00FB36BD">
        <w:rPr>
          <w:rFonts w:ascii="Verdana" w:hAnsi="Verdana"/>
          <w:sz w:val="20"/>
          <w:szCs w:val="20"/>
        </w:rPr>
        <w:t>nepřímých</w:t>
      </w:r>
      <w:proofErr w:type="spellEnd"/>
      <w:r w:rsidRPr="00FB36BD">
        <w:rPr>
          <w:rFonts w:ascii="Verdana" w:hAnsi="Verdana"/>
          <w:sz w:val="20"/>
          <w:szCs w:val="20"/>
        </w:rPr>
        <w:t xml:space="preserve"> </w:t>
      </w:r>
      <w:proofErr w:type="spellStart"/>
      <w:r w:rsidRPr="00FB36BD">
        <w:rPr>
          <w:rFonts w:ascii="Verdana" w:hAnsi="Verdana"/>
          <w:sz w:val="20"/>
          <w:szCs w:val="20"/>
        </w:rPr>
        <w:t>vlastníků</w:t>
      </w:r>
      <w:proofErr w:type="spellEnd"/>
      <w:r w:rsidRPr="00FB36BD">
        <w:rPr>
          <w:rFonts w:ascii="Verdana" w:hAnsi="Verdana"/>
          <w:sz w:val="20"/>
          <w:szCs w:val="20"/>
        </w:rPr>
        <w:t xml:space="preserve">), </w:t>
      </w:r>
      <w:proofErr w:type="spellStart"/>
      <w:r w:rsidRPr="00FB36BD">
        <w:rPr>
          <w:rFonts w:ascii="Verdana" w:hAnsi="Verdana"/>
          <w:sz w:val="20"/>
          <w:szCs w:val="20"/>
        </w:rPr>
        <w:t>kteří</w:t>
      </w:r>
      <w:proofErr w:type="spellEnd"/>
      <w:r w:rsidRPr="00FB36BD">
        <w:rPr>
          <w:rFonts w:ascii="Verdana" w:hAnsi="Verdana"/>
          <w:sz w:val="20"/>
          <w:szCs w:val="20"/>
        </w:rPr>
        <w:t xml:space="preserve"> </w:t>
      </w:r>
      <w:proofErr w:type="spellStart"/>
      <w:r w:rsidRPr="00FB36BD">
        <w:rPr>
          <w:rFonts w:ascii="Verdana" w:hAnsi="Verdana"/>
          <w:sz w:val="20"/>
          <w:szCs w:val="20"/>
        </w:rPr>
        <w:t>mu</w:t>
      </w:r>
      <w:proofErr w:type="spellEnd"/>
      <w:r w:rsidRPr="00FB36BD">
        <w:rPr>
          <w:rFonts w:ascii="Verdana" w:hAnsi="Verdana"/>
          <w:sz w:val="20"/>
          <w:szCs w:val="20"/>
        </w:rPr>
        <w:t xml:space="preserve"> </w:t>
      </w:r>
      <w:proofErr w:type="spellStart"/>
      <w:r w:rsidRPr="00FB36BD">
        <w:rPr>
          <w:rFonts w:ascii="Verdana" w:hAnsi="Verdana"/>
          <w:sz w:val="20"/>
          <w:szCs w:val="20"/>
        </w:rPr>
        <w:t>jsou</w:t>
      </w:r>
      <w:proofErr w:type="spellEnd"/>
      <w:r w:rsidRPr="00FB36BD">
        <w:rPr>
          <w:rFonts w:ascii="Verdana" w:hAnsi="Verdana"/>
          <w:sz w:val="20"/>
          <w:szCs w:val="20"/>
        </w:rPr>
        <w:t xml:space="preserve"> </w:t>
      </w:r>
      <w:proofErr w:type="spellStart"/>
      <w:r w:rsidRPr="00FB36BD">
        <w:rPr>
          <w:rFonts w:ascii="Verdana" w:hAnsi="Verdana"/>
          <w:sz w:val="20"/>
          <w:szCs w:val="20"/>
        </w:rPr>
        <w:t>ke</w:t>
      </w:r>
      <w:proofErr w:type="spellEnd"/>
      <w:r w:rsidRPr="00FB36BD">
        <w:rPr>
          <w:rFonts w:ascii="Verdana" w:hAnsi="Verdana"/>
          <w:sz w:val="20"/>
          <w:szCs w:val="20"/>
        </w:rPr>
        <w:t xml:space="preserve"> </w:t>
      </w:r>
      <w:proofErr w:type="spellStart"/>
      <w:r w:rsidRPr="00FB36BD">
        <w:rPr>
          <w:rFonts w:ascii="Verdana" w:hAnsi="Verdana"/>
          <w:sz w:val="20"/>
          <w:szCs w:val="20"/>
        </w:rPr>
        <w:t>dni</w:t>
      </w:r>
      <w:proofErr w:type="spellEnd"/>
      <w:r w:rsidRPr="00FB36BD">
        <w:rPr>
          <w:rFonts w:ascii="Verdana" w:hAnsi="Verdana"/>
          <w:sz w:val="20"/>
          <w:szCs w:val="20"/>
        </w:rPr>
        <w:t xml:space="preserve"> </w:t>
      </w:r>
      <w:proofErr w:type="spellStart"/>
      <w:r w:rsidRPr="00FB36BD">
        <w:rPr>
          <w:rFonts w:ascii="Verdana" w:hAnsi="Verdana"/>
          <w:sz w:val="20"/>
          <w:szCs w:val="20"/>
        </w:rPr>
        <w:t>podpisu</w:t>
      </w:r>
      <w:proofErr w:type="spellEnd"/>
      <w:r w:rsidRPr="00FB36BD">
        <w:rPr>
          <w:rFonts w:ascii="Verdana" w:hAnsi="Verdana"/>
          <w:sz w:val="20"/>
          <w:szCs w:val="20"/>
        </w:rPr>
        <w:t xml:space="preserve"> </w:t>
      </w:r>
      <w:proofErr w:type="spellStart"/>
      <w:r w:rsidRPr="00FB36BD">
        <w:rPr>
          <w:rFonts w:ascii="Verdana" w:hAnsi="Verdana"/>
          <w:sz w:val="20"/>
          <w:szCs w:val="20"/>
        </w:rPr>
        <w:t>této</w:t>
      </w:r>
      <w:proofErr w:type="spellEnd"/>
      <w:r w:rsidRPr="00FB36BD">
        <w:rPr>
          <w:rFonts w:ascii="Verdana" w:hAnsi="Verdana"/>
          <w:sz w:val="20"/>
          <w:szCs w:val="20"/>
        </w:rPr>
        <w:t xml:space="preserve"> </w:t>
      </w:r>
      <w:proofErr w:type="spellStart"/>
      <w:r w:rsidRPr="00FB36BD">
        <w:rPr>
          <w:rFonts w:ascii="Verdana" w:hAnsi="Verdana"/>
          <w:sz w:val="20"/>
          <w:szCs w:val="20"/>
        </w:rPr>
        <w:t>smlouvy</w:t>
      </w:r>
      <w:proofErr w:type="spellEnd"/>
      <w:r w:rsidRPr="00FB36BD">
        <w:rPr>
          <w:rFonts w:ascii="Verdana" w:hAnsi="Verdana"/>
          <w:sz w:val="20"/>
          <w:szCs w:val="20"/>
        </w:rPr>
        <w:t xml:space="preserve"> </w:t>
      </w:r>
      <w:proofErr w:type="spellStart"/>
      <w:r w:rsidRPr="00FB36BD">
        <w:rPr>
          <w:rFonts w:ascii="Verdana" w:hAnsi="Verdana"/>
          <w:sz w:val="20"/>
          <w:szCs w:val="20"/>
        </w:rPr>
        <w:t>známi</w:t>
      </w:r>
      <w:proofErr w:type="spellEnd"/>
      <w:r w:rsidRPr="00FB36BD">
        <w:rPr>
          <w:rFonts w:ascii="Verdana" w:hAnsi="Verdana"/>
          <w:sz w:val="20"/>
          <w:szCs w:val="20"/>
        </w:rPr>
        <w:t xml:space="preserve">, </w:t>
      </w:r>
      <w:proofErr w:type="spellStart"/>
      <w:r w:rsidRPr="00FB36BD">
        <w:rPr>
          <w:rFonts w:ascii="Verdana" w:hAnsi="Verdana"/>
          <w:sz w:val="20"/>
          <w:szCs w:val="20"/>
        </w:rPr>
        <w:t>nejsou</w:t>
      </w:r>
      <w:proofErr w:type="spellEnd"/>
      <w:r w:rsidRPr="00FB36BD">
        <w:rPr>
          <w:rFonts w:ascii="Verdana" w:hAnsi="Verdana"/>
          <w:sz w:val="20"/>
          <w:szCs w:val="20"/>
        </w:rPr>
        <w:t xml:space="preserve"> </w:t>
      </w:r>
      <w:proofErr w:type="spellStart"/>
      <w:r w:rsidRPr="00FB36BD">
        <w:rPr>
          <w:rFonts w:ascii="Verdana" w:hAnsi="Verdana"/>
          <w:sz w:val="20"/>
          <w:szCs w:val="20"/>
        </w:rPr>
        <w:t>uvaleny</w:t>
      </w:r>
      <w:proofErr w:type="spellEnd"/>
    </w:p>
    <w:p w14:paraId="6E149C47" w14:textId="77777777" w:rsidR="00D34E34" w:rsidRPr="00FB36BD" w:rsidRDefault="00D34E34" w:rsidP="00D34E34">
      <w:pPr>
        <w:pStyle w:val="Odrkasl"/>
        <w:keepLines/>
        <w:widowControl w:val="0"/>
        <w:tabs>
          <w:tab w:val="left" w:pos="567"/>
        </w:tabs>
        <w:spacing w:after="0"/>
        <w:rPr>
          <w:rFonts w:ascii="Verdana" w:hAnsi="Verdana"/>
          <w:sz w:val="20"/>
          <w:szCs w:val="20"/>
        </w:rPr>
      </w:pPr>
      <w:bookmarkStart w:id="11" w:name="_Hlk99613996"/>
      <w:r w:rsidRPr="00FB36BD">
        <w:rPr>
          <w:rFonts w:ascii="Verdana" w:hAnsi="Verdana"/>
          <w:sz w:val="20"/>
          <w:szCs w:val="20"/>
        </w:rPr>
        <w:t xml:space="preserve">i.  </w:t>
      </w:r>
      <w:proofErr w:type="spellStart"/>
      <w:r w:rsidRPr="00FB36BD">
        <w:rPr>
          <w:rFonts w:ascii="Verdana" w:hAnsi="Verdana"/>
          <w:sz w:val="20"/>
          <w:szCs w:val="20"/>
        </w:rPr>
        <w:t>mezinárodní</w:t>
      </w:r>
      <w:proofErr w:type="spellEnd"/>
      <w:r w:rsidRPr="00FB36BD">
        <w:rPr>
          <w:rFonts w:ascii="Verdana" w:hAnsi="Verdana"/>
          <w:sz w:val="20"/>
          <w:szCs w:val="20"/>
        </w:rPr>
        <w:t xml:space="preserve"> </w:t>
      </w:r>
      <w:proofErr w:type="spellStart"/>
      <w:r w:rsidRPr="00FB36BD">
        <w:rPr>
          <w:rFonts w:ascii="Verdana" w:hAnsi="Verdana"/>
          <w:sz w:val="20"/>
          <w:szCs w:val="20"/>
        </w:rPr>
        <w:t>finanční</w:t>
      </w:r>
      <w:proofErr w:type="spellEnd"/>
      <w:r w:rsidRPr="00FB36BD">
        <w:rPr>
          <w:rFonts w:ascii="Verdana" w:hAnsi="Verdana"/>
          <w:sz w:val="20"/>
          <w:szCs w:val="20"/>
        </w:rPr>
        <w:t xml:space="preserve"> </w:t>
      </w:r>
      <w:proofErr w:type="spellStart"/>
      <w:r w:rsidRPr="00FB36BD">
        <w:rPr>
          <w:rFonts w:ascii="Verdana" w:hAnsi="Verdana"/>
          <w:sz w:val="20"/>
          <w:szCs w:val="20"/>
        </w:rPr>
        <w:t>sankce</w:t>
      </w:r>
      <w:proofErr w:type="spellEnd"/>
      <w:r w:rsidRPr="00FB36BD">
        <w:rPr>
          <w:rFonts w:ascii="Verdana" w:hAnsi="Verdana"/>
          <w:sz w:val="20"/>
          <w:szCs w:val="20"/>
        </w:rPr>
        <w:t xml:space="preserve"> </w:t>
      </w:r>
      <w:proofErr w:type="spellStart"/>
      <w:r w:rsidRPr="00FB36BD">
        <w:rPr>
          <w:rFonts w:ascii="Verdana" w:hAnsi="Verdana"/>
          <w:sz w:val="20"/>
          <w:szCs w:val="20"/>
        </w:rPr>
        <w:t>ve</w:t>
      </w:r>
      <w:proofErr w:type="spellEnd"/>
      <w:r w:rsidRPr="00FB36BD">
        <w:rPr>
          <w:rFonts w:ascii="Verdana" w:hAnsi="Verdana"/>
          <w:sz w:val="20"/>
          <w:szCs w:val="20"/>
        </w:rPr>
        <w:t xml:space="preserve"> </w:t>
      </w:r>
      <w:proofErr w:type="spellStart"/>
      <w:r w:rsidRPr="00FB36BD">
        <w:rPr>
          <w:rFonts w:ascii="Verdana" w:hAnsi="Verdana"/>
          <w:sz w:val="20"/>
          <w:szCs w:val="20"/>
        </w:rPr>
        <w:t>smyslu</w:t>
      </w:r>
      <w:proofErr w:type="spellEnd"/>
      <w:r w:rsidRPr="00FB36BD">
        <w:rPr>
          <w:rFonts w:ascii="Verdana" w:hAnsi="Verdana"/>
          <w:sz w:val="20"/>
          <w:szCs w:val="20"/>
        </w:rPr>
        <w:t xml:space="preserve"> </w:t>
      </w:r>
      <w:proofErr w:type="spellStart"/>
      <w:r w:rsidRPr="00FB36BD">
        <w:rPr>
          <w:rFonts w:ascii="Verdana" w:hAnsi="Verdana"/>
          <w:sz w:val="20"/>
          <w:szCs w:val="20"/>
        </w:rPr>
        <w:t>rozhodnutí</w:t>
      </w:r>
      <w:proofErr w:type="spellEnd"/>
      <w:r w:rsidRPr="00FB36BD">
        <w:rPr>
          <w:rFonts w:ascii="Verdana" w:hAnsi="Verdana"/>
          <w:sz w:val="20"/>
          <w:szCs w:val="20"/>
        </w:rPr>
        <w:t xml:space="preserve"> a </w:t>
      </w:r>
      <w:proofErr w:type="spellStart"/>
      <w:r w:rsidRPr="00FB36BD">
        <w:rPr>
          <w:rFonts w:ascii="Verdana" w:hAnsi="Verdana"/>
          <w:sz w:val="20"/>
          <w:szCs w:val="20"/>
        </w:rPr>
        <w:t>nařízení</w:t>
      </w:r>
      <w:proofErr w:type="spellEnd"/>
      <w:r w:rsidRPr="00FB36BD">
        <w:rPr>
          <w:rFonts w:ascii="Verdana" w:hAnsi="Verdana"/>
          <w:sz w:val="20"/>
          <w:szCs w:val="20"/>
        </w:rPr>
        <w:t xml:space="preserve"> </w:t>
      </w:r>
      <w:proofErr w:type="spellStart"/>
      <w:r w:rsidRPr="00FB36BD">
        <w:rPr>
          <w:rFonts w:ascii="Verdana" w:hAnsi="Verdana"/>
          <w:sz w:val="20"/>
          <w:szCs w:val="20"/>
        </w:rPr>
        <w:t>Rady</w:t>
      </w:r>
      <w:proofErr w:type="spellEnd"/>
      <w:r w:rsidRPr="00FB36BD">
        <w:rPr>
          <w:rFonts w:ascii="Verdana" w:hAnsi="Verdana"/>
          <w:sz w:val="20"/>
          <w:szCs w:val="20"/>
        </w:rPr>
        <w:t xml:space="preserve"> EU </w:t>
      </w:r>
      <w:proofErr w:type="spellStart"/>
      <w:r w:rsidRPr="00FB36BD">
        <w:rPr>
          <w:rFonts w:ascii="Verdana" w:hAnsi="Verdana"/>
          <w:sz w:val="20"/>
          <w:szCs w:val="20"/>
        </w:rPr>
        <w:t>vydaných</w:t>
      </w:r>
      <w:proofErr w:type="spellEnd"/>
      <w:r w:rsidRPr="00FB36BD">
        <w:rPr>
          <w:rFonts w:ascii="Verdana" w:hAnsi="Verdana"/>
          <w:sz w:val="20"/>
          <w:szCs w:val="20"/>
        </w:rPr>
        <w:t xml:space="preserve"> z </w:t>
      </w:r>
      <w:proofErr w:type="spellStart"/>
      <w:r w:rsidRPr="00FB36BD">
        <w:rPr>
          <w:rFonts w:ascii="Verdana" w:hAnsi="Verdana"/>
          <w:sz w:val="20"/>
          <w:szCs w:val="20"/>
        </w:rPr>
        <w:t>důvodu</w:t>
      </w:r>
      <w:proofErr w:type="spellEnd"/>
      <w:r w:rsidRPr="00FB36BD">
        <w:rPr>
          <w:rFonts w:ascii="Verdana" w:hAnsi="Verdana"/>
          <w:sz w:val="20"/>
          <w:szCs w:val="20"/>
        </w:rPr>
        <w:t xml:space="preserve"> </w:t>
      </w:r>
      <w:proofErr w:type="spellStart"/>
      <w:r w:rsidRPr="00FB36BD">
        <w:rPr>
          <w:rFonts w:ascii="Verdana" w:hAnsi="Verdana"/>
          <w:sz w:val="20"/>
          <w:szCs w:val="20"/>
        </w:rPr>
        <w:t>činnosti</w:t>
      </w:r>
      <w:proofErr w:type="spellEnd"/>
      <w:r w:rsidRPr="00FB36BD">
        <w:rPr>
          <w:rFonts w:ascii="Verdana" w:hAnsi="Verdana"/>
          <w:sz w:val="20"/>
          <w:szCs w:val="20"/>
        </w:rPr>
        <w:t xml:space="preserve"> Ruska </w:t>
      </w:r>
      <w:proofErr w:type="spellStart"/>
      <w:r w:rsidRPr="00FB36BD">
        <w:rPr>
          <w:rFonts w:ascii="Verdana" w:hAnsi="Verdana"/>
          <w:sz w:val="20"/>
          <w:szCs w:val="20"/>
        </w:rPr>
        <w:t>narušující</w:t>
      </w:r>
      <w:proofErr w:type="spellEnd"/>
      <w:r w:rsidRPr="00FB36BD">
        <w:rPr>
          <w:rFonts w:ascii="Verdana" w:hAnsi="Verdana"/>
          <w:sz w:val="20"/>
          <w:szCs w:val="20"/>
        </w:rPr>
        <w:t xml:space="preserve"> </w:t>
      </w:r>
      <w:proofErr w:type="spellStart"/>
      <w:r w:rsidRPr="00FB36BD">
        <w:rPr>
          <w:rFonts w:ascii="Verdana" w:hAnsi="Verdana"/>
          <w:sz w:val="20"/>
          <w:szCs w:val="20"/>
        </w:rPr>
        <w:t>nebo</w:t>
      </w:r>
      <w:proofErr w:type="spellEnd"/>
      <w:r w:rsidRPr="00FB36BD">
        <w:rPr>
          <w:rFonts w:ascii="Verdana" w:hAnsi="Verdana"/>
          <w:sz w:val="20"/>
          <w:szCs w:val="20"/>
        </w:rPr>
        <w:t xml:space="preserve"> </w:t>
      </w:r>
      <w:proofErr w:type="spellStart"/>
      <w:r w:rsidRPr="00FB36BD">
        <w:rPr>
          <w:rFonts w:ascii="Verdana" w:hAnsi="Verdana"/>
          <w:sz w:val="20"/>
          <w:szCs w:val="20"/>
        </w:rPr>
        <w:t>ohrožující</w:t>
      </w:r>
      <w:proofErr w:type="spellEnd"/>
      <w:r w:rsidRPr="00FB36BD">
        <w:rPr>
          <w:rFonts w:ascii="Verdana" w:hAnsi="Verdana"/>
          <w:sz w:val="20"/>
          <w:szCs w:val="20"/>
        </w:rPr>
        <w:t xml:space="preserve"> </w:t>
      </w:r>
      <w:proofErr w:type="spellStart"/>
      <w:r w:rsidRPr="00FB36BD">
        <w:rPr>
          <w:rFonts w:ascii="Verdana" w:hAnsi="Verdana"/>
          <w:sz w:val="20"/>
          <w:szCs w:val="20"/>
        </w:rPr>
        <w:t>územní</w:t>
      </w:r>
      <w:proofErr w:type="spellEnd"/>
      <w:r w:rsidRPr="00FB36BD">
        <w:rPr>
          <w:rFonts w:ascii="Verdana" w:hAnsi="Verdana"/>
          <w:sz w:val="20"/>
          <w:szCs w:val="20"/>
        </w:rPr>
        <w:t xml:space="preserve"> </w:t>
      </w:r>
      <w:proofErr w:type="spellStart"/>
      <w:r w:rsidRPr="00FB36BD">
        <w:rPr>
          <w:rFonts w:ascii="Verdana" w:hAnsi="Verdana"/>
          <w:sz w:val="20"/>
          <w:szCs w:val="20"/>
        </w:rPr>
        <w:t>celistvost</w:t>
      </w:r>
      <w:proofErr w:type="spellEnd"/>
      <w:r w:rsidRPr="00FB36BD">
        <w:rPr>
          <w:rFonts w:ascii="Verdana" w:hAnsi="Verdana"/>
          <w:sz w:val="20"/>
          <w:szCs w:val="20"/>
        </w:rPr>
        <w:t xml:space="preserve">, </w:t>
      </w:r>
      <w:proofErr w:type="spellStart"/>
      <w:r w:rsidRPr="00FB36BD">
        <w:rPr>
          <w:rFonts w:ascii="Verdana" w:hAnsi="Verdana"/>
          <w:sz w:val="20"/>
          <w:szCs w:val="20"/>
        </w:rPr>
        <w:t>svrchovanost</w:t>
      </w:r>
      <w:proofErr w:type="spellEnd"/>
      <w:r w:rsidRPr="00FB36BD">
        <w:rPr>
          <w:rFonts w:ascii="Verdana" w:hAnsi="Verdana"/>
          <w:sz w:val="20"/>
          <w:szCs w:val="20"/>
        </w:rPr>
        <w:t xml:space="preserve"> a </w:t>
      </w:r>
      <w:proofErr w:type="spellStart"/>
      <w:r w:rsidRPr="00FB36BD">
        <w:rPr>
          <w:rFonts w:ascii="Verdana" w:hAnsi="Verdana"/>
          <w:sz w:val="20"/>
          <w:szCs w:val="20"/>
        </w:rPr>
        <w:t>nezávislost</w:t>
      </w:r>
      <w:proofErr w:type="spellEnd"/>
      <w:r w:rsidRPr="00FB36BD">
        <w:rPr>
          <w:rFonts w:ascii="Verdana" w:hAnsi="Verdana"/>
          <w:sz w:val="20"/>
          <w:szCs w:val="20"/>
        </w:rPr>
        <w:t xml:space="preserve"> </w:t>
      </w:r>
      <w:proofErr w:type="spellStart"/>
      <w:r w:rsidRPr="00FB36BD">
        <w:rPr>
          <w:rFonts w:ascii="Verdana" w:hAnsi="Verdana"/>
          <w:sz w:val="20"/>
          <w:szCs w:val="20"/>
        </w:rPr>
        <w:t>Ukrajiny</w:t>
      </w:r>
      <w:proofErr w:type="spellEnd"/>
      <w:r w:rsidRPr="00FB36BD">
        <w:rPr>
          <w:rFonts w:ascii="Verdana" w:hAnsi="Verdana"/>
          <w:sz w:val="20"/>
          <w:szCs w:val="20"/>
        </w:rPr>
        <w:t xml:space="preserve">, </w:t>
      </w:r>
      <w:proofErr w:type="spellStart"/>
      <w:r w:rsidRPr="00FB36BD">
        <w:rPr>
          <w:rFonts w:ascii="Verdana" w:hAnsi="Verdana"/>
          <w:sz w:val="20"/>
          <w:szCs w:val="20"/>
        </w:rPr>
        <w:t>jakož</w:t>
      </w:r>
      <w:proofErr w:type="spellEnd"/>
      <w:r w:rsidRPr="00FB36BD">
        <w:rPr>
          <w:rFonts w:ascii="Verdana" w:hAnsi="Verdana"/>
          <w:sz w:val="20"/>
          <w:szCs w:val="20"/>
        </w:rPr>
        <w:t xml:space="preserve"> i </w:t>
      </w:r>
      <w:proofErr w:type="spellStart"/>
      <w:r w:rsidRPr="00FB36BD">
        <w:rPr>
          <w:rFonts w:ascii="Verdana" w:hAnsi="Verdana"/>
          <w:sz w:val="20"/>
          <w:szCs w:val="20"/>
        </w:rPr>
        <w:t>destabilizující</w:t>
      </w:r>
      <w:proofErr w:type="spellEnd"/>
      <w:r w:rsidRPr="00FB36BD">
        <w:rPr>
          <w:rFonts w:ascii="Verdana" w:hAnsi="Verdana"/>
          <w:sz w:val="20"/>
          <w:szCs w:val="20"/>
        </w:rPr>
        <w:t xml:space="preserve"> </w:t>
      </w:r>
      <w:proofErr w:type="spellStart"/>
      <w:r w:rsidRPr="00FB36BD">
        <w:rPr>
          <w:rFonts w:ascii="Verdana" w:hAnsi="Verdana"/>
          <w:sz w:val="20"/>
          <w:szCs w:val="20"/>
        </w:rPr>
        <w:t>situaci</w:t>
      </w:r>
      <w:proofErr w:type="spellEnd"/>
      <w:r w:rsidRPr="00FB36BD">
        <w:rPr>
          <w:rFonts w:ascii="Verdana" w:hAnsi="Verdana"/>
          <w:sz w:val="20"/>
          <w:szCs w:val="20"/>
        </w:rPr>
        <w:t xml:space="preserve"> na </w:t>
      </w:r>
      <w:proofErr w:type="spellStart"/>
      <w:r w:rsidRPr="00FB36BD">
        <w:rPr>
          <w:rFonts w:ascii="Verdana" w:hAnsi="Verdana"/>
          <w:sz w:val="20"/>
          <w:szCs w:val="20"/>
        </w:rPr>
        <w:t>Ukrajině</w:t>
      </w:r>
      <w:proofErr w:type="spellEnd"/>
      <w:r w:rsidRPr="00FB36BD">
        <w:rPr>
          <w:rFonts w:ascii="Verdana" w:hAnsi="Verdana"/>
          <w:sz w:val="20"/>
          <w:szCs w:val="20"/>
        </w:rPr>
        <w:t xml:space="preserve">, a </w:t>
      </w:r>
      <w:proofErr w:type="spellStart"/>
      <w:r w:rsidRPr="00FB36BD">
        <w:rPr>
          <w:rFonts w:ascii="Verdana" w:hAnsi="Verdana"/>
          <w:sz w:val="20"/>
          <w:szCs w:val="20"/>
        </w:rPr>
        <w:t>to</w:t>
      </w:r>
      <w:proofErr w:type="spellEnd"/>
      <w:r w:rsidRPr="00FB36BD">
        <w:rPr>
          <w:rFonts w:ascii="Verdana" w:hAnsi="Verdana"/>
          <w:sz w:val="20"/>
          <w:szCs w:val="20"/>
        </w:rPr>
        <w:t xml:space="preserve"> </w:t>
      </w:r>
      <w:proofErr w:type="spellStart"/>
      <w:r w:rsidRPr="00FB36BD">
        <w:rPr>
          <w:rFonts w:ascii="Verdana" w:hAnsi="Verdana"/>
          <w:sz w:val="20"/>
          <w:szCs w:val="20"/>
        </w:rPr>
        <w:t>zejména</w:t>
      </w:r>
      <w:proofErr w:type="spellEnd"/>
      <w:r w:rsidRPr="00FB36BD">
        <w:rPr>
          <w:rFonts w:ascii="Verdana" w:hAnsi="Verdana"/>
          <w:sz w:val="20"/>
          <w:szCs w:val="20"/>
        </w:rPr>
        <w:t xml:space="preserve"> </w:t>
      </w:r>
      <w:proofErr w:type="spellStart"/>
      <w:r w:rsidRPr="00FB36BD">
        <w:rPr>
          <w:rFonts w:ascii="Verdana" w:hAnsi="Verdana"/>
          <w:sz w:val="20"/>
          <w:szCs w:val="20"/>
        </w:rPr>
        <w:t>ve</w:t>
      </w:r>
      <w:proofErr w:type="spellEnd"/>
      <w:r w:rsidRPr="00FB36BD">
        <w:rPr>
          <w:rFonts w:ascii="Verdana" w:hAnsi="Verdana"/>
          <w:sz w:val="20"/>
          <w:szCs w:val="20"/>
        </w:rPr>
        <w:t xml:space="preserve"> </w:t>
      </w:r>
      <w:proofErr w:type="spellStart"/>
      <w:r w:rsidRPr="00FB36BD">
        <w:rPr>
          <w:rFonts w:ascii="Verdana" w:hAnsi="Verdana"/>
          <w:sz w:val="20"/>
          <w:szCs w:val="20"/>
        </w:rPr>
        <w:t>smyslu</w:t>
      </w:r>
      <w:proofErr w:type="spellEnd"/>
      <w:r w:rsidRPr="00FB36BD">
        <w:rPr>
          <w:rFonts w:ascii="Verdana" w:hAnsi="Verdana"/>
          <w:sz w:val="20"/>
          <w:szCs w:val="20"/>
        </w:rPr>
        <w:t xml:space="preserve"> </w:t>
      </w:r>
      <w:proofErr w:type="spellStart"/>
      <w:r w:rsidRPr="00FB36BD">
        <w:rPr>
          <w:rFonts w:ascii="Verdana" w:hAnsi="Verdana"/>
          <w:sz w:val="20"/>
          <w:szCs w:val="20"/>
        </w:rPr>
        <w:t>nařízení</w:t>
      </w:r>
      <w:proofErr w:type="spellEnd"/>
      <w:r w:rsidRPr="00FB36BD">
        <w:rPr>
          <w:rFonts w:ascii="Verdana" w:hAnsi="Verdana"/>
          <w:sz w:val="20"/>
          <w:szCs w:val="20"/>
        </w:rPr>
        <w:t xml:space="preserve"> </w:t>
      </w:r>
      <w:proofErr w:type="spellStart"/>
      <w:r w:rsidRPr="00FB36BD">
        <w:rPr>
          <w:rFonts w:ascii="Verdana" w:hAnsi="Verdana"/>
          <w:sz w:val="20"/>
          <w:szCs w:val="20"/>
        </w:rPr>
        <w:t>Rady</w:t>
      </w:r>
      <w:proofErr w:type="spellEnd"/>
      <w:r w:rsidRPr="00FB36BD">
        <w:rPr>
          <w:rFonts w:ascii="Verdana" w:hAnsi="Verdana"/>
          <w:sz w:val="20"/>
          <w:szCs w:val="20"/>
        </w:rPr>
        <w:t xml:space="preserve"> EU č. 269/2014 </w:t>
      </w:r>
      <w:proofErr w:type="spellStart"/>
      <w:r w:rsidRPr="00FB36BD">
        <w:rPr>
          <w:rFonts w:ascii="Verdana" w:hAnsi="Verdana"/>
          <w:sz w:val="20"/>
          <w:szCs w:val="20"/>
        </w:rPr>
        <w:t>ze</w:t>
      </w:r>
      <w:proofErr w:type="spellEnd"/>
      <w:r w:rsidRPr="00FB36BD">
        <w:rPr>
          <w:rFonts w:ascii="Verdana" w:hAnsi="Verdana"/>
          <w:sz w:val="20"/>
          <w:szCs w:val="20"/>
        </w:rPr>
        <w:t xml:space="preserve"> </w:t>
      </w:r>
      <w:proofErr w:type="spellStart"/>
      <w:r w:rsidRPr="00FB36BD">
        <w:rPr>
          <w:rFonts w:ascii="Verdana" w:hAnsi="Verdana"/>
          <w:sz w:val="20"/>
          <w:szCs w:val="20"/>
        </w:rPr>
        <w:t>dne</w:t>
      </w:r>
      <w:proofErr w:type="spellEnd"/>
      <w:r w:rsidRPr="00FB36BD">
        <w:rPr>
          <w:rFonts w:ascii="Verdana" w:hAnsi="Verdana"/>
          <w:sz w:val="20"/>
          <w:szCs w:val="20"/>
        </w:rPr>
        <w:t xml:space="preserve"> 17. </w:t>
      </w:r>
      <w:proofErr w:type="spellStart"/>
      <w:r w:rsidRPr="00FB36BD">
        <w:rPr>
          <w:rFonts w:ascii="Verdana" w:hAnsi="Verdana"/>
          <w:sz w:val="20"/>
          <w:szCs w:val="20"/>
        </w:rPr>
        <w:t>března</w:t>
      </w:r>
      <w:proofErr w:type="spellEnd"/>
      <w:r w:rsidRPr="00FB36BD">
        <w:rPr>
          <w:rFonts w:ascii="Verdana" w:hAnsi="Verdana"/>
          <w:sz w:val="20"/>
          <w:szCs w:val="20"/>
        </w:rPr>
        <w:t xml:space="preserve"> 2014 a č. 833/2014 </w:t>
      </w:r>
      <w:proofErr w:type="spellStart"/>
      <w:r w:rsidRPr="00FB36BD">
        <w:rPr>
          <w:rFonts w:ascii="Verdana" w:hAnsi="Verdana"/>
          <w:sz w:val="20"/>
          <w:szCs w:val="20"/>
        </w:rPr>
        <w:t>ze</w:t>
      </w:r>
      <w:proofErr w:type="spellEnd"/>
      <w:r w:rsidRPr="00FB36BD">
        <w:rPr>
          <w:rFonts w:ascii="Verdana" w:hAnsi="Verdana"/>
          <w:sz w:val="20"/>
          <w:szCs w:val="20"/>
        </w:rPr>
        <w:t xml:space="preserve"> </w:t>
      </w:r>
      <w:proofErr w:type="spellStart"/>
      <w:r w:rsidRPr="00FB36BD">
        <w:rPr>
          <w:rFonts w:ascii="Verdana" w:hAnsi="Verdana"/>
          <w:sz w:val="20"/>
          <w:szCs w:val="20"/>
        </w:rPr>
        <w:t>dne</w:t>
      </w:r>
      <w:proofErr w:type="spellEnd"/>
      <w:r w:rsidRPr="00FB36BD">
        <w:rPr>
          <w:rFonts w:ascii="Verdana" w:hAnsi="Verdana"/>
          <w:sz w:val="20"/>
          <w:szCs w:val="20"/>
        </w:rPr>
        <w:t xml:space="preserve"> 31. </w:t>
      </w:r>
      <w:proofErr w:type="spellStart"/>
      <w:r w:rsidRPr="00FB36BD">
        <w:rPr>
          <w:rFonts w:ascii="Verdana" w:hAnsi="Verdana"/>
          <w:sz w:val="20"/>
          <w:szCs w:val="20"/>
        </w:rPr>
        <w:t>července</w:t>
      </w:r>
      <w:proofErr w:type="spellEnd"/>
      <w:r w:rsidRPr="00FB36BD">
        <w:rPr>
          <w:rFonts w:ascii="Verdana" w:hAnsi="Verdana"/>
          <w:sz w:val="20"/>
          <w:szCs w:val="20"/>
        </w:rPr>
        <w:t xml:space="preserve"> 2014 (</w:t>
      </w:r>
      <w:proofErr w:type="spellStart"/>
      <w:r w:rsidRPr="00FB36BD">
        <w:rPr>
          <w:rFonts w:ascii="Verdana" w:hAnsi="Verdana"/>
          <w:sz w:val="20"/>
          <w:szCs w:val="20"/>
        </w:rPr>
        <w:t>dále</w:t>
      </w:r>
      <w:proofErr w:type="spellEnd"/>
      <w:r w:rsidRPr="00FB36BD">
        <w:rPr>
          <w:rFonts w:ascii="Verdana" w:hAnsi="Verdana"/>
          <w:sz w:val="20"/>
          <w:szCs w:val="20"/>
        </w:rPr>
        <w:t xml:space="preserve"> </w:t>
      </w:r>
      <w:proofErr w:type="spellStart"/>
      <w:r w:rsidRPr="00FB36BD">
        <w:rPr>
          <w:rFonts w:ascii="Verdana" w:hAnsi="Verdana"/>
          <w:sz w:val="20"/>
          <w:szCs w:val="20"/>
        </w:rPr>
        <w:t>jen</w:t>
      </w:r>
      <w:proofErr w:type="spellEnd"/>
      <w:r w:rsidRPr="00FB36BD">
        <w:rPr>
          <w:rFonts w:ascii="Verdana" w:hAnsi="Verdana"/>
          <w:sz w:val="20"/>
          <w:szCs w:val="20"/>
        </w:rPr>
        <w:t xml:space="preserve"> „</w:t>
      </w:r>
      <w:proofErr w:type="spellStart"/>
      <w:r w:rsidRPr="00FB36BD">
        <w:rPr>
          <w:rFonts w:ascii="Verdana" w:hAnsi="Verdana"/>
          <w:sz w:val="20"/>
          <w:szCs w:val="20"/>
        </w:rPr>
        <w:t>Základní</w:t>
      </w:r>
      <w:proofErr w:type="spellEnd"/>
      <w:r w:rsidRPr="00FB36BD">
        <w:rPr>
          <w:rFonts w:ascii="Verdana" w:hAnsi="Verdana"/>
          <w:sz w:val="20"/>
          <w:szCs w:val="20"/>
        </w:rPr>
        <w:t xml:space="preserve"> </w:t>
      </w:r>
      <w:proofErr w:type="spellStart"/>
      <w:r w:rsidRPr="00FB36BD">
        <w:rPr>
          <w:rFonts w:ascii="Verdana" w:hAnsi="Verdana"/>
          <w:sz w:val="20"/>
          <w:szCs w:val="20"/>
        </w:rPr>
        <w:t>nařízení</w:t>
      </w:r>
      <w:proofErr w:type="spellEnd"/>
      <w:r w:rsidRPr="00FB36BD">
        <w:rPr>
          <w:rFonts w:ascii="Verdana" w:hAnsi="Verdana"/>
          <w:sz w:val="20"/>
          <w:szCs w:val="20"/>
        </w:rPr>
        <w:t xml:space="preserve">“), </w:t>
      </w:r>
      <w:proofErr w:type="spellStart"/>
      <w:r w:rsidRPr="00FB36BD">
        <w:rPr>
          <w:rFonts w:ascii="Verdana" w:hAnsi="Verdana"/>
          <w:sz w:val="20"/>
          <w:szCs w:val="20"/>
        </w:rPr>
        <w:t>dalších</w:t>
      </w:r>
      <w:proofErr w:type="spellEnd"/>
      <w:r w:rsidRPr="00FB36BD">
        <w:rPr>
          <w:rFonts w:ascii="Verdana" w:hAnsi="Verdana"/>
          <w:sz w:val="20"/>
          <w:szCs w:val="20"/>
        </w:rPr>
        <w:t xml:space="preserve"> </w:t>
      </w:r>
      <w:proofErr w:type="spellStart"/>
      <w:r w:rsidRPr="00FB36BD">
        <w:rPr>
          <w:rFonts w:ascii="Verdana" w:hAnsi="Verdana"/>
          <w:sz w:val="20"/>
          <w:szCs w:val="20"/>
        </w:rPr>
        <w:t>nařízení</w:t>
      </w:r>
      <w:proofErr w:type="spellEnd"/>
      <w:r w:rsidRPr="00FB36BD">
        <w:rPr>
          <w:rFonts w:ascii="Verdana" w:hAnsi="Verdana"/>
          <w:sz w:val="20"/>
          <w:szCs w:val="20"/>
        </w:rPr>
        <w:t xml:space="preserve"> </w:t>
      </w:r>
      <w:proofErr w:type="spellStart"/>
      <w:r w:rsidRPr="00FB36BD">
        <w:rPr>
          <w:rFonts w:ascii="Verdana" w:hAnsi="Verdana"/>
          <w:sz w:val="20"/>
          <w:szCs w:val="20"/>
        </w:rPr>
        <w:t>Rady</w:t>
      </w:r>
      <w:proofErr w:type="spellEnd"/>
      <w:r w:rsidRPr="00FB36BD">
        <w:rPr>
          <w:rFonts w:ascii="Verdana" w:hAnsi="Verdana"/>
          <w:sz w:val="20"/>
          <w:szCs w:val="20"/>
        </w:rPr>
        <w:t xml:space="preserve"> EU, </w:t>
      </w:r>
      <w:proofErr w:type="spellStart"/>
      <w:r w:rsidRPr="00FB36BD">
        <w:rPr>
          <w:rFonts w:ascii="Verdana" w:hAnsi="Verdana"/>
          <w:sz w:val="20"/>
          <w:szCs w:val="20"/>
        </w:rPr>
        <w:t>kterým</w:t>
      </w:r>
      <w:proofErr w:type="spellEnd"/>
      <w:r w:rsidRPr="00FB36BD">
        <w:rPr>
          <w:rFonts w:ascii="Verdana" w:hAnsi="Verdana"/>
          <w:sz w:val="20"/>
          <w:szCs w:val="20"/>
        </w:rPr>
        <w:t xml:space="preserve"> se </w:t>
      </w:r>
      <w:proofErr w:type="spellStart"/>
      <w:r w:rsidRPr="00FB36BD">
        <w:rPr>
          <w:rFonts w:ascii="Verdana" w:hAnsi="Verdana"/>
          <w:sz w:val="20"/>
          <w:szCs w:val="20"/>
        </w:rPr>
        <w:t>mění</w:t>
      </w:r>
      <w:proofErr w:type="spellEnd"/>
      <w:r w:rsidRPr="00FB36BD">
        <w:rPr>
          <w:rFonts w:ascii="Verdana" w:hAnsi="Verdana"/>
          <w:sz w:val="20"/>
          <w:szCs w:val="20"/>
        </w:rPr>
        <w:t xml:space="preserve"> </w:t>
      </w:r>
      <w:proofErr w:type="spellStart"/>
      <w:r w:rsidRPr="00FB36BD">
        <w:rPr>
          <w:rFonts w:ascii="Verdana" w:hAnsi="Verdana"/>
          <w:sz w:val="20"/>
          <w:szCs w:val="20"/>
        </w:rPr>
        <w:t>Základní</w:t>
      </w:r>
      <w:proofErr w:type="spellEnd"/>
      <w:r w:rsidRPr="00FB36BD">
        <w:rPr>
          <w:rFonts w:ascii="Verdana" w:hAnsi="Verdana"/>
          <w:sz w:val="20"/>
          <w:szCs w:val="20"/>
        </w:rPr>
        <w:t xml:space="preserve"> </w:t>
      </w:r>
      <w:proofErr w:type="spellStart"/>
      <w:r w:rsidRPr="00FB36BD">
        <w:rPr>
          <w:rFonts w:ascii="Verdana" w:hAnsi="Verdana"/>
          <w:sz w:val="20"/>
          <w:szCs w:val="20"/>
        </w:rPr>
        <w:t>nařízení</w:t>
      </w:r>
      <w:proofErr w:type="spellEnd"/>
      <w:r w:rsidRPr="00FB36BD">
        <w:rPr>
          <w:rFonts w:ascii="Verdana" w:hAnsi="Verdana"/>
          <w:sz w:val="20"/>
          <w:szCs w:val="20"/>
        </w:rPr>
        <w:t xml:space="preserve">, </w:t>
      </w:r>
      <w:proofErr w:type="spellStart"/>
      <w:r w:rsidRPr="00FB36BD">
        <w:rPr>
          <w:rFonts w:ascii="Verdana" w:hAnsi="Verdana"/>
          <w:sz w:val="20"/>
          <w:szCs w:val="20"/>
        </w:rPr>
        <w:t>popřípadě</w:t>
      </w:r>
      <w:proofErr w:type="spellEnd"/>
      <w:r w:rsidRPr="00FB36BD">
        <w:rPr>
          <w:rFonts w:ascii="Verdana" w:hAnsi="Verdana"/>
          <w:sz w:val="20"/>
          <w:szCs w:val="20"/>
        </w:rPr>
        <w:t xml:space="preserve"> </w:t>
      </w:r>
      <w:proofErr w:type="spellStart"/>
      <w:r w:rsidRPr="00FB36BD">
        <w:rPr>
          <w:rFonts w:ascii="Verdana" w:hAnsi="Verdana"/>
          <w:sz w:val="20"/>
          <w:szCs w:val="20"/>
        </w:rPr>
        <w:t>jež</w:t>
      </w:r>
      <w:proofErr w:type="spellEnd"/>
      <w:r w:rsidRPr="00FB36BD">
        <w:rPr>
          <w:rFonts w:ascii="Verdana" w:hAnsi="Verdana"/>
          <w:sz w:val="20"/>
          <w:szCs w:val="20"/>
        </w:rPr>
        <w:t xml:space="preserve"> </w:t>
      </w:r>
      <w:proofErr w:type="spellStart"/>
      <w:r w:rsidRPr="00FB36BD">
        <w:rPr>
          <w:rFonts w:ascii="Verdana" w:hAnsi="Verdana"/>
          <w:sz w:val="20"/>
          <w:szCs w:val="20"/>
        </w:rPr>
        <w:t>samostatně</w:t>
      </w:r>
      <w:proofErr w:type="spellEnd"/>
      <w:r w:rsidRPr="00FB36BD">
        <w:rPr>
          <w:rFonts w:ascii="Verdana" w:hAnsi="Verdana"/>
          <w:sz w:val="20"/>
          <w:szCs w:val="20"/>
        </w:rPr>
        <w:t xml:space="preserve"> </w:t>
      </w:r>
      <w:proofErr w:type="spellStart"/>
      <w:r w:rsidRPr="00FB36BD">
        <w:rPr>
          <w:rFonts w:ascii="Verdana" w:hAnsi="Verdana"/>
          <w:sz w:val="20"/>
          <w:szCs w:val="20"/>
        </w:rPr>
        <w:t>zavádí</w:t>
      </w:r>
      <w:proofErr w:type="spellEnd"/>
      <w:r w:rsidRPr="00FB36BD">
        <w:rPr>
          <w:rFonts w:ascii="Verdana" w:hAnsi="Verdana"/>
          <w:sz w:val="20"/>
          <w:szCs w:val="20"/>
        </w:rPr>
        <w:t xml:space="preserve"> </w:t>
      </w:r>
      <w:proofErr w:type="spellStart"/>
      <w:r w:rsidRPr="00FB36BD">
        <w:rPr>
          <w:rFonts w:ascii="Verdana" w:hAnsi="Verdana"/>
          <w:sz w:val="20"/>
          <w:szCs w:val="20"/>
        </w:rPr>
        <w:t>další</w:t>
      </w:r>
      <w:proofErr w:type="spellEnd"/>
      <w:r w:rsidRPr="00FB36BD">
        <w:rPr>
          <w:rFonts w:ascii="Verdana" w:hAnsi="Verdana"/>
          <w:sz w:val="20"/>
          <w:szCs w:val="20"/>
        </w:rPr>
        <w:t xml:space="preserve"> </w:t>
      </w:r>
      <w:proofErr w:type="spellStart"/>
      <w:r w:rsidRPr="00FB36BD">
        <w:rPr>
          <w:rFonts w:ascii="Verdana" w:hAnsi="Verdana"/>
          <w:sz w:val="20"/>
          <w:szCs w:val="20"/>
        </w:rPr>
        <w:t>mezinárodní</w:t>
      </w:r>
      <w:proofErr w:type="spellEnd"/>
      <w:r w:rsidRPr="00FB36BD">
        <w:rPr>
          <w:rFonts w:ascii="Verdana" w:hAnsi="Verdana"/>
          <w:sz w:val="20"/>
          <w:szCs w:val="20"/>
        </w:rPr>
        <w:t xml:space="preserve"> </w:t>
      </w:r>
      <w:proofErr w:type="spellStart"/>
      <w:r w:rsidRPr="00FB36BD">
        <w:rPr>
          <w:rFonts w:ascii="Verdana" w:hAnsi="Verdana"/>
          <w:sz w:val="20"/>
          <w:szCs w:val="20"/>
        </w:rPr>
        <w:t>finanční</w:t>
      </w:r>
      <w:proofErr w:type="spellEnd"/>
      <w:r w:rsidRPr="00FB36BD">
        <w:rPr>
          <w:rFonts w:ascii="Verdana" w:hAnsi="Verdana"/>
          <w:sz w:val="20"/>
          <w:szCs w:val="20"/>
        </w:rPr>
        <w:t xml:space="preserve"> </w:t>
      </w:r>
      <w:proofErr w:type="spellStart"/>
      <w:r w:rsidRPr="00FB36BD">
        <w:rPr>
          <w:rFonts w:ascii="Verdana" w:hAnsi="Verdana"/>
          <w:sz w:val="20"/>
          <w:szCs w:val="20"/>
        </w:rPr>
        <w:t>sankce</w:t>
      </w:r>
      <w:proofErr w:type="spellEnd"/>
      <w:r w:rsidRPr="00FB36BD">
        <w:rPr>
          <w:rFonts w:ascii="Verdana" w:hAnsi="Verdana"/>
          <w:sz w:val="20"/>
          <w:szCs w:val="20"/>
        </w:rPr>
        <w:t xml:space="preserve"> </w:t>
      </w:r>
      <w:proofErr w:type="spellStart"/>
      <w:r w:rsidRPr="00FB36BD">
        <w:rPr>
          <w:rFonts w:ascii="Verdana" w:hAnsi="Verdana"/>
          <w:sz w:val="20"/>
          <w:szCs w:val="20"/>
        </w:rPr>
        <w:t>sledující</w:t>
      </w:r>
      <w:proofErr w:type="spellEnd"/>
      <w:r w:rsidRPr="00FB36BD">
        <w:rPr>
          <w:rFonts w:ascii="Verdana" w:hAnsi="Verdana"/>
          <w:sz w:val="20"/>
          <w:szCs w:val="20"/>
        </w:rPr>
        <w:t xml:space="preserve"> </w:t>
      </w:r>
      <w:proofErr w:type="spellStart"/>
      <w:r w:rsidRPr="00FB36BD">
        <w:rPr>
          <w:rFonts w:ascii="Verdana" w:hAnsi="Verdana"/>
          <w:sz w:val="20"/>
          <w:szCs w:val="20"/>
        </w:rPr>
        <w:t>stejný</w:t>
      </w:r>
      <w:proofErr w:type="spellEnd"/>
      <w:r w:rsidRPr="00FB36BD">
        <w:rPr>
          <w:rFonts w:ascii="Verdana" w:hAnsi="Verdana"/>
          <w:sz w:val="20"/>
          <w:szCs w:val="20"/>
        </w:rPr>
        <w:t xml:space="preserve"> </w:t>
      </w:r>
      <w:proofErr w:type="spellStart"/>
      <w:r w:rsidRPr="00FB36BD">
        <w:rPr>
          <w:rFonts w:ascii="Verdana" w:hAnsi="Verdana"/>
          <w:sz w:val="20"/>
          <w:szCs w:val="20"/>
        </w:rPr>
        <w:t>účel</w:t>
      </w:r>
      <w:proofErr w:type="spellEnd"/>
      <w:r w:rsidRPr="00FB36BD">
        <w:rPr>
          <w:rFonts w:ascii="Verdana" w:hAnsi="Verdana"/>
          <w:sz w:val="20"/>
          <w:szCs w:val="20"/>
        </w:rPr>
        <w:t xml:space="preserve"> </w:t>
      </w:r>
      <w:proofErr w:type="spellStart"/>
      <w:r w:rsidRPr="00FB36BD">
        <w:rPr>
          <w:rFonts w:ascii="Verdana" w:hAnsi="Verdana"/>
          <w:sz w:val="20"/>
          <w:szCs w:val="20"/>
        </w:rPr>
        <w:t>jako</w:t>
      </w:r>
      <w:proofErr w:type="spellEnd"/>
      <w:r w:rsidRPr="00FB36BD">
        <w:rPr>
          <w:rFonts w:ascii="Verdana" w:hAnsi="Verdana"/>
          <w:sz w:val="20"/>
          <w:szCs w:val="20"/>
        </w:rPr>
        <w:t xml:space="preserve"> </w:t>
      </w:r>
      <w:proofErr w:type="spellStart"/>
      <w:r w:rsidRPr="00FB36BD">
        <w:rPr>
          <w:rFonts w:ascii="Verdana" w:hAnsi="Verdana"/>
          <w:sz w:val="20"/>
          <w:szCs w:val="20"/>
        </w:rPr>
        <w:t>ty</w:t>
      </w:r>
      <w:proofErr w:type="spellEnd"/>
      <w:r w:rsidRPr="00FB36BD">
        <w:rPr>
          <w:rFonts w:ascii="Verdana" w:hAnsi="Verdana"/>
          <w:sz w:val="20"/>
          <w:szCs w:val="20"/>
        </w:rPr>
        <w:t xml:space="preserve"> </w:t>
      </w:r>
      <w:proofErr w:type="spellStart"/>
      <w:r w:rsidRPr="00FB36BD">
        <w:rPr>
          <w:rFonts w:ascii="Verdana" w:hAnsi="Verdana"/>
          <w:sz w:val="20"/>
          <w:szCs w:val="20"/>
        </w:rPr>
        <w:t>ze</w:t>
      </w:r>
      <w:proofErr w:type="spellEnd"/>
      <w:r w:rsidRPr="00FB36BD">
        <w:rPr>
          <w:rFonts w:ascii="Verdana" w:hAnsi="Verdana"/>
          <w:sz w:val="20"/>
          <w:szCs w:val="20"/>
        </w:rPr>
        <w:t> </w:t>
      </w:r>
      <w:proofErr w:type="spellStart"/>
      <w:r w:rsidRPr="00FB36BD">
        <w:rPr>
          <w:rFonts w:ascii="Verdana" w:hAnsi="Verdana"/>
          <w:sz w:val="20"/>
          <w:szCs w:val="20"/>
        </w:rPr>
        <w:t>Základních</w:t>
      </w:r>
      <w:proofErr w:type="spellEnd"/>
      <w:r w:rsidRPr="00FB36BD">
        <w:rPr>
          <w:rFonts w:ascii="Verdana" w:hAnsi="Verdana"/>
          <w:sz w:val="20"/>
          <w:szCs w:val="20"/>
        </w:rPr>
        <w:t xml:space="preserve"> </w:t>
      </w:r>
      <w:proofErr w:type="spellStart"/>
      <w:r w:rsidRPr="00FB36BD">
        <w:rPr>
          <w:rFonts w:ascii="Verdana" w:hAnsi="Verdana"/>
          <w:sz w:val="20"/>
          <w:szCs w:val="20"/>
        </w:rPr>
        <w:t>nařízení</w:t>
      </w:r>
      <w:proofErr w:type="spellEnd"/>
      <w:r w:rsidRPr="00FB36BD">
        <w:rPr>
          <w:rFonts w:ascii="Verdana" w:hAnsi="Verdana"/>
          <w:sz w:val="20"/>
          <w:szCs w:val="20"/>
        </w:rPr>
        <w:t xml:space="preserve"> </w:t>
      </w:r>
      <w:proofErr w:type="spellStart"/>
      <w:r w:rsidRPr="00FB36BD">
        <w:rPr>
          <w:rFonts w:ascii="Verdana" w:hAnsi="Verdana"/>
          <w:sz w:val="20"/>
          <w:szCs w:val="20"/>
        </w:rPr>
        <w:t>nebo</w:t>
      </w:r>
      <w:proofErr w:type="spellEnd"/>
    </w:p>
    <w:p w14:paraId="27BC2F07" w14:textId="77777777" w:rsidR="00D34E34" w:rsidRPr="00FB36BD" w:rsidRDefault="00D34E34" w:rsidP="00D34E34">
      <w:pPr>
        <w:pStyle w:val="Odrkasl"/>
        <w:keepLines/>
        <w:widowControl w:val="0"/>
        <w:tabs>
          <w:tab w:val="left" w:pos="993"/>
        </w:tabs>
        <w:spacing w:after="0"/>
        <w:rPr>
          <w:rFonts w:ascii="Verdana" w:hAnsi="Verdana"/>
          <w:sz w:val="20"/>
          <w:szCs w:val="20"/>
        </w:rPr>
      </w:pPr>
      <w:proofErr w:type="gramStart"/>
      <w:r w:rsidRPr="00FB36BD">
        <w:rPr>
          <w:rFonts w:ascii="Verdana" w:hAnsi="Verdana"/>
          <w:sz w:val="20"/>
          <w:szCs w:val="20"/>
        </w:rPr>
        <w:t>ii .</w:t>
      </w:r>
      <w:proofErr w:type="spellStart"/>
      <w:r w:rsidRPr="00FB36BD">
        <w:rPr>
          <w:rFonts w:ascii="Verdana" w:hAnsi="Verdana"/>
          <w:sz w:val="20"/>
          <w:szCs w:val="20"/>
        </w:rPr>
        <w:t>jiné</w:t>
      </w:r>
      <w:proofErr w:type="spellEnd"/>
      <w:proofErr w:type="gramEnd"/>
      <w:r w:rsidRPr="00FB36BD">
        <w:rPr>
          <w:rFonts w:ascii="Verdana" w:hAnsi="Verdana"/>
          <w:sz w:val="20"/>
          <w:szCs w:val="20"/>
        </w:rPr>
        <w:t xml:space="preserve"> </w:t>
      </w:r>
      <w:proofErr w:type="spellStart"/>
      <w:r w:rsidRPr="00FB36BD">
        <w:rPr>
          <w:rFonts w:ascii="Verdana" w:hAnsi="Verdana"/>
          <w:sz w:val="20"/>
          <w:szCs w:val="20"/>
        </w:rPr>
        <w:t>aplikovatelné</w:t>
      </w:r>
      <w:proofErr w:type="spellEnd"/>
      <w:r w:rsidRPr="00FB36BD">
        <w:rPr>
          <w:rFonts w:ascii="Verdana" w:hAnsi="Verdana"/>
          <w:sz w:val="20"/>
          <w:szCs w:val="20"/>
        </w:rPr>
        <w:t xml:space="preserve"> </w:t>
      </w:r>
      <w:proofErr w:type="spellStart"/>
      <w:r w:rsidRPr="00FB36BD">
        <w:rPr>
          <w:rFonts w:ascii="Verdana" w:hAnsi="Verdana"/>
          <w:sz w:val="20"/>
          <w:szCs w:val="20"/>
        </w:rPr>
        <w:t>sankce</w:t>
      </w:r>
      <w:proofErr w:type="spellEnd"/>
      <w:r w:rsidRPr="00FB36BD">
        <w:rPr>
          <w:rFonts w:ascii="Verdana" w:hAnsi="Verdana"/>
          <w:sz w:val="20"/>
          <w:szCs w:val="20"/>
        </w:rPr>
        <w:t xml:space="preserve"> </w:t>
      </w:r>
      <w:proofErr w:type="spellStart"/>
      <w:r w:rsidRPr="00FB36BD">
        <w:rPr>
          <w:rFonts w:ascii="Verdana" w:hAnsi="Verdana"/>
          <w:sz w:val="20"/>
          <w:szCs w:val="20"/>
        </w:rPr>
        <w:t>platné</w:t>
      </w:r>
      <w:proofErr w:type="spellEnd"/>
      <w:r w:rsidRPr="00FB36BD">
        <w:rPr>
          <w:rFonts w:ascii="Verdana" w:hAnsi="Verdana"/>
          <w:sz w:val="20"/>
          <w:szCs w:val="20"/>
        </w:rPr>
        <w:t xml:space="preserve"> v </w:t>
      </w:r>
      <w:proofErr w:type="spellStart"/>
      <w:r w:rsidRPr="00FB36BD">
        <w:rPr>
          <w:rFonts w:ascii="Verdana" w:hAnsi="Verdana"/>
          <w:sz w:val="20"/>
          <w:szCs w:val="20"/>
        </w:rPr>
        <w:t>České</w:t>
      </w:r>
      <w:proofErr w:type="spellEnd"/>
      <w:r w:rsidRPr="00FB36BD">
        <w:rPr>
          <w:rFonts w:ascii="Verdana" w:hAnsi="Verdana"/>
          <w:sz w:val="20"/>
          <w:szCs w:val="20"/>
        </w:rPr>
        <w:t xml:space="preserve"> </w:t>
      </w:r>
      <w:proofErr w:type="spellStart"/>
      <w:r w:rsidRPr="00FB36BD">
        <w:rPr>
          <w:rFonts w:ascii="Verdana" w:hAnsi="Verdana"/>
          <w:sz w:val="20"/>
          <w:szCs w:val="20"/>
        </w:rPr>
        <w:t>republice</w:t>
      </w:r>
      <w:proofErr w:type="spellEnd"/>
      <w:r w:rsidRPr="00FB36BD">
        <w:rPr>
          <w:rFonts w:ascii="Verdana" w:hAnsi="Verdana"/>
          <w:sz w:val="20"/>
          <w:szCs w:val="20"/>
        </w:rPr>
        <w:t xml:space="preserve"> </w:t>
      </w:r>
      <w:proofErr w:type="spellStart"/>
      <w:r w:rsidRPr="00FB36BD">
        <w:rPr>
          <w:rFonts w:ascii="Verdana" w:hAnsi="Verdana"/>
          <w:sz w:val="20"/>
          <w:szCs w:val="20"/>
        </w:rPr>
        <w:t>nebo</w:t>
      </w:r>
      <w:proofErr w:type="spellEnd"/>
      <w:r w:rsidRPr="00FB36BD">
        <w:rPr>
          <w:rFonts w:ascii="Verdana" w:hAnsi="Verdana"/>
          <w:sz w:val="20"/>
          <w:szCs w:val="20"/>
        </w:rPr>
        <w:t xml:space="preserve"> </w:t>
      </w:r>
      <w:proofErr w:type="spellStart"/>
      <w:r w:rsidRPr="00FB36BD">
        <w:rPr>
          <w:rFonts w:ascii="Verdana" w:hAnsi="Verdana"/>
          <w:sz w:val="20"/>
          <w:szCs w:val="20"/>
        </w:rPr>
        <w:t>zemi</w:t>
      </w:r>
      <w:proofErr w:type="spellEnd"/>
      <w:r w:rsidRPr="00FB36BD">
        <w:rPr>
          <w:rFonts w:ascii="Verdana" w:hAnsi="Verdana"/>
          <w:sz w:val="20"/>
          <w:szCs w:val="20"/>
        </w:rPr>
        <w:t xml:space="preserve"> </w:t>
      </w:r>
      <w:proofErr w:type="spellStart"/>
      <w:r w:rsidRPr="00FB36BD">
        <w:rPr>
          <w:rFonts w:ascii="Verdana" w:hAnsi="Verdana"/>
          <w:sz w:val="20"/>
          <w:szCs w:val="20"/>
        </w:rPr>
        <w:t>sídla</w:t>
      </w:r>
      <w:proofErr w:type="spellEnd"/>
      <w:r w:rsidRPr="00FB36BD">
        <w:rPr>
          <w:rFonts w:ascii="Verdana" w:hAnsi="Verdana"/>
          <w:sz w:val="20"/>
          <w:szCs w:val="20"/>
        </w:rPr>
        <w:t xml:space="preserve"> </w:t>
      </w:r>
      <w:proofErr w:type="spellStart"/>
      <w:r w:rsidRPr="00FB36BD">
        <w:rPr>
          <w:rFonts w:ascii="Verdana" w:hAnsi="Verdana"/>
          <w:sz w:val="20"/>
          <w:szCs w:val="20"/>
        </w:rPr>
        <w:t>dodavatele</w:t>
      </w:r>
      <w:proofErr w:type="spellEnd"/>
      <w:r w:rsidRPr="00FB36BD">
        <w:rPr>
          <w:rFonts w:ascii="Verdana" w:hAnsi="Verdana"/>
          <w:sz w:val="20"/>
          <w:szCs w:val="20"/>
        </w:rPr>
        <w:t xml:space="preserve">, </w:t>
      </w:r>
      <w:proofErr w:type="spellStart"/>
      <w:r w:rsidRPr="00FB36BD">
        <w:rPr>
          <w:rFonts w:ascii="Verdana" w:hAnsi="Verdana"/>
          <w:sz w:val="20"/>
          <w:szCs w:val="20"/>
        </w:rPr>
        <w:t>kterými</w:t>
      </w:r>
      <w:proofErr w:type="spellEnd"/>
      <w:r w:rsidRPr="00FB36BD">
        <w:rPr>
          <w:rFonts w:ascii="Verdana" w:hAnsi="Verdana"/>
          <w:sz w:val="20"/>
          <w:szCs w:val="20"/>
        </w:rPr>
        <w:t xml:space="preserve"> je </w:t>
      </w:r>
      <w:proofErr w:type="spellStart"/>
      <w:r w:rsidRPr="00FB36BD">
        <w:rPr>
          <w:rFonts w:ascii="Verdana" w:hAnsi="Verdana"/>
          <w:sz w:val="20"/>
          <w:szCs w:val="20"/>
        </w:rPr>
        <w:t>sledován</w:t>
      </w:r>
      <w:proofErr w:type="spellEnd"/>
      <w:r w:rsidRPr="00FB36BD">
        <w:rPr>
          <w:rFonts w:ascii="Verdana" w:hAnsi="Verdana"/>
          <w:sz w:val="20"/>
          <w:szCs w:val="20"/>
        </w:rPr>
        <w:t xml:space="preserve"> </w:t>
      </w:r>
      <w:proofErr w:type="spellStart"/>
      <w:r w:rsidRPr="00FB36BD">
        <w:rPr>
          <w:rFonts w:ascii="Verdana" w:hAnsi="Verdana"/>
          <w:sz w:val="20"/>
          <w:szCs w:val="20"/>
        </w:rPr>
        <w:t>stejný</w:t>
      </w:r>
      <w:proofErr w:type="spellEnd"/>
      <w:r w:rsidRPr="00FB36BD">
        <w:rPr>
          <w:rFonts w:ascii="Verdana" w:hAnsi="Verdana"/>
          <w:sz w:val="20"/>
          <w:szCs w:val="20"/>
        </w:rPr>
        <w:t xml:space="preserve"> </w:t>
      </w:r>
      <w:proofErr w:type="spellStart"/>
      <w:r w:rsidRPr="00FB36BD">
        <w:rPr>
          <w:rFonts w:ascii="Verdana" w:hAnsi="Verdana"/>
          <w:sz w:val="20"/>
          <w:szCs w:val="20"/>
        </w:rPr>
        <w:t>účel</w:t>
      </w:r>
      <w:proofErr w:type="spellEnd"/>
      <w:r w:rsidRPr="00FB36BD">
        <w:rPr>
          <w:rFonts w:ascii="Verdana" w:hAnsi="Verdana"/>
          <w:sz w:val="20"/>
          <w:szCs w:val="20"/>
        </w:rPr>
        <w:t xml:space="preserve"> </w:t>
      </w:r>
      <w:proofErr w:type="spellStart"/>
      <w:r w:rsidRPr="00FB36BD">
        <w:rPr>
          <w:rFonts w:ascii="Verdana" w:hAnsi="Verdana"/>
          <w:sz w:val="20"/>
          <w:szCs w:val="20"/>
        </w:rPr>
        <w:t>jako</w:t>
      </w:r>
      <w:proofErr w:type="spellEnd"/>
      <w:r w:rsidRPr="00FB36BD">
        <w:rPr>
          <w:rFonts w:ascii="Verdana" w:hAnsi="Verdana"/>
          <w:sz w:val="20"/>
          <w:szCs w:val="20"/>
        </w:rPr>
        <w:t xml:space="preserve"> </w:t>
      </w:r>
      <w:proofErr w:type="spellStart"/>
      <w:r w:rsidRPr="00FB36BD">
        <w:rPr>
          <w:rFonts w:ascii="Verdana" w:hAnsi="Verdana"/>
          <w:sz w:val="20"/>
          <w:szCs w:val="20"/>
        </w:rPr>
        <w:t>těmi</w:t>
      </w:r>
      <w:proofErr w:type="spellEnd"/>
      <w:r w:rsidRPr="00FB36BD">
        <w:rPr>
          <w:rFonts w:ascii="Verdana" w:hAnsi="Verdana"/>
          <w:sz w:val="20"/>
          <w:szCs w:val="20"/>
        </w:rPr>
        <w:t xml:space="preserve"> </w:t>
      </w:r>
      <w:proofErr w:type="spellStart"/>
      <w:r w:rsidRPr="00FB36BD">
        <w:rPr>
          <w:rFonts w:ascii="Verdana" w:hAnsi="Verdana"/>
          <w:sz w:val="20"/>
          <w:szCs w:val="20"/>
        </w:rPr>
        <w:t>ze</w:t>
      </w:r>
      <w:proofErr w:type="spellEnd"/>
      <w:r w:rsidRPr="00FB36BD">
        <w:rPr>
          <w:rFonts w:ascii="Verdana" w:hAnsi="Verdana"/>
          <w:sz w:val="20"/>
          <w:szCs w:val="20"/>
        </w:rPr>
        <w:t> </w:t>
      </w:r>
      <w:proofErr w:type="spellStart"/>
      <w:r w:rsidRPr="00FB36BD">
        <w:rPr>
          <w:rFonts w:ascii="Verdana" w:hAnsi="Verdana"/>
          <w:sz w:val="20"/>
          <w:szCs w:val="20"/>
        </w:rPr>
        <w:t>Základních</w:t>
      </w:r>
      <w:proofErr w:type="spellEnd"/>
      <w:r w:rsidRPr="00FB36BD">
        <w:rPr>
          <w:rFonts w:ascii="Verdana" w:hAnsi="Verdana"/>
          <w:sz w:val="20"/>
          <w:szCs w:val="20"/>
        </w:rPr>
        <w:t xml:space="preserve"> </w:t>
      </w:r>
      <w:proofErr w:type="spellStart"/>
      <w:r w:rsidRPr="00FB36BD">
        <w:rPr>
          <w:rFonts w:ascii="Verdana" w:hAnsi="Verdana"/>
          <w:sz w:val="20"/>
          <w:szCs w:val="20"/>
        </w:rPr>
        <w:t>nařízení</w:t>
      </w:r>
      <w:bookmarkEnd w:id="11"/>
      <w:proofErr w:type="spellEnd"/>
      <w:r w:rsidRPr="00FB36BD">
        <w:rPr>
          <w:rFonts w:ascii="Verdana" w:hAnsi="Verdana"/>
          <w:sz w:val="20"/>
          <w:szCs w:val="20"/>
        </w:rPr>
        <w:t>;</w:t>
      </w:r>
    </w:p>
    <w:p w14:paraId="7964F449" w14:textId="77777777" w:rsidR="00D34E34" w:rsidRPr="00FB36BD" w:rsidRDefault="00D34E34" w:rsidP="00D34E34">
      <w:pPr>
        <w:pStyle w:val="Psm"/>
        <w:keepLines/>
        <w:widowControl w:val="0"/>
        <w:numPr>
          <w:ilvl w:val="0"/>
          <w:numId w:val="28"/>
        </w:numPr>
        <w:tabs>
          <w:tab w:val="left" w:pos="567"/>
        </w:tabs>
        <w:spacing w:after="0"/>
        <w:ind w:left="709" w:hanging="283"/>
        <w:rPr>
          <w:rFonts w:ascii="Verdana" w:hAnsi="Verdana"/>
          <w:sz w:val="20"/>
          <w:szCs w:val="20"/>
        </w:rPr>
      </w:pPr>
      <w:proofErr w:type="spellStart"/>
      <w:r w:rsidRPr="00FB36BD">
        <w:rPr>
          <w:rFonts w:ascii="Verdana" w:hAnsi="Verdana"/>
          <w:sz w:val="20"/>
          <w:szCs w:val="20"/>
        </w:rPr>
        <w:t>zajistí</w:t>
      </w:r>
      <w:proofErr w:type="spellEnd"/>
      <w:r w:rsidRPr="00FB36BD">
        <w:rPr>
          <w:rFonts w:ascii="Verdana" w:hAnsi="Verdana"/>
          <w:sz w:val="20"/>
          <w:szCs w:val="20"/>
        </w:rPr>
        <w:t xml:space="preserve"> </w:t>
      </w:r>
      <w:proofErr w:type="spellStart"/>
      <w:r w:rsidRPr="00FB36BD">
        <w:rPr>
          <w:rFonts w:ascii="Verdana" w:hAnsi="Verdana"/>
          <w:sz w:val="20"/>
          <w:szCs w:val="20"/>
        </w:rPr>
        <w:t>po</w:t>
      </w:r>
      <w:proofErr w:type="spellEnd"/>
      <w:r w:rsidRPr="00FB36BD">
        <w:rPr>
          <w:rFonts w:ascii="Verdana" w:hAnsi="Verdana"/>
          <w:sz w:val="20"/>
          <w:szCs w:val="20"/>
        </w:rPr>
        <w:t xml:space="preserve"> </w:t>
      </w:r>
      <w:proofErr w:type="spellStart"/>
      <w:r w:rsidRPr="00FB36BD">
        <w:rPr>
          <w:rFonts w:ascii="Verdana" w:hAnsi="Verdana"/>
          <w:sz w:val="20"/>
          <w:szCs w:val="20"/>
        </w:rPr>
        <w:t>celou</w:t>
      </w:r>
      <w:proofErr w:type="spellEnd"/>
      <w:r w:rsidRPr="00FB36BD">
        <w:rPr>
          <w:rFonts w:ascii="Verdana" w:hAnsi="Verdana"/>
          <w:sz w:val="20"/>
          <w:szCs w:val="20"/>
        </w:rPr>
        <w:t xml:space="preserve"> </w:t>
      </w:r>
      <w:proofErr w:type="spellStart"/>
      <w:r w:rsidRPr="00FB36BD">
        <w:rPr>
          <w:rFonts w:ascii="Verdana" w:hAnsi="Verdana"/>
          <w:sz w:val="20"/>
          <w:szCs w:val="20"/>
        </w:rPr>
        <w:t>dobu</w:t>
      </w:r>
      <w:proofErr w:type="spellEnd"/>
      <w:r w:rsidRPr="00FB36BD">
        <w:rPr>
          <w:rFonts w:ascii="Verdana" w:hAnsi="Verdana"/>
          <w:sz w:val="20"/>
          <w:szCs w:val="20"/>
        </w:rPr>
        <w:t xml:space="preserve"> </w:t>
      </w:r>
      <w:proofErr w:type="spellStart"/>
      <w:r w:rsidRPr="00FB36BD">
        <w:rPr>
          <w:rFonts w:ascii="Verdana" w:hAnsi="Verdana"/>
          <w:sz w:val="20"/>
          <w:szCs w:val="20"/>
        </w:rPr>
        <w:t>plnění</w:t>
      </w:r>
      <w:proofErr w:type="spellEnd"/>
      <w:r w:rsidRPr="00FB36BD">
        <w:rPr>
          <w:rFonts w:ascii="Verdana" w:hAnsi="Verdana"/>
          <w:sz w:val="20"/>
          <w:szCs w:val="20"/>
        </w:rPr>
        <w:t xml:space="preserve"> </w:t>
      </w:r>
      <w:proofErr w:type="spellStart"/>
      <w:r w:rsidRPr="00FB36BD">
        <w:rPr>
          <w:rFonts w:ascii="Verdana" w:hAnsi="Verdana"/>
          <w:sz w:val="20"/>
          <w:szCs w:val="20"/>
        </w:rPr>
        <w:t>této</w:t>
      </w:r>
      <w:proofErr w:type="spellEnd"/>
      <w:r w:rsidRPr="00FB36BD">
        <w:rPr>
          <w:rFonts w:ascii="Verdana" w:hAnsi="Verdana"/>
          <w:sz w:val="20"/>
          <w:szCs w:val="20"/>
        </w:rPr>
        <w:t xml:space="preserve"> </w:t>
      </w:r>
      <w:proofErr w:type="spellStart"/>
      <w:r w:rsidRPr="00FB36BD">
        <w:rPr>
          <w:rFonts w:ascii="Verdana" w:hAnsi="Verdana"/>
          <w:sz w:val="20"/>
          <w:szCs w:val="20"/>
        </w:rPr>
        <w:t>smlouvy</w:t>
      </w:r>
      <w:proofErr w:type="spellEnd"/>
      <w:r w:rsidRPr="00FB36BD">
        <w:rPr>
          <w:rFonts w:ascii="Verdana" w:hAnsi="Verdana"/>
          <w:sz w:val="20"/>
          <w:szCs w:val="20"/>
        </w:rPr>
        <w:t xml:space="preserve">, </w:t>
      </w:r>
      <w:proofErr w:type="spellStart"/>
      <w:r w:rsidRPr="00FB36BD">
        <w:rPr>
          <w:rFonts w:ascii="Verdana" w:hAnsi="Verdana"/>
          <w:sz w:val="20"/>
          <w:szCs w:val="20"/>
        </w:rPr>
        <w:t>že</w:t>
      </w:r>
      <w:proofErr w:type="spellEnd"/>
    </w:p>
    <w:p w14:paraId="30FC7F12" w14:textId="77777777" w:rsidR="00D34E34" w:rsidRPr="00FB36BD" w:rsidRDefault="00D34E34" w:rsidP="00D34E34">
      <w:pPr>
        <w:pStyle w:val="Odrkasl"/>
        <w:keepLines/>
        <w:widowControl w:val="0"/>
        <w:numPr>
          <w:ilvl w:val="0"/>
          <w:numId w:val="29"/>
        </w:numPr>
        <w:spacing w:after="0"/>
        <w:ind w:left="993" w:hanging="283"/>
        <w:rPr>
          <w:rFonts w:ascii="Verdana" w:hAnsi="Verdana"/>
          <w:sz w:val="20"/>
          <w:szCs w:val="20"/>
        </w:rPr>
      </w:pPr>
      <w:r w:rsidRPr="00FB36BD">
        <w:rPr>
          <w:rFonts w:ascii="Verdana" w:hAnsi="Verdana"/>
          <w:sz w:val="20"/>
          <w:szCs w:val="20"/>
        </w:rPr>
        <w:t xml:space="preserve"> k </w:t>
      </w:r>
      <w:proofErr w:type="spellStart"/>
      <w:r w:rsidRPr="00FB36BD">
        <w:rPr>
          <w:rFonts w:ascii="Verdana" w:hAnsi="Verdana"/>
          <w:sz w:val="20"/>
          <w:szCs w:val="20"/>
        </w:rPr>
        <w:t>jejímu</w:t>
      </w:r>
      <w:proofErr w:type="spellEnd"/>
      <w:r w:rsidRPr="00FB36BD">
        <w:rPr>
          <w:rFonts w:ascii="Verdana" w:hAnsi="Verdana"/>
          <w:sz w:val="20"/>
          <w:szCs w:val="20"/>
        </w:rPr>
        <w:t xml:space="preserve"> </w:t>
      </w:r>
      <w:proofErr w:type="spellStart"/>
      <w:r w:rsidRPr="00FB36BD">
        <w:rPr>
          <w:rFonts w:ascii="Verdana" w:hAnsi="Verdana"/>
          <w:sz w:val="20"/>
          <w:szCs w:val="20"/>
        </w:rPr>
        <w:t>plnění</w:t>
      </w:r>
      <w:proofErr w:type="spellEnd"/>
      <w:r w:rsidRPr="00FB36BD">
        <w:rPr>
          <w:rFonts w:ascii="Verdana" w:hAnsi="Verdana"/>
          <w:sz w:val="20"/>
          <w:szCs w:val="20"/>
        </w:rPr>
        <w:t xml:space="preserve"> </w:t>
      </w:r>
      <w:proofErr w:type="spellStart"/>
      <w:r w:rsidRPr="00FB36BD">
        <w:rPr>
          <w:rFonts w:ascii="Verdana" w:hAnsi="Verdana"/>
          <w:sz w:val="20"/>
          <w:szCs w:val="20"/>
        </w:rPr>
        <w:t>nevyužije</w:t>
      </w:r>
      <w:proofErr w:type="spellEnd"/>
      <w:r w:rsidRPr="00FB36BD">
        <w:rPr>
          <w:rFonts w:ascii="Verdana" w:hAnsi="Verdana"/>
          <w:sz w:val="20"/>
          <w:szCs w:val="20"/>
        </w:rPr>
        <w:t xml:space="preserve"> </w:t>
      </w:r>
      <w:proofErr w:type="spellStart"/>
      <w:r w:rsidRPr="00FB36BD">
        <w:rPr>
          <w:rFonts w:ascii="Verdana" w:hAnsi="Verdana"/>
          <w:sz w:val="20"/>
          <w:szCs w:val="20"/>
        </w:rPr>
        <w:t>poddodavatele</w:t>
      </w:r>
      <w:proofErr w:type="spellEnd"/>
      <w:r w:rsidRPr="00FB36BD">
        <w:rPr>
          <w:rFonts w:ascii="Verdana" w:hAnsi="Verdana"/>
          <w:sz w:val="20"/>
          <w:szCs w:val="20"/>
        </w:rPr>
        <w:t xml:space="preserve">, na </w:t>
      </w:r>
      <w:proofErr w:type="spellStart"/>
      <w:r w:rsidRPr="00FB36BD">
        <w:rPr>
          <w:rFonts w:ascii="Verdana" w:hAnsi="Verdana"/>
          <w:sz w:val="20"/>
          <w:szCs w:val="20"/>
        </w:rPr>
        <w:t>nějž</w:t>
      </w:r>
      <w:proofErr w:type="spellEnd"/>
      <w:r w:rsidRPr="00FB36BD">
        <w:rPr>
          <w:rFonts w:ascii="Verdana" w:hAnsi="Verdana"/>
          <w:sz w:val="20"/>
          <w:szCs w:val="20"/>
        </w:rPr>
        <w:t xml:space="preserve"> </w:t>
      </w:r>
      <w:proofErr w:type="spellStart"/>
      <w:r w:rsidRPr="00FB36BD">
        <w:rPr>
          <w:rFonts w:ascii="Verdana" w:hAnsi="Verdana"/>
          <w:sz w:val="20"/>
          <w:szCs w:val="20"/>
        </w:rPr>
        <w:t>byly</w:t>
      </w:r>
      <w:proofErr w:type="spellEnd"/>
      <w:r w:rsidRPr="00FB36BD">
        <w:rPr>
          <w:rFonts w:ascii="Verdana" w:hAnsi="Verdana"/>
          <w:sz w:val="20"/>
          <w:szCs w:val="20"/>
        </w:rPr>
        <w:t xml:space="preserve"> </w:t>
      </w:r>
      <w:proofErr w:type="spellStart"/>
      <w:r w:rsidRPr="00FB36BD">
        <w:rPr>
          <w:rFonts w:ascii="Verdana" w:hAnsi="Verdana"/>
          <w:sz w:val="20"/>
          <w:szCs w:val="20"/>
        </w:rPr>
        <w:t>takové</w:t>
      </w:r>
      <w:proofErr w:type="spellEnd"/>
      <w:r w:rsidRPr="00FB36BD">
        <w:rPr>
          <w:rFonts w:ascii="Verdana" w:hAnsi="Verdana"/>
          <w:sz w:val="20"/>
          <w:szCs w:val="20"/>
        </w:rPr>
        <w:t xml:space="preserve"> </w:t>
      </w:r>
      <w:proofErr w:type="spellStart"/>
      <w:r w:rsidRPr="00FB36BD">
        <w:rPr>
          <w:rFonts w:ascii="Verdana" w:hAnsi="Verdana"/>
          <w:sz w:val="20"/>
          <w:szCs w:val="20"/>
        </w:rPr>
        <w:t>sankce</w:t>
      </w:r>
      <w:proofErr w:type="spellEnd"/>
      <w:r w:rsidRPr="00FB36BD">
        <w:rPr>
          <w:rFonts w:ascii="Verdana" w:hAnsi="Verdana"/>
          <w:sz w:val="20"/>
          <w:szCs w:val="20"/>
        </w:rPr>
        <w:t xml:space="preserve"> </w:t>
      </w:r>
      <w:proofErr w:type="spellStart"/>
      <w:r w:rsidRPr="00FB36BD">
        <w:rPr>
          <w:rFonts w:ascii="Verdana" w:hAnsi="Verdana"/>
          <w:sz w:val="20"/>
          <w:szCs w:val="20"/>
        </w:rPr>
        <w:t>uvaleny</w:t>
      </w:r>
      <w:proofErr w:type="spellEnd"/>
      <w:r w:rsidRPr="00FB36BD">
        <w:rPr>
          <w:rFonts w:ascii="Verdana" w:hAnsi="Verdana"/>
          <w:sz w:val="20"/>
          <w:szCs w:val="20"/>
        </w:rPr>
        <w:t xml:space="preserve">, a </w:t>
      </w:r>
      <w:proofErr w:type="spellStart"/>
      <w:r w:rsidRPr="00FB36BD">
        <w:rPr>
          <w:rFonts w:ascii="Verdana" w:hAnsi="Verdana"/>
          <w:sz w:val="20"/>
          <w:szCs w:val="20"/>
        </w:rPr>
        <w:t>to</w:t>
      </w:r>
      <w:proofErr w:type="spellEnd"/>
      <w:r w:rsidRPr="00FB36BD">
        <w:rPr>
          <w:rFonts w:ascii="Verdana" w:hAnsi="Verdana"/>
          <w:sz w:val="20"/>
          <w:szCs w:val="20"/>
        </w:rPr>
        <w:t xml:space="preserve"> </w:t>
      </w:r>
      <w:proofErr w:type="spellStart"/>
      <w:r w:rsidRPr="00FB36BD">
        <w:rPr>
          <w:rFonts w:ascii="Verdana" w:hAnsi="Verdana"/>
          <w:sz w:val="20"/>
          <w:szCs w:val="20"/>
        </w:rPr>
        <w:t>ať</w:t>
      </w:r>
      <w:proofErr w:type="spellEnd"/>
      <w:r w:rsidRPr="00FB36BD">
        <w:rPr>
          <w:rFonts w:ascii="Verdana" w:hAnsi="Verdana"/>
          <w:sz w:val="20"/>
          <w:szCs w:val="20"/>
        </w:rPr>
        <w:t xml:space="preserve"> </w:t>
      </w:r>
      <w:proofErr w:type="spellStart"/>
      <w:r w:rsidRPr="00FB36BD">
        <w:rPr>
          <w:rFonts w:ascii="Verdana" w:hAnsi="Verdana"/>
          <w:sz w:val="20"/>
          <w:szCs w:val="20"/>
        </w:rPr>
        <w:t>už</w:t>
      </w:r>
      <w:proofErr w:type="spellEnd"/>
      <w:r w:rsidRPr="00FB36BD">
        <w:rPr>
          <w:rFonts w:ascii="Verdana" w:hAnsi="Verdana"/>
          <w:sz w:val="20"/>
          <w:szCs w:val="20"/>
        </w:rPr>
        <w:t xml:space="preserve"> se </w:t>
      </w:r>
      <w:proofErr w:type="spellStart"/>
      <w:r w:rsidRPr="00FB36BD">
        <w:rPr>
          <w:rFonts w:ascii="Verdana" w:hAnsi="Verdana"/>
          <w:sz w:val="20"/>
          <w:szCs w:val="20"/>
        </w:rPr>
        <w:t>budou</w:t>
      </w:r>
      <w:proofErr w:type="spellEnd"/>
      <w:r w:rsidRPr="00FB36BD">
        <w:rPr>
          <w:rFonts w:ascii="Verdana" w:hAnsi="Verdana"/>
          <w:sz w:val="20"/>
          <w:szCs w:val="20"/>
        </w:rPr>
        <w:t xml:space="preserve"> </w:t>
      </w:r>
      <w:proofErr w:type="spellStart"/>
      <w:r w:rsidRPr="00FB36BD">
        <w:rPr>
          <w:rFonts w:ascii="Verdana" w:hAnsi="Verdana"/>
          <w:sz w:val="20"/>
          <w:szCs w:val="20"/>
        </w:rPr>
        <w:t>týkat</w:t>
      </w:r>
      <w:proofErr w:type="spellEnd"/>
      <w:r w:rsidRPr="00FB36BD">
        <w:rPr>
          <w:rFonts w:ascii="Verdana" w:hAnsi="Verdana"/>
          <w:sz w:val="20"/>
          <w:szCs w:val="20"/>
        </w:rPr>
        <w:t xml:space="preserve"> </w:t>
      </w:r>
      <w:proofErr w:type="spellStart"/>
      <w:r w:rsidRPr="00FB36BD">
        <w:rPr>
          <w:rFonts w:ascii="Verdana" w:hAnsi="Verdana"/>
          <w:sz w:val="20"/>
          <w:szCs w:val="20"/>
        </w:rPr>
        <w:t>přímo</w:t>
      </w:r>
      <w:proofErr w:type="spellEnd"/>
      <w:r w:rsidRPr="00FB36BD">
        <w:rPr>
          <w:rFonts w:ascii="Verdana" w:hAnsi="Verdana"/>
          <w:sz w:val="20"/>
          <w:szCs w:val="20"/>
        </w:rPr>
        <w:t xml:space="preserve"> </w:t>
      </w:r>
      <w:proofErr w:type="spellStart"/>
      <w:r w:rsidRPr="00FB36BD">
        <w:rPr>
          <w:rFonts w:ascii="Verdana" w:hAnsi="Verdana"/>
          <w:sz w:val="20"/>
          <w:szCs w:val="20"/>
        </w:rPr>
        <w:t>osoby</w:t>
      </w:r>
      <w:proofErr w:type="spellEnd"/>
      <w:r w:rsidRPr="00FB36BD">
        <w:rPr>
          <w:rFonts w:ascii="Verdana" w:hAnsi="Verdana"/>
          <w:sz w:val="20"/>
          <w:szCs w:val="20"/>
        </w:rPr>
        <w:t xml:space="preserve"> </w:t>
      </w:r>
      <w:proofErr w:type="spellStart"/>
      <w:r w:rsidRPr="00FB36BD">
        <w:rPr>
          <w:rFonts w:ascii="Verdana" w:hAnsi="Verdana"/>
          <w:sz w:val="20"/>
          <w:szCs w:val="20"/>
        </w:rPr>
        <w:t>poddodavatele</w:t>
      </w:r>
      <w:proofErr w:type="spellEnd"/>
      <w:r w:rsidRPr="00FB36BD">
        <w:rPr>
          <w:rFonts w:ascii="Verdana" w:hAnsi="Verdana"/>
          <w:sz w:val="20"/>
          <w:szCs w:val="20"/>
        </w:rPr>
        <w:t xml:space="preserve"> </w:t>
      </w:r>
      <w:proofErr w:type="spellStart"/>
      <w:r w:rsidRPr="00FB36BD">
        <w:rPr>
          <w:rFonts w:ascii="Verdana" w:hAnsi="Verdana"/>
          <w:sz w:val="20"/>
          <w:szCs w:val="20"/>
        </w:rPr>
        <w:t>nebo</w:t>
      </w:r>
      <w:proofErr w:type="spellEnd"/>
      <w:r w:rsidRPr="00FB36BD">
        <w:rPr>
          <w:rFonts w:ascii="Verdana" w:hAnsi="Verdana"/>
          <w:sz w:val="20"/>
          <w:szCs w:val="20"/>
        </w:rPr>
        <w:t xml:space="preserve"> </w:t>
      </w:r>
      <w:proofErr w:type="spellStart"/>
      <w:r w:rsidRPr="00FB36BD">
        <w:rPr>
          <w:rFonts w:ascii="Verdana" w:hAnsi="Verdana"/>
          <w:sz w:val="20"/>
          <w:szCs w:val="20"/>
        </w:rPr>
        <w:t>jeho</w:t>
      </w:r>
      <w:proofErr w:type="spellEnd"/>
      <w:r w:rsidRPr="00FB36BD">
        <w:rPr>
          <w:rFonts w:ascii="Verdana" w:hAnsi="Verdana"/>
          <w:sz w:val="20"/>
          <w:szCs w:val="20"/>
        </w:rPr>
        <w:t xml:space="preserve"> </w:t>
      </w:r>
      <w:proofErr w:type="spellStart"/>
      <w:r w:rsidRPr="00FB36BD">
        <w:rPr>
          <w:rFonts w:ascii="Verdana" w:hAnsi="Verdana"/>
          <w:sz w:val="20"/>
          <w:szCs w:val="20"/>
        </w:rPr>
        <w:t>přímých</w:t>
      </w:r>
      <w:proofErr w:type="spellEnd"/>
      <w:r w:rsidRPr="00FB36BD">
        <w:rPr>
          <w:rFonts w:ascii="Verdana" w:hAnsi="Verdana"/>
          <w:sz w:val="20"/>
          <w:szCs w:val="20"/>
        </w:rPr>
        <w:t xml:space="preserve"> </w:t>
      </w:r>
      <w:proofErr w:type="spellStart"/>
      <w:r w:rsidRPr="00FB36BD">
        <w:rPr>
          <w:rFonts w:ascii="Verdana" w:hAnsi="Verdana"/>
          <w:sz w:val="20"/>
          <w:szCs w:val="20"/>
        </w:rPr>
        <w:t>nebo</w:t>
      </w:r>
      <w:proofErr w:type="spellEnd"/>
      <w:r w:rsidRPr="00FB36BD">
        <w:rPr>
          <w:rFonts w:ascii="Verdana" w:hAnsi="Verdana"/>
          <w:sz w:val="20"/>
          <w:szCs w:val="20"/>
        </w:rPr>
        <w:t xml:space="preserve"> </w:t>
      </w:r>
      <w:proofErr w:type="spellStart"/>
      <w:r w:rsidRPr="00FB36BD">
        <w:rPr>
          <w:rFonts w:ascii="Verdana" w:hAnsi="Verdana"/>
          <w:sz w:val="20"/>
          <w:szCs w:val="20"/>
        </w:rPr>
        <w:t>nepřímých</w:t>
      </w:r>
      <w:proofErr w:type="spellEnd"/>
      <w:r w:rsidRPr="00FB36BD">
        <w:rPr>
          <w:rFonts w:ascii="Verdana" w:hAnsi="Verdana"/>
          <w:sz w:val="20"/>
          <w:szCs w:val="20"/>
        </w:rPr>
        <w:t xml:space="preserve"> </w:t>
      </w:r>
      <w:proofErr w:type="spellStart"/>
      <w:r w:rsidRPr="00FB36BD">
        <w:rPr>
          <w:rFonts w:ascii="Verdana" w:hAnsi="Verdana"/>
          <w:sz w:val="20"/>
          <w:szCs w:val="20"/>
        </w:rPr>
        <w:t>vlastníků</w:t>
      </w:r>
      <w:proofErr w:type="spellEnd"/>
      <w:r w:rsidRPr="00FB36BD">
        <w:rPr>
          <w:rFonts w:ascii="Verdana" w:hAnsi="Verdana"/>
          <w:sz w:val="20"/>
          <w:szCs w:val="20"/>
        </w:rPr>
        <w:t>, a</w:t>
      </w:r>
    </w:p>
    <w:p w14:paraId="61A39467" w14:textId="00A3DC88" w:rsidR="00D34E34" w:rsidRDefault="00D34E34" w:rsidP="00D34E34">
      <w:pPr>
        <w:pStyle w:val="Odrkasl"/>
        <w:keepLines/>
        <w:widowControl w:val="0"/>
        <w:numPr>
          <w:ilvl w:val="0"/>
          <w:numId w:val="29"/>
        </w:numPr>
        <w:ind w:left="993" w:hanging="284"/>
        <w:rPr>
          <w:rFonts w:ascii="Verdana" w:hAnsi="Verdana"/>
          <w:sz w:val="20"/>
          <w:szCs w:val="20"/>
        </w:rPr>
      </w:pPr>
      <w:r w:rsidRPr="00FB36BD">
        <w:rPr>
          <w:rFonts w:ascii="Verdana" w:hAnsi="Verdana"/>
          <w:sz w:val="20"/>
          <w:szCs w:val="20"/>
        </w:rPr>
        <w:lastRenderedPageBreak/>
        <w:t>v </w:t>
      </w:r>
      <w:proofErr w:type="spellStart"/>
      <w:r w:rsidRPr="00FB36BD">
        <w:rPr>
          <w:rFonts w:ascii="Verdana" w:hAnsi="Verdana"/>
          <w:sz w:val="20"/>
          <w:szCs w:val="20"/>
        </w:rPr>
        <w:t>případě</w:t>
      </w:r>
      <w:proofErr w:type="spellEnd"/>
      <w:r w:rsidRPr="00FB36BD">
        <w:rPr>
          <w:rFonts w:ascii="Verdana" w:hAnsi="Verdana"/>
          <w:sz w:val="20"/>
          <w:szCs w:val="20"/>
        </w:rPr>
        <w:t xml:space="preserve"> </w:t>
      </w:r>
      <w:proofErr w:type="spellStart"/>
      <w:r w:rsidRPr="00FB36BD">
        <w:rPr>
          <w:rFonts w:ascii="Verdana" w:hAnsi="Verdana"/>
          <w:sz w:val="20"/>
          <w:szCs w:val="20"/>
        </w:rPr>
        <w:t>uvalení</w:t>
      </w:r>
      <w:proofErr w:type="spellEnd"/>
      <w:r w:rsidRPr="00FB36BD">
        <w:rPr>
          <w:rFonts w:ascii="Verdana" w:hAnsi="Verdana"/>
          <w:sz w:val="20"/>
          <w:szCs w:val="20"/>
        </w:rPr>
        <w:t xml:space="preserve"> </w:t>
      </w:r>
      <w:proofErr w:type="spellStart"/>
      <w:r w:rsidRPr="00FB36BD">
        <w:rPr>
          <w:rFonts w:ascii="Verdana" w:hAnsi="Verdana"/>
          <w:sz w:val="20"/>
          <w:szCs w:val="20"/>
        </w:rPr>
        <w:t>sankcí</w:t>
      </w:r>
      <w:proofErr w:type="spellEnd"/>
      <w:r w:rsidRPr="00FB36BD">
        <w:rPr>
          <w:rFonts w:ascii="Verdana" w:hAnsi="Verdana"/>
          <w:sz w:val="20"/>
          <w:szCs w:val="20"/>
        </w:rPr>
        <w:t xml:space="preserve"> na </w:t>
      </w:r>
      <w:proofErr w:type="spellStart"/>
      <w:r w:rsidRPr="00FB36BD">
        <w:rPr>
          <w:rFonts w:ascii="Verdana" w:hAnsi="Verdana"/>
          <w:sz w:val="20"/>
          <w:szCs w:val="20"/>
        </w:rPr>
        <w:t>kteréhokoliv</w:t>
      </w:r>
      <w:proofErr w:type="spellEnd"/>
      <w:r w:rsidRPr="00FB36BD">
        <w:rPr>
          <w:rFonts w:ascii="Verdana" w:hAnsi="Verdana"/>
          <w:sz w:val="20"/>
          <w:szCs w:val="20"/>
        </w:rPr>
        <w:t xml:space="preserve"> </w:t>
      </w:r>
      <w:proofErr w:type="spellStart"/>
      <w:r w:rsidRPr="00FB36BD">
        <w:rPr>
          <w:rFonts w:ascii="Verdana" w:hAnsi="Verdana"/>
          <w:sz w:val="20"/>
          <w:szCs w:val="20"/>
        </w:rPr>
        <w:t>svého</w:t>
      </w:r>
      <w:proofErr w:type="spellEnd"/>
      <w:r w:rsidRPr="00FB36BD">
        <w:rPr>
          <w:rFonts w:ascii="Verdana" w:hAnsi="Verdana"/>
          <w:sz w:val="20"/>
          <w:szCs w:val="20"/>
        </w:rPr>
        <w:t xml:space="preserve"> </w:t>
      </w:r>
      <w:proofErr w:type="spellStart"/>
      <w:r w:rsidRPr="00FB36BD">
        <w:rPr>
          <w:rFonts w:ascii="Verdana" w:hAnsi="Verdana"/>
          <w:sz w:val="20"/>
          <w:szCs w:val="20"/>
        </w:rPr>
        <w:t>poddodavatele</w:t>
      </w:r>
      <w:proofErr w:type="spellEnd"/>
      <w:r w:rsidRPr="00FB36BD">
        <w:rPr>
          <w:rFonts w:ascii="Verdana" w:hAnsi="Verdana"/>
          <w:sz w:val="20"/>
          <w:szCs w:val="20"/>
        </w:rPr>
        <w:t xml:space="preserve"> </w:t>
      </w:r>
      <w:proofErr w:type="spellStart"/>
      <w:r w:rsidRPr="00FB36BD">
        <w:rPr>
          <w:rFonts w:ascii="Verdana" w:hAnsi="Verdana"/>
          <w:sz w:val="20"/>
          <w:szCs w:val="20"/>
        </w:rPr>
        <w:t>nebo</w:t>
      </w:r>
      <w:proofErr w:type="spellEnd"/>
      <w:r w:rsidRPr="00FB36BD">
        <w:rPr>
          <w:rFonts w:ascii="Verdana" w:hAnsi="Verdana"/>
          <w:sz w:val="20"/>
          <w:szCs w:val="20"/>
        </w:rPr>
        <w:t xml:space="preserve"> </w:t>
      </w:r>
      <w:proofErr w:type="spellStart"/>
      <w:r w:rsidRPr="00FB36BD">
        <w:rPr>
          <w:rFonts w:ascii="Verdana" w:hAnsi="Verdana"/>
          <w:sz w:val="20"/>
          <w:szCs w:val="20"/>
        </w:rPr>
        <w:t>jeho</w:t>
      </w:r>
      <w:proofErr w:type="spellEnd"/>
      <w:r w:rsidRPr="00FB36BD">
        <w:rPr>
          <w:rFonts w:ascii="Verdana" w:hAnsi="Verdana"/>
          <w:sz w:val="20"/>
          <w:szCs w:val="20"/>
        </w:rPr>
        <w:t xml:space="preserve"> </w:t>
      </w:r>
      <w:proofErr w:type="spellStart"/>
      <w:r w:rsidRPr="00FB36BD">
        <w:rPr>
          <w:rFonts w:ascii="Verdana" w:hAnsi="Verdana"/>
          <w:sz w:val="20"/>
          <w:szCs w:val="20"/>
        </w:rPr>
        <w:t>přímého</w:t>
      </w:r>
      <w:proofErr w:type="spellEnd"/>
      <w:r w:rsidRPr="00FB36BD">
        <w:rPr>
          <w:rFonts w:ascii="Verdana" w:hAnsi="Verdana"/>
          <w:sz w:val="20"/>
          <w:szCs w:val="20"/>
        </w:rPr>
        <w:t xml:space="preserve"> </w:t>
      </w:r>
      <w:proofErr w:type="spellStart"/>
      <w:r w:rsidRPr="00FB36BD">
        <w:rPr>
          <w:rFonts w:ascii="Verdana" w:hAnsi="Verdana"/>
          <w:sz w:val="20"/>
          <w:szCs w:val="20"/>
        </w:rPr>
        <w:t>nebo</w:t>
      </w:r>
      <w:proofErr w:type="spellEnd"/>
      <w:r w:rsidRPr="00FB36BD">
        <w:rPr>
          <w:rFonts w:ascii="Verdana" w:hAnsi="Verdana"/>
          <w:sz w:val="20"/>
          <w:szCs w:val="20"/>
        </w:rPr>
        <w:t xml:space="preserve"> </w:t>
      </w:r>
      <w:proofErr w:type="spellStart"/>
      <w:r w:rsidRPr="00FB36BD">
        <w:rPr>
          <w:rFonts w:ascii="Verdana" w:hAnsi="Verdana"/>
          <w:sz w:val="20"/>
          <w:szCs w:val="20"/>
        </w:rPr>
        <w:t>nepřímého</w:t>
      </w:r>
      <w:proofErr w:type="spellEnd"/>
      <w:r w:rsidRPr="00FB36BD">
        <w:rPr>
          <w:rFonts w:ascii="Verdana" w:hAnsi="Verdana"/>
          <w:sz w:val="20"/>
          <w:szCs w:val="20"/>
        </w:rPr>
        <w:t xml:space="preserve"> </w:t>
      </w:r>
      <w:proofErr w:type="spellStart"/>
      <w:r w:rsidRPr="00FB36BD">
        <w:rPr>
          <w:rFonts w:ascii="Verdana" w:hAnsi="Verdana"/>
          <w:sz w:val="20"/>
          <w:szCs w:val="20"/>
        </w:rPr>
        <w:t>vlastníka</w:t>
      </w:r>
      <w:proofErr w:type="spellEnd"/>
      <w:r w:rsidRPr="00FB36BD">
        <w:rPr>
          <w:rFonts w:ascii="Verdana" w:hAnsi="Verdana"/>
          <w:sz w:val="20"/>
          <w:szCs w:val="20"/>
        </w:rPr>
        <w:t xml:space="preserve"> v </w:t>
      </w:r>
      <w:proofErr w:type="spellStart"/>
      <w:r w:rsidRPr="00FB36BD">
        <w:rPr>
          <w:rFonts w:ascii="Verdana" w:hAnsi="Verdana"/>
          <w:sz w:val="20"/>
          <w:szCs w:val="20"/>
        </w:rPr>
        <w:t>průběhu</w:t>
      </w:r>
      <w:proofErr w:type="spellEnd"/>
      <w:r w:rsidRPr="00FB36BD">
        <w:rPr>
          <w:rFonts w:ascii="Verdana" w:hAnsi="Verdana"/>
          <w:sz w:val="20"/>
          <w:szCs w:val="20"/>
        </w:rPr>
        <w:t xml:space="preserve"> </w:t>
      </w:r>
      <w:proofErr w:type="spellStart"/>
      <w:r w:rsidRPr="00FB36BD">
        <w:rPr>
          <w:rFonts w:ascii="Verdana" w:hAnsi="Verdana"/>
          <w:sz w:val="20"/>
          <w:szCs w:val="20"/>
        </w:rPr>
        <w:t>jeho</w:t>
      </w:r>
      <w:proofErr w:type="spellEnd"/>
      <w:r w:rsidRPr="00FB36BD">
        <w:rPr>
          <w:rFonts w:ascii="Verdana" w:hAnsi="Verdana"/>
          <w:sz w:val="20"/>
          <w:szCs w:val="20"/>
        </w:rPr>
        <w:t xml:space="preserve"> </w:t>
      </w:r>
      <w:proofErr w:type="spellStart"/>
      <w:r w:rsidRPr="00FB36BD">
        <w:rPr>
          <w:rFonts w:ascii="Verdana" w:hAnsi="Verdana"/>
          <w:sz w:val="20"/>
          <w:szCs w:val="20"/>
        </w:rPr>
        <w:t>poskytování</w:t>
      </w:r>
      <w:proofErr w:type="spellEnd"/>
      <w:r w:rsidRPr="00FB36BD">
        <w:rPr>
          <w:rFonts w:ascii="Verdana" w:hAnsi="Verdana"/>
          <w:sz w:val="20"/>
          <w:szCs w:val="20"/>
        </w:rPr>
        <w:t xml:space="preserve"> </w:t>
      </w:r>
      <w:proofErr w:type="spellStart"/>
      <w:r w:rsidRPr="00FB36BD">
        <w:rPr>
          <w:rFonts w:ascii="Verdana" w:hAnsi="Verdana"/>
          <w:sz w:val="20"/>
          <w:szCs w:val="20"/>
        </w:rPr>
        <w:t>plnění</w:t>
      </w:r>
      <w:proofErr w:type="spellEnd"/>
      <w:r w:rsidRPr="00FB36BD">
        <w:rPr>
          <w:rFonts w:ascii="Verdana" w:hAnsi="Verdana"/>
          <w:sz w:val="20"/>
          <w:szCs w:val="20"/>
        </w:rPr>
        <w:t xml:space="preserve"> </w:t>
      </w:r>
      <w:proofErr w:type="spellStart"/>
      <w:r w:rsidRPr="00FB36BD">
        <w:rPr>
          <w:rFonts w:ascii="Verdana" w:hAnsi="Verdana"/>
          <w:sz w:val="20"/>
          <w:szCs w:val="20"/>
        </w:rPr>
        <w:t>dle</w:t>
      </w:r>
      <w:proofErr w:type="spellEnd"/>
      <w:r w:rsidRPr="00FB36BD">
        <w:rPr>
          <w:rFonts w:ascii="Verdana" w:hAnsi="Verdana"/>
          <w:sz w:val="20"/>
          <w:szCs w:val="20"/>
        </w:rPr>
        <w:t xml:space="preserve"> </w:t>
      </w:r>
      <w:proofErr w:type="spellStart"/>
      <w:r w:rsidRPr="00FB36BD">
        <w:rPr>
          <w:rFonts w:ascii="Verdana" w:hAnsi="Verdana"/>
          <w:sz w:val="20"/>
          <w:szCs w:val="20"/>
        </w:rPr>
        <w:t>této</w:t>
      </w:r>
      <w:proofErr w:type="spellEnd"/>
      <w:r w:rsidRPr="00FB36BD">
        <w:rPr>
          <w:rFonts w:ascii="Verdana" w:hAnsi="Verdana"/>
          <w:sz w:val="20"/>
          <w:szCs w:val="20"/>
        </w:rPr>
        <w:t xml:space="preserve"> </w:t>
      </w:r>
      <w:proofErr w:type="spellStart"/>
      <w:r w:rsidRPr="00FB36BD">
        <w:rPr>
          <w:rFonts w:ascii="Verdana" w:hAnsi="Verdana"/>
          <w:sz w:val="20"/>
          <w:szCs w:val="20"/>
        </w:rPr>
        <w:t>smlouvy</w:t>
      </w:r>
      <w:proofErr w:type="spellEnd"/>
      <w:r w:rsidRPr="00FB36BD">
        <w:rPr>
          <w:rFonts w:ascii="Verdana" w:hAnsi="Verdana"/>
          <w:sz w:val="20"/>
          <w:szCs w:val="20"/>
        </w:rPr>
        <w:t xml:space="preserve"> </w:t>
      </w:r>
      <w:proofErr w:type="spellStart"/>
      <w:r w:rsidRPr="00FB36BD">
        <w:rPr>
          <w:rFonts w:ascii="Verdana" w:hAnsi="Verdana"/>
          <w:sz w:val="20"/>
          <w:szCs w:val="20"/>
        </w:rPr>
        <w:t>takového</w:t>
      </w:r>
      <w:proofErr w:type="spellEnd"/>
      <w:r w:rsidRPr="00FB36BD">
        <w:rPr>
          <w:rFonts w:ascii="Verdana" w:hAnsi="Verdana"/>
          <w:sz w:val="20"/>
          <w:szCs w:val="20"/>
        </w:rPr>
        <w:t xml:space="preserve"> </w:t>
      </w:r>
      <w:proofErr w:type="spellStart"/>
      <w:r w:rsidRPr="00FB36BD">
        <w:rPr>
          <w:rFonts w:ascii="Verdana" w:hAnsi="Verdana"/>
          <w:sz w:val="20"/>
          <w:szCs w:val="20"/>
        </w:rPr>
        <w:t>poddodavatele</w:t>
      </w:r>
      <w:proofErr w:type="spellEnd"/>
      <w:r w:rsidRPr="00FB36BD">
        <w:rPr>
          <w:rFonts w:ascii="Verdana" w:hAnsi="Verdana"/>
          <w:sz w:val="20"/>
          <w:szCs w:val="20"/>
        </w:rPr>
        <w:t xml:space="preserve"> </w:t>
      </w:r>
      <w:proofErr w:type="spellStart"/>
      <w:r w:rsidRPr="00FB36BD">
        <w:rPr>
          <w:rFonts w:ascii="Verdana" w:hAnsi="Verdana"/>
          <w:sz w:val="20"/>
          <w:szCs w:val="20"/>
        </w:rPr>
        <w:t>bez</w:t>
      </w:r>
      <w:proofErr w:type="spellEnd"/>
      <w:r w:rsidRPr="00FB36BD">
        <w:rPr>
          <w:rFonts w:ascii="Verdana" w:hAnsi="Verdana"/>
          <w:sz w:val="20"/>
          <w:szCs w:val="20"/>
        </w:rPr>
        <w:t xml:space="preserve"> </w:t>
      </w:r>
      <w:proofErr w:type="spellStart"/>
      <w:r w:rsidRPr="00FB36BD">
        <w:rPr>
          <w:rFonts w:ascii="Verdana" w:hAnsi="Verdana"/>
          <w:sz w:val="20"/>
          <w:szCs w:val="20"/>
        </w:rPr>
        <w:t>zbytečného</w:t>
      </w:r>
      <w:proofErr w:type="spellEnd"/>
      <w:r w:rsidRPr="00FB36BD">
        <w:rPr>
          <w:rFonts w:ascii="Verdana" w:hAnsi="Verdana"/>
          <w:sz w:val="20"/>
          <w:szCs w:val="20"/>
        </w:rPr>
        <w:t xml:space="preserve"> </w:t>
      </w:r>
      <w:proofErr w:type="spellStart"/>
      <w:r w:rsidRPr="00FB36BD">
        <w:rPr>
          <w:rFonts w:ascii="Verdana" w:hAnsi="Verdana"/>
          <w:sz w:val="20"/>
          <w:szCs w:val="20"/>
        </w:rPr>
        <w:t>odkladu</w:t>
      </w:r>
      <w:proofErr w:type="spellEnd"/>
      <w:r w:rsidRPr="00FB36BD">
        <w:rPr>
          <w:rFonts w:ascii="Verdana" w:hAnsi="Verdana"/>
          <w:sz w:val="20"/>
          <w:szCs w:val="20"/>
        </w:rPr>
        <w:t xml:space="preserve"> </w:t>
      </w:r>
      <w:proofErr w:type="spellStart"/>
      <w:r w:rsidRPr="00FB36BD">
        <w:rPr>
          <w:rFonts w:ascii="Verdana" w:hAnsi="Verdana"/>
          <w:sz w:val="20"/>
          <w:szCs w:val="20"/>
        </w:rPr>
        <w:t>nahradí</w:t>
      </w:r>
      <w:proofErr w:type="spellEnd"/>
      <w:r w:rsidRPr="00FB36BD">
        <w:rPr>
          <w:rFonts w:ascii="Verdana" w:hAnsi="Verdana"/>
          <w:sz w:val="20"/>
          <w:szCs w:val="20"/>
        </w:rPr>
        <w:t xml:space="preserve"> v </w:t>
      </w:r>
      <w:proofErr w:type="spellStart"/>
      <w:r w:rsidRPr="00FB36BD">
        <w:rPr>
          <w:rFonts w:ascii="Verdana" w:hAnsi="Verdana"/>
          <w:sz w:val="20"/>
          <w:szCs w:val="20"/>
        </w:rPr>
        <w:t>souladu</w:t>
      </w:r>
      <w:proofErr w:type="spellEnd"/>
      <w:r w:rsidRPr="00FB36BD">
        <w:rPr>
          <w:rFonts w:ascii="Verdana" w:hAnsi="Verdana"/>
          <w:sz w:val="20"/>
          <w:szCs w:val="20"/>
        </w:rPr>
        <w:t xml:space="preserve"> se </w:t>
      </w:r>
      <w:proofErr w:type="spellStart"/>
      <w:r w:rsidRPr="00FB36BD">
        <w:rPr>
          <w:rFonts w:ascii="Verdana" w:hAnsi="Verdana"/>
          <w:sz w:val="20"/>
          <w:szCs w:val="20"/>
        </w:rPr>
        <w:t>zněním</w:t>
      </w:r>
      <w:proofErr w:type="spellEnd"/>
      <w:r w:rsidRPr="00FB36BD">
        <w:rPr>
          <w:rFonts w:ascii="Verdana" w:hAnsi="Verdana"/>
          <w:sz w:val="20"/>
          <w:szCs w:val="20"/>
        </w:rPr>
        <w:t xml:space="preserve"> </w:t>
      </w:r>
      <w:proofErr w:type="spellStart"/>
      <w:r w:rsidRPr="00FB36BD">
        <w:rPr>
          <w:rFonts w:ascii="Verdana" w:hAnsi="Verdana"/>
          <w:sz w:val="20"/>
          <w:szCs w:val="20"/>
        </w:rPr>
        <w:t>smlouvy</w:t>
      </w:r>
      <w:proofErr w:type="spellEnd"/>
      <w:r w:rsidRPr="00FB36BD">
        <w:rPr>
          <w:rFonts w:ascii="Verdana" w:hAnsi="Verdana"/>
          <w:sz w:val="20"/>
          <w:szCs w:val="20"/>
        </w:rPr>
        <w:t xml:space="preserve"> na </w:t>
      </w:r>
      <w:proofErr w:type="spellStart"/>
      <w:r w:rsidRPr="00FB36BD">
        <w:rPr>
          <w:rFonts w:ascii="Verdana" w:hAnsi="Verdana"/>
          <w:sz w:val="20"/>
          <w:szCs w:val="20"/>
        </w:rPr>
        <w:t>veřejnou</w:t>
      </w:r>
      <w:proofErr w:type="spellEnd"/>
      <w:r w:rsidRPr="00FB36BD">
        <w:rPr>
          <w:rFonts w:ascii="Verdana" w:hAnsi="Verdana"/>
          <w:sz w:val="20"/>
          <w:szCs w:val="20"/>
        </w:rPr>
        <w:t xml:space="preserve"> </w:t>
      </w:r>
      <w:proofErr w:type="spellStart"/>
      <w:r w:rsidRPr="00FB36BD">
        <w:rPr>
          <w:rFonts w:ascii="Verdana" w:hAnsi="Verdana"/>
          <w:sz w:val="20"/>
          <w:szCs w:val="20"/>
        </w:rPr>
        <w:t>zakázku</w:t>
      </w:r>
      <w:proofErr w:type="spellEnd"/>
      <w:r w:rsidRPr="00FB36BD">
        <w:rPr>
          <w:rFonts w:ascii="Verdana" w:hAnsi="Verdana"/>
          <w:sz w:val="20"/>
          <w:szCs w:val="20"/>
        </w:rPr>
        <w:t xml:space="preserve"> </w:t>
      </w:r>
      <w:proofErr w:type="spellStart"/>
      <w:r w:rsidRPr="00FB36BD">
        <w:rPr>
          <w:rFonts w:ascii="Verdana" w:hAnsi="Verdana"/>
          <w:sz w:val="20"/>
          <w:szCs w:val="20"/>
        </w:rPr>
        <w:t>jiným</w:t>
      </w:r>
      <w:proofErr w:type="spellEnd"/>
      <w:r w:rsidRPr="00FB36BD">
        <w:rPr>
          <w:rFonts w:ascii="Verdana" w:hAnsi="Verdana"/>
          <w:sz w:val="20"/>
          <w:szCs w:val="20"/>
        </w:rPr>
        <w:t xml:space="preserve"> </w:t>
      </w:r>
      <w:proofErr w:type="spellStart"/>
      <w:r w:rsidRPr="00FB36BD">
        <w:rPr>
          <w:rFonts w:ascii="Verdana" w:hAnsi="Verdana"/>
          <w:sz w:val="20"/>
          <w:szCs w:val="20"/>
        </w:rPr>
        <w:t>poddodavatelem</w:t>
      </w:r>
      <w:proofErr w:type="spellEnd"/>
      <w:r w:rsidRPr="00FB36BD">
        <w:rPr>
          <w:rFonts w:ascii="Verdana" w:hAnsi="Verdana"/>
          <w:sz w:val="20"/>
          <w:szCs w:val="20"/>
        </w:rPr>
        <w:t xml:space="preserve">, na </w:t>
      </w:r>
      <w:proofErr w:type="spellStart"/>
      <w:r w:rsidRPr="00FB36BD">
        <w:rPr>
          <w:rFonts w:ascii="Verdana" w:hAnsi="Verdana"/>
          <w:sz w:val="20"/>
          <w:szCs w:val="20"/>
        </w:rPr>
        <w:t>něhož</w:t>
      </w:r>
      <w:proofErr w:type="spellEnd"/>
      <w:r w:rsidRPr="00FB36BD">
        <w:rPr>
          <w:rFonts w:ascii="Verdana" w:hAnsi="Verdana"/>
          <w:sz w:val="20"/>
          <w:szCs w:val="20"/>
        </w:rPr>
        <w:t xml:space="preserve"> </w:t>
      </w:r>
      <w:proofErr w:type="spellStart"/>
      <w:r w:rsidRPr="00FB36BD">
        <w:rPr>
          <w:rFonts w:ascii="Verdana" w:hAnsi="Verdana"/>
          <w:sz w:val="20"/>
          <w:szCs w:val="20"/>
        </w:rPr>
        <w:t>nebyly</w:t>
      </w:r>
      <w:proofErr w:type="spellEnd"/>
      <w:r w:rsidRPr="00FB36BD">
        <w:rPr>
          <w:rFonts w:ascii="Verdana" w:hAnsi="Verdana"/>
          <w:sz w:val="20"/>
          <w:szCs w:val="20"/>
        </w:rPr>
        <w:t xml:space="preserve"> </w:t>
      </w:r>
      <w:proofErr w:type="spellStart"/>
      <w:r w:rsidRPr="00FB36BD">
        <w:rPr>
          <w:rFonts w:ascii="Verdana" w:hAnsi="Verdana"/>
          <w:sz w:val="20"/>
          <w:szCs w:val="20"/>
        </w:rPr>
        <w:t>uvaleny</w:t>
      </w:r>
      <w:proofErr w:type="spellEnd"/>
      <w:r w:rsidRPr="00FB36BD">
        <w:rPr>
          <w:rFonts w:ascii="Verdana" w:hAnsi="Verdana"/>
          <w:sz w:val="20"/>
          <w:szCs w:val="20"/>
        </w:rPr>
        <w:t xml:space="preserve"> </w:t>
      </w:r>
      <w:proofErr w:type="spellStart"/>
      <w:r w:rsidRPr="00FB36BD">
        <w:rPr>
          <w:rFonts w:ascii="Verdana" w:hAnsi="Verdana"/>
          <w:sz w:val="20"/>
          <w:szCs w:val="20"/>
        </w:rPr>
        <w:t>finanční</w:t>
      </w:r>
      <w:proofErr w:type="spellEnd"/>
      <w:r w:rsidRPr="00FB36BD">
        <w:rPr>
          <w:rFonts w:ascii="Verdana" w:hAnsi="Verdana"/>
          <w:sz w:val="20"/>
          <w:szCs w:val="20"/>
        </w:rPr>
        <w:t xml:space="preserve"> </w:t>
      </w:r>
      <w:proofErr w:type="spellStart"/>
      <w:r w:rsidRPr="00FB36BD">
        <w:rPr>
          <w:rFonts w:ascii="Verdana" w:hAnsi="Verdana"/>
          <w:sz w:val="20"/>
          <w:szCs w:val="20"/>
        </w:rPr>
        <w:t>sankce</w:t>
      </w:r>
      <w:proofErr w:type="spellEnd"/>
      <w:r w:rsidRPr="00FB36BD">
        <w:rPr>
          <w:rFonts w:ascii="Verdana" w:hAnsi="Verdana"/>
          <w:sz w:val="20"/>
          <w:szCs w:val="20"/>
        </w:rPr>
        <w:t xml:space="preserve"> </w:t>
      </w:r>
      <w:proofErr w:type="spellStart"/>
      <w:r w:rsidRPr="00FB36BD">
        <w:rPr>
          <w:rFonts w:ascii="Verdana" w:hAnsi="Verdana"/>
          <w:sz w:val="20"/>
          <w:szCs w:val="20"/>
        </w:rPr>
        <w:t>dle</w:t>
      </w:r>
      <w:proofErr w:type="spellEnd"/>
      <w:r w:rsidRPr="00FB36BD">
        <w:rPr>
          <w:rFonts w:ascii="Verdana" w:hAnsi="Verdana"/>
          <w:sz w:val="20"/>
          <w:szCs w:val="20"/>
        </w:rPr>
        <w:t xml:space="preserve"> </w:t>
      </w:r>
      <w:proofErr w:type="spellStart"/>
      <w:r w:rsidRPr="00FB36BD">
        <w:rPr>
          <w:rFonts w:ascii="Verdana" w:hAnsi="Verdana"/>
          <w:sz w:val="20"/>
          <w:szCs w:val="20"/>
        </w:rPr>
        <w:t>písm</w:t>
      </w:r>
      <w:proofErr w:type="spellEnd"/>
      <w:r w:rsidRPr="00FB36BD">
        <w:rPr>
          <w:rFonts w:ascii="Verdana" w:hAnsi="Verdana"/>
          <w:sz w:val="20"/>
          <w:szCs w:val="20"/>
        </w:rPr>
        <w:t xml:space="preserve">. a) </w:t>
      </w:r>
      <w:proofErr w:type="spellStart"/>
      <w:r w:rsidRPr="00FB36BD">
        <w:rPr>
          <w:rFonts w:ascii="Verdana" w:hAnsi="Verdana"/>
          <w:sz w:val="20"/>
          <w:szCs w:val="20"/>
        </w:rPr>
        <w:t>tohoto</w:t>
      </w:r>
      <w:proofErr w:type="spellEnd"/>
      <w:r w:rsidRPr="00FB36BD">
        <w:rPr>
          <w:rFonts w:ascii="Verdana" w:hAnsi="Verdana"/>
          <w:sz w:val="20"/>
          <w:szCs w:val="20"/>
        </w:rPr>
        <w:t xml:space="preserve"> </w:t>
      </w:r>
      <w:proofErr w:type="spellStart"/>
      <w:r w:rsidRPr="00FB36BD">
        <w:rPr>
          <w:rFonts w:ascii="Verdana" w:hAnsi="Verdana"/>
          <w:sz w:val="20"/>
          <w:szCs w:val="20"/>
        </w:rPr>
        <w:t>bodu</w:t>
      </w:r>
      <w:proofErr w:type="spellEnd"/>
      <w:r w:rsidRPr="00FB36BD">
        <w:rPr>
          <w:rFonts w:ascii="Verdana" w:hAnsi="Verdana"/>
          <w:sz w:val="20"/>
          <w:szCs w:val="20"/>
        </w:rPr>
        <w:t xml:space="preserve"> </w:t>
      </w:r>
      <w:proofErr w:type="spellStart"/>
      <w:r w:rsidRPr="00FB36BD">
        <w:rPr>
          <w:rFonts w:ascii="Verdana" w:hAnsi="Verdana"/>
          <w:sz w:val="20"/>
          <w:szCs w:val="20"/>
        </w:rPr>
        <w:t>smlouvy</w:t>
      </w:r>
      <w:proofErr w:type="spellEnd"/>
      <w:r w:rsidRPr="00FB36BD">
        <w:rPr>
          <w:rFonts w:ascii="Verdana" w:hAnsi="Verdana"/>
          <w:sz w:val="20"/>
          <w:szCs w:val="20"/>
        </w:rPr>
        <w:t>.</w:t>
      </w:r>
    </w:p>
    <w:p w14:paraId="295000A9" w14:textId="59B1B224" w:rsidR="00D35AC6" w:rsidRDefault="00D35AC6" w:rsidP="00D35AC6">
      <w:pPr>
        <w:pStyle w:val="Odrkasl"/>
        <w:keepLines/>
        <w:widowControl w:val="0"/>
        <w:rPr>
          <w:rFonts w:ascii="Verdana" w:hAnsi="Verdana"/>
          <w:sz w:val="20"/>
          <w:szCs w:val="20"/>
        </w:rPr>
      </w:pPr>
    </w:p>
    <w:p w14:paraId="110BEBC5" w14:textId="77777777" w:rsidR="00D6063F" w:rsidRPr="00FB36BD" w:rsidRDefault="00D6063F" w:rsidP="00D35AC6">
      <w:pPr>
        <w:pStyle w:val="Odrkasl"/>
        <w:keepLines/>
        <w:widowControl w:val="0"/>
        <w:rPr>
          <w:rFonts w:ascii="Verdana" w:hAnsi="Verdana"/>
          <w:sz w:val="20"/>
          <w:szCs w:val="20"/>
        </w:rPr>
      </w:pPr>
    </w:p>
    <w:p w14:paraId="1F528364" w14:textId="17AFBAAD" w:rsidR="00D35AC6" w:rsidRDefault="00E53F8D" w:rsidP="00D6063F">
      <w:pPr>
        <w:pStyle w:val="ABBHeading1"/>
        <w:numPr>
          <w:ilvl w:val="0"/>
          <w:numId w:val="0"/>
        </w:numPr>
        <w:rPr>
          <w:sz w:val="20"/>
          <w:szCs w:val="20"/>
        </w:rPr>
      </w:pPr>
      <w:r w:rsidRPr="00F6071B">
        <w:rPr>
          <w:lang w:val="cs-CZ"/>
        </w:rPr>
        <w:t xml:space="preserve">XV. </w:t>
      </w:r>
      <w:r w:rsidR="00B86848" w:rsidRPr="00F6071B">
        <w:rPr>
          <w:lang w:val="cs-CZ"/>
        </w:rPr>
        <w:t>Přílohy</w:t>
      </w:r>
    </w:p>
    <w:p w14:paraId="4DDAE760" w14:textId="41F1655B" w:rsidR="007F3DD8" w:rsidRPr="00FB36BD" w:rsidRDefault="007F3DD8" w:rsidP="00D6063F">
      <w:pPr>
        <w:pStyle w:val="Normlnweb"/>
        <w:widowControl w:val="0"/>
        <w:shd w:val="clear" w:color="auto" w:fill="FFFFFF"/>
        <w:tabs>
          <w:tab w:val="left" w:pos="142"/>
        </w:tabs>
        <w:spacing w:before="0" w:beforeAutospacing="0" w:after="240" w:afterAutospacing="0"/>
        <w:jc w:val="both"/>
        <w:rPr>
          <w:rFonts w:ascii="Verdana" w:hAnsi="Verdana"/>
          <w:sz w:val="20"/>
          <w:szCs w:val="20"/>
        </w:rPr>
      </w:pPr>
    </w:p>
    <w:p w14:paraId="3324739E" w14:textId="77777777" w:rsidR="00D6063F" w:rsidRPr="00FB36BD" w:rsidRDefault="00D6063F" w:rsidP="00D6063F">
      <w:pPr>
        <w:pStyle w:val="Normlnweb"/>
        <w:widowControl w:val="0"/>
        <w:shd w:val="clear" w:color="auto" w:fill="FFFFFF"/>
        <w:tabs>
          <w:tab w:val="left" w:pos="142"/>
        </w:tabs>
        <w:spacing w:before="0" w:beforeAutospacing="0" w:after="240" w:afterAutospacing="0"/>
        <w:jc w:val="both"/>
        <w:rPr>
          <w:rFonts w:ascii="Verdana" w:hAnsi="Verdana"/>
          <w:sz w:val="20"/>
          <w:szCs w:val="20"/>
        </w:rPr>
      </w:pPr>
      <w:r w:rsidRPr="00EF31DF">
        <w:rPr>
          <w:rFonts w:ascii="Verdana" w:hAnsi="Verdana"/>
          <w:sz w:val="20"/>
          <w:szCs w:val="20"/>
        </w:rPr>
        <w:t xml:space="preserve">Veškeré přílohy připojené k této smlouvě tvoří její nedílnou součást. V případě </w:t>
      </w:r>
      <w:r w:rsidRPr="00FB36BD">
        <w:rPr>
          <w:rFonts w:ascii="Verdana" w:hAnsi="Verdana"/>
          <w:sz w:val="20"/>
          <w:szCs w:val="20"/>
        </w:rPr>
        <w:t>rozporu znění této smlouvy se zněním příloh k této smlouvě mají ustanovení této smlouvy přednost. Příloha č. 1 tvoří obchodní tajemství zhotovitele, proto nebude tato příloha zveřejněna v registru smluv.</w:t>
      </w:r>
    </w:p>
    <w:p w14:paraId="61EB32CD" w14:textId="77777777" w:rsidR="007F3DD8" w:rsidRPr="00EF31DF" w:rsidRDefault="007F3DD8" w:rsidP="007F3DD8">
      <w:pPr>
        <w:pStyle w:val="Normlnweb"/>
        <w:widowControl w:val="0"/>
        <w:shd w:val="clear" w:color="auto" w:fill="FFFFFF"/>
        <w:tabs>
          <w:tab w:val="left" w:pos="142"/>
        </w:tabs>
        <w:spacing w:before="60" w:beforeAutospacing="0" w:after="60" w:afterAutospacing="0" w:line="276" w:lineRule="auto"/>
        <w:jc w:val="both"/>
        <w:rPr>
          <w:rFonts w:ascii="Verdana" w:hAnsi="Verdana"/>
          <w:sz w:val="20"/>
          <w:szCs w:val="20"/>
        </w:rPr>
      </w:pPr>
    </w:p>
    <w:p w14:paraId="1708D604" w14:textId="23335FC8" w:rsidR="00B34E5F" w:rsidRPr="00EF31DF" w:rsidRDefault="00B86848" w:rsidP="00ED3EA2">
      <w:pPr>
        <w:pStyle w:val="ABBBody"/>
        <w:ind w:left="1418" w:hanging="1418"/>
        <w:rPr>
          <w:noProof/>
        </w:rPr>
      </w:pPr>
      <w:r w:rsidRPr="00EF31DF">
        <w:rPr>
          <w:noProof/>
        </w:rPr>
        <w:t>Příloha č.1:</w:t>
      </w:r>
      <w:r w:rsidRPr="00EF31DF">
        <w:rPr>
          <w:noProof/>
        </w:rPr>
        <w:tab/>
      </w:r>
      <w:r w:rsidR="00B34E5F" w:rsidRPr="00EF31DF">
        <w:rPr>
          <w:noProof/>
        </w:rPr>
        <w:t>Nabídk</w:t>
      </w:r>
      <w:r w:rsidR="00482F50">
        <w:rPr>
          <w:noProof/>
        </w:rPr>
        <w:t>y</w:t>
      </w:r>
      <w:r w:rsidR="00B34E5F" w:rsidRPr="00EF31DF">
        <w:rPr>
          <w:noProof/>
        </w:rPr>
        <w:t xml:space="preserve"> servisních služeb číslo  </w:t>
      </w:r>
      <w:r w:rsidR="00655860">
        <w:rPr>
          <w:noProof/>
        </w:rPr>
        <w:t>OPP-2</w:t>
      </w:r>
      <w:r w:rsidR="00503748">
        <w:rPr>
          <w:noProof/>
        </w:rPr>
        <w:t xml:space="preserve">4-7143071_rev.1 ze dne 8.11.2024 </w:t>
      </w:r>
      <w:r w:rsidR="00ED3EA2" w:rsidRPr="00EF31DF">
        <w:rPr>
          <w:noProof/>
        </w:rPr>
        <w:t xml:space="preserve">včetně </w:t>
      </w:r>
      <w:r w:rsidR="00335E14">
        <w:rPr>
          <w:noProof/>
        </w:rPr>
        <w:t>všec</w:t>
      </w:r>
      <w:r w:rsidR="00482F50">
        <w:rPr>
          <w:noProof/>
        </w:rPr>
        <w:t>h příloh</w:t>
      </w:r>
      <w:r w:rsidR="004908D8" w:rsidRPr="00EF31DF">
        <w:rPr>
          <w:noProof/>
        </w:rPr>
        <w:t>.pdf</w:t>
      </w:r>
    </w:p>
    <w:p w14:paraId="49070E60" w14:textId="500ED3B5" w:rsidR="00B86848" w:rsidRPr="00EF31DF" w:rsidRDefault="00B34E5F" w:rsidP="00B86848">
      <w:pPr>
        <w:pStyle w:val="ABBBody"/>
        <w:rPr>
          <w:noProof/>
        </w:rPr>
      </w:pPr>
      <w:r w:rsidRPr="00EF31DF">
        <w:rPr>
          <w:noProof/>
        </w:rPr>
        <w:t xml:space="preserve">Příloha č.2:    Obchodní podmínky společnosti ABB OP SoD </w:t>
      </w:r>
      <w:r w:rsidR="00503748">
        <w:rPr>
          <w:noProof/>
        </w:rPr>
        <w:t>Sl</w:t>
      </w:r>
      <w:r w:rsidRPr="00EF31DF">
        <w:rPr>
          <w:noProof/>
        </w:rPr>
        <w:t>/20</w:t>
      </w:r>
      <w:r w:rsidR="00655860">
        <w:rPr>
          <w:noProof/>
        </w:rPr>
        <w:t>2</w:t>
      </w:r>
      <w:r w:rsidR="00503748">
        <w:rPr>
          <w:noProof/>
        </w:rPr>
        <w:t>4</w:t>
      </w:r>
      <w:r w:rsidR="00E30733">
        <w:rPr>
          <w:noProof/>
        </w:rPr>
        <w:t>_cz</w:t>
      </w:r>
      <w:r w:rsidR="004908D8" w:rsidRPr="00EF31DF">
        <w:rPr>
          <w:noProof/>
        </w:rPr>
        <w:t>.pdf</w:t>
      </w:r>
    </w:p>
    <w:p w14:paraId="1C4D37CD" w14:textId="77777777" w:rsidR="000878D9" w:rsidRPr="000C407C" w:rsidRDefault="000878D9" w:rsidP="000878D9">
      <w:pPr>
        <w:pStyle w:val="ABBBody"/>
        <w:rPr>
          <w:noProof/>
          <w:szCs w:val="20"/>
        </w:rPr>
      </w:pPr>
    </w:p>
    <w:p w14:paraId="20E0FE60" w14:textId="3D5D83BA" w:rsidR="00F92965" w:rsidRPr="000C407C" w:rsidRDefault="00F92965" w:rsidP="00F92965">
      <w:pPr>
        <w:pStyle w:val="ABBBody"/>
        <w:rPr>
          <w:szCs w:val="20"/>
        </w:rPr>
      </w:pPr>
      <w:r w:rsidRPr="000C407C">
        <w:rPr>
          <w:szCs w:val="20"/>
        </w:rPr>
        <w:t>Za Objednatele:</w:t>
      </w:r>
      <w:r w:rsidRPr="000C407C">
        <w:rPr>
          <w:szCs w:val="20"/>
        </w:rPr>
        <w:tab/>
      </w:r>
      <w:r w:rsidRPr="000C407C">
        <w:rPr>
          <w:szCs w:val="20"/>
        </w:rPr>
        <w:tab/>
      </w:r>
      <w:r w:rsidRPr="000C407C">
        <w:rPr>
          <w:szCs w:val="20"/>
        </w:rPr>
        <w:tab/>
        <w:t>Za Zhotovitele</w:t>
      </w:r>
      <w:r w:rsidRPr="000C407C">
        <w:rPr>
          <w:szCs w:val="20"/>
        </w:rPr>
        <w:tab/>
      </w:r>
      <w:r w:rsidRPr="000C407C">
        <w:rPr>
          <w:szCs w:val="20"/>
        </w:rPr>
        <w:tab/>
      </w:r>
      <w:r w:rsidRPr="000C407C">
        <w:rPr>
          <w:szCs w:val="20"/>
        </w:rPr>
        <w:tab/>
      </w:r>
    </w:p>
    <w:p w14:paraId="2979C185" w14:textId="664C311C" w:rsidR="00F92965" w:rsidRPr="000C407C" w:rsidRDefault="00F92965" w:rsidP="00F92965">
      <w:pPr>
        <w:pStyle w:val="ABBBody"/>
        <w:rPr>
          <w:szCs w:val="20"/>
        </w:rPr>
      </w:pPr>
      <w:r w:rsidRPr="00D35AC6">
        <w:rPr>
          <w:szCs w:val="20"/>
        </w:rPr>
        <w:t>v </w:t>
      </w:r>
      <w:r w:rsidR="00B64D51" w:rsidRPr="00D35AC6">
        <w:rPr>
          <w:szCs w:val="20"/>
        </w:rPr>
        <w:t>Ostravě</w:t>
      </w:r>
      <w:r w:rsidRPr="00D35AC6">
        <w:rPr>
          <w:szCs w:val="20"/>
        </w:rPr>
        <w:t xml:space="preserve"> dne </w:t>
      </w:r>
      <w:proofErr w:type="gramStart"/>
      <w:r w:rsidR="008C4085">
        <w:rPr>
          <w:szCs w:val="20"/>
        </w:rPr>
        <w:t>3.12.2024</w:t>
      </w:r>
      <w:proofErr w:type="gramEnd"/>
      <w:r w:rsidR="008C4085">
        <w:rPr>
          <w:szCs w:val="20"/>
        </w:rPr>
        <w:tab/>
      </w:r>
      <w:r w:rsidR="008C4085">
        <w:rPr>
          <w:szCs w:val="20"/>
        </w:rPr>
        <w:tab/>
      </w:r>
      <w:r w:rsidR="008C4085">
        <w:rPr>
          <w:szCs w:val="20"/>
        </w:rPr>
        <w:tab/>
        <w:t>v Brně dne 2.12.2024</w:t>
      </w:r>
    </w:p>
    <w:p w14:paraId="44B01900" w14:textId="10DDD135" w:rsidR="00F92965" w:rsidRDefault="00F92965" w:rsidP="00F92965">
      <w:pPr>
        <w:pStyle w:val="ABBBody"/>
        <w:rPr>
          <w:szCs w:val="20"/>
        </w:rPr>
      </w:pPr>
    </w:p>
    <w:p w14:paraId="28AF92DB" w14:textId="77777777" w:rsidR="00D6063F" w:rsidRPr="000C407C" w:rsidRDefault="00D6063F" w:rsidP="00F92965">
      <w:pPr>
        <w:pStyle w:val="ABBBody"/>
        <w:rPr>
          <w:szCs w:val="20"/>
        </w:rPr>
      </w:pPr>
    </w:p>
    <w:p w14:paraId="6D5C5012" w14:textId="1FFB9F75" w:rsidR="00F92965" w:rsidRDefault="00F92965" w:rsidP="00F92965">
      <w:pPr>
        <w:pStyle w:val="ABBBody"/>
        <w:rPr>
          <w:szCs w:val="20"/>
        </w:rPr>
      </w:pPr>
    </w:p>
    <w:p w14:paraId="1320FE29" w14:textId="44980753" w:rsidR="00D6063F" w:rsidRPr="000C407C" w:rsidRDefault="008C4085" w:rsidP="00F92965">
      <w:pPr>
        <w:pStyle w:val="ABBBody"/>
        <w:rPr>
          <w:szCs w:val="20"/>
        </w:rPr>
      </w:pPr>
      <w:proofErr w:type="spellStart"/>
      <w:r>
        <w:rPr>
          <w:szCs w:val="20"/>
        </w:rPr>
        <w:t>xxx</w:t>
      </w:r>
      <w:proofErr w:type="spellEnd"/>
      <w:r>
        <w:rPr>
          <w:szCs w:val="20"/>
        </w:rPr>
        <w:tab/>
      </w:r>
      <w:r>
        <w:rPr>
          <w:szCs w:val="20"/>
        </w:rPr>
        <w:tab/>
      </w:r>
      <w:r>
        <w:rPr>
          <w:szCs w:val="20"/>
        </w:rPr>
        <w:tab/>
      </w:r>
      <w:r>
        <w:rPr>
          <w:szCs w:val="20"/>
        </w:rPr>
        <w:tab/>
      </w:r>
      <w:proofErr w:type="spellStart"/>
      <w:r>
        <w:rPr>
          <w:szCs w:val="20"/>
        </w:rPr>
        <w:t>xxx</w:t>
      </w:r>
      <w:proofErr w:type="spellEnd"/>
    </w:p>
    <w:p w14:paraId="0978B076" w14:textId="087B22D0" w:rsidR="00F92965" w:rsidRPr="000C407C" w:rsidRDefault="00F92965" w:rsidP="00F92965">
      <w:pPr>
        <w:pStyle w:val="ABBBody"/>
        <w:rPr>
          <w:szCs w:val="20"/>
        </w:rPr>
      </w:pPr>
      <w:r w:rsidRPr="000C407C">
        <w:rPr>
          <w:szCs w:val="20"/>
        </w:rPr>
        <w:t>…………………………………………………………………</w:t>
      </w:r>
      <w:r w:rsidRPr="000C407C">
        <w:rPr>
          <w:szCs w:val="20"/>
        </w:rPr>
        <w:tab/>
      </w:r>
      <w:r w:rsidRPr="000C407C">
        <w:rPr>
          <w:szCs w:val="20"/>
        </w:rPr>
        <w:tab/>
        <w:t>…………………………………………………..</w:t>
      </w:r>
    </w:p>
    <w:p w14:paraId="6FDCB942" w14:textId="27C2092C" w:rsidR="00D70530" w:rsidRPr="000C407C" w:rsidRDefault="00B64D51" w:rsidP="00D70530">
      <w:pPr>
        <w:pStyle w:val="ABBBody"/>
        <w:rPr>
          <w:szCs w:val="20"/>
        </w:rPr>
      </w:pPr>
      <w:r w:rsidRPr="000C407C">
        <w:rPr>
          <w:szCs w:val="20"/>
        </w:rPr>
        <w:t>Ing. Jiří Tkáč</w:t>
      </w:r>
      <w:r w:rsidR="00F92965" w:rsidRPr="000C407C">
        <w:rPr>
          <w:szCs w:val="20"/>
        </w:rPr>
        <w:tab/>
      </w:r>
      <w:r w:rsidR="00F92965" w:rsidRPr="000C407C">
        <w:rPr>
          <w:szCs w:val="20"/>
        </w:rPr>
        <w:tab/>
        <w:t xml:space="preserve">                                 </w:t>
      </w:r>
      <w:r w:rsidR="00D70530" w:rsidRPr="000C407C">
        <w:rPr>
          <w:szCs w:val="20"/>
        </w:rPr>
        <w:t xml:space="preserve">      </w:t>
      </w:r>
      <w:r w:rsidR="00F92965" w:rsidRPr="000C407C">
        <w:rPr>
          <w:szCs w:val="20"/>
        </w:rPr>
        <w:t xml:space="preserve"> </w:t>
      </w:r>
      <w:proofErr w:type="spellStart"/>
      <w:r w:rsidR="008C4085">
        <w:rPr>
          <w:szCs w:val="20"/>
        </w:rPr>
        <w:t>xxx</w:t>
      </w:r>
      <w:proofErr w:type="spellEnd"/>
      <w:r w:rsidR="00D70530" w:rsidRPr="000C407C">
        <w:rPr>
          <w:szCs w:val="20"/>
        </w:rPr>
        <w:t xml:space="preserve"> </w:t>
      </w:r>
    </w:p>
    <w:p w14:paraId="316A1022" w14:textId="1E2D0EBC" w:rsidR="00F92965" w:rsidRPr="000C407C" w:rsidRDefault="00B64D51" w:rsidP="000C407C">
      <w:pPr>
        <w:pStyle w:val="ABBBody"/>
        <w:ind w:right="-427"/>
        <w:rPr>
          <w:sz w:val="18"/>
          <w:szCs w:val="18"/>
        </w:rPr>
      </w:pPr>
      <w:r w:rsidRPr="000C407C">
        <w:rPr>
          <w:szCs w:val="20"/>
        </w:rPr>
        <w:t>generální ředitel</w:t>
      </w:r>
      <w:r w:rsidR="000C407C">
        <w:rPr>
          <w:szCs w:val="20"/>
        </w:rPr>
        <w:tab/>
      </w:r>
      <w:r w:rsidR="000C407C">
        <w:rPr>
          <w:szCs w:val="20"/>
        </w:rPr>
        <w:tab/>
      </w:r>
      <w:r w:rsidR="000C407C">
        <w:rPr>
          <w:szCs w:val="20"/>
        </w:rPr>
        <w:tab/>
      </w:r>
      <w:proofErr w:type="spellStart"/>
      <w:r w:rsidR="008C4085">
        <w:rPr>
          <w:szCs w:val="20"/>
        </w:rPr>
        <w:t>xxx</w:t>
      </w:r>
      <w:proofErr w:type="spellEnd"/>
    </w:p>
    <w:p w14:paraId="11D171E1" w14:textId="77777777" w:rsidR="00F92965" w:rsidRPr="000C407C" w:rsidRDefault="00F92965" w:rsidP="00F92965">
      <w:pPr>
        <w:pStyle w:val="ABBBody"/>
        <w:ind w:left="1418" w:hanging="1418"/>
        <w:rPr>
          <w:szCs w:val="20"/>
        </w:rPr>
      </w:pPr>
    </w:p>
    <w:p w14:paraId="4AC62A6D" w14:textId="7DEB9A23" w:rsidR="00F92965" w:rsidRDefault="008C4085" w:rsidP="00F92965">
      <w:pPr>
        <w:pStyle w:val="ABBBody"/>
        <w:rPr>
          <w:szCs w:val="20"/>
        </w:rPr>
      </w:pPr>
      <w:r>
        <w:rPr>
          <w:szCs w:val="20"/>
        </w:rPr>
        <w:tab/>
      </w:r>
      <w:r>
        <w:rPr>
          <w:szCs w:val="20"/>
        </w:rPr>
        <w:tab/>
      </w:r>
      <w:r>
        <w:rPr>
          <w:szCs w:val="20"/>
        </w:rPr>
        <w:tab/>
      </w:r>
      <w:r>
        <w:rPr>
          <w:szCs w:val="20"/>
        </w:rPr>
        <w:tab/>
        <w:t xml:space="preserve">V Brně dne </w:t>
      </w:r>
      <w:proofErr w:type="gramStart"/>
      <w:r>
        <w:rPr>
          <w:szCs w:val="20"/>
        </w:rPr>
        <w:t>2.12.2024</w:t>
      </w:r>
      <w:proofErr w:type="gramEnd"/>
    </w:p>
    <w:p w14:paraId="46F8465D" w14:textId="0ADB75F0" w:rsidR="00D6063F" w:rsidRDefault="00D6063F" w:rsidP="00F92965">
      <w:pPr>
        <w:pStyle w:val="ABBBody"/>
        <w:rPr>
          <w:szCs w:val="20"/>
        </w:rPr>
      </w:pPr>
    </w:p>
    <w:p w14:paraId="204837A7" w14:textId="25C9AAFC" w:rsidR="00D6063F" w:rsidRPr="000C407C" w:rsidRDefault="008C4085" w:rsidP="00F92965">
      <w:pPr>
        <w:pStyle w:val="ABBBody"/>
        <w:rPr>
          <w:szCs w:val="20"/>
        </w:rPr>
      </w:pPr>
      <w:r>
        <w:rPr>
          <w:szCs w:val="20"/>
        </w:rPr>
        <w:tab/>
      </w:r>
      <w:r>
        <w:rPr>
          <w:szCs w:val="20"/>
        </w:rPr>
        <w:tab/>
      </w:r>
      <w:r>
        <w:rPr>
          <w:szCs w:val="20"/>
        </w:rPr>
        <w:tab/>
      </w:r>
      <w:r>
        <w:rPr>
          <w:szCs w:val="20"/>
        </w:rPr>
        <w:tab/>
      </w:r>
      <w:proofErr w:type="spellStart"/>
      <w:r>
        <w:rPr>
          <w:szCs w:val="20"/>
        </w:rPr>
        <w:t>xxx</w:t>
      </w:r>
      <w:proofErr w:type="spellEnd"/>
    </w:p>
    <w:p w14:paraId="153143CD" w14:textId="03E75763" w:rsidR="00F92965" w:rsidRPr="000C407C" w:rsidRDefault="00B64D51" w:rsidP="00F92965">
      <w:pPr>
        <w:pStyle w:val="ABBBody"/>
        <w:rPr>
          <w:szCs w:val="20"/>
        </w:rPr>
      </w:pPr>
      <w:r w:rsidRPr="000C407C">
        <w:rPr>
          <w:szCs w:val="20"/>
        </w:rPr>
        <w:t xml:space="preserve">                                                             </w:t>
      </w:r>
      <w:r w:rsidR="00F92965" w:rsidRPr="000C407C">
        <w:rPr>
          <w:szCs w:val="20"/>
        </w:rPr>
        <w:tab/>
        <w:t>…………………………………………………….</w:t>
      </w:r>
    </w:p>
    <w:p w14:paraId="636990F9" w14:textId="750775B5" w:rsidR="00F92965" w:rsidRPr="000C407C" w:rsidRDefault="00F92965" w:rsidP="000C407C">
      <w:pPr>
        <w:pStyle w:val="ABBBody"/>
        <w:ind w:right="-427"/>
        <w:rPr>
          <w:sz w:val="18"/>
          <w:szCs w:val="18"/>
        </w:rPr>
      </w:pPr>
      <w:r w:rsidRPr="000C407C">
        <w:rPr>
          <w:szCs w:val="20"/>
        </w:rPr>
        <w:t xml:space="preserve">                                                                               </w:t>
      </w:r>
      <w:r w:rsidR="000C407C">
        <w:rPr>
          <w:szCs w:val="20"/>
        </w:rPr>
        <w:t xml:space="preserve"> </w:t>
      </w:r>
      <w:proofErr w:type="spellStart"/>
      <w:r w:rsidR="008C4085">
        <w:rPr>
          <w:szCs w:val="20"/>
        </w:rPr>
        <w:t>xxx</w:t>
      </w:r>
      <w:proofErr w:type="spellEnd"/>
      <w:r w:rsidRPr="000C407C">
        <w:rPr>
          <w:sz w:val="18"/>
          <w:szCs w:val="18"/>
        </w:rPr>
        <w:t xml:space="preserve">   </w:t>
      </w:r>
    </w:p>
    <w:p w14:paraId="3961D954" w14:textId="20C11A6D" w:rsidR="00F92965" w:rsidRPr="000C407C" w:rsidRDefault="00F92965" w:rsidP="000C407C">
      <w:pPr>
        <w:pStyle w:val="ABBBody"/>
        <w:ind w:right="-427"/>
        <w:rPr>
          <w:sz w:val="18"/>
          <w:szCs w:val="18"/>
        </w:rPr>
      </w:pPr>
      <w:r w:rsidRPr="000C407C">
        <w:rPr>
          <w:szCs w:val="20"/>
        </w:rPr>
        <w:t xml:space="preserve">               </w:t>
      </w:r>
      <w:r w:rsidRPr="000C407C">
        <w:rPr>
          <w:szCs w:val="20"/>
        </w:rPr>
        <w:tab/>
      </w:r>
      <w:r w:rsidRPr="000C407C">
        <w:rPr>
          <w:szCs w:val="20"/>
        </w:rPr>
        <w:tab/>
      </w:r>
      <w:r w:rsidRPr="000C407C">
        <w:rPr>
          <w:szCs w:val="20"/>
        </w:rPr>
        <w:tab/>
      </w:r>
      <w:r w:rsidRPr="000C407C">
        <w:rPr>
          <w:szCs w:val="20"/>
        </w:rPr>
        <w:tab/>
      </w:r>
      <w:proofErr w:type="spellStart"/>
      <w:r w:rsidR="008C4085">
        <w:rPr>
          <w:sz w:val="18"/>
          <w:szCs w:val="18"/>
        </w:rPr>
        <w:t>xxx</w:t>
      </w:r>
      <w:proofErr w:type="spellEnd"/>
    </w:p>
    <w:sectPr w:rsidR="00F92965" w:rsidRPr="000C407C" w:rsidSect="00D35AC6">
      <w:footerReference w:type="default" r:id="rId8"/>
      <w:pgSz w:w="11906" w:h="16838"/>
      <w:pgMar w:top="851" w:right="1134" w:bottom="851" w:left="1134" w:header="709" w:footer="697" w:gutter="0"/>
      <w:pgNumType w:chapStyle="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40421BA" w16cex:dateUtc="2024-11-25T10:38:00Z"/>
  <w16cex:commentExtensible w16cex:durableId="6D10F22F" w16cex:dateUtc="2024-11-25T10:57:00Z"/>
  <w16cex:commentExtensible w16cex:durableId="46B213D9" w16cex:dateUtc="2024-11-25T10:41:00Z"/>
  <w16cex:commentExtensible w16cex:durableId="0079D62B" w16cex:dateUtc="2024-11-25T10:41:00Z"/>
  <w16cex:commentExtensible w16cex:durableId="686F691D" w16cex:dateUtc="2024-11-25T10:42:00Z"/>
  <w16cex:commentExtensible w16cex:durableId="08A9456F" w16cex:dateUtc="2024-11-25T10:59:00Z"/>
  <w16cex:commentExtensible w16cex:durableId="4C5BE966" w16cex:dateUtc="2024-11-25T10:43:00Z"/>
  <w16cex:commentExtensible w16cex:durableId="7CF4EE9F" w16cex:dateUtc="2024-11-25T10:52:00Z"/>
  <w16cex:commentExtensible w16cex:durableId="6A04AA72" w16cex:dateUtc="2024-11-25T10:54:00Z"/>
  <w16cex:commentExtensible w16cex:durableId="059C535A" w16cex:dateUtc="2024-11-25T10:43:00Z"/>
  <w16cex:commentExtensible w16cex:durableId="309C2DC1" w16cex:dateUtc="2024-11-25T10:44:00Z"/>
  <w16cex:commentExtensible w16cex:durableId="39B980D1" w16cex:dateUtc="2024-11-25T10:45:00Z"/>
  <w16cex:commentExtensible w16cex:durableId="7CD467C6" w16cex:dateUtc="2024-11-25T10:48:00Z"/>
  <w16cex:commentExtensible w16cex:durableId="659FFFD2" w16cex:dateUtc="2024-11-25T10:48:00Z"/>
  <w16cex:commentExtensible w16cex:durableId="35165CD9" w16cex:dateUtc="2024-11-25T10:49:00Z"/>
  <w16cex:commentExtensible w16cex:durableId="2A998F26" w16cex:dateUtc="2024-11-25T10:51:00Z"/>
  <w16cex:commentExtensible w16cex:durableId="70DA3DF5" w16cex:dateUtc="2024-11-25T10:50:00Z"/>
  <w16cex:commentExtensible w16cex:durableId="6424656D" w16cex:dateUtc="2024-11-25T10: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0BCD0F1" w16cid:durableId="640421BA"/>
  <w16cid:commentId w16cid:paraId="66F7E356" w16cid:durableId="60E79590"/>
  <w16cid:commentId w16cid:paraId="2E32CD56" w16cid:durableId="6D10F22F"/>
  <w16cid:commentId w16cid:paraId="2C782A6E" w16cid:durableId="46B213D9"/>
  <w16cid:commentId w16cid:paraId="36E1C784" w16cid:durableId="0079D62B"/>
  <w16cid:commentId w16cid:paraId="65868046" w16cid:durableId="686F691D"/>
  <w16cid:commentId w16cid:paraId="7F4086EC" w16cid:durableId="08A9456F"/>
  <w16cid:commentId w16cid:paraId="333B8E59" w16cid:durableId="4C5BE966"/>
  <w16cid:commentId w16cid:paraId="7DCE080B" w16cid:durableId="7CF4EE9F"/>
  <w16cid:commentId w16cid:paraId="5DB55123" w16cid:durableId="6A04AA72"/>
  <w16cid:commentId w16cid:paraId="7B651BAE" w16cid:durableId="059C535A"/>
  <w16cid:commentId w16cid:paraId="2323B6B4" w16cid:durableId="309C2DC1"/>
  <w16cid:commentId w16cid:paraId="5D42E2CB" w16cid:durableId="39B980D1"/>
  <w16cid:commentId w16cid:paraId="187305F6" w16cid:durableId="7CD467C6"/>
  <w16cid:commentId w16cid:paraId="0026C39F" w16cid:durableId="659FFFD2"/>
  <w16cid:commentId w16cid:paraId="1C72358F" w16cid:durableId="35165CD9"/>
  <w16cid:commentId w16cid:paraId="2FDFD5D8" w16cid:durableId="2A998F26"/>
  <w16cid:commentId w16cid:paraId="6D66E42E" w16cid:durableId="70DA3DF5"/>
  <w16cid:commentId w16cid:paraId="59D84FDE" w16cid:durableId="6424656D"/>
  <w16cid:commentId w16cid:paraId="580CD8EB" w16cid:durableId="04B8A01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FF7BEF" w14:textId="77777777" w:rsidR="00DC7B14" w:rsidRDefault="00DC7B14" w:rsidP="00C60D54">
      <w:pPr>
        <w:pStyle w:val="Endnotentrennlinie"/>
      </w:pPr>
    </w:p>
  </w:endnote>
  <w:endnote w:type="continuationSeparator" w:id="0">
    <w:p w14:paraId="7F430E44" w14:textId="77777777" w:rsidR="00DC7B14" w:rsidRDefault="00DC7B14" w:rsidP="00C60D54">
      <w:pPr>
        <w:pStyle w:val="Endnoten-Fortsetzungstrennlinie"/>
      </w:pPr>
    </w:p>
  </w:endnote>
  <w:endnote w:type="continuationNotice" w:id="1">
    <w:p w14:paraId="3FBE4660" w14:textId="77777777" w:rsidR="00DC7B14" w:rsidRDefault="00DC7B14" w:rsidP="00C60D54">
      <w:pPr>
        <w:pStyle w:val="Endnoten-Fortsetzungshinweis"/>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BBvoice">
    <w:altName w:val="Arial"/>
    <w:charset w:val="EE"/>
    <w:family w:val="swiss"/>
    <w:pitch w:val="variable"/>
    <w:sig w:usb0="A10006FF" w:usb1="100060FB" w:usb2="00000028" w:usb3="00000000" w:csb0="0000001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MT">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0466901"/>
      <w:docPartObj>
        <w:docPartGallery w:val="Page Numbers (Bottom of Page)"/>
        <w:docPartUnique/>
      </w:docPartObj>
    </w:sdtPr>
    <w:sdtEndPr/>
    <w:sdtContent>
      <w:p w14:paraId="6695673B" w14:textId="0B2DB57B" w:rsidR="000C407C" w:rsidRDefault="000C407C">
        <w:pPr>
          <w:pStyle w:val="Zpat"/>
          <w:jc w:val="right"/>
        </w:pPr>
        <w:r>
          <w:fldChar w:fldCharType="begin"/>
        </w:r>
        <w:r>
          <w:instrText>PAGE   \* MERGEFORMAT</w:instrText>
        </w:r>
        <w:r>
          <w:fldChar w:fldCharType="separate"/>
        </w:r>
        <w:r w:rsidR="00E2216D" w:rsidRPr="00E2216D">
          <w:rPr>
            <w:noProof/>
            <w:lang w:val="cs-CZ"/>
          </w:rPr>
          <w:t>10</w:t>
        </w:r>
        <w:r>
          <w:fldChar w:fldCharType="end"/>
        </w:r>
      </w:p>
    </w:sdtContent>
  </w:sdt>
  <w:p w14:paraId="3D3E1E01" w14:textId="77777777" w:rsidR="000C407C" w:rsidRDefault="000C407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7F9473" w14:textId="77777777" w:rsidR="00DC7B14" w:rsidRDefault="00DC7B14" w:rsidP="004266B9">
      <w:pPr>
        <w:pStyle w:val="Funotentrennline"/>
      </w:pPr>
    </w:p>
  </w:footnote>
  <w:footnote w:type="continuationSeparator" w:id="0">
    <w:p w14:paraId="79C534EA" w14:textId="77777777" w:rsidR="00DC7B14" w:rsidRDefault="00DC7B14" w:rsidP="004266B9">
      <w:pPr>
        <w:pStyle w:val="Funoten-Fortsetzungstrennlinie"/>
      </w:pPr>
    </w:p>
  </w:footnote>
  <w:footnote w:type="continuationNotice" w:id="1">
    <w:p w14:paraId="1EDD5843" w14:textId="77777777" w:rsidR="00DC7B14" w:rsidRDefault="00DC7B14" w:rsidP="004266B9">
      <w:pPr>
        <w:pStyle w:val="Funoten-Fortsetzungshinwei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607B"/>
    <w:multiLevelType w:val="hybridMultilevel"/>
    <w:tmpl w:val="141CB8DA"/>
    <w:lvl w:ilvl="0" w:tplc="15E8CF52">
      <w:start w:val="1"/>
      <w:numFmt w:val="bullet"/>
      <w:pStyle w:val="ABBBullets"/>
      <w:lvlText w:val=""/>
      <w:lvlJc w:val="left"/>
      <w:pPr>
        <w:ind w:left="1800" w:hanging="360"/>
      </w:pPr>
      <w:rPr>
        <w:rFonts w:ascii="Wingdings" w:hAnsi="Wingdings" w:hint="default"/>
        <w:sz w:val="24"/>
        <w:szCs w:val="24"/>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 w15:restartNumberingAfterBreak="0">
    <w:nsid w:val="02FD50E4"/>
    <w:multiLevelType w:val="hybridMultilevel"/>
    <w:tmpl w:val="8D186EC6"/>
    <w:lvl w:ilvl="0" w:tplc="0405000D">
      <w:start w:val="1"/>
      <w:numFmt w:val="bullet"/>
      <w:lvlText w:val=""/>
      <w:lvlJc w:val="left"/>
      <w:pPr>
        <w:ind w:left="1210" w:hanging="360"/>
      </w:pPr>
      <w:rPr>
        <w:rFonts w:ascii="Wingdings" w:hAnsi="Wingdings" w:hint="default"/>
      </w:rPr>
    </w:lvl>
    <w:lvl w:ilvl="1" w:tplc="04050003" w:tentative="1">
      <w:start w:val="1"/>
      <w:numFmt w:val="bullet"/>
      <w:lvlText w:val="o"/>
      <w:lvlJc w:val="left"/>
      <w:pPr>
        <w:ind w:left="1930" w:hanging="360"/>
      </w:pPr>
      <w:rPr>
        <w:rFonts w:ascii="Courier New" w:hAnsi="Courier New" w:cs="Courier New" w:hint="default"/>
      </w:rPr>
    </w:lvl>
    <w:lvl w:ilvl="2" w:tplc="04050005" w:tentative="1">
      <w:start w:val="1"/>
      <w:numFmt w:val="bullet"/>
      <w:lvlText w:val=""/>
      <w:lvlJc w:val="left"/>
      <w:pPr>
        <w:ind w:left="2650" w:hanging="360"/>
      </w:pPr>
      <w:rPr>
        <w:rFonts w:ascii="Wingdings" w:hAnsi="Wingdings" w:hint="default"/>
      </w:rPr>
    </w:lvl>
    <w:lvl w:ilvl="3" w:tplc="04050001" w:tentative="1">
      <w:start w:val="1"/>
      <w:numFmt w:val="bullet"/>
      <w:lvlText w:val=""/>
      <w:lvlJc w:val="left"/>
      <w:pPr>
        <w:ind w:left="3370" w:hanging="360"/>
      </w:pPr>
      <w:rPr>
        <w:rFonts w:ascii="Symbol" w:hAnsi="Symbol" w:hint="default"/>
      </w:rPr>
    </w:lvl>
    <w:lvl w:ilvl="4" w:tplc="04050003" w:tentative="1">
      <w:start w:val="1"/>
      <w:numFmt w:val="bullet"/>
      <w:lvlText w:val="o"/>
      <w:lvlJc w:val="left"/>
      <w:pPr>
        <w:ind w:left="4090" w:hanging="360"/>
      </w:pPr>
      <w:rPr>
        <w:rFonts w:ascii="Courier New" w:hAnsi="Courier New" w:cs="Courier New" w:hint="default"/>
      </w:rPr>
    </w:lvl>
    <w:lvl w:ilvl="5" w:tplc="04050005" w:tentative="1">
      <w:start w:val="1"/>
      <w:numFmt w:val="bullet"/>
      <w:lvlText w:val=""/>
      <w:lvlJc w:val="left"/>
      <w:pPr>
        <w:ind w:left="4810" w:hanging="360"/>
      </w:pPr>
      <w:rPr>
        <w:rFonts w:ascii="Wingdings" w:hAnsi="Wingdings" w:hint="default"/>
      </w:rPr>
    </w:lvl>
    <w:lvl w:ilvl="6" w:tplc="04050001" w:tentative="1">
      <w:start w:val="1"/>
      <w:numFmt w:val="bullet"/>
      <w:lvlText w:val=""/>
      <w:lvlJc w:val="left"/>
      <w:pPr>
        <w:ind w:left="5530" w:hanging="360"/>
      </w:pPr>
      <w:rPr>
        <w:rFonts w:ascii="Symbol" w:hAnsi="Symbol" w:hint="default"/>
      </w:rPr>
    </w:lvl>
    <w:lvl w:ilvl="7" w:tplc="04050003" w:tentative="1">
      <w:start w:val="1"/>
      <w:numFmt w:val="bullet"/>
      <w:lvlText w:val="o"/>
      <w:lvlJc w:val="left"/>
      <w:pPr>
        <w:ind w:left="6250" w:hanging="360"/>
      </w:pPr>
      <w:rPr>
        <w:rFonts w:ascii="Courier New" w:hAnsi="Courier New" w:cs="Courier New" w:hint="default"/>
      </w:rPr>
    </w:lvl>
    <w:lvl w:ilvl="8" w:tplc="04050005" w:tentative="1">
      <w:start w:val="1"/>
      <w:numFmt w:val="bullet"/>
      <w:lvlText w:val=""/>
      <w:lvlJc w:val="left"/>
      <w:pPr>
        <w:ind w:left="6970" w:hanging="360"/>
      </w:pPr>
      <w:rPr>
        <w:rFonts w:ascii="Wingdings" w:hAnsi="Wingdings" w:hint="default"/>
      </w:rPr>
    </w:lvl>
  </w:abstractNum>
  <w:abstractNum w:abstractNumId="2" w15:restartNumberingAfterBreak="0">
    <w:nsid w:val="03DA73A3"/>
    <w:multiLevelType w:val="hybridMultilevel"/>
    <w:tmpl w:val="F04C32AE"/>
    <w:lvl w:ilvl="0" w:tplc="0405000D">
      <w:start w:val="1"/>
      <w:numFmt w:val="bullet"/>
      <w:lvlText w:val=""/>
      <w:lvlJc w:val="left"/>
      <w:pPr>
        <w:ind w:left="1854" w:hanging="360"/>
      </w:pPr>
      <w:rPr>
        <w:rFonts w:ascii="Wingdings" w:hAnsi="Wingdings"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3" w15:restartNumberingAfterBreak="0">
    <w:nsid w:val="06A93576"/>
    <w:multiLevelType w:val="hybridMultilevel"/>
    <w:tmpl w:val="2426357A"/>
    <w:lvl w:ilvl="0" w:tplc="C816A2FC">
      <w:start w:val="1"/>
      <w:numFmt w:val="lowerRoman"/>
      <w:lvlText w:val="%1."/>
      <w:lvlJc w:val="left"/>
      <w:pPr>
        <w:ind w:left="1430" w:hanging="72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4" w15:restartNumberingAfterBreak="0">
    <w:nsid w:val="06AE6E78"/>
    <w:multiLevelType w:val="multilevel"/>
    <w:tmpl w:val="2206B890"/>
    <w:styleLink w:val="ABBBulletList"/>
    <w:lvl w:ilvl="0">
      <w:start w:val="1"/>
      <w:numFmt w:val="bullet"/>
      <w:pStyle w:val="Bullet1"/>
      <w:lvlText w:val="–"/>
      <w:lvlJc w:val="left"/>
      <w:pPr>
        <w:tabs>
          <w:tab w:val="num" w:pos="284"/>
        </w:tabs>
        <w:ind w:left="284" w:hanging="284"/>
      </w:pPr>
      <w:rPr>
        <w:rFonts w:ascii="ABBvoice" w:hAnsi="ABBvoice" w:cs="Times New Roman" w:hint="default"/>
        <w:color w:val="auto"/>
        <w:u w:color="D90000" w:themeColor="text2"/>
      </w:rPr>
    </w:lvl>
    <w:lvl w:ilvl="1">
      <w:start w:val="1"/>
      <w:numFmt w:val="bullet"/>
      <w:pStyle w:val="Bullet2"/>
      <w:lvlText w:val="•"/>
      <w:lvlJc w:val="left"/>
      <w:pPr>
        <w:tabs>
          <w:tab w:val="num" w:pos="568"/>
        </w:tabs>
        <w:ind w:left="568" w:hanging="284"/>
      </w:pPr>
      <w:rPr>
        <w:rFonts w:ascii="ABBvoice" w:hAnsi="ABBvoice" w:cs="Times New Roman" w:hint="default"/>
        <w:color w:val="auto"/>
        <w:u w:color="D90000" w:themeColor="text2"/>
      </w:rPr>
    </w:lvl>
    <w:lvl w:ilvl="2">
      <w:start w:val="1"/>
      <w:numFmt w:val="bullet"/>
      <w:pStyle w:val="Bullet3"/>
      <w:lvlText w:val="–"/>
      <w:lvlJc w:val="left"/>
      <w:pPr>
        <w:tabs>
          <w:tab w:val="num" w:pos="852"/>
        </w:tabs>
        <w:ind w:left="852" w:hanging="284"/>
      </w:pPr>
      <w:rPr>
        <w:rFonts w:ascii="ABBvoice" w:hAnsi="ABBvoice" w:hint="default"/>
        <w:color w:val="auto"/>
        <w:u w:color="D90000" w:themeColor="text2"/>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5" w15:restartNumberingAfterBreak="0">
    <w:nsid w:val="072B2F24"/>
    <w:multiLevelType w:val="hybridMultilevel"/>
    <w:tmpl w:val="4532E2F2"/>
    <w:lvl w:ilvl="0" w:tplc="0405000D">
      <w:start w:val="1"/>
      <w:numFmt w:val="bullet"/>
      <w:lvlText w:val=""/>
      <w:lvlJc w:val="left"/>
      <w:pPr>
        <w:ind w:left="1930" w:hanging="360"/>
      </w:pPr>
      <w:rPr>
        <w:rFonts w:ascii="Wingdings" w:hAnsi="Wingdings" w:hint="default"/>
      </w:rPr>
    </w:lvl>
    <w:lvl w:ilvl="1" w:tplc="04050003" w:tentative="1">
      <w:start w:val="1"/>
      <w:numFmt w:val="bullet"/>
      <w:lvlText w:val="o"/>
      <w:lvlJc w:val="left"/>
      <w:pPr>
        <w:ind w:left="2650" w:hanging="360"/>
      </w:pPr>
      <w:rPr>
        <w:rFonts w:ascii="Courier New" w:hAnsi="Courier New" w:cs="Courier New" w:hint="default"/>
      </w:rPr>
    </w:lvl>
    <w:lvl w:ilvl="2" w:tplc="04050005" w:tentative="1">
      <w:start w:val="1"/>
      <w:numFmt w:val="bullet"/>
      <w:lvlText w:val=""/>
      <w:lvlJc w:val="left"/>
      <w:pPr>
        <w:ind w:left="3370" w:hanging="360"/>
      </w:pPr>
      <w:rPr>
        <w:rFonts w:ascii="Wingdings" w:hAnsi="Wingdings" w:hint="default"/>
      </w:rPr>
    </w:lvl>
    <w:lvl w:ilvl="3" w:tplc="04050001" w:tentative="1">
      <w:start w:val="1"/>
      <w:numFmt w:val="bullet"/>
      <w:lvlText w:val=""/>
      <w:lvlJc w:val="left"/>
      <w:pPr>
        <w:ind w:left="4090" w:hanging="360"/>
      </w:pPr>
      <w:rPr>
        <w:rFonts w:ascii="Symbol" w:hAnsi="Symbol" w:hint="default"/>
      </w:rPr>
    </w:lvl>
    <w:lvl w:ilvl="4" w:tplc="04050003" w:tentative="1">
      <w:start w:val="1"/>
      <w:numFmt w:val="bullet"/>
      <w:lvlText w:val="o"/>
      <w:lvlJc w:val="left"/>
      <w:pPr>
        <w:ind w:left="4810" w:hanging="360"/>
      </w:pPr>
      <w:rPr>
        <w:rFonts w:ascii="Courier New" w:hAnsi="Courier New" w:cs="Courier New" w:hint="default"/>
      </w:rPr>
    </w:lvl>
    <w:lvl w:ilvl="5" w:tplc="04050005" w:tentative="1">
      <w:start w:val="1"/>
      <w:numFmt w:val="bullet"/>
      <w:lvlText w:val=""/>
      <w:lvlJc w:val="left"/>
      <w:pPr>
        <w:ind w:left="5530" w:hanging="360"/>
      </w:pPr>
      <w:rPr>
        <w:rFonts w:ascii="Wingdings" w:hAnsi="Wingdings" w:hint="default"/>
      </w:rPr>
    </w:lvl>
    <w:lvl w:ilvl="6" w:tplc="04050001" w:tentative="1">
      <w:start w:val="1"/>
      <w:numFmt w:val="bullet"/>
      <w:lvlText w:val=""/>
      <w:lvlJc w:val="left"/>
      <w:pPr>
        <w:ind w:left="6250" w:hanging="360"/>
      </w:pPr>
      <w:rPr>
        <w:rFonts w:ascii="Symbol" w:hAnsi="Symbol" w:hint="default"/>
      </w:rPr>
    </w:lvl>
    <w:lvl w:ilvl="7" w:tplc="04050003" w:tentative="1">
      <w:start w:val="1"/>
      <w:numFmt w:val="bullet"/>
      <w:lvlText w:val="o"/>
      <w:lvlJc w:val="left"/>
      <w:pPr>
        <w:ind w:left="6970" w:hanging="360"/>
      </w:pPr>
      <w:rPr>
        <w:rFonts w:ascii="Courier New" w:hAnsi="Courier New" w:cs="Courier New" w:hint="default"/>
      </w:rPr>
    </w:lvl>
    <w:lvl w:ilvl="8" w:tplc="04050005" w:tentative="1">
      <w:start w:val="1"/>
      <w:numFmt w:val="bullet"/>
      <w:lvlText w:val=""/>
      <w:lvlJc w:val="left"/>
      <w:pPr>
        <w:ind w:left="7690" w:hanging="360"/>
      </w:pPr>
      <w:rPr>
        <w:rFonts w:ascii="Wingdings" w:hAnsi="Wingdings" w:hint="default"/>
      </w:rPr>
    </w:lvl>
  </w:abstractNum>
  <w:abstractNum w:abstractNumId="6" w15:restartNumberingAfterBreak="0">
    <w:nsid w:val="0B267231"/>
    <w:multiLevelType w:val="multilevel"/>
    <w:tmpl w:val="FF6C9BCA"/>
    <w:styleLink w:val="Aufzhlungsliste"/>
    <w:lvl w:ilvl="0">
      <w:start w:val="1"/>
      <w:numFmt w:val="bullet"/>
      <w:lvlText w:val="–"/>
      <w:lvlJc w:val="left"/>
      <w:pPr>
        <w:tabs>
          <w:tab w:val="num" w:pos="284"/>
        </w:tabs>
        <w:ind w:left="284" w:hanging="284"/>
      </w:pPr>
      <w:rPr>
        <w:rFonts w:asciiTheme="minorHAnsi" w:hAnsiTheme="minorHAnsi" w:cs="Times New Roman" w:hint="default"/>
        <w:color w:val="auto"/>
        <w:u w:color="D90000" w:themeColor="text2"/>
      </w:rPr>
    </w:lvl>
    <w:lvl w:ilvl="1">
      <w:start w:val="1"/>
      <w:numFmt w:val="bullet"/>
      <w:lvlText w:val="•"/>
      <w:lvlJc w:val="left"/>
      <w:pPr>
        <w:tabs>
          <w:tab w:val="num" w:pos="568"/>
        </w:tabs>
        <w:ind w:left="568" w:hanging="284"/>
      </w:pPr>
      <w:rPr>
        <w:rFonts w:ascii="Times New Roman" w:hAnsi="Times New Roman" w:cs="Times New Roman" w:hint="default"/>
        <w:color w:val="auto"/>
        <w:u w:color="D90000" w:themeColor="text2"/>
      </w:rPr>
    </w:lvl>
    <w:lvl w:ilvl="2">
      <w:start w:val="1"/>
      <w:numFmt w:val="bullet"/>
      <w:lvlText w:val="•"/>
      <w:lvlJc w:val="left"/>
      <w:pPr>
        <w:tabs>
          <w:tab w:val="num" w:pos="852"/>
        </w:tabs>
        <w:ind w:left="852" w:hanging="284"/>
      </w:pPr>
      <w:rPr>
        <w:rFonts w:asciiTheme="minorHAnsi" w:hAnsiTheme="minorHAnsi" w:hint="default"/>
        <w:color w:val="auto"/>
        <w:u w:color="D90000" w:themeColor="text2"/>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7" w15:restartNumberingAfterBreak="0">
    <w:nsid w:val="0C9D130F"/>
    <w:multiLevelType w:val="multilevel"/>
    <w:tmpl w:val="EDF6B122"/>
    <w:styleLink w:val="ABBNumberedList"/>
    <w:lvl w:ilvl="0">
      <w:start w:val="1"/>
      <w:numFmt w:val="decimal"/>
      <w:pStyle w:val="Num1"/>
      <w:lvlText w:val="%1."/>
      <w:lvlJc w:val="left"/>
      <w:pPr>
        <w:tabs>
          <w:tab w:val="num" w:pos="284"/>
        </w:tabs>
        <w:ind w:left="284" w:hanging="284"/>
      </w:pPr>
      <w:rPr>
        <w:rFonts w:hint="default"/>
      </w:rPr>
    </w:lvl>
    <w:lvl w:ilvl="1">
      <w:start w:val="1"/>
      <w:numFmt w:val="lowerLetter"/>
      <w:pStyle w:val="Num2"/>
      <w:lvlText w:val="%2)"/>
      <w:lvlJc w:val="left"/>
      <w:pPr>
        <w:tabs>
          <w:tab w:val="num" w:pos="568"/>
        </w:tabs>
        <w:ind w:left="568" w:hanging="284"/>
      </w:pPr>
      <w:rPr>
        <w:rFonts w:hint="default"/>
      </w:rPr>
    </w:lvl>
    <w:lvl w:ilvl="2">
      <w:start w:val="1"/>
      <w:numFmt w:val="decimal"/>
      <w:pStyle w:val="Num3"/>
      <w:lvlText w:val="%3."/>
      <w:lvlJc w:val="left"/>
      <w:pPr>
        <w:tabs>
          <w:tab w:val="num" w:pos="992"/>
        </w:tabs>
        <w:ind w:left="851" w:hanging="283"/>
      </w:pPr>
      <w:rPr>
        <w:rFonts w:hint="default"/>
      </w:rPr>
    </w:lvl>
    <w:lvl w:ilvl="3">
      <w:start w:val="1"/>
      <w:numFmt w:val="lowerRoman"/>
      <w:lvlText w:val="%4."/>
      <w:lvlJc w:val="left"/>
      <w:pPr>
        <w:tabs>
          <w:tab w:val="num" w:pos="1136"/>
        </w:tabs>
        <w:ind w:left="1136" w:hanging="284"/>
      </w:pPr>
      <w:rPr>
        <w:rFonts w:hint="default"/>
      </w:rPr>
    </w:lvl>
    <w:lvl w:ilvl="4">
      <w:start w:val="1"/>
      <w:numFmt w:val="lowerLetter"/>
      <w:lvlText w:val="%5."/>
      <w:lvlJc w:val="left"/>
      <w:pPr>
        <w:tabs>
          <w:tab w:val="num" w:pos="1420"/>
        </w:tabs>
        <w:ind w:left="1420" w:hanging="284"/>
      </w:pPr>
      <w:rPr>
        <w:rFonts w:hint="default"/>
      </w:rPr>
    </w:lvl>
    <w:lvl w:ilvl="5">
      <w:start w:val="1"/>
      <w:numFmt w:val="lowerRoman"/>
      <w:lvlText w:val="%6."/>
      <w:lvlJc w:val="right"/>
      <w:pPr>
        <w:tabs>
          <w:tab w:val="num" w:pos="1704"/>
        </w:tabs>
        <w:ind w:left="1704" w:hanging="284"/>
      </w:pPr>
      <w:rPr>
        <w:rFonts w:hint="default"/>
      </w:rPr>
    </w:lvl>
    <w:lvl w:ilvl="6">
      <w:start w:val="1"/>
      <w:numFmt w:val="decimal"/>
      <w:lvlText w:val="%7."/>
      <w:lvlJc w:val="left"/>
      <w:pPr>
        <w:tabs>
          <w:tab w:val="num" w:pos="1988"/>
        </w:tabs>
        <w:ind w:left="1988" w:hanging="284"/>
      </w:pPr>
      <w:rPr>
        <w:rFonts w:hint="default"/>
      </w:rPr>
    </w:lvl>
    <w:lvl w:ilvl="7">
      <w:start w:val="1"/>
      <w:numFmt w:val="lowerLetter"/>
      <w:lvlText w:val="%8."/>
      <w:lvlJc w:val="left"/>
      <w:pPr>
        <w:tabs>
          <w:tab w:val="num" w:pos="2272"/>
        </w:tabs>
        <w:ind w:left="2272" w:hanging="284"/>
      </w:pPr>
      <w:rPr>
        <w:rFonts w:hint="default"/>
      </w:rPr>
    </w:lvl>
    <w:lvl w:ilvl="8">
      <w:start w:val="1"/>
      <w:numFmt w:val="lowerRoman"/>
      <w:lvlText w:val="%9."/>
      <w:lvlJc w:val="right"/>
      <w:pPr>
        <w:tabs>
          <w:tab w:val="num" w:pos="2556"/>
        </w:tabs>
        <w:ind w:left="2556" w:hanging="284"/>
      </w:pPr>
      <w:rPr>
        <w:rFonts w:hint="default"/>
      </w:rPr>
    </w:lvl>
  </w:abstractNum>
  <w:abstractNum w:abstractNumId="8" w15:restartNumberingAfterBreak="0">
    <w:nsid w:val="0F276F96"/>
    <w:multiLevelType w:val="hybridMultilevel"/>
    <w:tmpl w:val="11181DCC"/>
    <w:lvl w:ilvl="0" w:tplc="A68CF366">
      <w:start w:val="2"/>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9" w15:restartNumberingAfterBreak="0">
    <w:nsid w:val="0F4A4815"/>
    <w:multiLevelType w:val="hybridMultilevel"/>
    <w:tmpl w:val="D298B5DE"/>
    <w:lvl w:ilvl="0" w:tplc="415CD30A">
      <w:numFmt w:val="bullet"/>
      <w:pStyle w:val="ABBBulletsDescription"/>
      <w:lvlText w:val="-"/>
      <w:lvlJc w:val="left"/>
      <w:pPr>
        <w:ind w:left="1571" w:hanging="360"/>
      </w:pPr>
      <w:rPr>
        <w:rFonts w:ascii="ABBvoice" w:eastAsiaTheme="majorEastAsia" w:hAnsi="ABBvoice" w:cs="ABBvoice" w:hint="default"/>
      </w:rPr>
    </w:lvl>
    <w:lvl w:ilvl="1" w:tplc="04050003">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0" w15:restartNumberingAfterBreak="0">
    <w:nsid w:val="0F91593E"/>
    <w:multiLevelType w:val="multilevel"/>
    <w:tmpl w:val="C65896EE"/>
    <w:lvl w:ilvl="0">
      <w:start w:val="3"/>
      <w:numFmt w:val="upperRoman"/>
      <w:suff w:val="space"/>
      <w:lvlText w:val="%1."/>
      <w:lvlJc w:val="left"/>
      <w:pPr>
        <w:ind w:left="360" w:hanging="360"/>
      </w:pPr>
      <w:rPr>
        <w:rFonts w:hint="default"/>
        <w:color w:val="auto"/>
        <w:sz w:val="24"/>
        <w:szCs w:val="24"/>
      </w:rPr>
    </w:lvl>
    <w:lvl w:ilvl="1">
      <w:start w:val="1"/>
      <w:numFmt w:val="decimal"/>
      <w:lvlText w:val="%2."/>
      <w:lvlJc w:val="left"/>
      <w:pPr>
        <w:tabs>
          <w:tab w:val="num" w:pos="0"/>
        </w:tabs>
        <w:ind w:left="360" w:hanging="360"/>
      </w:pPr>
      <w:rPr>
        <w:rFonts w:hint="default"/>
        <w:color w:val="auto"/>
      </w:rPr>
    </w:lvl>
    <w:lvl w:ilvl="2">
      <w:start w:val="1"/>
      <w:numFmt w:val="lowerLetter"/>
      <w:lvlText w:val="%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11" w15:restartNumberingAfterBreak="0">
    <w:nsid w:val="13DC0CC3"/>
    <w:multiLevelType w:val="hybridMultilevel"/>
    <w:tmpl w:val="55EEFA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A421396"/>
    <w:multiLevelType w:val="hybridMultilevel"/>
    <w:tmpl w:val="8DC07D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A974B6F"/>
    <w:multiLevelType w:val="hybridMultilevel"/>
    <w:tmpl w:val="3A8EE2D6"/>
    <w:lvl w:ilvl="0" w:tplc="04050001">
      <w:start w:val="1"/>
      <w:numFmt w:val="bullet"/>
      <w:lvlText w:val=""/>
      <w:lvlJc w:val="left"/>
      <w:pPr>
        <w:ind w:left="2880" w:hanging="360"/>
      </w:pPr>
      <w:rPr>
        <w:rFonts w:ascii="Symbol" w:hAnsi="Symbol" w:hint="default"/>
      </w:rPr>
    </w:lvl>
    <w:lvl w:ilvl="1" w:tplc="04050003" w:tentative="1">
      <w:start w:val="1"/>
      <w:numFmt w:val="bullet"/>
      <w:lvlText w:val="o"/>
      <w:lvlJc w:val="left"/>
      <w:pPr>
        <w:ind w:left="3600" w:hanging="360"/>
      </w:pPr>
      <w:rPr>
        <w:rFonts w:ascii="Courier New" w:hAnsi="Courier New" w:cs="Courier New" w:hint="default"/>
      </w:rPr>
    </w:lvl>
    <w:lvl w:ilvl="2" w:tplc="04050005" w:tentative="1">
      <w:start w:val="1"/>
      <w:numFmt w:val="bullet"/>
      <w:lvlText w:val=""/>
      <w:lvlJc w:val="left"/>
      <w:pPr>
        <w:ind w:left="4320" w:hanging="360"/>
      </w:pPr>
      <w:rPr>
        <w:rFonts w:ascii="Wingdings" w:hAnsi="Wingdings" w:hint="default"/>
      </w:rPr>
    </w:lvl>
    <w:lvl w:ilvl="3" w:tplc="04050001" w:tentative="1">
      <w:start w:val="1"/>
      <w:numFmt w:val="bullet"/>
      <w:lvlText w:val=""/>
      <w:lvlJc w:val="left"/>
      <w:pPr>
        <w:ind w:left="5040" w:hanging="360"/>
      </w:pPr>
      <w:rPr>
        <w:rFonts w:ascii="Symbol" w:hAnsi="Symbol" w:hint="default"/>
      </w:rPr>
    </w:lvl>
    <w:lvl w:ilvl="4" w:tplc="04050003" w:tentative="1">
      <w:start w:val="1"/>
      <w:numFmt w:val="bullet"/>
      <w:lvlText w:val="o"/>
      <w:lvlJc w:val="left"/>
      <w:pPr>
        <w:ind w:left="5760" w:hanging="360"/>
      </w:pPr>
      <w:rPr>
        <w:rFonts w:ascii="Courier New" w:hAnsi="Courier New" w:cs="Courier New" w:hint="default"/>
      </w:rPr>
    </w:lvl>
    <w:lvl w:ilvl="5" w:tplc="04050005" w:tentative="1">
      <w:start w:val="1"/>
      <w:numFmt w:val="bullet"/>
      <w:lvlText w:val=""/>
      <w:lvlJc w:val="left"/>
      <w:pPr>
        <w:ind w:left="6480" w:hanging="360"/>
      </w:pPr>
      <w:rPr>
        <w:rFonts w:ascii="Wingdings" w:hAnsi="Wingdings" w:hint="default"/>
      </w:rPr>
    </w:lvl>
    <w:lvl w:ilvl="6" w:tplc="04050001" w:tentative="1">
      <w:start w:val="1"/>
      <w:numFmt w:val="bullet"/>
      <w:lvlText w:val=""/>
      <w:lvlJc w:val="left"/>
      <w:pPr>
        <w:ind w:left="7200" w:hanging="360"/>
      </w:pPr>
      <w:rPr>
        <w:rFonts w:ascii="Symbol" w:hAnsi="Symbol" w:hint="default"/>
      </w:rPr>
    </w:lvl>
    <w:lvl w:ilvl="7" w:tplc="04050003" w:tentative="1">
      <w:start w:val="1"/>
      <w:numFmt w:val="bullet"/>
      <w:lvlText w:val="o"/>
      <w:lvlJc w:val="left"/>
      <w:pPr>
        <w:ind w:left="7920" w:hanging="360"/>
      </w:pPr>
      <w:rPr>
        <w:rFonts w:ascii="Courier New" w:hAnsi="Courier New" w:cs="Courier New" w:hint="default"/>
      </w:rPr>
    </w:lvl>
    <w:lvl w:ilvl="8" w:tplc="04050005" w:tentative="1">
      <w:start w:val="1"/>
      <w:numFmt w:val="bullet"/>
      <w:lvlText w:val=""/>
      <w:lvlJc w:val="left"/>
      <w:pPr>
        <w:ind w:left="8640" w:hanging="360"/>
      </w:pPr>
      <w:rPr>
        <w:rFonts w:ascii="Wingdings" w:hAnsi="Wingdings" w:hint="default"/>
      </w:rPr>
    </w:lvl>
  </w:abstractNum>
  <w:abstractNum w:abstractNumId="14" w15:restartNumberingAfterBreak="0">
    <w:nsid w:val="244E6BD4"/>
    <w:multiLevelType w:val="hybridMultilevel"/>
    <w:tmpl w:val="EAEAC56E"/>
    <w:lvl w:ilvl="0" w:tplc="2BEEAF86">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883441B"/>
    <w:multiLevelType w:val="hybridMultilevel"/>
    <w:tmpl w:val="A2D078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57971DE"/>
    <w:multiLevelType w:val="hybridMultilevel"/>
    <w:tmpl w:val="ABD2430C"/>
    <w:lvl w:ilvl="0" w:tplc="A5CCEB8A">
      <w:start w:val="1"/>
      <w:numFmt w:val="bullet"/>
      <w:pStyle w:val="T0Cursor"/>
      <w:lvlText w:val="—"/>
      <w:lvlJc w:val="left"/>
      <w:pPr>
        <w:ind w:left="720" w:hanging="360"/>
      </w:pPr>
      <w:rPr>
        <w:rFonts w:ascii="ABBvoice" w:hAnsi="ABBvoice" w:hint="default"/>
        <w:b/>
        <w:i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7AF3D0D"/>
    <w:multiLevelType w:val="hybridMultilevel"/>
    <w:tmpl w:val="F2A2F8F4"/>
    <w:lvl w:ilvl="0" w:tplc="39968CFC">
      <w:start w:val="1"/>
      <w:numFmt w:val="decimal"/>
      <w:lvlText w:val="%1."/>
      <w:lvlJc w:val="left"/>
      <w:pPr>
        <w:ind w:left="720" w:hanging="360"/>
      </w:pPr>
      <w:rPr>
        <w:rFonts w:hint="default"/>
        <w:b w:val="0"/>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43045CCA">
      <w:start w:val="1"/>
      <w:numFmt w:val="lowerRoman"/>
      <w:lvlText w:val="%6."/>
      <w:lvlJc w:val="right"/>
      <w:pPr>
        <w:ind w:left="890" w:hanging="180"/>
      </w:pPr>
      <w:rPr>
        <w:rFonts w:ascii="Times New Roman" w:eastAsia="Calibri" w:hAnsi="Times New Roman" w:cstheme="minorBidi"/>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91B53CD"/>
    <w:multiLevelType w:val="hybridMultilevel"/>
    <w:tmpl w:val="550077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B874EA1"/>
    <w:multiLevelType w:val="multilevel"/>
    <w:tmpl w:val="ED067ED2"/>
    <w:styleLink w:val="NummerierteListe"/>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8"/>
        </w:tabs>
        <w:ind w:left="568" w:hanging="284"/>
      </w:pPr>
      <w:rPr>
        <w:rFonts w:hint="default"/>
      </w:rPr>
    </w:lvl>
    <w:lvl w:ilvl="2">
      <w:start w:val="1"/>
      <w:numFmt w:val="upperRoman"/>
      <w:lvlText w:val="%3."/>
      <w:lvlJc w:val="left"/>
      <w:pPr>
        <w:tabs>
          <w:tab w:val="num" w:pos="992"/>
        </w:tabs>
        <w:ind w:left="992" w:hanging="424"/>
      </w:pPr>
      <w:rPr>
        <w:rFonts w:hint="default"/>
      </w:rPr>
    </w:lvl>
    <w:lvl w:ilvl="3">
      <w:start w:val="1"/>
      <w:numFmt w:val="lowerRoman"/>
      <w:lvlText w:val="%4."/>
      <w:lvlJc w:val="left"/>
      <w:pPr>
        <w:tabs>
          <w:tab w:val="num" w:pos="1136"/>
        </w:tabs>
        <w:ind w:left="1136" w:hanging="284"/>
      </w:pPr>
      <w:rPr>
        <w:rFonts w:hint="default"/>
      </w:rPr>
    </w:lvl>
    <w:lvl w:ilvl="4">
      <w:start w:val="1"/>
      <w:numFmt w:val="lowerLetter"/>
      <w:lvlText w:val="%5."/>
      <w:lvlJc w:val="left"/>
      <w:pPr>
        <w:tabs>
          <w:tab w:val="num" w:pos="1420"/>
        </w:tabs>
        <w:ind w:left="1420" w:hanging="284"/>
      </w:pPr>
      <w:rPr>
        <w:rFonts w:hint="default"/>
      </w:rPr>
    </w:lvl>
    <w:lvl w:ilvl="5">
      <w:start w:val="1"/>
      <w:numFmt w:val="lowerRoman"/>
      <w:lvlText w:val="%6."/>
      <w:lvlJc w:val="right"/>
      <w:pPr>
        <w:tabs>
          <w:tab w:val="num" w:pos="1704"/>
        </w:tabs>
        <w:ind w:left="1704" w:hanging="284"/>
      </w:pPr>
      <w:rPr>
        <w:rFonts w:hint="default"/>
      </w:rPr>
    </w:lvl>
    <w:lvl w:ilvl="6">
      <w:start w:val="1"/>
      <w:numFmt w:val="decimal"/>
      <w:lvlText w:val="%7."/>
      <w:lvlJc w:val="left"/>
      <w:pPr>
        <w:tabs>
          <w:tab w:val="num" w:pos="1988"/>
        </w:tabs>
        <w:ind w:left="1988" w:hanging="284"/>
      </w:pPr>
      <w:rPr>
        <w:rFonts w:hint="default"/>
      </w:rPr>
    </w:lvl>
    <w:lvl w:ilvl="7">
      <w:start w:val="1"/>
      <w:numFmt w:val="lowerLetter"/>
      <w:lvlText w:val="%8."/>
      <w:lvlJc w:val="left"/>
      <w:pPr>
        <w:tabs>
          <w:tab w:val="num" w:pos="2272"/>
        </w:tabs>
        <w:ind w:left="2272" w:hanging="284"/>
      </w:pPr>
      <w:rPr>
        <w:rFonts w:hint="default"/>
      </w:rPr>
    </w:lvl>
    <w:lvl w:ilvl="8">
      <w:start w:val="1"/>
      <w:numFmt w:val="lowerRoman"/>
      <w:lvlText w:val="%9."/>
      <w:lvlJc w:val="right"/>
      <w:pPr>
        <w:tabs>
          <w:tab w:val="num" w:pos="2556"/>
        </w:tabs>
        <w:ind w:left="2556" w:hanging="284"/>
      </w:pPr>
      <w:rPr>
        <w:rFonts w:hint="default"/>
      </w:rPr>
    </w:lvl>
  </w:abstractNum>
  <w:abstractNum w:abstractNumId="20" w15:restartNumberingAfterBreak="0">
    <w:nsid w:val="4BDE4620"/>
    <w:multiLevelType w:val="hybridMultilevel"/>
    <w:tmpl w:val="6FE03CBA"/>
    <w:lvl w:ilvl="0" w:tplc="04050005">
      <w:start w:val="1"/>
      <w:numFmt w:val="bullet"/>
      <w:lvlText w:val=""/>
      <w:lvlJc w:val="left"/>
      <w:pPr>
        <w:ind w:left="1353" w:hanging="360"/>
      </w:pPr>
      <w:rPr>
        <w:rFonts w:ascii="Wingdings" w:hAnsi="Wingdings" w:hint="default"/>
      </w:rPr>
    </w:lvl>
    <w:lvl w:ilvl="1" w:tplc="26749EE2" w:tentative="1">
      <w:start w:val="1"/>
      <w:numFmt w:val="bullet"/>
      <w:lvlText w:val="o"/>
      <w:lvlJc w:val="left"/>
      <w:pPr>
        <w:ind w:left="2073" w:hanging="360"/>
      </w:pPr>
      <w:rPr>
        <w:rFonts w:ascii="Courier New" w:hAnsi="Courier New" w:cs="Courier New" w:hint="default"/>
      </w:rPr>
    </w:lvl>
    <w:lvl w:ilvl="2" w:tplc="2C504EAE">
      <w:start w:val="1"/>
      <w:numFmt w:val="bullet"/>
      <w:lvlText w:val=""/>
      <w:lvlJc w:val="left"/>
      <w:pPr>
        <w:ind w:left="2793" w:hanging="360"/>
      </w:pPr>
      <w:rPr>
        <w:rFonts w:ascii="Wingdings" w:hAnsi="Wingdings" w:hint="default"/>
      </w:rPr>
    </w:lvl>
    <w:lvl w:ilvl="3" w:tplc="0405000F" w:tentative="1">
      <w:start w:val="1"/>
      <w:numFmt w:val="bullet"/>
      <w:lvlText w:val=""/>
      <w:lvlJc w:val="left"/>
      <w:pPr>
        <w:ind w:left="3513" w:hanging="360"/>
      </w:pPr>
      <w:rPr>
        <w:rFonts w:ascii="Symbol" w:hAnsi="Symbol" w:hint="default"/>
      </w:rPr>
    </w:lvl>
    <w:lvl w:ilvl="4" w:tplc="04050019" w:tentative="1">
      <w:start w:val="1"/>
      <w:numFmt w:val="bullet"/>
      <w:lvlText w:val="o"/>
      <w:lvlJc w:val="left"/>
      <w:pPr>
        <w:ind w:left="4233" w:hanging="360"/>
      </w:pPr>
      <w:rPr>
        <w:rFonts w:ascii="Courier New" w:hAnsi="Courier New" w:cs="Courier New" w:hint="default"/>
      </w:rPr>
    </w:lvl>
    <w:lvl w:ilvl="5" w:tplc="0405001B" w:tentative="1">
      <w:start w:val="1"/>
      <w:numFmt w:val="bullet"/>
      <w:lvlText w:val=""/>
      <w:lvlJc w:val="left"/>
      <w:pPr>
        <w:ind w:left="4953" w:hanging="360"/>
      </w:pPr>
      <w:rPr>
        <w:rFonts w:ascii="Wingdings" w:hAnsi="Wingdings" w:hint="default"/>
      </w:rPr>
    </w:lvl>
    <w:lvl w:ilvl="6" w:tplc="0405000F" w:tentative="1">
      <w:start w:val="1"/>
      <w:numFmt w:val="bullet"/>
      <w:lvlText w:val=""/>
      <w:lvlJc w:val="left"/>
      <w:pPr>
        <w:ind w:left="5673" w:hanging="360"/>
      </w:pPr>
      <w:rPr>
        <w:rFonts w:ascii="Symbol" w:hAnsi="Symbol" w:hint="default"/>
      </w:rPr>
    </w:lvl>
    <w:lvl w:ilvl="7" w:tplc="04050019" w:tentative="1">
      <w:start w:val="1"/>
      <w:numFmt w:val="bullet"/>
      <w:lvlText w:val="o"/>
      <w:lvlJc w:val="left"/>
      <w:pPr>
        <w:ind w:left="6393" w:hanging="360"/>
      </w:pPr>
      <w:rPr>
        <w:rFonts w:ascii="Courier New" w:hAnsi="Courier New" w:cs="Courier New" w:hint="default"/>
      </w:rPr>
    </w:lvl>
    <w:lvl w:ilvl="8" w:tplc="0405001B" w:tentative="1">
      <w:start w:val="1"/>
      <w:numFmt w:val="bullet"/>
      <w:lvlText w:val=""/>
      <w:lvlJc w:val="left"/>
      <w:pPr>
        <w:ind w:left="7113" w:hanging="360"/>
      </w:pPr>
      <w:rPr>
        <w:rFonts w:ascii="Wingdings" w:hAnsi="Wingdings" w:hint="default"/>
      </w:rPr>
    </w:lvl>
  </w:abstractNum>
  <w:abstractNum w:abstractNumId="21" w15:restartNumberingAfterBreak="0">
    <w:nsid w:val="534C4965"/>
    <w:multiLevelType w:val="hybridMultilevel"/>
    <w:tmpl w:val="B418706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E287FAB"/>
    <w:multiLevelType w:val="hybridMultilevel"/>
    <w:tmpl w:val="7AA6CF14"/>
    <w:lvl w:ilvl="0" w:tplc="B498DD68">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5DF5E51"/>
    <w:multiLevelType w:val="hybridMultilevel"/>
    <w:tmpl w:val="64F0B1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65F23B5"/>
    <w:multiLevelType w:val="hybridMultilevel"/>
    <w:tmpl w:val="28A22786"/>
    <w:lvl w:ilvl="0" w:tplc="0405000D">
      <w:start w:val="1"/>
      <w:numFmt w:val="bullet"/>
      <w:lvlText w:val=""/>
      <w:lvlJc w:val="left"/>
      <w:pPr>
        <w:ind w:left="1854" w:hanging="360"/>
      </w:pPr>
      <w:rPr>
        <w:rFonts w:ascii="Wingdings" w:hAnsi="Wingdings"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25" w15:restartNumberingAfterBreak="0">
    <w:nsid w:val="6AD07419"/>
    <w:multiLevelType w:val="hybridMultilevel"/>
    <w:tmpl w:val="4A5863B4"/>
    <w:lvl w:ilvl="0" w:tplc="70D2947E">
      <w:start w:val="1"/>
      <w:numFmt w:val="decimal"/>
      <w:lvlText w:val="%1."/>
      <w:lvlJc w:val="left"/>
      <w:pPr>
        <w:ind w:left="720" w:hanging="360"/>
      </w:pPr>
      <w:rPr>
        <w:rFonts w:cs="ABBvoice"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34F6FC6"/>
    <w:multiLevelType w:val="hybridMultilevel"/>
    <w:tmpl w:val="612895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5801027"/>
    <w:multiLevelType w:val="hybridMultilevel"/>
    <w:tmpl w:val="989C3BB0"/>
    <w:lvl w:ilvl="0" w:tplc="0405000D">
      <w:start w:val="1"/>
      <w:numFmt w:val="bullet"/>
      <w:lvlText w:val=""/>
      <w:lvlJc w:val="left"/>
      <w:pPr>
        <w:ind w:left="1930" w:hanging="360"/>
      </w:pPr>
      <w:rPr>
        <w:rFonts w:ascii="Wingdings" w:hAnsi="Wingdings" w:hint="default"/>
      </w:rPr>
    </w:lvl>
    <w:lvl w:ilvl="1" w:tplc="04050003" w:tentative="1">
      <w:start w:val="1"/>
      <w:numFmt w:val="bullet"/>
      <w:lvlText w:val="o"/>
      <w:lvlJc w:val="left"/>
      <w:pPr>
        <w:ind w:left="2650" w:hanging="360"/>
      </w:pPr>
      <w:rPr>
        <w:rFonts w:ascii="Courier New" w:hAnsi="Courier New" w:cs="Courier New" w:hint="default"/>
      </w:rPr>
    </w:lvl>
    <w:lvl w:ilvl="2" w:tplc="04050005" w:tentative="1">
      <w:start w:val="1"/>
      <w:numFmt w:val="bullet"/>
      <w:lvlText w:val=""/>
      <w:lvlJc w:val="left"/>
      <w:pPr>
        <w:ind w:left="3370" w:hanging="360"/>
      </w:pPr>
      <w:rPr>
        <w:rFonts w:ascii="Wingdings" w:hAnsi="Wingdings" w:hint="default"/>
      </w:rPr>
    </w:lvl>
    <w:lvl w:ilvl="3" w:tplc="04050001" w:tentative="1">
      <w:start w:val="1"/>
      <w:numFmt w:val="bullet"/>
      <w:lvlText w:val=""/>
      <w:lvlJc w:val="left"/>
      <w:pPr>
        <w:ind w:left="4090" w:hanging="360"/>
      </w:pPr>
      <w:rPr>
        <w:rFonts w:ascii="Symbol" w:hAnsi="Symbol" w:hint="default"/>
      </w:rPr>
    </w:lvl>
    <w:lvl w:ilvl="4" w:tplc="04050003" w:tentative="1">
      <w:start w:val="1"/>
      <w:numFmt w:val="bullet"/>
      <w:lvlText w:val="o"/>
      <w:lvlJc w:val="left"/>
      <w:pPr>
        <w:ind w:left="4810" w:hanging="360"/>
      </w:pPr>
      <w:rPr>
        <w:rFonts w:ascii="Courier New" w:hAnsi="Courier New" w:cs="Courier New" w:hint="default"/>
      </w:rPr>
    </w:lvl>
    <w:lvl w:ilvl="5" w:tplc="04050005" w:tentative="1">
      <w:start w:val="1"/>
      <w:numFmt w:val="bullet"/>
      <w:lvlText w:val=""/>
      <w:lvlJc w:val="left"/>
      <w:pPr>
        <w:ind w:left="5530" w:hanging="360"/>
      </w:pPr>
      <w:rPr>
        <w:rFonts w:ascii="Wingdings" w:hAnsi="Wingdings" w:hint="default"/>
      </w:rPr>
    </w:lvl>
    <w:lvl w:ilvl="6" w:tplc="04050001" w:tentative="1">
      <w:start w:val="1"/>
      <w:numFmt w:val="bullet"/>
      <w:lvlText w:val=""/>
      <w:lvlJc w:val="left"/>
      <w:pPr>
        <w:ind w:left="6250" w:hanging="360"/>
      </w:pPr>
      <w:rPr>
        <w:rFonts w:ascii="Symbol" w:hAnsi="Symbol" w:hint="default"/>
      </w:rPr>
    </w:lvl>
    <w:lvl w:ilvl="7" w:tplc="04050003" w:tentative="1">
      <w:start w:val="1"/>
      <w:numFmt w:val="bullet"/>
      <w:lvlText w:val="o"/>
      <w:lvlJc w:val="left"/>
      <w:pPr>
        <w:ind w:left="6970" w:hanging="360"/>
      </w:pPr>
      <w:rPr>
        <w:rFonts w:ascii="Courier New" w:hAnsi="Courier New" w:cs="Courier New" w:hint="default"/>
      </w:rPr>
    </w:lvl>
    <w:lvl w:ilvl="8" w:tplc="04050005" w:tentative="1">
      <w:start w:val="1"/>
      <w:numFmt w:val="bullet"/>
      <w:lvlText w:val=""/>
      <w:lvlJc w:val="left"/>
      <w:pPr>
        <w:ind w:left="7690" w:hanging="360"/>
      </w:pPr>
      <w:rPr>
        <w:rFonts w:ascii="Wingdings" w:hAnsi="Wingdings" w:hint="default"/>
      </w:rPr>
    </w:lvl>
  </w:abstractNum>
  <w:abstractNum w:abstractNumId="28" w15:restartNumberingAfterBreak="0">
    <w:nsid w:val="7D213F3C"/>
    <w:multiLevelType w:val="hybridMultilevel"/>
    <w:tmpl w:val="2CFE6E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FEA08A6"/>
    <w:multiLevelType w:val="hybridMultilevel"/>
    <w:tmpl w:val="CFA8F8FA"/>
    <w:lvl w:ilvl="0" w:tplc="4C2CCC16">
      <w:start w:val="1"/>
      <w:numFmt w:val="upperRoman"/>
      <w:pStyle w:val="ABBHeading1"/>
      <w:lvlText w:val="%1."/>
      <w:lvlJc w:val="right"/>
      <w:pPr>
        <w:ind w:left="3479" w:hanging="360"/>
      </w:pPr>
      <w:rPr>
        <w:strike w:val="0"/>
      </w:rPr>
    </w:lvl>
    <w:lvl w:ilvl="1" w:tplc="04050019">
      <w:start w:val="1"/>
      <w:numFmt w:val="lowerLetter"/>
      <w:lvlText w:val="%2."/>
      <w:lvlJc w:val="left"/>
      <w:pPr>
        <w:ind w:left="1871" w:hanging="360"/>
      </w:pPr>
    </w:lvl>
    <w:lvl w:ilvl="2" w:tplc="0405001B" w:tentative="1">
      <w:start w:val="1"/>
      <w:numFmt w:val="lowerRoman"/>
      <w:lvlText w:val="%3."/>
      <w:lvlJc w:val="right"/>
      <w:pPr>
        <w:ind w:left="2591" w:hanging="180"/>
      </w:pPr>
    </w:lvl>
    <w:lvl w:ilvl="3" w:tplc="0405000F" w:tentative="1">
      <w:start w:val="1"/>
      <w:numFmt w:val="decimal"/>
      <w:lvlText w:val="%4."/>
      <w:lvlJc w:val="left"/>
      <w:pPr>
        <w:ind w:left="3311" w:hanging="360"/>
      </w:pPr>
    </w:lvl>
    <w:lvl w:ilvl="4" w:tplc="04050019" w:tentative="1">
      <w:start w:val="1"/>
      <w:numFmt w:val="lowerLetter"/>
      <w:lvlText w:val="%5."/>
      <w:lvlJc w:val="left"/>
      <w:pPr>
        <w:ind w:left="4031" w:hanging="360"/>
      </w:pPr>
    </w:lvl>
    <w:lvl w:ilvl="5" w:tplc="0405001B" w:tentative="1">
      <w:start w:val="1"/>
      <w:numFmt w:val="lowerRoman"/>
      <w:lvlText w:val="%6."/>
      <w:lvlJc w:val="right"/>
      <w:pPr>
        <w:ind w:left="4751" w:hanging="180"/>
      </w:pPr>
    </w:lvl>
    <w:lvl w:ilvl="6" w:tplc="0405000F" w:tentative="1">
      <w:start w:val="1"/>
      <w:numFmt w:val="decimal"/>
      <w:lvlText w:val="%7."/>
      <w:lvlJc w:val="left"/>
      <w:pPr>
        <w:ind w:left="5471" w:hanging="360"/>
      </w:pPr>
    </w:lvl>
    <w:lvl w:ilvl="7" w:tplc="04050019" w:tentative="1">
      <w:start w:val="1"/>
      <w:numFmt w:val="lowerLetter"/>
      <w:lvlText w:val="%8."/>
      <w:lvlJc w:val="left"/>
      <w:pPr>
        <w:ind w:left="6191" w:hanging="360"/>
      </w:pPr>
    </w:lvl>
    <w:lvl w:ilvl="8" w:tplc="0405001B" w:tentative="1">
      <w:start w:val="1"/>
      <w:numFmt w:val="lowerRoman"/>
      <w:lvlText w:val="%9."/>
      <w:lvlJc w:val="right"/>
      <w:pPr>
        <w:ind w:left="6911" w:hanging="180"/>
      </w:pPr>
    </w:lvl>
  </w:abstractNum>
  <w:num w:numId="1">
    <w:abstractNumId w:val="6"/>
  </w:num>
  <w:num w:numId="2">
    <w:abstractNumId w:val="19"/>
  </w:num>
  <w:num w:numId="3">
    <w:abstractNumId w:val="16"/>
  </w:num>
  <w:num w:numId="4">
    <w:abstractNumId w:val="4"/>
  </w:num>
  <w:num w:numId="5">
    <w:abstractNumId w:val="7"/>
  </w:num>
  <w:num w:numId="6">
    <w:abstractNumId w:val="0"/>
  </w:num>
  <w:num w:numId="7">
    <w:abstractNumId w:val="29"/>
  </w:num>
  <w:num w:numId="8">
    <w:abstractNumId w:val="9"/>
  </w:num>
  <w:num w:numId="9">
    <w:abstractNumId w:val="11"/>
  </w:num>
  <w:num w:numId="10">
    <w:abstractNumId w:val="20"/>
  </w:num>
  <w:num w:numId="11">
    <w:abstractNumId w:val="10"/>
  </w:num>
  <w:num w:numId="12">
    <w:abstractNumId w:val="2"/>
  </w:num>
  <w:num w:numId="13">
    <w:abstractNumId w:val="1"/>
  </w:num>
  <w:num w:numId="14">
    <w:abstractNumId w:val="24"/>
  </w:num>
  <w:num w:numId="15">
    <w:abstractNumId w:val="27"/>
  </w:num>
  <w:num w:numId="16">
    <w:abstractNumId w:val="5"/>
  </w:num>
  <w:num w:numId="17">
    <w:abstractNumId w:val="13"/>
  </w:num>
  <w:num w:numId="18">
    <w:abstractNumId w:val="18"/>
  </w:num>
  <w:num w:numId="19">
    <w:abstractNumId w:val="28"/>
  </w:num>
  <w:num w:numId="20">
    <w:abstractNumId w:val="21"/>
  </w:num>
  <w:num w:numId="21">
    <w:abstractNumId w:val="12"/>
  </w:num>
  <w:num w:numId="22">
    <w:abstractNumId w:val="25"/>
  </w:num>
  <w:num w:numId="23">
    <w:abstractNumId w:val="26"/>
  </w:num>
  <w:num w:numId="24">
    <w:abstractNumId w:val="22"/>
  </w:num>
  <w:num w:numId="25">
    <w:abstractNumId w:val="23"/>
  </w:num>
  <w:num w:numId="26">
    <w:abstractNumId w:val="15"/>
  </w:num>
  <w:num w:numId="27">
    <w:abstractNumId w:val="17"/>
  </w:num>
  <w:num w:numId="28">
    <w:abstractNumId w:val="8"/>
  </w:num>
  <w:num w:numId="29">
    <w:abstractNumId w:val="3"/>
  </w:num>
  <w:num w:numId="30">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cs-CZ" w:vendorID="64" w:dllVersion="0" w:nlCheck="1" w:checkStyle="0"/>
  <w:activeWritingStyle w:appName="MSWord" w:lang="de-DE" w:vendorID="64" w:dllVersion="0" w:nlCheck="1" w:checkStyle="0"/>
  <w:activeWritingStyle w:appName="MSWord" w:lang="de-DE" w:vendorID="64" w:dllVersion="131078" w:nlCheck="1" w:checkStyle="0"/>
  <w:activeWritingStyle w:appName="MSWord" w:lang="en-US" w:vendorID="64" w:dllVersion="131078" w:nlCheck="1" w:checkStyle="1"/>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1418"/>
  <w:autoHyphenation/>
  <w:consecutiveHyphenLimit w:val="3"/>
  <w:hyphenationZone w:val="425"/>
  <w:doNotHyphenateCaps/>
  <w:drawingGridHorizontalSpacing w:val="181"/>
  <w:drawingGridVerticalSpacing w:val="181"/>
  <w:characterSpacingControl w:val="doNotCompress"/>
  <w:hdrShapeDefaults>
    <o:shapedefaults v:ext="edit" spidmax="2049">
      <o:colormru v:ext="edit" colors="silver"/>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D45"/>
    <w:rsid w:val="00001506"/>
    <w:rsid w:val="000024F0"/>
    <w:rsid w:val="000060A7"/>
    <w:rsid w:val="00010B2C"/>
    <w:rsid w:val="00012122"/>
    <w:rsid w:val="00030CA5"/>
    <w:rsid w:val="000316EC"/>
    <w:rsid w:val="00032B92"/>
    <w:rsid w:val="0003356A"/>
    <w:rsid w:val="000349BC"/>
    <w:rsid w:val="00034C65"/>
    <w:rsid w:val="00035D0F"/>
    <w:rsid w:val="000377AB"/>
    <w:rsid w:val="00047D44"/>
    <w:rsid w:val="00047F92"/>
    <w:rsid w:val="00053E6C"/>
    <w:rsid w:val="0005548E"/>
    <w:rsid w:val="0005574C"/>
    <w:rsid w:val="00057D3C"/>
    <w:rsid w:val="0006230D"/>
    <w:rsid w:val="000718C1"/>
    <w:rsid w:val="0008259C"/>
    <w:rsid w:val="00082633"/>
    <w:rsid w:val="000878D9"/>
    <w:rsid w:val="00090D8F"/>
    <w:rsid w:val="00096693"/>
    <w:rsid w:val="000A2575"/>
    <w:rsid w:val="000A3C61"/>
    <w:rsid w:val="000A640E"/>
    <w:rsid w:val="000B1542"/>
    <w:rsid w:val="000B3F3A"/>
    <w:rsid w:val="000B5EBD"/>
    <w:rsid w:val="000C407C"/>
    <w:rsid w:val="000C48BA"/>
    <w:rsid w:val="000D0469"/>
    <w:rsid w:val="000D36F0"/>
    <w:rsid w:val="000E3068"/>
    <w:rsid w:val="000E46EB"/>
    <w:rsid w:val="000E7A8E"/>
    <w:rsid w:val="000F18AF"/>
    <w:rsid w:val="000F25FB"/>
    <w:rsid w:val="000F5012"/>
    <w:rsid w:val="00101978"/>
    <w:rsid w:val="00103980"/>
    <w:rsid w:val="00106366"/>
    <w:rsid w:val="00111831"/>
    <w:rsid w:val="00114A7D"/>
    <w:rsid w:val="001166D7"/>
    <w:rsid w:val="001167A5"/>
    <w:rsid w:val="001247D1"/>
    <w:rsid w:val="00125378"/>
    <w:rsid w:val="00134512"/>
    <w:rsid w:val="0013507B"/>
    <w:rsid w:val="00136D7B"/>
    <w:rsid w:val="00140AEA"/>
    <w:rsid w:val="00142008"/>
    <w:rsid w:val="001441F2"/>
    <w:rsid w:val="00152CAA"/>
    <w:rsid w:val="0015411E"/>
    <w:rsid w:val="00154ECF"/>
    <w:rsid w:val="00166C34"/>
    <w:rsid w:val="001679E3"/>
    <w:rsid w:val="001716A3"/>
    <w:rsid w:val="00183CB6"/>
    <w:rsid w:val="001849E6"/>
    <w:rsid w:val="00186263"/>
    <w:rsid w:val="00186AA7"/>
    <w:rsid w:val="00190574"/>
    <w:rsid w:val="00192AAD"/>
    <w:rsid w:val="001A54AA"/>
    <w:rsid w:val="001C6F48"/>
    <w:rsid w:val="001C77EE"/>
    <w:rsid w:val="001D30CF"/>
    <w:rsid w:val="001D42B0"/>
    <w:rsid w:val="001D71FA"/>
    <w:rsid w:val="001E0E38"/>
    <w:rsid w:val="001E54C5"/>
    <w:rsid w:val="001F10CC"/>
    <w:rsid w:val="001F2A76"/>
    <w:rsid w:val="001F4FAA"/>
    <w:rsid w:val="001F5399"/>
    <w:rsid w:val="00201630"/>
    <w:rsid w:val="0021290E"/>
    <w:rsid w:val="002159BC"/>
    <w:rsid w:val="00217A29"/>
    <w:rsid w:val="002209B2"/>
    <w:rsid w:val="00222B83"/>
    <w:rsid w:val="002237F9"/>
    <w:rsid w:val="00224E34"/>
    <w:rsid w:val="00225BE4"/>
    <w:rsid w:val="00232EDA"/>
    <w:rsid w:val="0023474A"/>
    <w:rsid w:val="00240573"/>
    <w:rsid w:val="002435C0"/>
    <w:rsid w:val="00247D5A"/>
    <w:rsid w:val="0025525C"/>
    <w:rsid w:val="00264C6E"/>
    <w:rsid w:val="0026612B"/>
    <w:rsid w:val="00270CD5"/>
    <w:rsid w:val="00271245"/>
    <w:rsid w:val="00272B18"/>
    <w:rsid w:val="002730A2"/>
    <w:rsid w:val="00284BB6"/>
    <w:rsid w:val="00287164"/>
    <w:rsid w:val="002929F6"/>
    <w:rsid w:val="002A033B"/>
    <w:rsid w:val="002A0C88"/>
    <w:rsid w:val="002A63F8"/>
    <w:rsid w:val="002B0FA5"/>
    <w:rsid w:val="002B398A"/>
    <w:rsid w:val="002B575A"/>
    <w:rsid w:val="002C121A"/>
    <w:rsid w:val="002C3E33"/>
    <w:rsid w:val="002C45F5"/>
    <w:rsid w:val="002C564B"/>
    <w:rsid w:val="002D08EC"/>
    <w:rsid w:val="002D3DA9"/>
    <w:rsid w:val="002D41B0"/>
    <w:rsid w:val="002E45CA"/>
    <w:rsid w:val="002E6B98"/>
    <w:rsid w:val="002E76D1"/>
    <w:rsid w:val="002E7AE9"/>
    <w:rsid w:val="002F05A0"/>
    <w:rsid w:val="002F2D31"/>
    <w:rsid w:val="002F3B62"/>
    <w:rsid w:val="002F504A"/>
    <w:rsid w:val="002F64D8"/>
    <w:rsid w:val="0030398C"/>
    <w:rsid w:val="003052B9"/>
    <w:rsid w:val="00310AB3"/>
    <w:rsid w:val="00314D89"/>
    <w:rsid w:val="003150E5"/>
    <w:rsid w:val="003161EA"/>
    <w:rsid w:val="00317286"/>
    <w:rsid w:val="00324700"/>
    <w:rsid w:val="0032711B"/>
    <w:rsid w:val="00332CBB"/>
    <w:rsid w:val="00335E14"/>
    <w:rsid w:val="00345AA1"/>
    <w:rsid w:val="00350B62"/>
    <w:rsid w:val="00351A44"/>
    <w:rsid w:val="00352174"/>
    <w:rsid w:val="00352881"/>
    <w:rsid w:val="00355B36"/>
    <w:rsid w:val="00355C93"/>
    <w:rsid w:val="00355EFF"/>
    <w:rsid w:val="00360E4F"/>
    <w:rsid w:val="00366DC8"/>
    <w:rsid w:val="00372114"/>
    <w:rsid w:val="00372CFE"/>
    <w:rsid w:val="00374CE1"/>
    <w:rsid w:val="003801C9"/>
    <w:rsid w:val="0038051D"/>
    <w:rsid w:val="003917C6"/>
    <w:rsid w:val="00395C4C"/>
    <w:rsid w:val="003A163B"/>
    <w:rsid w:val="003C4E40"/>
    <w:rsid w:val="003D001B"/>
    <w:rsid w:val="003D170D"/>
    <w:rsid w:val="003E6EE7"/>
    <w:rsid w:val="003F0581"/>
    <w:rsid w:val="003F0B2F"/>
    <w:rsid w:val="003F0DEE"/>
    <w:rsid w:val="003F4A41"/>
    <w:rsid w:val="004002B7"/>
    <w:rsid w:val="0040143A"/>
    <w:rsid w:val="0040437B"/>
    <w:rsid w:val="00411716"/>
    <w:rsid w:val="00411A50"/>
    <w:rsid w:val="00416A0D"/>
    <w:rsid w:val="00421650"/>
    <w:rsid w:val="00425CA9"/>
    <w:rsid w:val="004266B9"/>
    <w:rsid w:val="004314D2"/>
    <w:rsid w:val="004319B7"/>
    <w:rsid w:val="00432305"/>
    <w:rsid w:val="00432F83"/>
    <w:rsid w:val="00433600"/>
    <w:rsid w:val="00434B6D"/>
    <w:rsid w:val="004378CC"/>
    <w:rsid w:val="00437C9F"/>
    <w:rsid w:val="0044316B"/>
    <w:rsid w:val="00447FB8"/>
    <w:rsid w:val="00453721"/>
    <w:rsid w:val="0045596B"/>
    <w:rsid w:val="0045641C"/>
    <w:rsid w:val="00456498"/>
    <w:rsid w:val="004632EE"/>
    <w:rsid w:val="004647A5"/>
    <w:rsid w:val="00465589"/>
    <w:rsid w:val="00470202"/>
    <w:rsid w:val="004734F1"/>
    <w:rsid w:val="00473F49"/>
    <w:rsid w:val="00475307"/>
    <w:rsid w:val="00475837"/>
    <w:rsid w:val="00476976"/>
    <w:rsid w:val="004803B0"/>
    <w:rsid w:val="004808AB"/>
    <w:rsid w:val="00482F50"/>
    <w:rsid w:val="004873F3"/>
    <w:rsid w:val="004908D8"/>
    <w:rsid w:val="0049122E"/>
    <w:rsid w:val="004958DC"/>
    <w:rsid w:val="004965FF"/>
    <w:rsid w:val="004A08DC"/>
    <w:rsid w:val="004A123F"/>
    <w:rsid w:val="004A3A1C"/>
    <w:rsid w:val="004A62DB"/>
    <w:rsid w:val="004B173C"/>
    <w:rsid w:val="004B250F"/>
    <w:rsid w:val="004B53EB"/>
    <w:rsid w:val="004C2164"/>
    <w:rsid w:val="004D491B"/>
    <w:rsid w:val="004D6A3E"/>
    <w:rsid w:val="004E0614"/>
    <w:rsid w:val="004E14F8"/>
    <w:rsid w:val="004E1C3C"/>
    <w:rsid w:val="004E21B2"/>
    <w:rsid w:val="004F0832"/>
    <w:rsid w:val="004F39C5"/>
    <w:rsid w:val="004F3B84"/>
    <w:rsid w:val="004F541E"/>
    <w:rsid w:val="004F6000"/>
    <w:rsid w:val="004F7F7E"/>
    <w:rsid w:val="005010C4"/>
    <w:rsid w:val="00502323"/>
    <w:rsid w:val="00503748"/>
    <w:rsid w:val="00504E78"/>
    <w:rsid w:val="00517842"/>
    <w:rsid w:val="00526933"/>
    <w:rsid w:val="0053184C"/>
    <w:rsid w:val="00542853"/>
    <w:rsid w:val="00543FEE"/>
    <w:rsid w:val="0055263C"/>
    <w:rsid w:val="00555F3F"/>
    <w:rsid w:val="00556333"/>
    <w:rsid w:val="00556792"/>
    <w:rsid w:val="00557950"/>
    <w:rsid w:val="00560742"/>
    <w:rsid w:val="005625D4"/>
    <w:rsid w:val="00566C97"/>
    <w:rsid w:val="00573E77"/>
    <w:rsid w:val="005760AB"/>
    <w:rsid w:val="00577A98"/>
    <w:rsid w:val="00590054"/>
    <w:rsid w:val="00596621"/>
    <w:rsid w:val="005A3346"/>
    <w:rsid w:val="005A7DAE"/>
    <w:rsid w:val="005B06ED"/>
    <w:rsid w:val="005B2B15"/>
    <w:rsid w:val="005B38C4"/>
    <w:rsid w:val="005B4B20"/>
    <w:rsid w:val="005B528B"/>
    <w:rsid w:val="005B6102"/>
    <w:rsid w:val="005B79DB"/>
    <w:rsid w:val="005C6F93"/>
    <w:rsid w:val="005D382A"/>
    <w:rsid w:val="005D4BC5"/>
    <w:rsid w:val="005D5877"/>
    <w:rsid w:val="005E1FE2"/>
    <w:rsid w:val="005F1A58"/>
    <w:rsid w:val="005F4B7C"/>
    <w:rsid w:val="005F6F34"/>
    <w:rsid w:val="00600336"/>
    <w:rsid w:val="00602C80"/>
    <w:rsid w:val="00603DF9"/>
    <w:rsid w:val="006050C6"/>
    <w:rsid w:val="00610165"/>
    <w:rsid w:val="00610DF2"/>
    <w:rsid w:val="00611069"/>
    <w:rsid w:val="00614267"/>
    <w:rsid w:val="00617087"/>
    <w:rsid w:val="006224EE"/>
    <w:rsid w:val="00622510"/>
    <w:rsid w:val="006264E9"/>
    <w:rsid w:val="0062686C"/>
    <w:rsid w:val="00633A11"/>
    <w:rsid w:val="00640733"/>
    <w:rsid w:val="00645716"/>
    <w:rsid w:val="00652168"/>
    <w:rsid w:val="00653BFF"/>
    <w:rsid w:val="00653DB2"/>
    <w:rsid w:val="00655860"/>
    <w:rsid w:val="00656DFE"/>
    <w:rsid w:val="0065768A"/>
    <w:rsid w:val="00660CAD"/>
    <w:rsid w:val="00660EBD"/>
    <w:rsid w:val="00664ABF"/>
    <w:rsid w:val="006676AF"/>
    <w:rsid w:val="0067036B"/>
    <w:rsid w:val="00674F22"/>
    <w:rsid w:val="00675EAD"/>
    <w:rsid w:val="006964FB"/>
    <w:rsid w:val="006A2528"/>
    <w:rsid w:val="006A3A29"/>
    <w:rsid w:val="006B1924"/>
    <w:rsid w:val="006B55B0"/>
    <w:rsid w:val="006C334C"/>
    <w:rsid w:val="006C515B"/>
    <w:rsid w:val="006D3684"/>
    <w:rsid w:val="006D4349"/>
    <w:rsid w:val="006E389A"/>
    <w:rsid w:val="006E4BF5"/>
    <w:rsid w:val="006E5777"/>
    <w:rsid w:val="006E645A"/>
    <w:rsid w:val="0070365B"/>
    <w:rsid w:val="00704F6F"/>
    <w:rsid w:val="00711EF4"/>
    <w:rsid w:val="00713487"/>
    <w:rsid w:val="0071474F"/>
    <w:rsid w:val="007156A4"/>
    <w:rsid w:val="0071757B"/>
    <w:rsid w:val="00723910"/>
    <w:rsid w:val="00731F1A"/>
    <w:rsid w:val="00732D11"/>
    <w:rsid w:val="0074593E"/>
    <w:rsid w:val="007475B1"/>
    <w:rsid w:val="0075267A"/>
    <w:rsid w:val="00764D58"/>
    <w:rsid w:val="007713C9"/>
    <w:rsid w:val="00771743"/>
    <w:rsid w:val="00773247"/>
    <w:rsid w:val="00775648"/>
    <w:rsid w:val="00775C15"/>
    <w:rsid w:val="007768AA"/>
    <w:rsid w:val="00777E53"/>
    <w:rsid w:val="0078187E"/>
    <w:rsid w:val="007819A2"/>
    <w:rsid w:val="00784BED"/>
    <w:rsid w:val="00786AD9"/>
    <w:rsid w:val="0079035B"/>
    <w:rsid w:val="00791E21"/>
    <w:rsid w:val="00792A0B"/>
    <w:rsid w:val="00796BE2"/>
    <w:rsid w:val="00797473"/>
    <w:rsid w:val="0079795A"/>
    <w:rsid w:val="007B38C7"/>
    <w:rsid w:val="007B73BE"/>
    <w:rsid w:val="007B7FEE"/>
    <w:rsid w:val="007C7B10"/>
    <w:rsid w:val="007D1721"/>
    <w:rsid w:val="007D29CD"/>
    <w:rsid w:val="007D4FBC"/>
    <w:rsid w:val="007D72AC"/>
    <w:rsid w:val="007E10FB"/>
    <w:rsid w:val="007E4B74"/>
    <w:rsid w:val="007E5390"/>
    <w:rsid w:val="007E62D5"/>
    <w:rsid w:val="007E7B56"/>
    <w:rsid w:val="007F1060"/>
    <w:rsid w:val="007F3DD8"/>
    <w:rsid w:val="007F3F17"/>
    <w:rsid w:val="007F5BA5"/>
    <w:rsid w:val="007F680D"/>
    <w:rsid w:val="007F698E"/>
    <w:rsid w:val="0080172A"/>
    <w:rsid w:val="0080501A"/>
    <w:rsid w:val="008078D4"/>
    <w:rsid w:val="00812DDC"/>
    <w:rsid w:val="00827BEC"/>
    <w:rsid w:val="0083536E"/>
    <w:rsid w:val="00835AE5"/>
    <w:rsid w:val="00835BD4"/>
    <w:rsid w:val="008373D0"/>
    <w:rsid w:val="0084316C"/>
    <w:rsid w:val="00851D6F"/>
    <w:rsid w:val="0085405F"/>
    <w:rsid w:val="00855DF0"/>
    <w:rsid w:val="008562F8"/>
    <w:rsid w:val="0085645A"/>
    <w:rsid w:val="008674E8"/>
    <w:rsid w:val="0087441E"/>
    <w:rsid w:val="00876939"/>
    <w:rsid w:val="008954BD"/>
    <w:rsid w:val="0089632D"/>
    <w:rsid w:val="008B2559"/>
    <w:rsid w:val="008B48C3"/>
    <w:rsid w:val="008B4FB6"/>
    <w:rsid w:val="008C4085"/>
    <w:rsid w:val="008C61C6"/>
    <w:rsid w:val="008C6EAE"/>
    <w:rsid w:val="008D0EC4"/>
    <w:rsid w:val="008D3373"/>
    <w:rsid w:val="008D63C5"/>
    <w:rsid w:val="008E1DE3"/>
    <w:rsid w:val="008E645F"/>
    <w:rsid w:val="00902D1C"/>
    <w:rsid w:val="0090788E"/>
    <w:rsid w:val="009109A6"/>
    <w:rsid w:val="0091588C"/>
    <w:rsid w:val="00920DB7"/>
    <w:rsid w:val="00924657"/>
    <w:rsid w:val="00941B52"/>
    <w:rsid w:val="009436F9"/>
    <w:rsid w:val="00954065"/>
    <w:rsid w:val="0096518D"/>
    <w:rsid w:val="009652CA"/>
    <w:rsid w:val="00970A24"/>
    <w:rsid w:val="009801E4"/>
    <w:rsid w:val="00982697"/>
    <w:rsid w:val="00982E2F"/>
    <w:rsid w:val="00985248"/>
    <w:rsid w:val="009A0776"/>
    <w:rsid w:val="009A7184"/>
    <w:rsid w:val="009B10D9"/>
    <w:rsid w:val="009B1C6D"/>
    <w:rsid w:val="009C3775"/>
    <w:rsid w:val="009C6433"/>
    <w:rsid w:val="009D058A"/>
    <w:rsid w:val="009D40A3"/>
    <w:rsid w:val="009D50E1"/>
    <w:rsid w:val="009E0D58"/>
    <w:rsid w:val="009E3EDC"/>
    <w:rsid w:val="009F0095"/>
    <w:rsid w:val="009F19DA"/>
    <w:rsid w:val="009F3C92"/>
    <w:rsid w:val="009F4E71"/>
    <w:rsid w:val="009F5A4F"/>
    <w:rsid w:val="009F5A63"/>
    <w:rsid w:val="009F7D51"/>
    <w:rsid w:val="00A00F40"/>
    <w:rsid w:val="00A0115E"/>
    <w:rsid w:val="00A02658"/>
    <w:rsid w:val="00A03575"/>
    <w:rsid w:val="00A06CF8"/>
    <w:rsid w:val="00A11546"/>
    <w:rsid w:val="00A16737"/>
    <w:rsid w:val="00A200E2"/>
    <w:rsid w:val="00A2136A"/>
    <w:rsid w:val="00A25472"/>
    <w:rsid w:val="00A32308"/>
    <w:rsid w:val="00A34B84"/>
    <w:rsid w:val="00A50E00"/>
    <w:rsid w:val="00A5291F"/>
    <w:rsid w:val="00A5526C"/>
    <w:rsid w:val="00A55DDC"/>
    <w:rsid w:val="00A56A47"/>
    <w:rsid w:val="00A61D30"/>
    <w:rsid w:val="00A62E6B"/>
    <w:rsid w:val="00A638E9"/>
    <w:rsid w:val="00A6595C"/>
    <w:rsid w:val="00A65B9A"/>
    <w:rsid w:val="00A65C85"/>
    <w:rsid w:val="00A67342"/>
    <w:rsid w:val="00A67955"/>
    <w:rsid w:val="00A77FAB"/>
    <w:rsid w:val="00A86E19"/>
    <w:rsid w:val="00A879AF"/>
    <w:rsid w:val="00A87CCB"/>
    <w:rsid w:val="00A90A30"/>
    <w:rsid w:val="00A91D93"/>
    <w:rsid w:val="00A93461"/>
    <w:rsid w:val="00A94717"/>
    <w:rsid w:val="00A96C23"/>
    <w:rsid w:val="00AA06CD"/>
    <w:rsid w:val="00AA27D2"/>
    <w:rsid w:val="00AA3323"/>
    <w:rsid w:val="00AA34DD"/>
    <w:rsid w:val="00AB15FE"/>
    <w:rsid w:val="00AB3058"/>
    <w:rsid w:val="00AD0E38"/>
    <w:rsid w:val="00AD274C"/>
    <w:rsid w:val="00AD5CD4"/>
    <w:rsid w:val="00AE0007"/>
    <w:rsid w:val="00AE22ED"/>
    <w:rsid w:val="00AE4A7A"/>
    <w:rsid w:val="00AF5ADF"/>
    <w:rsid w:val="00B0056D"/>
    <w:rsid w:val="00B01918"/>
    <w:rsid w:val="00B0579A"/>
    <w:rsid w:val="00B15333"/>
    <w:rsid w:val="00B160CC"/>
    <w:rsid w:val="00B21E4D"/>
    <w:rsid w:val="00B30099"/>
    <w:rsid w:val="00B30F63"/>
    <w:rsid w:val="00B330F4"/>
    <w:rsid w:val="00B34E5F"/>
    <w:rsid w:val="00B35CBA"/>
    <w:rsid w:val="00B37A43"/>
    <w:rsid w:val="00B43ABA"/>
    <w:rsid w:val="00B46AD5"/>
    <w:rsid w:val="00B55542"/>
    <w:rsid w:val="00B60176"/>
    <w:rsid w:val="00B60EF3"/>
    <w:rsid w:val="00B62667"/>
    <w:rsid w:val="00B64D51"/>
    <w:rsid w:val="00B67D45"/>
    <w:rsid w:val="00B75271"/>
    <w:rsid w:val="00B77386"/>
    <w:rsid w:val="00B8022D"/>
    <w:rsid w:val="00B8201F"/>
    <w:rsid w:val="00B86848"/>
    <w:rsid w:val="00B92DF9"/>
    <w:rsid w:val="00B93A53"/>
    <w:rsid w:val="00B95460"/>
    <w:rsid w:val="00BA05F3"/>
    <w:rsid w:val="00BA6FD0"/>
    <w:rsid w:val="00BA7EF5"/>
    <w:rsid w:val="00BA7F56"/>
    <w:rsid w:val="00BB2EE1"/>
    <w:rsid w:val="00BB3675"/>
    <w:rsid w:val="00BB642D"/>
    <w:rsid w:val="00BB7280"/>
    <w:rsid w:val="00BB7AEC"/>
    <w:rsid w:val="00BC0C6E"/>
    <w:rsid w:val="00BC0CB8"/>
    <w:rsid w:val="00BC1BED"/>
    <w:rsid w:val="00BC7205"/>
    <w:rsid w:val="00BD5055"/>
    <w:rsid w:val="00BD5C58"/>
    <w:rsid w:val="00BE2F93"/>
    <w:rsid w:val="00BE6D20"/>
    <w:rsid w:val="00BF035B"/>
    <w:rsid w:val="00BF0B0E"/>
    <w:rsid w:val="00BF0FAD"/>
    <w:rsid w:val="00BF3393"/>
    <w:rsid w:val="00C0215B"/>
    <w:rsid w:val="00C0577D"/>
    <w:rsid w:val="00C07FB9"/>
    <w:rsid w:val="00C11EAC"/>
    <w:rsid w:val="00C13C2F"/>
    <w:rsid w:val="00C13FA4"/>
    <w:rsid w:val="00C26018"/>
    <w:rsid w:val="00C32F19"/>
    <w:rsid w:val="00C33DF1"/>
    <w:rsid w:val="00C342F1"/>
    <w:rsid w:val="00C41FEB"/>
    <w:rsid w:val="00C53156"/>
    <w:rsid w:val="00C57396"/>
    <w:rsid w:val="00C60D54"/>
    <w:rsid w:val="00C61325"/>
    <w:rsid w:val="00C6459D"/>
    <w:rsid w:val="00C651FB"/>
    <w:rsid w:val="00C70A31"/>
    <w:rsid w:val="00C818B3"/>
    <w:rsid w:val="00C81F4F"/>
    <w:rsid w:val="00C83CBD"/>
    <w:rsid w:val="00C8685F"/>
    <w:rsid w:val="00C91D74"/>
    <w:rsid w:val="00C92066"/>
    <w:rsid w:val="00C93100"/>
    <w:rsid w:val="00C94BC4"/>
    <w:rsid w:val="00CA3F01"/>
    <w:rsid w:val="00CA677A"/>
    <w:rsid w:val="00CB1AF8"/>
    <w:rsid w:val="00CB2F83"/>
    <w:rsid w:val="00CC0354"/>
    <w:rsid w:val="00CC25BB"/>
    <w:rsid w:val="00CC2961"/>
    <w:rsid w:val="00CC6B8E"/>
    <w:rsid w:val="00CC7CFA"/>
    <w:rsid w:val="00CD3969"/>
    <w:rsid w:val="00CD47E6"/>
    <w:rsid w:val="00CF21D4"/>
    <w:rsid w:val="00CF2DEC"/>
    <w:rsid w:val="00CF38FC"/>
    <w:rsid w:val="00CF4200"/>
    <w:rsid w:val="00D01403"/>
    <w:rsid w:val="00D03D0E"/>
    <w:rsid w:val="00D05BA1"/>
    <w:rsid w:val="00D074FD"/>
    <w:rsid w:val="00D118EF"/>
    <w:rsid w:val="00D11ACA"/>
    <w:rsid w:val="00D157C5"/>
    <w:rsid w:val="00D17B0F"/>
    <w:rsid w:val="00D22634"/>
    <w:rsid w:val="00D267EA"/>
    <w:rsid w:val="00D26AEF"/>
    <w:rsid w:val="00D277AE"/>
    <w:rsid w:val="00D30219"/>
    <w:rsid w:val="00D34B46"/>
    <w:rsid w:val="00D34E34"/>
    <w:rsid w:val="00D35AC6"/>
    <w:rsid w:val="00D40676"/>
    <w:rsid w:val="00D45EA2"/>
    <w:rsid w:val="00D47266"/>
    <w:rsid w:val="00D52662"/>
    <w:rsid w:val="00D6063F"/>
    <w:rsid w:val="00D6124D"/>
    <w:rsid w:val="00D612C4"/>
    <w:rsid w:val="00D61D21"/>
    <w:rsid w:val="00D6377C"/>
    <w:rsid w:val="00D63C1E"/>
    <w:rsid w:val="00D663F8"/>
    <w:rsid w:val="00D70530"/>
    <w:rsid w:val="00D70675"/>
    <w:rsid w:val="00D905E3"/>
    <w:rsid w:val="00D90C5F"/>
    <w:rsid w:val="00DA1439"/>
    <w:rsid w:val="00DA7496"/>
    <w:rsid w:val="00DB2D8E"/>
    <w:rsid w:val="00DC3945"/>
    <w:rsid w:val="00DC462D"/>
    <w:rsid w:val="00DC510D"/>
    <w:rsid w:val="00DC7B14"/>
    <w:rsid w:val="00DD3864"/>
    <w:rsid w:val="00DD3C4E"/>
    <w:rsid w:val="00DD5377"/>
    <w:rsid w:val="00DD7EB7"/>
    <w:rsid w:val="00DE018C"/>
    <w:rsid w:val="00DE0613"/>
    <w:rsid w:val="00DE0B0A"/>
    <w:rsid w:val="00DE6D9F"/>
    <w:rsid w:val="00DE713E"/>
    <w:rsid w:val="00DE79CE"/>
    <w:rsid w:val="00DF0AA5"/>
    <w:rsid w:val="00DF6FCF"/>
    <w:rsid w:val="00E008C5"/>
    <w:rsid w:val="00E00B86"/>
    <w:rsid w:val="00E2216D"/>
    <w:rsid w:val="00E30733"/>
    <w:rsid w:val="00E369DD"/>
    <w:rsid w:val="00E44C41"/>
    <w:rsid w:val="00E50BCB"/>
    <w:rsid w:val="00E50CA3"/>
    <w:rsid w:val="00E53F8D"/>
    <w:rsid w:val="00E61328"/>
    <w:rsid w:val="00E61D48"/>
    <w:rsid w:val="00E702BA"/>
    <w:rsid w:val="00E73CA0"/>
    <w:rsid w:val="00E845EA"/>
    <w:rsid w:val="00E87835"/>
    <w:rsid w:val="00E87919"/>
    <w:rsid w:val="00EA2F26"/>
    <w:rsid w:val="00EA42FD"/>
    <w:rsid w:val="00EA5568"/>
    <w:rsid w:val="00EC361B"/>
    <w:rsid w:val="00ED00C5"/>
    <w:rsid w:val="00ED0E36"/>
    <w:rsid w:val="00ED388A"/>
    <w:rsid w:val="00ED3EA2"/>
    <w:rsid w:val="00ED3F93"/>
    <w:rsid w:val="00ED4540"/>
    <w:rsid w:val="00ED70FE"/>
    <w:rsid w:val="00ED780C"/>
    <w:rsid w:val="00EE0230"/>
    <w:rsid w:val="00EE02B7"/>
    <w:rsid w:val="00EE4810"/>
    <w:rsid w:val="00EF31DF"/>
    <w:rsid w:val="00EF4F32"/>
    <w:rsid w:val="00EF64FA"/>
    <w:rsid w:val="00EF6789"/>
    <w:rsid w:val="00F036CA"/>
    <w:rsid w:val="00F069B8"/>
    <w:rsid w:val="00F13BF7"/>
    <w:rsid w:val="00F13E70"/>
    <w:rsid w:val="00F143FD"/>
    <w:rsid w:val="00F16E3F"/>
    <w:rsid w:val="00F2197A"/>
    <w:rsid w:val="00F21A10"/>
    <w:rsid w:val="00F241D0"/>
    <w:rsid w:val="00F30E77"/>
    <w:rsid w:val="00F47E76"/>
    <w:rsid w:val="00F50BE1"/>
    <w:rsid w:val="00F5253E"/>
    <w:rsid w:val="00F53AE7"/>
    <w:rsid w:val="00F55096"/>
    <w:rsid w:val="00F603C5"/>
    <w:rsid w:val="00F6071B"/>
    <w:rsid w:val="00F6777E"/>
    <w:rsid w:val="00F71466"/>
    <w:rsid w:val="00F71FD4"/>
    <w:rsid w:val="00F73C39"/>
    <w:rsid w:val="00F77F79"/>
    <w:rsid w:val="00F84B31"/>
    <w:rsid w:val="00F92965"/>
    <w:rsid w:val="00F94EBD"/>
    <w:rsid w:val="00F959CC"/>
    <w:rsid w:val="00F97287"/>
    <w:rsid w:val="00FA0D1A"/>
    <w:rsid w:val="00FA349D"/>
    <w:rsid w:val="00FA3B99"/>
    <w:rsid w:val="00FA3E57"/>
    <w:rsid w:val="00FA60E7"/>
    <w:rsid w:val="00FA77DF"/>
    <w:rsid w:val="00FB0E8B"/>
    <w:rsid w:val="00FB1310"/>
    <w:rsid w:val="00FB36BD"/>
    <w:rsid w:val="00FB5C2C"/>
    <w:rsid w:val="00FB5D2F"/>
    <w:rsid w:val="00FC3235"/>
    <w:rsid w:val="00FC7D30"/>
    <w:rsid w:val="00FC7FA2"/>
    <w:rsid w:val="00FD0C32"/>
    <w:rsid w:val="00FD446D"/>
    <w:rsid w:val="00FF4F99"/>
    <w:rsid w:val="00FF6C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silver"/>
    </o:shapedefaults>
    <o:shapelayout v:ext="edit">
      <o:idmap v:ext="edit" data="1"/>
    </o:shapelayout>
  </w:shapeDefaults>
  <w:decimalSymbol w:val=","/>
  <w:listSeparator w:val=";"/>
  <w14:docId w14:val="0E27878E"/>
  <w15:docId w15:val="{334B331F-4A5E-4784-A4EA-BF0CB1472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19"/>
        <w:szCs w:val="19"/>
        <w:lang w:val="de-DE" w:eastAsia="en-US" w:bidi="ar-SA"/>
      </w:rPr>
    </w:rPrDefault>
    <w:pPrDefault>
      <w:pPr>
        <w:spacing w:line="260" w:lineRule="atLeast"/>
      </w:pPr>
    </w:pPrDefault>
  </w:docDefaults>
  <w:latentStyles w:defLockedState="0" w:defUIPriority="99" w:defSemiHidden="0" w:defUnhideWhenUsed="0" w:defQFormat="0" w:count="371">
    <w:lsdException w:name="Normal" w:qFormat="1"/>
    <w:lsdException w:name="heading 1" w:uiPriority="0"/>
    <w:lsdException w:name="heading 2" w:uiPriority="0"/>
    <w:lsdException w:name="heading 3" w:uiPriority="0"/>
    <w:lsdException w:name="heading 4" w:uiPriority="0"/>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44" w:unhideWhenUsed="1"/>
    <w:lsdException w:name="toc 5" w:semiHidden="1" w:uiPriority="44" w:unhideWhenUsed="1"/>
    <w:lsdException w:name="toc 6" w:semiHidden="1" w:uiPriority="44" w:unhideWhenUsed="1"/>
    <w:lsdException w:name="toc 7" w:semiHidden="1" w:uiPriority="44" w:unhideWhenUsed="1"/>
    <w:lsdException w:name="toc 8" w:semiHidden="1" w:uiPriority="44" w:unhideWhenUsed="1"/>
    <w:lsdException w:name="toc 9" w:semiHidden="1" w:uiPriority="44" w:unhideWhenUsed="1"/>
    <w:lsdException w:name="Normal Indent" w:semiHidden="1" w:unhideWhenUsed="1"/>
    <w:lsdException w:name="footnote text" w:semiHidden="1" w:unhideWhenUsed="1"/>
    <w:lsdException w:name="annotation text" w:semiHidden="1" w:unhideWhenUsed="1"/>
    <w:lsdException w:name="header" w:semiHidden="1" w:uiPriority="48" w:unhideWhenUsed="1"/>
    <w:lsdException w:name="footer" w:semiHidden="1" w:unhideWhenUsed="1"/>
    <w:lsdException w:name="index heading" w:semiHidden="1" w:unhideWhenUsed="1"/>
    <w:lsdException w:name="caption" w:semiHidden="1" w:uiPriority="7"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lsdException w:name="List Number 4" w:semiHidden="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Hyperlink" w:semiHidden="1" w:unhideWhenUsed="1"/>
    <w:lsdException w:name="FollowedHyperlink" w:semiHidden="1" w:unhideWhenUsed="1"/>
    <w:lsdException w:name="Strong" w:uiPriority="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qFormat="1"/>
    <w:lsdException w:name="Intense Quote" w:semiHidden="1" w:uiPriority="4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9" w:qFormat="1"/>
    <w:lsdException w:name="Subtle Reference" w:semiHidden="1" w:uiPriority="49" w:qFormat="1"/>
    <w:lsdException w:name="Intense Reference" w:semiHidden="1" w:uiPriority="49" w:qFormat="1"/>
    <w:lsdException w:name="Book Title" w:semiHidden="1" w:uiPriority="49" w:qFormat="1"/>
    <w:lsdException w:name="Bibliography" w:semiHidden="1" w:uiPriority="49" w:unhideWhenUsed="1"/>
    <w:lsdException w:name="TOC Heading" w:semiHidden="1" w:uiPriority="2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99"/>
    <w:rsid w:val="00A03575"/>
    <w:rPr>
      <w:kern w:val="12"/>
    </w:rPr>
  </w:style>
  <w:style w:type="paragraph" w:styleId="Nadpis1">
    <w:name w:val="heading 1"/>
    <w:aliases w:val="_Heading 1"/>
    <w:basedOn w:val="ABB-x-Heading"/>
    <w:next w:val="Body"/>
    <w:link w:val="Nadpis1Char"/>
    <w:rsid w:val="00CF4200"/>
    <w:pPr>
      <w:spacing w:before="480" w:line="240" w:lineRule="auto"/>
      <w:outlineLvl w:val="0"/>
    </w:pPr>
    <w:rPr>
      <w:rFonts w:eastAsiaTheme="majorEastAsia" w:cstheme="majorBidi"/>
      <w:bCs/>
      <w:sz w:val="40"/>
      <w:szCs w:val="28"/>
    </w:rPr>
  </w:style>
  <w:style w:type="paragraph" w:styleId="Nadpis2">
    <w:name w:val="heading 2"/>
    <w:aliases w:val="_Heading 2"/>
    <w:basedOn w:val="ABB-x-Heading"/>
    <w:next w:val="Body"/>
    <w:link w:val="Nadpis2Char"/>
    <w:rsid w:val="00CF4200"/>
    <w:pPr>
      <w:spacing w:before="380" w:line="240" w:lineRule="auto"/>
      <w:outlineLvl w:val="1"/>
    </w:pPr>
    <w:rPr>
      <w:sz w:val="32"/>
      <w:szCs w:val="26"/>
    </w:rPr>
  </w:style>
  <w:style w:type="paragraph" w:styleId="Nadpis3">
    <w:name w:val="heading 3"/>
    <w:aliases w:val="_Heading 3"/>
    <w:basedOn w:val="ABB-x-Heading"/>
    <w:next w:val="Body"/>
    <w:link w:val="Nadpis3Char"/>
    <w:rsid w:val="00CF4200"/>
    <w:pPr>
      <w:spacing w:before="290" w:line="240" w:lineRule="auto"/>
      <w:outlineLvl w:val="2"/>
    </w:pPr>
    <w:rPr>
      <w:sz w:val="24"/>
    </w:rPr>
  </w:style>
  <w:style w:type="paragraph" w:styleId="Nadpis4">
    <w:name w:val="heading 4"/>
    <w:aliases w:val="_Heading 4"/>
    <w:basedOn w:val="ABB-x-Heading"/>
    <w:next w:val="Body"/>
    <w:link w:val="Nadpis4Char"/>
    <w:rsid w:val="00CF4200"/>
    <w:pPr>
      <w:outlineLvl w:val="3"/>
    </w:pPr>
    <w:rPr>
      <w:rFonts w:eastAsiaTheme="majorEastAsia" w:cstheme="majorBidi"/>
      <w:bCs/>
      <w:iCs/>
    </w:rPr>
  </w:style>
  <w:style w:type="paragraph" w:styleId="Nadpis5">
    <w:name w:val="heading 5"/>
    <w:aliases w:val="_Heading 5"/>
    <w:basedOn w:val="ABB-x-Heading"/>
    <w:next w:val="Body"/>
    <w:link w:val="Nadpis5Char"/>
    <w:rsid w:val="00CF4200"/>
    <w:pPr>
      <w:spacing w:before="200"/>
      <w:outlineLvl w:val="4"/>
    </w:pPr>
    <w:rPr>
      <w:rFonts w:eastAsiaTheme="majorEastAsia" w:cstheme="majorBidi"/>
    </w:rPr>
  </w:style>
  <w:style w:type="paragraph" w:styleId="Nadpis6">
    <w:name w:val="heading 6"/>
    <w:basedOn w:val="ABB-x-Heading"/>
    <w:next w:val="Body"/>
    <w:link w:val="Nadpis6Char"/>
    <w:rsid w:val="00CF4200"/>
    <w:pPr>
      <w:spacing w:before="200"/>
      <w:outlineLvl w:val="5"/>
    </w:pPr>
    <w:rPr>
      <w:rFonts w:eastAsiaTheme="majorEastAsia" w:cstheme="majorBidi"/>
      <w:iCs/>
    </w:rPr>
  </w:style>
  <w:style w:type="paragraph" w:styleId="Nadpis7">
    <w:name w:val="heading 7"/>
    <w:basedOn w:val="ABB-x-Heading"/>
    <w:next w:val="Body"/>
    <w:link w:val="Nadpis7Char"/>
    <w:rsid w:val="00CF4200"/>
    <w:pPr>
      <w:spacing w:before="200"/>
      <w:outlineLvl w:val="6"/>
    </w:pPr>
    <w:rPr>
      <w:rFonts w:eastAsiaTheme="majorEastAsia" w:cstheme="majorBidi"/>
      <w:iCs/>
    </w:rPr>
  </w:style>
  <w:style w:type="paragraph" w:styleId="Nadpis8">
    <w:name w:val="heading 8"/>
    <w:basedOn w:val="ABB-x-Heading"/>
    <w:next w:val="Body"/>
    <w:link w:val="Nadpis8Char"/>
    <w:rsid w:val="00CF4200"/>
    <w:pPr>
      <w:spacing w:before="200"/>
      <w:outlineLvl w:val="7"/>
    </w:pPr>
    <w:rPr>
      <w:rFonts w:eastAsiaTheme="majorEastAsia" w:cstheme="majorBidi"/>
    </w:rPr>
  </w:style>
  <w:style w:type="paragraph" w:styleId="Nadpis9">
    <w:name w:val="heading 9"/>
    <w:basedOn w:val="ABB-x-Heading"/>
    <w:next w:val="Body"/>
    <w:link w:val="Nadpis9Char"/>
    <w:rsid w:val="00CF4200"/>
    <w:pPr>
      <w:spacing w:before="200"/>
      <w:outlineLvl w:val="8"/>
    </w:pPr>
    <w:rPr>
      <w:rFonts w:eastAsiaTheme="majorEastAsia" w:cstheme="majorBid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C1BED"/>
    <w:pPr>
      <w:ind w:left="284"/>
      <w:contextualSpacing/>
    </w:pPr>
  </w:style>
  <w:style w:type="paragraph" w:styleId="slovanseznam2">
    <w:name w:val="List Number 2"/>
    <w:basedOn w:val="Normln"/>
    <w:uiPriority w:val="99"/>
    <w:semiHidden/>
    <w:rsid w:val="00D30219"/>
    <w:pPr>
      <w:contextualSpacing/>
    </w:pPr>
  </w:style>
  <w:style w:type="numbering" w:customStyle="1" w:styleId="Aufzhlungsliste">
    <w:name w:val="Aufzählungsliste"/>
    <w:uiPriority w:val="99"/>
    <w:rsid w:val="00BC1BED"/>
    <w:pPr>
      <w:numPr>
        <w:numId w:val="1"/>
      </w:numPr>
    </w:pPr>
  </w:style>
  <w:style w:type="numbering" w:customStyle="1" w:styleId="NummerierteListe">
    <w:name w:val="Nummerierte Liste"/>
    <w:uiPriority w:val="99"/>
    <w:rsid w:val="00BC1BED"/>
    <w:pPr>
      <w:numPr>
        <w:numId w:val="2"/>
      </w:numPr>
    </w:pPr>
  </w:style>
  <w:style w:type="character" w:styleId="Zdraznn">
    <w:name w:val="Emphasis"/>
    <w:basedOn w:val="Standardnpsmoodstavce"/>
    <w:uiPriority w:val="99"/>
    <w:semiHidden/>
    <w:rsid w:val="00BC1BED"/>
    <w:rPr>
      <w:i/>
      <w:iCs/>
    </w:rPr>
  </w:style>
  <w:style w:type="character" w:styleId="Zdraznnjemn">
    <w:name w:val="Subtle Emphasis"/>
    <w:basedOn w:val="Standardnpsmoodstavce"/>
    <w:uiPriority w:val="49"/>
    <w:semiHidden/>
    <w:qFormat/>
    <w:rsid w:val="00BC1BED"/>
    <w:rPr>
      <w:i/>
      <w:iCs/>
      <w:color w:val="808080" w:themeColor="text1" w:themeTint="7F"/>
    </w:rPr>
  </w:style>
  <w:style w:type="character" w:styleId="Zdraznnintenzivn">
    <w:name w:val="Intense Emphasis"/>
    <w:basedOn w:val="Standardnpsmoodstavce"/>
    <w:uiPriority w:val="99"/>
    <w:semiHidden/>
    <w:rsid w:val="00BC1BED"/>
    <w:rPr>
      <w:b/>
      <w:bCs/>
      <w:iCs/>
      <w:color w:val="auto"/>
    </w:rPr>
  </w:style>
  <w:style w:type="character" w:styleId="Siln">
    <w:name w:val="Strong"/>
    <w:basedOn w:val="Standardnpsmoodstavce"/>
    <w:uiPriority w:val="99"/>
    <w:semiHidden/>
    <w:rsid w:val="00BC1BED"/>
    <w:rPr>
      <w:rFonts w:asciiTheme="minorHAnsi" w:hAnsiTheme="minorHAnsi"/>
      <w:b/>
      <w:bCs/>
    </w:rPr>
  </w:style>
  <w:style w:type="paragraph" w:styleId="Nzev">
    <w:name w:val="Title"/>
    <w:aliases w:val="_T2 Title"/>
    <w:basedOn w:val="ABB-x-Heading"/>
    <w:next w:val="Podnadpis"/>
    <w:link w:val="NzevChar"/>
    <w:qFormat/>
    <w:rsid w:val="00CF4200"/>
    <w:pPr>
      <w:spacing w:before="0" w:after="0" w:line="240" w:lineRule="auto"/>
    </w:pPr>
    <w:rPr>
      <w:rFonts w:eastAsiaTheme="majorEastAsia" w:cstheme="majorBidi"/>
      <w:sz w:val="50"/>
      <w:szCs w:val="52"/>
    </w:rPr>
  </w:style>
  <w:style w:type="character" w:customStyle="1" w:styleId="NzevChar">
    <w:name w:val="Název Char"/>
    <w:aliases w:val="_T2 Title Char"/>
    <w:basedOn w:val="Standardnpsmoodstavce"/>
    <w:link w:val="Nzev"/>
    <w:rsid w:val="00CF4200"/>
    <w:rPr>
      <w:rFonts w:asciiTheme="majorHAnsi" w:eastAsiaTheme="majorEastAsia" w:hAnsiTheme="majorHAnsi" w:cstheme="majorBidi"/>
      <w:b/>
      <w:kern w:val="12"/>
      <w:sz w:val="50"/>
      <w:szCs w:val="52"/>
      <w:lang w:val="en-US"/>
    </w:rPr>
  </w:style>
  <w:style w:type="paragraph" w:styleId="Titulek">
    <w:name w:val="caption"/>
    <w:aliases w:val="_Fig Caption"/>
    <w:basedOn w:val="Body"/>
    <w:next w:val="Body"/>
    <w:uiPriority w:val="7"/>
    <w:qFormat/>
    <w:rsid w:val="00CF4200"/>
    <w:pPr>
      <w:keepLines/>
      <w:spacing w:before="130" w:after="260"/>
    </w:pPr>
    <w:rPr>
      <w:bCs/>
      <w:szCs w:val="18"/>
    </w:rPr>
  </w:style>
  <w:style w:type="character" w:styleId="Sledovanodkaz">
    <w:name w:val="FollowedHyperlink"/>
    <w:basedOn w:val="Hypertextovodkaz"/>
    <w:uiPriority w:val="99"/>
    <w:semiHidden/>
    <w:rsid w:val="00CF4200"/>
    <w:rPr>
      <w:color w:val="FF000F" w:themeColor="followedHyperlink"/>
      <w:u w:val="none"/>
    </w:rPr>
  </w:style>
  <w:style w:type="paragraph" w:customStyle="1" w:styleId="zzPreprint">
    <w:name w:val="zz_Preprint"/>
    <w:basedOn w:val="zzHeaderFooter"/>
    <w:uiPriority w:val="99"/>
    <w:semiHidden/>
    <w:rsid w:val="00BC1BED"/>
    <w:rPr>
      <w:color w:val="BFBFBF" w:themeColor="background1" w:themeShade="BF"/>
    </w:rPr>
  </w:style>
  <w:style w:type="character" w:styleId="Hypertextovodkaz">
    <w:name w:val="Hyperlink"/>
    <w:basedOn w:val="Standardnpsmoodstavce"/>
    <w:uiPriority w:val="99"/>
    <w:rsid w:val="00CF4200"/>
    <w:rPr>
      <w:color w:val="D90000" w:themeColor="hyperlink"/>
      <w:u w:val="none"/>
    </w:rPr>
  </w:style>
  <w:style w:type="character" w:customStyle="1" w:styleId="Nadpis1Char">
    <w:name w:val="Nadpis 1 Char"/>
    <w:aliases w:val="_Heading 1 Char"/>
    <w:basedOn w:val="Standardnpsmoodstavce"/>
    <w:link w:val="Nadpis1"/>
    <w:uiPriority w:val="2"/>
    <w:rsid w:val="00CF4200"/>
    <w:rPr>
      <w:rFonts w:asciiTheme="majorHAnsi" w:eastAsiaTheme="majorEastAsia" w:hAnsiTheme="majorHAnsi" w:cstheme="majorBidi"/>
      <w:b/>
      <w:bCs/>
      <w:kern w:val="12"/>
      <w:sz w:val="40"/>
      <w:szCs w:val="28"/>
      <w:lang w:val="en-US"/>
    </w:rPr>
  </w:style>
  <w:style w:type="character" w:customStyle="1" w:styleId="Nadpis2Char">
    <w:name w:val="Nadpis 2 Char"/>
    <w:aliases w:val="_Heading 2 Char"/>
    <w:basedOn w:val="Standardnpsmoodstavce"/>
    <w:link w:val="Nadpis2"/>
    <w:uiPriority w:val="2"/>
    <w:rsid w:val="00CF4200"/>
    <w:rPr>
      <w:rFonts w:asciiTheme="majorHAnsi" w:hAnsiTheme="majorHAnsi"/>
      <w:b/>
      <w:kern w:val="12"/>
      <w:sz w:val="32"/>
      <w:szCs w:val="26"/>
      <w:lang w:val="en-US"/>
    </w:rPr>
  </w:style>
  <w:style w:type="character" w:customStyle="1" w:styleId="Nadpis3Char">
    <w:name w:val="Nadpis 3 Char"/>
    <w:aliases w:val="_Heading 3 Char"/>
    <w:basedOn w:val="Standardnpsmoodstavce"/>
    <w:link w:val="Nadpis3"/>
    <w:uiPriority w:val="2"/>
    <w:rsid w:val="00CF4200"/>
    <w:rPr>
      <w:rFonts w:asciiTheme="majorHAnsi" w:hAnsiTheme="majorHAnsi"/>
      <w:b/>
      <w:kern w:val="12"/>
      <w:sz w:val="24"/>
      <w:lang w:val="en-US"/>
    </w:rPr>
  </w:style>
  <w:style w:type="paragraph" w:styleId="Podnadpis">
    <w:name w:val="Subtitle"/>
    <w:aliases w:val="_T3 Subtitle"/>
    <w:basedOn w:val="Nzev"/>
    <w:next w:val="T4Spacer"/>
    <w:link w:val="PodnadpisChar"/>
    <w:uiPriority w:val="10"/>
    <w:rsid w:val="00CF4200"/>
    <w:pPr>
      <w:numPr>
        <w:ilvl w:val="1"/>
      </w:numPr>
    </w:pPr>
    <w:rPr>
      <w:b w:val="0"/>
      <w:iCs/>
      <w:szCs w:val="24"/>
    </w:rPr>
  </w:style>
  <w:style w:type="character" w:customStyle="1" w:styleId="PodnadpisChar">
    <w:name w:val="Podnadpis Char"/>
    <w:aliases w:val="_T3 Subtitle Char"/>
    <w:basedOn w:val="Standardnpsmoodstavce"/>
    <w:link w:val="Podnadpis"/>
    <w:uiPriority w:val="10"/>
    <w:rsid w:val="00CF4200"/>
    <w:rPr>
      <w:rFonts w:asciiTheme="majorHAnsi" w:eastAsiaTheme="majorEastAsia" w:hAnsiTheme="majorHAnsi" w:cstheme="majorBidi"/>
      <w:iCs/>
      <w:kern w:val="12"/>
      <w:sz w:val="50"/>
      <w:szCs w:val="24"/>
      <w:lang w:val="en-US"/>
    </w:rPr>
  </w:style>
  <w:style w:type="paragraph" w:styleId="Zvr">
    <w:name w:val="Closing"/>
    <w:basedOn w:val="Normln"/>
    <w:next w:val="Podpis"/>
    <w:link w:val="ZvrChar"/>
    <w:uiPriority w:val="99"/>
    <w:semiHidden/>
    <w:rsid w:val="00BC1BED"/>
  </w:style>
  <w:style w:type="character" w:customStyle="1" w:styleId="ZvrChar">
    <w:name w:val="Závěr Char"/>
    <w:basedOn w:val="Standardnpsmoodstavce"/>
    <w:link w:val="Zvr"/>
    <w:uiPriority w:val="99"/>
    <w:semiHidden/>
    <w:rsid w:val="00BC1BED"/>
    <w:rPr>
      <w:kern w:val="12"/>
      <w:sz w:val="19"/>
      <w:szCs w:val="19"/>
    </w:rPr>
  </w:style>
  <w:style w:type="paragraph" w:styleId="Zptenadresanaoblku">
    <w:name w:val="envelope return"/>
    <w:aliases w:val="_Envelope Return"/>
    <w:basedOn w:val="ABB-x-Normal"/>
    <w:next w:val="Adresanaoblku"/>
    <w:uiPriority w:val="99"/>
    <w:rsid w:val="005B528B"/>
    <w:pPr>
      <w:spacing w:line="240" w:lineRule="exact"/>
    </w:pPr>
    <w:rPr>
      <w:rFonts w:eastAsiaTheme="majorEastAsia" w:cstheme="majorBidi"/>
      <w:sz w:val="13"/>
    </w:rPr>
  </w:style>
  <w:style w:type="paragraph" w:styleId="Adresanaoblku">
    <w:name w:val="envelope address"/>
    <w:aliases w:val="_Envelope Address"/>
    <w:basedOn w:val="ABB-x-Normal"/>
    <w:uiPriority w:val="99"/>
    <w:rsid w:val="006224EE"/>
    <w:rPr>
      <w:rFonts w:eastAsiaTheme="majorEastAsia" w:cstheme="majorBidi"/>
      <w:szCs w:val="24"/>
    </w:rPr>
  </w:style>
  <w:style w:type="paragraph" w:styleId="Podpis">
    <w:name w:val="Signature"/>
    <w:basedOn w:val="Normln"/>
    <w:next w:val="Normln"/>
    <w:link w:val="PodpisChar"/>
    <w:uiPriority w:val="99"/>
    <w:semiHidden/>
    <w:rsid w:val="00BC1BED"/>
  </w:style>
  <w:style w:type="character" w:customStyle="1" w:styleId="PodpisChar">
    <w:name w:val="Podpis Char"/>
    <w:basedOn w:val="Standardnpsmoodstavce"/>
    <w:link w:val="Podpis"/>
    <w:uiPriority w:val="99"/>
    <w:semiHidden/>
    <w:rsid w:val="00BC1BED"/>
    <w:rPr>
      <w:kern w:val="12"/>
      <w:sz w:val="19"/>
      <w:szCs w:val="19"/>
    </w:rPr>
  </w:style>
  <w:style w:type="paragraph" w:styleId="Zhlav">
    <w:name w:val="header"/>
    <w:basedOn w:val="ABB-x-HeaderFooter"/>
    <w:link w:val="ZhlavChar"/>
    <w:uiPriority w:val="48"/>
    <w:semiHidden/>
    <w:rsid w:val="00BC1BED"/>
    <w:pPr>
      <w:tabs>
        <w:tab w:val="center" w:pos="4536"/>
        <w:tab w:val="right" w:pos="9072"/>
      </w:tabs>
    </w:pPr>
  </w:style>
  <w:style w:type="character" w:customStyle="1" w:styleId="ZhlavChar">
    <w:name w:val="Záhlaví Char"/>
    <w:basedOn w:val="Standardnpsmoodstavce"/>
    <w:link w:val="Zhlav"/>
    <w:uiPriority w:val="48"/>
    <w:semiHidden/>
    <w:rsid w:val="00A03575"/>
    <w:rPr>
      <w:caps/>
      <w:spacing w:val="16"/>
      <w:kern w:val="12"/>
      <w:sz w:val="16"/>
      <w:lang w:val="en-US"/>
    </w:rPr>
  </w:style>
  <w:style w:type="paragraph" w:styleId="Zpat">
    <w:name w:val="footer"/>
    <w:basedOn w:val="ABB-x-HeaderFooter"/>
    <w:link w:val="ZpatChar"/>
    <w:uiPriority w:val="99"/>
    <w:rsid w:val="00FF4F99"/>
    <w:pPr>
      <w:tabs>
        <w:tab w:val="right" w:pos="9356"/>
      </w:tabs>
      <w:spacing w:line="240" w:lineRule="auto"/>
    </w:pPr>
    <w:rPr>
      <w:sz w:val="13"/>
    </w:rPr>
  </w:style>
  <w:style w:type="character" w:customStyle="1" w:styleId="ZpatChar">
    <w:name w:val="Zápatí Char"/>
    <w:basedOn w:val="Standardnpsmoodstavce"/>
    <w:link w:val="Zpat"/>
    <w:uiPriority w:val="99"/>
    <w:rsid w:val="00A03575"/>
    <w:rPr>
      <w:caps/>
      <w:spacing w:val="16"/>
      <w:kern w:val="12"/>
      <w:sz w:val="13"/>
      <w:lang w:val="en-US"/>
    </w:rPr>
  </w:style>
  <w:style w:type="paragraph" w:customStyle="1" w:styleId="Informationsblock">
    <w:name w:val="Informationsblock"/>
    <w:basedOn w:val="zzHeaderFooter"/>
    <w:uiPriority w:val="99"/>
    <w:semiHidden/>
    <w:rsid w:val="00BC1BED"/>
    <w:pPr>
      <w:framePr w:w="2552" w:wrap="around" w:hAnchor="page" w:x="9073" w:yAlign="top" w:anchorLock="1"/>
    </w:pPr>
  </w:style>
  <w:style w:type="paragraph" w:customStyle="1" w:styleId="Betreff">
    <w:name w:val="Betreff"/>
    <w:basedOn w:val="Normln"/>
    <w:next w:val="Normln"/>
    <w:uiPriority w:val="99"/>
    <w:semiHidden/>
    <w:rsid w:val="00BC1BED"/>
    <w:pPr>
      <w:spacing w:after="280"/>
    </w:pPr>
    <w:rPr>
      <w:rFonts w:asciiTheme="majorHAnsi" w:hAnsiTheme="majorHAnsi"/>
    </w:rPr>
  </w:style>
  <w:style w:type="paragraph" w:styleId="Datum">
    <w:name w:val="Date"/>
    <w:basedOn w:val="Normln"/>
    <w:next w:val="Betreff"/>
    <w:link w:val="DatumChar"/>
    <w:uiPriority w:val="99"/>
    <w:semiHidden/>
    <w:rsid w:val="00BC1BED"/>
  </w:style>
  <w:style w:type="character" w:customStyle="1" w:styleId="DatumChar">
    <w:name w:val="Datum Char"/>
    <w:basedOn w:val="Standardnpsmoodstavce"/>
    <w:link w:val="Datum"/>
    <w:uiPriority w:val="99"/>
    <w:semiHidden/>
    <w:rsid w:val="00BC1BED"/>
    <w:rPr>
      <w:kern w:val="12"/>
      <w:sz w:val="19"/>
      <w:szCs w:val="19"/>
    </w:rPr>
  </w:style>
  <w:style w:type="paragraph" w:customStyle="1" w:styleId="zzHeadlines">
    <w:name w:val="zz_Headlines"/>
    <w:basedOn w:val="Normln"/>
    <w:uiPriority w:val="99"/>
    <w:semiHidden/>
    <w:rsid w:val="00BC1BED"/>
    <w:pPr>
      <w:keepNext/>
      <w:keepLines/>
      <w:contextualSpacing/>
    </w:pPr>
    <w:rPr>
      <w:rFonts w:asciiTheme="majorHAnsi" w:hAnsiTheme="majorHAnsi"/>
      <w:b/>
    </w:rPr>
  </w:style>
  <w:style w:type="paragraph" w:customStyle="1" w:styleId="zzHeaderFooter">
    <w:name w:val="zz_HeaderFooter"/>
    <w:basedOn w:val="ABB-x-Normal"/>
    <w:uiPriority w:val="99"/>
    <w:semiHidden/>
    <w:rsid w:val="00BC1BED"/>
    <w:pPr>
      <w:spacing w:line="220" w:lineRule="atLeast"/>
    </w:pPr>
    <w:rPr>
      <w:caps/>
      <w:spacing w:val="16"/>
      <w:sz w:val="16"/>
    </w:rPr>
  </w:style>
  <w:style w:type="paragraph" w:customStyle="1" w:styleId="Geschftsangaben">
    <w:name w:val="Geschäftsangaben"/>
    <w:basedOn w:val="zzHeaderFooter"/>
    <w:uiPriority w:val="99"/>
    <w:semiHidden/>
    <w:rsid w:val="00BC1BED"/>
    <w:pPr>
      <w:framePr w:w="2552" w:wrap="around" w:hAnchor="page" w:x="9073" w:y="2881" w:anchorLock="1"/>
    </w:pPr>
  </w:style>
  <w:style w:type="paragraph" w:customStyle="1" w:styleId="Autor">
    <w:name w:val="Autor"/>
    <w:basedOn w:val="Normln"/>
    <w:uiPriority w:val="99"/>
    <w:semiHidden/>
    <w:rsid w:val="00BC1BED"/>
  </w:style>
  <w:style w:type="character" w:styleId="KdHTML">
    <w:name w:val="HTML Code"/>
    <w:aliases w:val="Code"/>
    <w:basedOn w:val="Standardnpsmoodstavce"/>
    <w:uiPriority w:val="99"/>
    <w:semiHidden/>
    <w:rsid w:val="00BC1BED"/>
    <w:rPr>
      <w:rFonts w:ascii="Courier New" w:hAnsi="Courier New"/>
      <w:sz w:val="20"/>
      <w:szCs w:val="20"/>
    </w:rPr>
  </w:style>
  <w:style w:type="character" w:customStyle="1" w:styleId="Nadpis4Char">
    <w:name w:val="Nadpis 4 Char"/>
    <w:aliases w:val="_Heading 4 Char"/>
    <w:basedOn w:val="Standardnpsmoodstavce"/>
    <w:link w:val="Nadpis4"/>
    <w:uiPriority w:val="2"/>
    <w:rsid w:val="00CF4200"/>
    <w:rPr>
      <w:rFonts w:asciiTheme="majorHAnsi" w:eastAsiaTheme="majorEastAsia" w:hAnsiTheme="majorHAnsi" w:cstheme="majorBidi"/>
      <w:b/>
      <w:bCs/>
      <w:iCs/>
      <w:kern w:val="12"/>
      <w:lang w:val="en-US"/>
    </w:rPr>
  </w:style>
  <w:style w:type="paragraph" w:styleId="Textvbloku">
    <w:name w:val="Block Text"/>
    <w:basedOn w:val="Normln"/>
    <w:uiPriority w:val="99"/>
    <w:semiHidden/>
    <w:rsid w:val="00BC1BED"/>
    <w:pPr>
      <w:ind w:left="284" w:right="284"/>
    </w:pPr>
    <w:rPr>
      <w:rFonts w:eastAsiaTheme="minorEastAsia"/>
      <w:i/>
      <w:iCs/>
    </w:rPr>
  </w:style>
  <w:style w:type="paragraph" w:styleId="Textbubliny">
    <w:name w:val="Balloon Text"/>
    <w:basedOn w:val="Normln"/>
    <w:link w:val="TextbublinyChar"/>
    <w:uiPriority w:val="99"/>
    <w:semiHidden/>
    <w:rsid w:val="00BC1BED"/>
    <w:rPr>
      <w:rFonts w:ascii="Tahoma" w:hAnsi="Tahoma" w:cs="Tahoma"/>
      <w:sz w:val="16"/>
      <w:szCs w:val="16"/>
    </w:rPr>
  </w:style>
  <w:style w:type="character" w:customStyle="1" w:styleId="TextbublinyChar">
    <w:name w:val="Text bubliny Char"/>
    <w:basedOn w:val="Standardnpsmoodstavce"/>
    <w:link w:val="Textbubliny"/>
    <w:uiPriority w:val="99"/>
    <w:semiHidden/>
    <w:rsid w:val="00BC1BED"/>
    <w:rPr>
      <w:rFonts w:ascii="Tahoma" w:hAnsi="Tahoma" w:cs="Tahoma"/>
      <w:kern w:val="12"/>
      <w:sz w:val="16"/>
      <w:szCs w:val="16"/>
    </w:rPr>
  </w:style>
  <w:style w:type="paragraph" w:styleId="Nadpisobsahu">
    <w:name w:val="TOC Heading"/>
    <w:basedOn w:val="ABB-x-Heading"/>
    <w:next w:val="Body"/>
    <w:uiPriority w:val="29"/>
    <w:rsid w:val="00CF4200"/>
    <w:pPr>
      <w:spacing w:before="540" w:line="240" w:lineRule="auto"/>
    </w:pPr>
    <w:rPr>
      <w:sz w:val="24"/>
    </w:rPr>
  </w:style>
  <w:style w:type="paragraph" w:styleId="Obsah1">
    <w:name w:val="toc 1"/>
    <w:basedOn w:val="ABB-x-Normal"/>
    <w:uiPriority w:val="39"/>
    <w:rsid w:val="00CF4200"/>
    <w:pPr>
      <w:spacing w:before="130"/>
      <w:ind w:right="1134"/>
    </w:pPr>
    <w:rPr>
      <w:b/>
    </w:rPr>
  </w:style>
  <w:style w:type="paragraph" w:styleId="Obsah2">
    <w:name w:val="toc 2"/>
    <w:basedOn w:val="Obsah1"/>
    <w:uiPriority w:val="39"/>
    <w:rsid w:val="00CF4200"/>
    <w:pPr>
      <w:spacing w:before="0"/>
      <w:ind w:left="284"/>
    </w:pPr>
    <w:rPr>
      <w:b w:val="0"/>
    </w:rPr>
  </w:style>
  <w:style w:type="paragraph" w:styleId="Obsah3">
    <w:name w:val="toc 3"/>
    <w:basedOn w:val="Obsah2"/>
    <w:uiPriority w:val="39"/>
    <w:rsid w:val="00CF4200"/>
    <w:pPr>
      <w:ind w:left="567"/>
    </w:pPr>
  </w:style>
  <w:style w:type="paragraph" w:styleId="Obsah4">
    <w:name w:val="toc 4"/>
    <w:basedOn w:val="Obsah3"/>
    <w:next w:val="Normln"/>
    <w:uiPriority w:val="44"/>
    <w:semiHidden/>
    <w:rsid w:val="00BC1BED"/>
    <w:pPr>
      <w:ind w:left="600"/>
    </w:pPr>
  </w:style>
  <w:style w:type="paragraph" w:styleId="Obsah5">
    <w:name w:val="toc 5"/>
    <w:basedOn w:val="Obsah4"/>
    <w:next w:val="Normln"/>
    <w:uiPriority w:val="44"/>
    <w:semiHidden/>
    <w:rsid w:val="00BC1BED"/>
    <w:pPr>
      <w:ind w:left="800"/>
    </w:pPr>
  </w:style>
  <w:style w:type="paragraph" w:styleId="Obsah6">
    <w:name w:val="toc 6"/>
    <w:basedOn w:val="Obsah5"/>
    <w:next w:val="Normln"/>
    <w:uiPriority w:val="44"/>
    <w:semiHidden/>
    <w:rsid w:val="00BC1BED"/>
    <w:pPr>
      <w:ind w:left="1000"/>
    </w:pPr>
  </w:style>
  <w:style w:type="paragraph" w:styleId="Obsah7">
    <w:name w:val="toc 7"/>
    <w:basedOn w:val="Obsah6"/>
    <w:next w:val="Normln"/>
    <w:uiPriority w:val="44"/>
    <w:semiHidden/>
    <w:rsid w:val="00BC1BED"/>
    <w:pPr>
      <w:ind w:left="1200"/>
    </w:pPr>
  </w:style>
  <w:style w:type="paragraph" w:styleId="Obsah8">
    <w:name w:val="toc 8"/>
    <w:basedOn w:val="Obsah7"/>
    <w:next w:val="Normln"/>
    <w:uiPriority w:val="44"/>
    <w:semiHidden/>
    <w:rsid w:val="00BC1BED"/>
    <w:pPr>
      <w:ind w:left="1400"/>
    </w:pPr>
  </w:style>
  <w:style w:type="paragraph" w:styleId="Obsah9">
    <w:name w:val="toc 9"/>
    <w:basedOn w:val="Obsah8"/>
    <w:next w:val="Normln"/>
    <w:uiPriority w:val="44"/>
    <w:semiHidden/>
    <w:rsid w:val="00BC1BED"/>
    <w:pPr>
      <w:ind w:left="1600"/>
    </w:pPr>
  </w:style>
  <w:style w:type="character" w:customStyle="1" w:styleId="Nadpis5Char">
    <w:name w:val="Nadpis 5 Char"/>
    <w:aliases w:val="_Heading 5 Char"/>
    <w:basedOn w:val="Standardnpsmoodstavce"/>
    <w:link w:val="Nadpis5"/>
    <w:uiPriority w:val="2"/>
    <w:rsid w:val="00CF4200"/>
    <w:rPr>
      <w:rFonts w:asciiTheme="majorHAnsi" w:eastAsiaTheme="majorEastAsia" w:hAnsiTheme="majorHAnsi" w:cstheme="majorBidi"/>
      <w:b/>
      <w:kern w:val="12"/>
      <w:lang w:val="en-US"/>
    </w:rPr>
  </w:style>
  <w:style w:type="character" w:customStyle="1" w:styleId="Nadpis6Char">
    <w:name w:val="Nadpis 6 Char"/>
    <w:basedOn w:val="Standardnpsmoodstavce"/>
    <w:link w:val="Nadpis6"/>
    <w:uiPriority w:val="40"/>
    <w:semiHidden/>
    <w:rsid w:val="00CF4200"/>
    <w:rPr>
      <w:rFonts w:asciiTheme="majorHAnsi" w:eastAsiaTheme="majorEastAsia" w:hAnsiTheme="majorHAnsi" w:cstheme="majorBidi"/>
      <w:b/>
      <w:iCs/>
      <w:kern w:val="12"/>
      <w:lang w:val="en-US"/>
    </w:rPr>
  </w:style>
  <w:style w:type="character" w:customStyle="1" w:styleId="Nadpis7Char">
    <w:name w:val="Nadpis 7 Char"/>
    <w:basedOn w:val="Standardnpsmoodstavce"/>
    <w:link w:val="Nadpis7"/>
    <w:uiPriority w:val="40"/>
    <w:semiHidden/>
    <w:rsid w:val="00CF4200"/>
    <w:rPr>
      <w:rFonts w:asciiTheme="majorHAnsi" w:eastAsiaTheme="majorEastAsia" w:hAnsiTheme="majorHAnsi" w:cstheme="majorBidi"/>
      <w:b/>
      <w:iCs/>
      <w:kern w:val="12"/>
      <w:lang w:val="en-US"/>
    </w:rPr>
  </w:style>
  <w:style w:type="character" w:customStyle="1" w:styleId="Nadpis8Char">
    <w:name w:val="Nadpis 8 Char"/>
    <w:basedOn w:val="Standardnpsmoodstavce"/>
    <w:link w:val="Nadpis8"/>
    <w:uiPriority w:val="40"/>
    <w:semiHidden/>
    <w:rsid w:val="00CF4200"/>
    <w:rPr>
      <w:rFonts w:asciiTheme="majorHAnsi" w:eastAsiaTheme="majorEastAsia" w:hAnsiTheme="majorHAnsi" w:cstheme="majorBidi"/>
      <w:b/>
      <w:kern w:val="12"/>
      <w:lang w:val="en-US"/>
    </w:rPr>
  </w:style>
  <w:style w:type="character" w:customStyle="1" w:styleId="Nadpis9Char">
    <w:name w:val="Nadpis 9 Char"/>
    <w:basedOn w:val="Standardnpsmoodstavce"/>
    <w:link w:val="Nadpis9"/>
    <w:uiPriority w:val="40"/>
    <w:semiHidden/>
    <w:rsid w:val="00CF4200"/>
    <w:rPr>
      <w:rFonts w:asciiTheme="majorHAnsi" w:eastAsiaTheme="majorEastAsia" w:hAnsiTheme="majorHAnsi" w:cstheme="majorBidi"/>
      <w:b/>
      <w:iCs/>
      <w:kern w:val="12"/>
      <w:lang w:val="en-US"/>
    </w:rPr>
  </w:style>
  <w:style w:type="paragraph" w:styleId="Bezmezer">
    <w:name w:val="No Spacing"/>
    <w:basedOn w:val="Normln"/>
    <w:uiPriority w:val="99"/>
    <w:rsid w:val="00CF4200"/>
  </w:style>
  <w:style w:type="paragraph" w:customStyle="1" w:styleId="zzLetterheadSpacer">
    <w:name w:val="zz_LetterheadSpacer"/>
    <w:basedOn w:val="zzHeaderFooter"/>
    <w:uiPriority w:val="99"/>
    <w:semiHidden/>
    <w:rsid w:val="004F39C5"/>
    <w:pPr>
      <w:framePr w:w="9356" w:h="780" w:hRule="exact" w:wrap="notBeside" w:hAnchor="margin" w:yAlign="top" w:anchorLock="1"/>
    </w:pPr>
  </w:style>
  <w:style w:type="paragraph" w:customStyle="1" w:styleId="zzPageNumField">
    <w:name w:val="zz_PageNumField"/>
    <w:basedOn w:val="Zhlav"/>
    <w:uiPriority w:val="99"/>
    <w:semiHidden/>
    <w:rsid w:val="00BC1BED"/>
    <w:pPr>
      <w:framePr w:w="2552" w:wrap="around" w:hAnchor="margin" w:y="-479" w:anchorLock="1"/>
    </w:pPr>
  </w:style>
  <w:style w:type="paragraph" w:customStyle="1" w:styleId="zzWindowZonesD">
    <w:name w:val="zz_WindowZones_D"/>
    <w:basedOn w:val="zzHeaderFooter"/>
    <w:uiPriority w:val="99"/>
    <w:semiHidden/>
    <w:rsid w:val="001D71FA"/>
    <w:pPr>
      <w:framePr w:w="284" w:h="284" w:hRule="exact" w:hSpace="142" w:wrap="around" w:vAnchor="page" w:hAnchor="page" w:x="1" w:y="1" w:anchorLock="1"/>
      <w:spacing w:line="280" w:lineRule="atLeast"/>
    </w:pPr>
    <w:rPr>
      <w:vanish/>
      <w:kern w:val="0"/>
    </w:rPr>
  </w:style>
  <w:style w:type="paragraph" w:styleId="Textpoznpodarou">
    <w:name w:val="footnote text"/>
    <w:basedOn w:val="ABB-x-Normal"/>
    <w:link w:val="TextpoznpodarouChar"/>
    <w:uiPriority w:val="99"/>
    <w:semiHidden/>
    <w:rsid w:val="00CF4200"/>
    <w:pPr>
      <w:suppressAutoHyphens/>
      <w:spacing w:before="110" w:line="220" w:lineRule="atLeast"/>
    </w:pPr>
    <w:rPr>
      <w:sz w:val="16"/>
    </w:rPr>
  </w:style>
  <w:style w:type="character" w:customStyle="1" w:styleId="TextpoznpodarouChar">
    <w:name w:val="Text pozn. pod čarou Char"/>
    <w:basedOn w:val="Standardnpsmoodstavce"/>
    <w:link w:val="Textpoznpodarou"/>
    <w:uiPriority w:val="99"/>
    <w:semiHidden/>
    <w:rsid w:val="00A03575"/>
    <w:rPr>
      <w:kern w:val="12"/>
      <w:sz w:val="16"/>
      <w:lang w:val="en-US"/>
    </w:rPr>
  </w:style>
  <w:style w:type="character" w:styleId="Znakapoznpodarou">
    <w:name w:val="footnote reference"/>
    <w:basedOn w:val="Standardnpsmoodstavce"/>
    <w:uiPriority w:val="99"/>
    <w:semiHidden/>
    <w:rsid w:val="00CF4200"/>
    <w:rPr>
      <w:vertAlign w:val="superscript"/>
    </w:rPr>
  </w:style>
  <w:style w:type="paragraph" w:customStyle="1" w:styleId="Funotentrennline">
    <w:name w:val="Fußnotentrennline"/>
    <w:basedOn w:val="Normln"/>
    <w:uiPriority w:val="99"/>
    <w:semiHidden/>
    <w:rsid w:val="00BC1BED"/>
    <w:pPr>
      <w:pBdr>
        <w:bottom w:val="single" w:sz="6" w:space="1" w:color="auto"/>
      </w:pBdr>
      <w:suppressAutoHyphens/>
      <w:spacing w:before="390"/>
      <w:ind w:left="28" w:right="9185"/>
    </w:pPr>
  </w:style>
  <w:style w:type="paragraph" w:customStyle="1" w:styleId="Funoten-Fortsetzungstrennlinie">
    <w:name w:val="Fußnoten-Fortsetzungstrennlinie"/>
    <w:basedOn w:val="Funotentrennline"/>
    <w:uiPriority w:val="99"/>
    <w:semiHidden/>
    <w:rsid w:val="00BC1BED"/>
  </w:style>
  <w:style w:type="paragraph" w:customStyle="1" w:styleId="Funoten-Fortsetzungshinweis">
    <w:name w:val="Fußnoten-Fortsetzungshinweis"/>
    <w:basedOn w:val="Normln"/>
    <w:uiPriority w:val="99"/>
    <w:semiHidden/>
    <w:rsid w:val="00BC1BED"/>
    <w:pPr>
      <w:suppressAutoHyphens/>
    </w:pPr>
    <w:rPr>
      <w:sz w:val="16"/>
    </w:rPr>
  </w:style>
  <w:style w:type="paragraph" w:styleId="Textvysvtlivek">
    <w:name w:val="endnote text"/>
    <w:basedOn w:val="ABB-x-Normal"/>
    <w:link w:val="TextvysvtlivekChar"/>
    <w:uiPriority w:val="99"/>
    <w:semiHidden/>
    <w:rsid w:val="00CF4200"/>
    <w:pPr>
      <w:suppressAutoHyphens/>
      <w:spacing w:before="100"/>
    </w:pPr>
    <w:rPr>
      <w:sz w:val="16"/>
    </w:rPr>
  </w:style>
  <w:style w:type="character" w:customStyle="1" w:styleId="TextvysvtlivekChar">
    <w:name w:val="Text vysvětlivek Char"/>
    <w:basedOn w:val="Standardnpsmoodstavce"/>
    <w:link w:val="Textvysvtlivek"/>
    <w:uiPriority w:val="99"/>
    <w:semiHidden/>
    <w:rsid w:val="00A03575"/>
    <w:rPr>
      <w:kern w:val="12"/>
      <w:sz w:val="16"/>
      <w:lang w:val="en-US"/>
    </w:rPr>
  </w:style>
  <w:style w:type="character" w:styleId="Odkaznavysvtlivky">
    <w:name w:val="endnote reference"/>
    <w:basedOn w:val="Standardnpsmoodstavce"/>
    <w:uiPriority w:val="99"/>
    <w:semiHidden/>
    <w:rsid w:val="00CF4200"/>
    <w:rPr>
      <w:vertAlign w:val="superscript"/>
    </w:rPr>
  </w:style>
  <w:style w:type="paragraph" w:customStyle="1" w:styleId="Endnotentrennlinie">
    <w:name w:val="Endnotentrennlinie"/>
    <w:basedOn w:val="Funotentrennline"/>
    <w:uiPriority w:val="99"/>
    <w:semiHidden/>
    <w:rsid w:val="00BC1BED"/>
  </w:style>
  <w:style w:type="paragraph" w:customStyle="1" w:styleId="Endnoten-Fortsetzungstrennlinie">
    <w:name w:val="Endnoten-Fortsetzungstrennlinie"/>
    <w:basedOn w:val="Funoten-Fortsetzungstrennlinie"/>
    <w:uiPriority w:val="99"/>
    <w:semiHidden/>
    <w:rsid w:val="00BC1BED"/>
  </w:style>
  <w:style w:type="paragraph" w:customStyle="1" w:styleId="Endnoten-Fortsetzungshinweis">
    <w:name w:val="Endnoten-Fortsetzungshinweis"/>
    <w:basedOn w:val="Funoten-Fortsetzungshinweis"/>
    <w:uiPriority w:val="99"/>
    <w:semiHidden/>
    <w:rsid w:val="00BC1BED"/>
  </w:style>
  <w:style w:type="paragraph" w:styleId="Nadpispoznmky">
    <w:name w:val="Note Heading"/>
    <w:basedOn w:val="Normln"/>
    <w:next w:val="Normln"/>
    <w:link w:val="NadpispoznmkyChar"/>
    <w:uiPriority w:val="99"/>
    <w:semiHidden/>
    <w:rsid w:val="00BC1BED"/>
    <w:pPr>
      <w:suppressAutoHyphens/>
      <w:spacing w:before="130" w:after="130" w:line="271" w:lineRule="auto"/>
    </w:pPr>
  </w:style>
  <w:style w:type="character" w:customStyle="1" w:styleId="NadpispoznmkyChar">
    <w:name w:val="Nadpis poznámky Char"/>
    <w:basedOn w:val="Standardnpsmoodstavce"/>
    <w:link w:val="Nadpispoznmky"/>
    <w:uiPriority w:val="99"/>
    <w:semiHidden/>
    <w:rsid w:val="00A03575"/>
    <w:rPr>
      <w:kern w:val="12"/>
    </w:rPr>
  </w:style>
  <w:style w:type="table" w:styleId="Mkatabulky">
    <w:name w:val="Table Grid"/>
    <w:aliases w:val="Layout Table"/>
    <w:basedOn w:val="Normlntabulka"/>
    <w:uiPriority w:val="59"/>
    <w:rsid w:val="00BC1BED"/>
    <w:pPr>
      <w:keepLines/>
    </w:pPr>
    <w:rPr>
      <w:kern w:val="12"/>
      <w:szCs w:val="22"/>
      <w:lang w:val="en-US"/>
    </w:rPr>
    <w:tblPr>
      <w:tblCellMar>
        <w:left w:w="0" w:type="dxa"/>
        <w:right w:w="0" w:type="dxa"/>
      </w:tblCellMar>
    </w:tblPr>
    <w:tblStylePr w:type="firstCol">
      <w:pPr>
        <w:wordWrap/>
        <w:ind w:leftChars="0" w:left="0"/>
      </w:pPr>
    </w:tblStylePr>
  </w:style>
  <w:style w:type="table" w:customStyle="1" w:styleId="ABBTableStyle">
    <w:name w:val="ABB Table Style"/>
    <w:basedOn w:val="Normlntabulka"/>
    <w:uiPriority w:val="99"/>
    <w:rsid w:val="00CF4200"/>
    <w:pPr>
      <w:keepLines/>
      <w:ind w:right="170"/>
    </w:pPr>
    <w:tblPr>
      <w:tblBorders>
        <w:top w:val="single" w:sz="12" w:space="0" w:color="auto"/>
        <w:bottom w:val="single" w:sz="8" w:space="0" w:color="auto"/>
        <w:insideH w:val="single" w:sz="4" w:space="0" w:color="auto"/>
      </w:tblBorders>
      <w:tblCellMar>
        <w:top w:w="85" w:type="dxa"/>
        <w:left w:w="0" w:type="dxa"/>
        <w:bottom w:w="85" w:type="dxa"/>
        <w:right w:w="0" w:type="dxa"/>
      </w:tblCellMar>
    </w:tblPr>
    <w:trPr>
      <w:cantSplit/>
    </w:trPr>
    <w:tblStylePr w:type="firstRow">
      <w:rPr>
        <w:rFonts w:asciiTheme="majorHAnsi" w:hAnsiTheme="majorHAnsi"/>
        <w:b/>
        <w:color w:val="auto"/>
      </w:rPr>
      <w:tblPr/>
      <w:tcPr>
        <w:tcBorders>
          <w:top w:val="single" w:sz="12" w:space="0" w:color="auto"/>
          <w:left w:val="nil"/>
          <w:bottom w:val="single" w:sz="8" w:space="0" w:color="auto"/>
          <w:right w:val="nil"/>
          <w:insideH w:val="nil"/>
          <w:insideV w:val="nil"/>
          <w:tl2br w:val="nil"/>
          <w:tr2bl w:val="nil"/>
        </w:tcBorders>
      </w:tcPr>
    </w:tblStylePr>
    <w:tblStylePr w:type="lastRow">
      <w:rPr>
        <w:rFonts w:asciiTheme="majorHAnsi" w:hAnsiTheme="majorHAnsi"/>
        <w:b/>
        <w:i w:val="0"/>
      </w:rPr>
      <w:tblPr/>
      <w:tcPr>
        <w:tcBorders>
          <w:top w:val="single" w:sz="2" w:space="0" w:color="auto"/>
        </w:tcBorders>
      </w:tcPr>
    </w:tblStylePr>
    <w:tblStylePr w:type="firstCol">
      <w:rPr>
        <w:b/>
        <w:i w:val="0"/>
      </w:rPr>
    </w:tblStylePr>
    <w:tblStylePr w:type="lastCol">
      <w:pPr>
        <w:wordWrap/>
        <w:ind w:rightChars="0" w:right="0"/>
        <w:jc w:val="right"/>
      </w:pPr>
    </w:tblStylePr>
  </w:style>
  <w:style w:type="paragraph" w:customStyle="1" w:styleId="HorizontalRule">
    <w:name w:val="Horizontal Rule"/>
    <w:basedOn w:val="Normln"/>
    <w:uiPriority w:val="29"/>
    <w:semiHidden/>
    <w:qFormat/>
    <w:rsid w:val="00CF4200"/>
    <w:pPr>
      <w:pBdr>
        <w:top w:val="single" w:sz="4" w:space="0" w:color="auto"/>
      </w:pBdr>
      <w:spacing w:before="240" w:after="150" w:line="60" w:lineRule="exact"/>
    </w:pPr>
  </w:style>
  <w:style w:type="paragraph" w:styleId="Seznamsodrkami2">
    <w:name w:val="List Bullet 2"/>
    <w:basedOn w:val="Normln"/>
    <w:uiPriority w:val="99"/>
    <w:semiHidden/>
    <w:rsid w:val="00D30219"/>
    <w:pPr>
      <w:contextualSpacing/>
    </w:pPr>
  </w:style>
  <w:style w:type="paragraph" w:customStyle="1" w:styleId="TitleSpacer">
    <w:name w:val="Title Spacer"/>
    <w:basedOn w:val="Normln"/>
    <w:next w:val="Normln"/>
    <w:uiPriority w:val="31"/>
    <w:semiHidden/>
    <w:qFormat/>
    <w:rsid w:val="00BC1BED"/>
    <w:pPr>
      <w:spacing w:after="780"/>
    </w:pPr>
  </w:style>
  <w:style w:type="paragraph" w:customStyle="1" w:styleId="Lead">
    <w:name w:val="Lead"/>
    <w:basedOn w:val="Normln"/>
    <w:next w:val="Normln"/>
    <w:uiPriority w:val="32"/>
    <w:semiHidden/>
    <w:qFormat/>
    <w:rsid w:val="00BC1BED"/>
    <w:pPr>
      <w:spacing w:before="260" w:line="360" w:lineRule="atLeast"/>
      <w:contextualSpacing/>
    </w:pPr>
    <w:rPr>
      <w:sz w:val="26"/>
    </w:rPr>
  </w:style>
  <w:style w:type="paragraph" w:customStyle="1" w:styleId="Subject">
    <w:name w:val="_Subject"/>
    <w:basedOn w:val="ABB-x-Normal"/>
    <w:next w:val="Body"/>
    <w:qFormat/>
    <w:rsid w:val="006E645A"/>
    <w:pPr>
      <w:keepNext/>
      <w:keepLines/>
      <w:spacing w:after="480"/>
      <w:contextualSpacing/>
    </w:pPr>
    <w:rPr>
      <w:b/>
    </w:rPr>
  </w:style>
  <w:style w:type="paragraph" w:customStyle="1" w:styleId="DateField">
    <w:name w:val="_Date Field"/>
    <w:basedOn w:val="Normln"/>
    <w:qFormat/>
    <w:rsid w:val="004E21B2"/>
    <w:pPr>
      <w:keepLines/>
      <w:framePr w:hSpace="142" w:wrap="around" w:hAnchor="margin" w:xAlign="right" w:yAlign="top"/>
      <w:spacing w:line="260" w:lineRule="exact"/>
      <w:suppressOverlap/>
    </w:pPr>
    <w:rPr>
      <w:sz w:val="16"/>
      <w:szCs w:val="22"/>
    </w:rPr>
  </w:style>
  <w:style w:type="character" w:styleId="Zstupntext">
    <w:name w:val="Placeholder Text"/>
    <w:basedOn w:val="Standardnpsmoodstavce"/>
    <w:uiPriority w:val="99"/>
    <w:semiHidden/>
    <w:rsid w:val="005E1FE2"/>
    <w:rPr>
      <w:color w:val="808080"/>
    </w:rPr>
  </w:style>
  <w:style w:type="table" w:customStyle="1" w:styleId="BusinessInformationTable">
    <w:name w:val="Business Information Table"/>
    <w:basedOn w:val="Normlntabulka"/>
    <w:uiPriority w:val="99"/>
    <w:rsid w:val="004E21B2"/>
    <w:pPr>
      <w:spacing w:line="260" w:lineRule="exact"/>
    </w:pPr>
    <w:rPr>
      <w:sz w:val="16"/>
    </w:rPr>
    <w:tblPr>
      <w:tblCellMar>
        <w:left w:w="0" w:type="dxa"/>
        <w:right w:w="0" w:type="dxa"/>
      </w:tblCellMar>
    </w:tblPr>
    <w:tblStylePr w:type="firstCol">
      <w:rPr>
        <w:caps/>
        <w:smallCaps w:val="0"/>
        <w:spacing w:val="14"/>
        <w:sz w:val="14"/>
      </w:rPr>
    </w:tblStylePr>
  </w:style>
  <w:style w:type="paragraph" w:customStyle="1" w:styleId="TableTexttiny">
    <w:name w:val="_Table Text tiny"/>
    <w:basedOn w:val="TableTextsmall"/>
    <w:uiPriority w:val="19"/>
    <w:qFormat/>
    <w:rsid w:val="00B21E4D"/>
    <w:pPr>
      <w:keepLines/>
      <w:spacing w:line="240" w:lineRule="auto"/>
    </w:pPr>
    <w:rPr>
      <w:sz w:val="13"/>
      <w:szCs w:val="22"/>
    </w:rPr>
  </w:style>
  <w:style w:type="paragraph" w:customStyle="1" w:styleId="ABB-x-Normal">
    <w:name w:val="ABB-x-Normal"/>
    <w:link w:val="ABB-x-NormalChar"/>
    <w:uiPriority w:val="99"/>
    <w:semiHidden/>
    <w:rsid w:val="00CF4200"/>
    <w:rPr>
      <w:kern w:val="12"/>
      <w:lang w:val="en-US"/>
    </w:rPr>
  </w:style>
  <w:style w:type="character" w:customStyle="1" w:styleId="ABB-x-NormalChar">
    <w:name w:val="ABB-x-Normal Char"/>
    <w:basedOn w:val="Standardnpsmoodstavce"/>
    <w:link w:val="ABB-x-Normal"/>
    <w:uiPriority w:val="99"/>
    <w:semiHidden/>
    <w:rsid w:val="00CF4200"/>
    <w:rPr>
      <w:kern w:val="12"/>
      <w:lang w:val="en-US"/>
    </w:rPr>
  </w:style>
  <w:style w:type="paragraph" w:customStyle="1" w:styleId="Body">
    <w:name w:val="_Body"/>
    <w:basedOn w:val="ABB-x-Normal"/>
    <w:qFormat/>
    <w:rsid w:val="00FB5C2C"/>
  </w:style>
  <w:style w:type="paragraph" w:customStyle="1" w:styleId="Bodysmall">
    <w:name w:val="_Body small"/>
    <w:basedOn w:val="Body"/>
    <w:uiPriority w:val="15"/>
    <w:qFormat/>
    <w:rsid w:val="00CF4200"/>
    <w:pPr>
      <w:spacing w:line="220" w:lineRule="atLeast"/>
    </w:pPr>
    <w:rPr>
      <w:sz w:val="16"/>
    </w:rPr>
  </w:style>
  <w:style w:type="character" w:customStyle="1" w:styleId="Bold">
    <w:name w:val="_Bold"/>
    <w:basedOn w:val="Standardnpsmoodstavce"/>
    <w:uiPriority w:val="16"/>
    <w:qFormat/>
    <w:rsid w:val="00CF4200"/>
    <w:rPr>
      <w:rFonts w:asciiTheme="minorHAnsi" w:hAnsiTheme="minorHAnsi"/>
      <w:b/>
    </w:rPr>
  </w:style>
  <w:style w:type="character" w:customStyle="1" w:styleId="Boldred">
    <w:name w:val="_Bold red"/>
    <w:basedOn w:val="Bold"/>
    <w:uiPriority w:val="16"/>
    <w:qFormat/>
    <w:rsid w:val="00CF4200"/>
    <w:rPr>
      <w:rFonts w:asciiTheme="minorHAnsi" w:hAnsiTheme="minorHAnsi"/>
      <w:b/>
      <w:color w:val="D90000" w:themeColor="text2"/>
    </w:rPr>
  </w:style>
  <w:style w:type="paragraph" w:customStyle="1" w:styleId="Bullet1">
    <w:name w:val="_Bullet 1"/>
    <w:basedOn w:val="Body"/>
    <w:uiPriority w:val="5"/>
    <w:qFormat/>
    <w:rsid w:val="00CF4200"/>
    <w:pPr>
      <w:numPr>
        <w:numId w:val="4"/>
      </w:numPr>
    </w:pPr>
  </w:style>
  <w:style w:type="paragraph" w:customStyle="1" w:styleId="Bullet2">
    <w:name w:val="_Bullet 2"/>
    <w:basedOn w:val="Bullet1"/>
    <w:uiPriority w:val="5"/>
    <w:qFormat/>
    <w:rsid w:val="00CF4200"/>
    <w:pPr>
      <w:numPr>
        <w:ilvl w:val="1"/>
      </w:numPr>
      <w:contextualSpacing/>
    </w:pPr>
  </w:style>
  <w:style w:type="paragraph" w:customStyle="1" w:styleId="Bullet3">
    <w:name w:val="_Bullet 3"/>
    <w:basedOn w:val="Bullet2"/>
    <w:uiPriority w:val="5"/>
    <w:rsid w:val="00CF4200"/>
    <w:pPr>
      <w:numPr>
        <w:ilvl w:val="2"/>
      </w:numPr>
    </w:pPr>
  </w:style>
  <w:style w:type="paragraph" w:customStyle="1" w:styleId="FigCaptioncentered">
    <w:name w:val="_Fig Caption centered"/>
    <w:basedOn w:val="Titulek"/>
    <w:next w:val="Body"/>
    <w:uiPriority w:val="7"/>
    <w:semiHidden/>
    <w:qFormat/>
    <w:rsid w:val="00CF4200"/>
    <w:pPr>
      <w:jc w:val="center"/>
    </w:pPr>
  </w:style>
  <w:style w:type="paragraph" w:customStyle="1" w:styleId="Image">
    <w:name w:val="_Image"/>
    <w:basedOn w:val="ABB-x-Normal"/>
    <w:next w:val="Titulek"/>
    <w:uiPriority w:val="8"/>
    <w:rsid w:val="00CF4200"/>
    <w:pPr>
      <w:keepNext/>
      <w:keepLines/>
      <w:spacing w:before="65" w:after="65"/>
    </w:pPr>
  </w:style>
  <w:style w:type="paragraph" w:customStyle="1" w:styleId="Figure">
    <w:name w:val="_Figure"/>
    <w:basedOn w:val="Image"/>
    <w:next w:val="Titulek"/>
    <w:uiPriority w:val="6"/>
    <w:qFormat/>
    <w:rsid w:val="00CF4200"/>
    <w:pPr>
      <w:spacing w:before="300" w:after="130"/>
    </w:pPr>
  </w:style>
  <w:style w:type="paragraph" w:customStyle="1" w:styleId="Figurecentered">
    <w:name w:val="_Figure centered"/>
    <w:basedOn w:val="Figure"/>
    <w:next w:val="FigCaptioncentered"/>
    <w:uiPriority w:val="6"/>
    <w:semiHidden/>
    <w:qFormat/>
    <w:rsid w:val="00CF4200"/>
  </w:style>
  <w:style w:type="paragraph" w:customStyle="1" w:styleId="Indented">
    <w:name w:val="_Indented"/>
    <w:basedOn w:val="Body"/>
    <w:uiPriority w:val="14"/>
    <w:rsid w:val="00CF4200"/>
    <w:pPr>
      <w:ind w:left="284"/>
    </w:pPr>
  </w:style>
  <w:style w:type="paragraph" w:customStyle="1" w:styleId="ABB-x-NormalLight">
    <w:name w:val="ABB-x-NormalLight"/>
    <w:basedOn w:val="ABB-x-Normal"/>
    <w:uiPriority w:val="99"/>
    <w:semiHidden/>
    <w:rsid w:val="00CF4200"/>
  </w:style>
  <w:style w:type="paragraph" w:customStyle="1" w:styleId="Lead0">
    <w:name w:val="_Lead"/>
    <w:basedOn w:val="ABB-x-NormalLight"/>
    <w:next w:val="Body"/>
    <w:uiPriority w:val="12"/>
    <w:rsid w:val="00CF4200"/>
    <w:pPr>
      <w:spacing w:before="260" w:after="260" w:line="360" w:lineRule="atLeast"/>
      <w:contextualSpacing/>
    </w:pPr>
    <w:rPr>
      <w:sz w:val="26"/>
    </w:rPr>
  </w:style>
  <w:style w:type="paragraph" w:customStyle="1" w:styleId="Nospacing">
    <w:name w:val="_No spacing"/>
    <w:basedOn w:val="Body"/>
    <w:rsid w:val="00CF4200"/>
  </w:style>
  <w:style w:type="paragraph" w:customStyle="1" w:styleId="Num1">
    <w:name w:val="_Num 1"/>
    <w:basedOn w:val="Body"/>
    <w:uiPriority w:val="4"/>
    <w:qFormat/>
    <w:rsid w:val="00CF4200"/>
    <w:pPr>
      <w:numPr>
        <w:numId w:val="5"/>
      </w:numPr>
    </w:pPr>
  </w:style>
  <w:style w:type="paragraph" w:customStyle="1" w:styleId="Num2">
    <w:name w:val="_Num 2"/>
    <w:basedOn w:val="Num1"/>
    <w:uiPriority w:val="4"/>
    <w:qFormat/>
    <w:rsid w:val="00CF4200"/>
    <w:pPr>
      <w:numPr>
        <w:ilvl w:val="1"/>
      </w:numPr>
      <w:contextualSpacing/>
    </w:pPr>
  </w:style>
  <w:style w:type="paragraph" w:customStyle="1" w:styleId="Num3">
    <w:name w:val="_Num 3"/>
    <w:basedOn w:val="Num2"/>
    <w:uiPriority w:val="4"/>
    <w:rsid w:val="00CF4200"/>
    <w:pPr>
      <w:numPr>
        <w:ilvl w:val="2"/>
      </w:numPr>
    </w:pPr>
  </w:style>
  <w:style w:type="paragraph" w:customStyle="1" w:styleId="ABB-x-Heading">
    <w:name w:val="ABB-x-Heading"/>
    <w:basedOn w:val="ABB-x-Normal"/>
    <w:uiPriority w:val="99"/>
    <w:semiHidden/>
    <w:rsid w:val="00CF4200"/>
    <w:pPr>
      <w:keepNext/>
      <w:keepLines/>
      <w:suppressAutoHyphens/>
      <w:spacing w:before="260" w:after="130"/>
      <w:contextualSpacing/>
    </w:pPr>
    <w:rPr>
      <w:rFonts w:asciiTheme="majorHAnsi" w:hAnsiTheme="majorHAnsi"/>
      <w:b/>
    </w:rPr>
  </w:style>
  <w:style w:type="paragraph" w:customStyle="1" w:styleId="Subheading">
    <w:name w:val="_Subheading"/>
    <w:basedOn w:val="ABB-x-Heading"/>
    <w:next w:val="Body"/>
    <w:uiPriority w:val="2"/>
    <w:qFormat/>
    <w:rsid w:val="00CF4200"/>
    <w:pPr>
      <w:spacing w:before="130" w:after="0"/>
    </w:pPr>
  </w:style>
  <w:style w:type="paragraph" w:customStyle="1" w:styleId="T0Cursor">
    <w:name w:val="_T0 Cursor"/>
    <w:basedOn w:val="Nzev"/>
    <w:next w:val="Normln"/>
    <w:uiPriority w:val="10"/>
    <w:rsid w:val="00CF4200"/>
    <w:pPr>
      <w:numPr>
        <w:numId w:val="3"/>
      </w:numPr>
    </w:pPr>
    <w:rPr>
      <w:color w:val="FF000F" w:themeColor="background2"/>
    </w:rPr>
  </w:style>
  <w:style w:type="paragraph" w:customStyle="1" w:styleId="T1Categorytitle">
    <w:name w:val="_T1 Category title"/>
    <w:basedOn w:val="ABB-x-Heading"/>
    <w:next w:val="Nzev"/>
    <w:uiPriority w:val="10"/>
    <w:rsid w:val="00CF4200"/>
    <w:pPr>
      <w:spacing w:before="0" w:after="80"/>
    </w:pPr>
    <w:rPr>
      <w:b w:val="0"/>
      <w:caps/>
      <w:spacing w:val="20"/>
      <w:sz w:val="20"/>
    </w:rPr>
  </w:style>
  <w:style w:type="paragraph" w:customStyle="1" w:styleId="T4Spacer">
    <w:name w:val="_T4 Spacer"/>
    <w:basedOn w:val="ABB-x-Normal"/>
    <w:next w:val="Body"/>
    <w:uiPriority w:val="10"/>
    <w:rsid w:val="00CF4200"/>
    <w:pPr>
      <w:spacing w:after="780"/>
    </w:pPr>
  </w:style>
  <w:style w:type="paragraph" w:customStyle="1" w:styleId="TableCaption">
    <w:name w:val="_Table Caption"/>
    <w:basedOn w:val="ABB-x-Heading"/>
    <w:next w:val="Nospacing"/>
    <w:uiPriority w:val="29"/>
    <w:rsid w:val="00CF4200"/>
    <w:pPr>
      <w:spacing w:after="100"/>
    </w:pPr>
  </w:style>
  <w:style w:type="paragraph" w:customStyle="1" w:styleId="TableCaptioncentered">
    <w:name w:val="_Table Caption centered"/>
    <w:basedOn w:val="TableCaption"/>
    <w:next w:val="Nospacing"/>
    <w:uiPriority w:val="29"/>
    <w:semiHidden/>
    <w:qFormat/>
    <w:rsid w:val="00CF4200"/>
    <w:pPr>
      <w:jc w:val="center"/>
    </w:pPr>
  </w:style>
  <w:style w:type="paragraph" w:customStyle="1" w:styleId="TableText">
    <w:name w:val="_Table Text"/>
    <w:basedOn w:val="Body"/>
    <w:uiPriority w:val="29"/>
    <w:qFormat/>
    <w:rsid w:val="00CF4200"/>
    <w:rPr>
      <w:szCs w:val="22"/>
    </w:rPr>
  </w:style>
  <w:style w:type="paragraph" w:customStyle="1" w:styleId="TableTextsmall">
    <w:name w:val="_Table Text small"/>
    <w:basedOn w:val="Bodysmall"/>
    <w:uiPriority w:val="29"/>
    <w:rsid w:val="00CF4200"/>
  </w:style>
  <w:style w:type="paragraph" w:customStyle="1" w:styleId="Tabular">
    <w:name w:val="_Tabular"/>
    <w:basedOn w:val="Body"/>
    <w:uiPriority w:val="29"/>
    <w:qFormat/>
    <w:rsid w:val="00CF4200"/>
    <w:pPr>
      <w:keepLines/>
      <w:ind w:left="2268" w:hanging="2268"/>
      <w:contextualSpacing/>
    </w:pPr>
  </w:style>
  <w:style w:type="paragraph" w:customStyle="1" w:styleId="Tabularspaced">
    <w:name w:val="_Tabular spaced"/>
    <w:basedOn w:val="Tabular"/>
    <w:uiPriority w:val="29"/>
    <w:qFormat/>
    <w:rsid w:val="00CF4200"/>
    <w:pPr>
      <w:spacing w:after="130"/>
      <w:contextualSpacing w:val="0"/>
    </w:pPr>
  </w:style>
  <w:style w:type="numbering" w:customStyle="1" w:styleId="ABBBulletList">
    <w:name w:val="ABB Bullet List"/>
    <w:uiPriority w:val="99"/>
    <w:rsid w:val="00CF4200"/>
    <w:pPr>
      <w:numPr>
        <w:numId w:val="4"/>
      </w:numPr>
    </w:pPr>
  </w:style>
  <w:style w:type="numbering" w:customStyle="1" w:styleId="ABBNumberedList">
    <w:name w:val="ABB Numbered List"/>
    <w:uiPriority w:val="99"/>
    <w:rsid w:val="00CF4200"/>
    <w:pPr>
      <w:numPr>
        <w:numId w:val="5"/>
      </w:numPr>
    </w:pPr>
  </w:style>
  <w:style w:type="paragraph" w:customStyle="1" w:styleId="ABB-x-HeaderFooter">
    <w:name w:val="ABB-x-HeaderFooter"/>
    <w:basedOn w:val="ABB-x-NormalLight"/>
    <w:uiPriority w:val="99"/>
    <w:semiHidden/>
    <w:rsid w:val="00CF4200"/>
    <w:pPr>
      <w:suppressAutoHyphens/>
      <w:spacing w:line="220" w:lineRule="atLeast"/>
    </w:pPr>
    <w:rPr>
      <w:caps/>
      <w:spacing w:val="16"/>
      <w:sz w:val="16"/>
    </w:rPr>
  </w:style>
  <w:style w:type="paragraph" w:styleId="Seznamobrzk">
    <w:name w:val="table of figures"/>
    <w:basedOn w:val="ABB-x-Normal"/>
    <w:uiPriority w:val="99"/>
    <w:semiHidden/>
    <w:rsid w:val="00CF4200"/>
  </w:style>
  <w:style w:type="paragraph" w:customStyle="1" w:styleId="SenderInformation">
    <w:name w:val="Sender Information"/>
    <w:basedOn w:val="Normln"/>
    <w:qFormat/>
    <w:rsid w:val="00A638E9"/>
    <w:pPr>
      <w:spacing w:after="80" w:line="160" w:lineRule="exact"/>
    </w:pPr>
    <w:rPr>
      <w:kern w:val="0"/>
      <w:sz w:val="13"/>
      <w:szCs w:val="13"/>
      <w:lang w:val="en-US"/>
    </w:rPr>
  </w:style>
  <w:style w:type="paragraph" w:customStyle="1" w:styleId="ABBBody">
    <w:name w:val="ABB_Body"/>
    <w:basedOn w:val="Normln"/>
    <w:qFormat/>
    <w:rsid w:val="00324700"/>
    <w:pPr>
      <w:spacing w:after="80" w:line="276" w:lineRule="auto"/>
      <w:jc w:val="both"/>
    </w:pPr>
    <w:rPr>
      <w:rFonts w:ascii="Verdana" w:eastAsia="Times New Roman" w:hAnsi="Verdana" w:cs="ABBvoice"/>
      <w:kern w:val="0"/>
      <w:sz w:val="20"/>
      <w:szCs w:val="22"/>
      <w:lang w:val="cs-CZ"/>
    </w:rPr>
  </w:style>
  <w:style w:type="paragraph" w:customStyle="1" w:styleId="ABBHeading1">
    <w:name w:val="ABB_Heading_1"/>
    <w:basedOn w:val="Nadpis1"/>
    <w:qFormat/>
    <w:rsid w:val="00324700"/>
    <w:pPr>
      <w:keepLines w:val="0"/>
      <w:numPr>
        <w:numId w:val="7"/>
      </w:numPr>
      <w:shd w:val="clear" w:color="auto" w:fill="BFBFBF" w:themeFill="background1" w:themeFillShade="BF"/>
      <w:tabs>
        <w:tab w:val="left" w:pos="-3780"/>
      </w:tabs>
      <w:suppressAutoHyphens w:val="0"/>
      <w:spacing w:before="240" w:after="240" w:line="249" w:lineRule="atLeast"/>
      <w:ind w:left="0" w:firstLine="0"/>
      <w:contextualSpacing w:val="0"/>
      <w:jc w:val="center"/>
    </w:pPr>
    <w:rPr>
      <w:rFonts w:ascii="Verdana" w:eastAsiaTheme="minorHAnsi" w:hAnsi="Verdana" w:cstheme="minorBidi"/>
      <w:bCs w:val="0"/>
      <w:noProof/>
      <w:kern w:val="0"/>
      <w:sz w:val="28"/>
      <w:lang w:val="de-DE"/>
    </w:rPr>
  </w:style>
  <w:style w:type="paragraph" w:customStyle="1" w:styleId="ABBHeading2">
    <w:name w:val="ABB_Heading_2"/>
    <w:basedOn w:val="Nadpis2"/>
    <w:qFormat/>
    <w:rsid w:val="00324700"/>
    <w:pPr>
      <w:keepLines w:val="0"/>
      <w:numPr>
        <w:ilvl w:val="1"/>
      </w:numPr>
      <w:suppressAutoHyphens w:val="0"/>
      <w:spacing w:before="120" w:after="60"/>
      <w:ind w:left="578" w:right="227" w:hanging="578"/>
      <w:contextualSpacing w:val="0"/>
      <w:jc w:val="both"/>
    </w:pPr>
    <w:rPr>
      <w:rFonts w:ascii="Verdana" w:eastAsiaTheme="majorEastAsia" w:hAnsi="Verdana" w:cs="ABBvoice"/>
      <w:noProof/>
      <w:kern w:val="0"/>
      <w:sz w:val="20"/>
      <w:lang w:val="cs-CZ"/>
    </w:rPr>
  </w:style>
  <w:style w:type="paragraph" w:customStyle="1" w:styleId="ABBBullets">
    <w:name w:val="ABB_Bullets"/>
    <w:basedOn w:val="Normln"/>
    <w:qFormat/>
    <w:rsid w:val="00324700"/>
    <w:pPr>
      <w:numPr>
        <w:numId w:val="6"/>
      </w:numPr>
      <w:spacing w:before="240" w:after="240" w:line="259" w:lineRule="auto"/>
      <w:ind w:left="1418" w:hanging="567"/>
      <w:contextualSpacing/>
    </w:pPr>
    <w:rPr>
      <w:rFonts w:ascii="Verdana" w:eastAsiaTheme="majorEastAsia" w:hAnsi="Verdana" w:cs="ABBvoice"/>
      <w:color w:val="000000" w:themeColor="text1"/>
      <w:kern w:val="0"/>
      <w:sz w:val="20"/>
      <w:szCs w:val="20"/>
      <w:lang w:val="cs-CZ"/>
    </w:rPr>
  </w:style>
  <w:style w:type="character" w:styleId="slostrnky">
    <w:name w:val="page number"/>
    <w:basedOn w:val="Standardnpsmoodstavce"/>
    <w:rsid w:val="00324700"/>
  </w:style>
  <w:style w:type="paragraph" w:customStyle="1" w:styleId="C11">
    <w:name w:val="C1_1"/>
    <w:basedOn w:val="Normln"/>
    <w:rsid w:val="00C0215B"/>
    <w:pPr>
      <w:tabs>
        <w:tab w:val="num" w:pos="851"/>
      </w:tabs>
      <w:spacing w:before="240" w:line="240" w:lineRule="auto"/>
      <w:ind w:left="851" w:hanging="851"/>
      <w:jc w:val="both"/>
    </w:pPr>
    <w:rPr>
      <w:rFonts w:ascii="Arial" w:eastAsia="Times New Roman" w:hAnsi="Arial" w:cs="Times New Roman"/>
      <w:kern w:val="0"/>
      <w:sz w:val="20"/>
      <w:szCs w:val="20"/>
      <w:lang w:val="cs-CZ"/>
    </w:rPr>
  </w:style>
  <w:style w:type="paragraph" w:customStyle="1" w:styleId="ABBTitle">
    <w:name w:val="ABB_Title"/>
    <w:basedOn w:val="Normln"/>
    <w:qFormat/>
    <w:rsid w:val="00411716"/>
    <w:pPr>
      <w:spacing w:line="276" w:lineRule="auto"/>
      <w:jc w:val="both"/>
    </w:pPr>
    <w:rPr>
      <w:rFonts w:ascii="ABBvoice" w:eastAsiaTheme="majorEastAsia" w:hAnsi="ABBvoice" w:cs="ABBvoice"/>
      <w:b/>
      <w:color w:val="000000" w:themeColor="text1"/>
      <w:kern w:val="0"/>
      <w:sz w:val="40"/>
      <w:szCs w:val="22"/>
      <w:lang w:val="cs-CZ"/>
    </w:rPr>
  </w:style>
  <w:style w:type="paragraph" w:customStyle="1" w:styleId="ABBBulletsDescription">
    <w:name w:val="ABB_Bullets_Description"/>
    <w:basedOn w:val="ABBBullets"/>
    <w:rsid w:val="001679E3"/>
    <w:pPr>
      <w:numPr>
        <w:numId w:val="8"/>
      </w:numPr>
      <w:spacing w:before="0" w:after="0" w:line="240" w:lineRule="auto"/>
      <w:jc w:val="both"/>
    </w:pPr>
    <w:rPr>
      <w:rFonts w:ascii="ABBvoice" w:hAnsi="ABBvoice"/>
      <w:color w:val="auto"/>
      <w:sz w:val="16"/>
      <w:szCs w:val="26"/>
    </w:rPr>
  </w:style>
  <w:style w:type="paragraph" w:customStyle="1" w:styleId="ABBTable">
    <w:name w:val="ABB_Table"/>
    <w:basedOn w:val="ABBBody"/>
    <w:rsid w:val="001679E3"/>
    <w:pPr>
      <w:spacing w:after="0"/>
      <w:jc w:val="left"/>
    </w:pPr>
    <w:rPr>
      <w:rFonts w:ascii="ABBvoice" w:hAnsi="ABBvoice"/>
      <w:sz w:val="18"/>
      <w:lang w:val="de-DE"/>
    </w:rPr>
  </w:style>
  <w:style w:type="paragraph" w:styleId="Zkladntext">
    <w:name w:val="Body Text"/>
    <w:basedOn w:val="Normln"/>
    <w:link w:val="ZkladntextChar"/>
    <w:rsid w:val="00D05BA1"/>
    <w:pPr>
      <w:spacing w:line="240" w:lineRule="auto"/>
    </w:pPr>
    <w:rPr>
      <w:rFonts w:ascii="Times New Roman" w:eastAsia="Times New Roman" w:hAnsi="Times New Roman" w:cs="Times New Roman"/>
      <w:kern w:val="0"/>
      <w:sz w:val="24"/>
      <w:szCs w:val="20"/>
      <w:lang w:val="cs-CZ" w:eastAsia="cs-CZ"/>
    </w:rPr>
  </w:style>
  <w:style w:type="character" w:customStyle="1" w:styleId="ZkladntextChar">
    <w:name w:val="Základní text Char"/>
    <w:basedOn w:val="Standardnpsmoodstavce"/>
    <w:link w:val="Zkladntext"/>
    <w:rsid w:val="00D05BA1"/>
    <w:rPr>
      <w:rFonts w:ascii="Times New Roman" w:eastAsia="Times New Roman" w:hAnsi="Times New Roman" w:cs="Times New Roman"/>
      <w:sz w:val="24"/>
      <w:szCs w:val="20"/>
      <w:lang w:val="cs-CZ" w:eastAsia="cs-CZ"/>
    </w:rPr>
  </w:style>
  <w:style w:type="paragraph" w:customStyle="1" w:styleId="NormalWeb1">
    <w:name w:val="Normal (Web)1"/>
    <w:basedOn w:val="Normln"/>
    <w:rsid w:val="00190574"/>
    <w:pPr>
      <w:suppressAutoHyphens/>
      <w:spacing w:before="28" w:after="28" w:line="240" w:lineRule="auto"/>
    </w:pPr>
    <w:rPr>
      <w:rFonts w:ascii="Times New Roman" w:eastAsia="SimSun" w:hAnsi="Times New Roman" w:cs="Times New Roman"/>
      <w:kern w:val="1"/>
      <w:sz w:val="24"/>
      <w:szCs w:val="24"/>
      <w:lang w:val="cs-CZ" w:eastAsia="hi-IN" w:bidi="hi-IN"/>
    </w:rPr>
  </w:style>
  <w:style w:type="paragraph" w:customStyle="1" w:styleId="Standard">
    <w:name w:val="Standard"/>
    <w:rsid w:val="00190574"/>
    <w:pPr>
      <w:suppressAutoHyphens/>
      <w:spacing w:line="240" w:lineRule="auto"/>
      <w:textAlignment w:val="baseline"/>
    </w:pPr>
    <w:rPr>
      <w:rFonts w:ascii="Times New Roman" w:eastAsia="Times New Roman" w:hAnsi="Times New Roman" w:cs="Times New Roman"/>
      <w:kern w:val="1"/>
      <w:sz w:val="22"/>
      <w:szCs w:val="22"/>
      <w:lang w:val="cs-CZ" w:eastAsia="ar-SA"/>
    </w:rPr>
  </w:style>
  <w:style w:type="paragraph" w:styleId="Normlnweb">
    <w:name w:val="Normal (Web)"/>
    <w:basedOn w:val="Normln"/>
    <w:uiPriority w:val="99"/>
    <w:unhideWhenUsed/>
    <w:rsid w:val="007F3DD8"/>
    <w:pPr>
      <w:spacing w:before="100" w:beforeAutospacing="1" w:after="100" w:afterAutospacing="1" w:line="240" w:lineRule="auto"/>
    </w:pPr>
    <w:rPr>
      <w:rFonts w:ascii="Times New Roman" w:eastAsia="Times New Roman" w:hAnsi="Times New Roman" w:cs="Times New Roman"/>
      <w:kern w:val="0"/>
      <w:sz w:val="24"/>
      <w:szCs w:val="24"/>
      <w:lang w:val="cs-CZ" w:eastAsia="cs-CZ"/>
    </w:rPr>
  </w:style>
  <w:style w:type="paragraph" w:customStyle="1" w:styleId="Zkladntextodsazen31">
    <w:name w:val="Základní text odsazený 31"/>
    <w:rsid w:val="00771743"/>
    <w:pPr>
      <w:suppressAutoHyphens/>
      <w:spacing w:line="240" w:lineRule="auto"/>
      <w:ind w:left="1068"/>
    </w:pPr>
    <w:rPr>
      <w:rFonts w:ascii="Times New Roman" w:eastAsia="Times New Roman" w:hAnsi="Times New Roman" w:cs="Times New Roman"/>
      <w:kern w:val="1"/>
      <w:sz w:val="20"/>
      <w:szCs w:val="20"/>
      <w:lang w:val="cs-CZ" w:eastAsia="ar-SA"/>
    </w:rPr>
  </w:style>
  <w:style w:type="paragraph" w:styleId="Zkladntext3">
    <w:name w:val="Body Text 3"/>
    <w:basedOn w:val="Normln"/>
    <w:link w:val="Zkladntext3Char"/>
    <w:uiPriority w:val="99"/>
    <w:semiHidden/>
    <w:rsid w:val="00653BFF"/>
    <w:pPr>
      <w:spacing w:after="120"/>
    </w:pPr>
    <w:rPr>
      <w:sz w:val="16"/>
      <w:szCs w:val="16"/>
    </w:rPr>
  </w:style>
  <w:style w:type="character" w:customStyle="1" w:styleId="Zkladntext3Char">
    <w:name w:val="Základní text 3 Char"/>
    <w:basedOn w:val="Standardnpsmoodstavce"/>
    <w:link w:val="Zkladntext3"/>
    <w:uiPriority w:val="99"/>
    <w:semiHidden/>
    <w:rsid w:val="00653BFF"/>
    <w:rPr>
      <w:kern w:val="12"/>
      <w:sz w:val="16"/>
      <w:szCs w:val="16"/>
    </w:rPr>
  </w:style>
  <w:style w:type="paragraph" w:customStyle="1" w:styleId="Default">
    <w:name w:val="Default"/>
    <w:rsid w:val="004A08DC"/>
    <w:pPr>
      <w:autoSpaceDE w:val="0"/>
      <w:autoSpaceDN w:val="0"/>
      <w:adjustRightInd w:val="0"/>
      <w:spacing w:line="240" w:lineRule="auto"/>
    </w:pPr>
    <w:rPr>
      <w:rFonts w:ascii="Wingdings" w:hAnsi="Wingdings" w:cs="Wingdings"/>
      <w:color w:val="000000"/>
      <w:sz w:val="24"/>
      <w:szCs w:val="24"/>
      <w:lang w:val="cs-CZ"/>
    </w:rPr>
  </w:style>
  <w:style w:type="character" w:styleId="Odkaznakoment">
    <w:name w:val="annotation reference"/>
    <w:basedOn w:val="Standardnpsmoodstavce"/>
    <w:uiPriority w:val="99"/>
    <w:semiHidden/>
    <w:unhideWhenUsed/>
    <w:rsid w:val="00DD3C4E"/>
    <w:rPr>
      <w:sz w:val="16"/>
      <w:szCs w:val="16"/>
    </w:rPr>
  </w:style>
  <w:style w:type="paragraph" w:styleId="Textkomente">
    <w:name w:val="annotation text"/>
    <w:basedOn w:val="Normln"/>
    <w:link w:val="TextkomenteChar"/>
    <w:uiPriority w:val="99"/>
    <w:unhideWhenUsed/>
    <w:rsid w:val="00DD3C4E"/>
    <w:pPr>
      <w:spacing w:line="240" w:lineRule="auto"/>
    </w:pPr>
    <w:rPr>
      <w:sz w:val="20"/>
      <w:szCs w:val="20"/>
    </w:rPr>
  </w:style>
  <w:style w:type="character" w:customStyle="1" w:styleId="TextkomenteChar">
    <w:name w:val="Text komentáře Char"/>
    <w:basedOn w:val="Standardnpsmoodstavce"/>
    <w:link w:val="Textkomente"/>
    <w:uiPriority w:val="99"/>
    <w:rsid w:val="00DD3C4E"/>
    <w:rPr>
      <w:kern w:val="12"/>
      <w:sz w:val="20"/>
      <w:szCs w:val="20"/>
    </w:rPr>
  </w:style>
  <w:style w:type="paragraph" w:styleId="Pedmtkomente">
    <w:name w:val="annotation subject"/>
    <w:basedOn w:val="Textkomente"/>
    <w:next w:val="Textkomente"/>
    <w:link w:val="PedmtkomenteChar"/>
    <w:uiPriority w:val="99"/>
    <w:semiHidden/>
    <w:unhideWhenUsed/>
    <w:rsid w:val="00DD3C4E"/>
    <w:rPr>
      <w:b/>
      <w:bCs/>
    </w:rPr>
  </w:style>
  <w:style w:type="character" w:customStyle="1" w:styleId="PedmtkomenteChar">
    <w:name w:val="Předmět komentáře Char"/>
    <w:basedOn w:val="TextkomenteChar"/>
    <w:link w:val="Pedmtkomente"/>
    <w:uiPriority w:val="99"/>
    <w:semiHidden/>
    <w:rsid w:val="00DD3C4E"/>
    <w:rPr>
      <w:b/>
      <w:bCs/>
      <w:kern w:val="12"/>
      <w:sz w:val="20"/>
      <w:szCs w:val="20"/>
    </w:rPr>
  </w:style>
  <w:style w:type="character" w:customStyle="1" w:styleId="PsmChar">
    <w:name w:val="Písm. Char"/>
    <w:link w:val="Psm"/>
    <w:uiPriority w:val="6"/>
    <w:locked/>
    <w:rsid w:val="00D34E34"/>
    <w:rPr>
      <w:rFonts w:ascii="Arial" w:eastAsia="Calibri" w:hAnsi="Arial"/>
    </w:rPr>
  </w:style>
  <w:style w:type="paragraph" w:customStyle="1" w:styleId="Psm">
    <w:name w:val="Písm."/>
    <w:basedOn w:val="Normln"/>
    <w:link w:val="PsmChar"/>
    <w:uiPriority w:val="6"/>
    <w:qFormat/>
    <w:rsid w:val="00D34E34"/>
    <w:pPr>
      <w:spacing w:after="120" w:line="240" w:lineRule="auto"/>
      <w:ind w:left="709" w:hanging="284"/>
      <w:jc w:val="both"/>
    </w:pPr>
    <w:rPr>
      <w:rFonts w:ascii="Arial" w:eastAsia="Calibri" w:hAnsi="Arial"/>
      <w:kern w:val="0"/>
    </w:rPr>
  </w:style>
  <w:style w:type="character" w:customStyle="1" w:styleId="OdrkaslChar">
    <w:name w:val="Odrážka čísl. Char"/>
    <w:link w:val="Odrkasl"/>
    <w:uiPriority w:val="7"/>
    <w:locked/>
    <w:rsid w:val="00D34E34"/>
    <w:rPr>
      <w:rFonts w:ascii="Arial" w:eastAsia="Calibri" w:hAnsi="Arial"/>
    </w:rPr>
  </w:style>
  <w:style w:type="paragraph" w:customStyle="1" w:styleId="Odrkasl">
    <w:name w:val="Odrážka čísl."/>
    <w:basedOn w:val="Normln"/>
    <w:link w:val="OdrkaslChar"/>
    <w:uiPriority w:val="7"/>
    <w:qFormat/>
    <w:rsid w:val="00D34E34"/>
    <w:pPr>
      <w:spacing w:after="120" w:line="240" w:lineRule="auto"/>
      <w:ind w:left="993" w:hanging="284"/>
      <w:jc w:val="both"/>
    </w:pPr>
    <w:rPr>
      <w:rFonts w:ascii="Arial" w:eastAsia="Calibri" w:hAnsi="Arial"/>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avl&#237;na\MIGRACE\INSIDE+\migrace%20port&#225;l&#367;\mapy%20port&#225;l&#367;\MarCom%20port&#225;l\branding\dopisn&#237;%20&#353;ablony\ENG\nov&#233;\Brno%20Her&#353;pick&#225;.dotx" TargetMode="External"/></Relationships>
</file>

<file path=word/theme/theme1.xml><?xml version="1.0" encoding="utf-8"?>
<a:theme xmlns:a="http://schemas.openxmlformats.org/drawingml/2006/main" name="ABB 2017">
  <a:themeElements>
    <a:clrScheme name="ABB 2017">
      <a:dk1>
        <a:srgbClr val="000000"/>
      </a:dk1>
      <a:lt1>
        <a:srgbClr val="FFFFFF"/>
      </a:lt1>
      <a:dk2>
        <a:srgbClr val="D90000"/>
      </a:dk2>
      <a:lt2>
        <a:srgbClr val="FF000F"/>
      </a:lt2>
      <a:accent1>
        <a:srgbClr val="262626"/>
      </a:accent1>
      <a:accent2>
        <a:srgbClr val="6E6E6E"/>
      </a:accent2>
      <a:accent3>
        <a:srgbClr val="A9A9A9"/>
      </a:accent3>
      <a:accent4>
        <a:srgbClr val="D2D2D2"/>
      </a:accent4>
      <a:accent5>
        <a:srgbClr val="817275"/>
      </a:accent5>
      <a:accent6>
        <a:srgbClr val="6B7173"/>
      </a:accent6>
      <a:hlink>
        <a:srgbClr val="D90000"/>
      </a:hlink>
      <a:folHlink>
        <a:srgbClr val="FF000F"/>
      </a:folHlink>
    </a:clrScheme>
    <a:fontScheme name="ABB 2017">
      <a:majorFont>
        <a:latin typeface="ABBvoice"/>
        <a:ea typeface="ABBvoice"/>
        <a:cs typeface="ABBvoice"/>
      </a:majorFont>
      <a:minorFont>
        <a:latin typeface="ABBvoice"/>
        <a:ea typeface="ABBvoice"/>
        <a:cs typeface="ABBvoi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gray">
        <a:solidFill>
          <a:schemeClr val="tx2"/>
        </a:solidFill>
        <a:ln>
          <a:noFill/>
        </a:ln>
      </a:spPr>
      <a:bodyPr rtlCol="0" anchor="ctr"/>
      <a:lstStyle>
        <a:defPPr algn="ctr">
          <a:defRPr sz="1400" dirty="0" err="1" smtClean="0"/>
        </a:defPPr>
      </a:lstStyle>
      <a:style>
        <a:lnRef idx="2">
          <a:schemeClr val="accent1">
            <a:shade val="50000"/>
          </a:schemeClr>
        </a:lnRef>
        <a:fillRef idx="1">
          <a:schemeClr val="accent1"/>
        </a:fillRef>
        <a:effectRef idx="0">
          <a:schemeClr val="accent1"/>
        </a:effectRef>
        <a:fontRef idx="minor">
          <a:schemeClr val="lt1"/>
        </a:fontRef>
      </a:style>
    </a:spDef>
    <a:lnDef>
      <a:spPr bwMode="gray">
        <a:ln w="12700">
          <a:solidFill>
            <a:schemeClr val="tx1"/>
          </a:solidFill>
        </a:ln>
      </a:spPr>
      <a:bodyPr/>
      <a:lstStyle/>
      <a:style>
        <a:lnRef idx="1">
          <a:schemeClr val="accent1"/>
        </a:lnRef>
        <a:fillRef idx="0">
          <a:schemeClr val="accent1"/>
        </a:fillRef>
        <a:effectRef idx="0">
          <a:schemeClr val="accent1"/>
        </a:effectRef>
        <a:fontRef idx="minor">
          <a:schemeClr val="tx1"/>
        </a:fontRef>
      </a:style>
    </a:lnDef>
    <a:txDef>
      <a:spPr bwMode="gray">
        <a:noFill/>
      </a:spPr>
      <a:bodyPr wrap="square" lIns="72000" tIns="72000" rIns="72000" bIns="72000" rtlCol="0">
        <a:noAutofit/>
      </a:bodyPr>
      <a:lstStyle>
        <a:defPPr>
          <a:defRPr sz="1400" dirty="0" err="1" smtClean="0"/>
        </a:defPPr>
      </a:lstStyle>
    </a:txDef>
  </a:objectDefaults>
  <a:extraClrSchemeLst/>
  <a:custClrLst>
    <a:custClr name="Blue">
      <a:srgbClr val="004C97"/>
    </a:custClr>
    <a:custClr name="Green">
      <a:srgbClr val="007A33"/>
    </a:custClr>
    <a:custClr name="Yellow">
      <a:srgbClr val="FFD100"/>
    </a:custClr>
    <a:custClr name="Red Grey">
      <a:srgbClr val="817275"/>
    </a:custClr>
    <a:custClr name="Green Grey">
      <a:srgbClr val="6B7173"/>
    </a:custClr>
    <a:custClr name="Blue Grey">
      <a:srgbClr val="5B6F80"/>
    </a:custClr>
    <a:custClr name="Violet Grey">
      <a:srgbClr val="78838E"/>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570851-6D8D-4C5F-A9FC-1869B2E3A263}">
  <ds:schemaRefs>
    <ds:schemaRef ds:uri="http://schemas.openxmlformats.org/officeDocument/2006/bibliography"/>
  </ds:schemaRefs>
</ds:datastoreItem>
</file>

<file path=docMetadata/LabelInfo.xml><?xml version="1.0" encoding="utf-8"?>
<clbl:labelList xmlns:clbl="http://schemas.microsoft.com/office/2020/mipLabelMetadata">
  <clbl:label id="{d792d246-d363-40e2-82bc-6f0655128b68}" enabled="1" method="Standard" siteId="{372ee9e0-9ce0-4033-a64a-c07073a91ecd}" contentBits="0" removed="0"/>
</clbl:labelList>
</file>

<file path=docProps/app.xml><?xml version="1.0" encoding="utf-8"?>
<Properties xmlns="http://schemas.openxmlformats.org/officeDocument/2006/extended-properties" xmlns:vt="http://schemas.openxmlformats.org/officeDocument/2006/docPropsVTypes">
  <Template>Brno Heršpická.dotx</Template>
  <TotalTime>2</TotalTime>
  <Pages>1</Pages>
  <Words>4090</Words>
  <Characters>24131</Characters>
  <Application>Microsoft Office Word</Application>
  <DocSecurity>0</DocSecurity>
  <Lines>201</Lines>
  <Paragraphs>56</Paragraphs>
  <ScaleCrop>false</ScaleCrop>
  <HeadingPairs>
    <vt:vector size="6" baseType="variant">
      <vt:variant>
        <vt:lpstr>Název</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28165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Pavlina Stankova</dc:creator>
  <dc:description>Údržba a diagnostika 11ks vypínačů VD4, kontrola nastavení a test 2ks ochran RTZC-1, preventivní údržba 8ks ochran SPAJ 140C na hlavní rozvodně R22kV areálu Vetropack Moravia Glass Kyjov</dc:description>
  <cp:lastModifiedBy>Kusynova</cp:lastModifiedBy>
  <cp:revision>4</cp:revision>
  <cp:lastPrinted>2022-01-31T12:02:00Z</cp:lastPrinted>
  <dcterms:created xsi:type="dcterms:W3CDTF">2024-12-03T11:56:00Z</dcterms:created>
  <dcterms:modified xsi:type="dcterms:W3CDTF">2024-12-03T12:42:00Z</dcterms:modified>
</cp:coreProperties>
</file>