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31D8F" w14:textId="77777777" w:rsidR="00DA6AD8" w:rsidRPr="00C95F17" w:rsidRDefault="00DA6AD8" w:rsidP="008E237D">
      <w:pPr>
        <w:pStyle w:val="RLNzevsmlouvy"/>
        <w:spacing w:before="0" w:after="0" w:line="280" w:lineRule="atLeast"/>
        <w:rPr>
          <w:rFonts w:cs="Times New Roman"/>
          <w:bCs w:val="0"/>
          <w:caps w:val="0"/>
          <w:spacing w:val="0"/>
          <w:kern w:val="0"/>
          <w:szCs w:val="24"/>
        </w:rPr>
      </w:pPr>
      <w:bookmarkStart w:id="0" w:name="OLE_LINK1"/>
      <w:bookmarkStart w:id="1" w:name="OLE_LINK2"/>
    </w:p>
    <w:p w14:paraId="69C22DC0" w14:textId="533FD25C" w:rsidR="00BB3714" w:rsidRPr="00C95F17" w:rsidRDefault="005A0BDA" w:rsidP="008E237D">
      <w:pPr>
        <w:pStyle w:val="RLNzevsmlouvy"/>
        <w:spacing w:before="0" w:after="0" w:line="280" w:lineRule="atLeast"/>
        <w:rPr>
          <w:rFonts w:cs="Times New Roman"/>
          <w:bCs w:val="0"/>
          <w:caps w:val="0"/>
          <w:spacing w:val="0"/>
          <w:kern w:val="0"/>
          <w:szCs w:val="24"/>
        </w:rPr>
      </w:pPr>
      <w:r w:rsidRPr="00C95F17">
        <w:rPr>
          <w:rFonts w:cs="Times New Roman"/>
          <w:bCs w:val="0"/>
          <w:caps w:val="0"/>
          <w:spacing w:val="0"/>
          <w:kern w:val="0"/>
          <w:szCs w:val="24"/>
        </w:rPr>
        <w:t>D</w:t>
      </w:r>
      <w:r w:rsidR="00C95F17" w:rsidRPr="00C95F17">
        <w:rPr>
          <w:rFonts w:cs="Times New Roman"/>
          <w:bCs w:val="0"/>
          <w:caps w:val="0"/>
          <w:spacing w:val="0"/>
          <w:kern w:val="0"/>
          <w:szCs w:val="24"/>
        </w:rPr>
        <w:t xml:space="preserve">odatek </w:t>
      </w:r>
      <w:r w:rsidRPr="00C95F17">
        <w:rPr>
          <w:rFonts w:cs="Times New Roman"/>
          <w:bCs w:val="0"/>
          <w:caps w:val="0"/>
          <w:spacing w:val="0"/>
          <w:kern w:val="0"/>
          <w:szCs w:val="24"/>
        </w:rPr>
        <w:t xml:space="preserve">č. </w:t>
      </w:r>
      <w:r w:rsidR="004901C6" w:rsidRPr="00C95F17">
        <w:rPr>
          <w:rFonts w:cs="Times New Roman"/>
          <w:bCs w:val="0"/>
          <w:caps w:val="0"/>
          <w:spacing w:val="0"/>
          <w:kern w:val="0"/>
          <w:szCs w:val="24"/>
        </w:rPr>
        <w:t>1</w:t>
      </w:r>
      <w:r w:rsidRPr="00C95F17">
        <w:rPr>
          <w:rFonts w:cs="Times New Roman"/>
          <w:bCs w:val="0"/>
          <w:caps w:val="0"/>
          <w:spacing w:val="0"/>
          <w:kern w:val="0"/>
          <w:szCs w:val="24"/>
        </w:rPr>
        <w:t xml:space="preserve"> </w:t>
      </w:r>
    </w:p>
    <w:p w14:paraId="50D14621" w14:textId="23023633" w:rsidR="00C95F17" w:rsidRDefault="008158DC" w:rsidP="00C95F17">
      <w:pPr>
        <w:spacing w:after="0" w:line="259" w:lineRule="auto"/>
        <w:ind w:left="79"/>
        <w:jc w:val="center"/>
      </w:pPr>
      <w:r w:rsidRPr="00C95F17">
        <w:rPr>
          <w:b/>
          <w:sz w:val="32"/>
        </w:rPr>
        <w:t>k</w:t>
      </w:r>
      <w:r w:rsidR="00C95F17" w:rsidRPr="00C95F17">
        <w:rPr>
          <w:b/>
          <w:sz w:val="32"/>
        </w:rPr>
        <w:t xml:space="preserve">e </w:t>
      </w:r>
      <w:r w:rsidR="00C95F17">
        <w:rPr>
          <w:b/>
          <w:sz w:val="32"/>
        </w:rPr>
        <w:t xml:space="preserve">Smlouvě o zpracování analýzy  </w:t>
      </w:r>
    </w:p>
    <w:p w14:paraId="2E2E395D" w14:textId="077C472B" w:rsidR="000F2A45" w:rsidRPr="00040C60" w:rsidRDefault="00040C60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 xml:space="preserve"> </w:t>
      </w:r>
    </w:p>
    <w:bookmarkEnd w:id="0"/>
    <w:bookmarkEnd w:id="1"/>
    <w:p w14:paraId="160BBA62" w14:textId="77777777" w:rsidR="00134EF7" w:rsidRPr="00333042" w:rsidRDefault="00134EF7" w:rsidP="00040C60">
      <w:pPr>
        <w:pStyle w:val="Default"/>
        <w:spacing w:line="280" w:lineRule="atLeast"/>
      </w:pPr>
    </w:p>
    <w:p w14:paraId="54211FAC" w14:textId="77777777" w:rsidR="0030262C" w:rsidRDefault="00C95F17" w:rsidP="00C95F17">
      <w:pPr>
        <w:keepNext/>
        <w:keepLines/>
        <w:spacing w:after="5" w:line="327" w:lineRule="auto"/>
        <w:ind w:left="137" w:right="3003" w:hanging="10"/>
        <w:outlineLvl w:val="0"/>
        <w:rPr>
          <w:rFonts w:eastAsia="Arial" w:cs="Arial"/>
          <w:color w:val="000000"/>
          <w:kern w:val="2"/>
          <w:szCs w:val="22"/>
          <w14:ligatures w14:val="standardContextual"/>
        </w:rPr>
      </w:pPr>
      <w:r w:rsidRPr="00C95F17">
        <w:rPr>
          <w:rFonts w:eastAsia="Arial" w:cs="Arial"/>
          <w:b/>
          <w:color w:val="000000"/>
          <w:kern w:val="2"/>
          <w:szCs w:val="22"/>
          <w14:ligatures w14:val="standardContextual"/>
        </w:rPr>
        <w:t xml:space="preserve">Česká republika – Ministerstvo práce a sociálních věcí </w:t>
      </w:r>
    </w:p>
    <w:p w14:paraId="42326E9F" w14:textId="6B7DE0EC" w:rsidR="00C95F17" w:rsidRPr="00C95F17" w:rsidRDefault="0030262C" w:rsidP="00C95F17">
      <w:pPr>
        <w:keepNext/>
        <w:keepLines/>
        <w:spacing w:after="5" w:line="327" w:lineRule="auto"/>
        <w:ind w:left="137" w:right="3003" w:hanging="10"/>
        <w:outlineLvl w:val="0"/>
        <w:rPr>
          <w:rFonts w:eastAsia="Arial" w:cs="Arial"/>
          <w:b/>
          <w:color w:val="000000"/>
          <w:kern w:val="2"/>
          <w:szCs w:val="22"/>
          <w14:ligatures w14:val="standardContextual"/>
        </w:rPr>
      </w:pPr>
      <w:r>
        <w:rPr>
          <w:rFonts w:eastAsia="Arial" w:cs="Arial"/>
          <w:color w:val="000000"/>
          <w:kern w:val="2"/>
          <w:szCs w:val="22"/>
          <w14:ligatures w14:val="standardContextual"/>
        </w:rPr>
        <w:t xml:space="preserve">se </w:t>
      </w:r>
      <w:r w:rsidR="00C95F17" w:rsidRPr="00C95F17">
        <w:rPr>
          <w:rFonts w:eastAsia="Arial" w:cs="Arial"/>
          <w:color w:val="000000"/>
          <w:kern w:val="2"/>
          <w:szCs w:val="22"/>
          <w14:ligatures w14:val="standardContextual"/>
        </w:rPr>
        <w:t>sídlem:</w:t>
      </w:r>
      <w:r w:rsidR="00C95F17">
        <w:rPr>
          <w:rFonts w:eastAsia="Arial" w:cs="Arial"/>
          <w:color w:val="000000"/>
          <w:kern w:val="2"/>
          <w:szCs w:val="22"/>
          <w14:ligatures w14:val="standardContextual"/>
        </w:rPr>
        <w:t xml:space="preserve"> </w:t>
      </w:r>
      <w:r w:rsidR="00C95F17" w:rsidRPr="00C95F17">
        <w:rPr>
          <w:rFonts w:eastAsia="Arial" w:cs="Arial"/>
          <w:color w:val="000000"/>
          <w:kern w:val="2"/>
          <w:szCs w:val="22"/>
          <w14:ligatures w14:val="standardContextual"/>
        </w:rPr>
        <w:t>Na Poříčním právu 1/376, 128 0</w:t>
      </w:r>
      <w:r w:rsidR="00286108">
        <w:rPr>
          <w:rFonts w:eastAsia="Arial" w:cs="Arial"/>
          <w:color w:val="000000"/>
          <w:kern w:val="2"/>
          <w:szCs w:val="22"/>
          <w14:ligatures w14:val="standardContextual"/>
        </w:rPr>
        <w:t>0</w:t>
      </w:r>
      <w:r w:rsidR="00C95F17" w:rsidRPr="00C95F17">
        <w:rPr>
          <w:rFonts w:eastAsia="Arial" w:cs="Arial"/>
          <w:color w:val="000000"/>
          <w:kern w:val="2"/>
          <w:szCs w:val="22"/>
          <w14:ligatures w14:val="standardContextual"/>
        </w:rPr>
        <w:t xml:space="preserve"> Praha 2 </w:t>
      </w:r>
    </w:p>
    <w:p w14:paraId="23CA9D75" w14:textId="12CA11AF" w:rsidR="00C95F17" w:rsidRPr="00C95F17" w:rsidRDefault="00C95F17" w:rsidP="00C95F17">
      <w:pPr>
        <w:spacing w:after="5" w:line="337" w:lineRule="auto"/>
        <w:ind w:left="1276" w:right="56" w:hanging="1134"/>
        <w:rPr>
          <w:rFonts w:eastAsia="Arial" w:cs="Arial"/>
          <w:color w:val="000000"/>
          <w:kern w:val="2"/>
          <w:szCs w:val="22"/>
          <w14:ligatures w14:val="standardContextual"/>
        </w:rPr>
      </w:pPr>
      <w:r w:rsidRPr="00C95F17">
        <w:rPr>
          <w:rFonts w:eastAsia="Arial" w:cs="Arial"/>
          <w:color w:val="000000"/>
          <w:kern w:val="2"/>
          <w:szCs w:val="22"/>
          <w14:ligatures w14:val="standardContextual"/>
        </w:rPr>
        <w:t>zastoupena:</w:t>
      </w:r>
      <w:r>
        <w:rPr>
          <w:rFonts w:eastAsia="Arial" w:cs="Arial"/>
          <w:color w:val="000000"/>
          <w:kern w:val="2"/>
          <w:szCs w:val="22"/>
          <w14:ligatures w14:val="standardContextual"/>
        </w:rPr>
        <w:t xml:space="preserve"> </w:t>
      </w:r>
      <w:r w:rsidR="00FC40D9" w:rsidRPr="00FC40D9">
        <w:rPr>
          <w:rFonts w:eastAsia="Arial" w:cs="Arial"/>
          <w:i/>
          <w:iCs/>
          <w:color w:val="FFFFFF" w:themeColor="background1"/>
          <w:kern w:val="2"/>
          <w:szCs w:val="22"/>
          <w:highlight w:val="black"/>
          <w14:ligatures w14:val="standardContextual"/>
        </w:rPr>
        <w:t>ne</w:t>
      </w:r>
      <w:r w:rsidR="00FC40D9">
        <w:rPr>
          <w:rFonts w:eastAsia="Arial" w:cs="Arial"/>
          <w:i/>
          <w:iCs/>
          <w:color w:val="FFFFFF" w:themeColor="background1"/>
          <w:kern w:val="2"/>
          <w:szCs w:val="22"/>
          <w:highlight w:val="black"/>
          <w14:ligatures w14:val="standardContextual"/>
        </w:rPr>
        <w:t>uveřejňuje se</w:t>
      </w:r>
      <w:r w:rsidRPr="00C95F17">
        <w:rPr>
          <w:rFonts w:eastAsia="Arial" w:cs="Arial"/>
          <w:color w:val="000000"/>
          <w:kern w:val="2"/>
          <w:szCs w:val="22"/>
          <w14:ligatures w14:val="standardContextual"/>
        </w:rPr>
        <w:t>, ředitelem odboru odvolání a správních činností nepojistných</w:t>
      </w:r>
      <w:r>
        <w:rPr>
          <w:rFonts w:eastAsia="Arial" w:cs="Arial"/>
          <w:color w:val="000000"/>
          <w:kern w:val="2"/>
          <w:szCs w:val="22"/>
          <w14:ligatures w14:val="standardContextual"/>
        </w:rPr>
        <w:t xml:space="preserve"> </w:t>
      </w:r>
      <w:r w:rsidRPr="00C95F17">
        <w:rPr>
          <w:rFonts w:eastAsia="Arial" w:cs="Arial"/>
          <w:color w:val="000000"/>
          <w:kern w:val="2"/>
          <w:szCs w:val="22"/>
          <w14:ligatures w14:val="standardContextual"/>
        </w:rPr>
        <w:t>dávek a LPS</w:t>
      </w:r>
    </w:p>
    <w:p w14:paraId="2F076739" w14:textId="290962C8" w:rsidR="00C95F17" w:rsidRPr="00C95F17" w:rsidRDefault="00C95F17" w:rsidP="00C95F17">
      <w:pPr>
        <w:tabs>
          <w:tab w:val="center" w:pos="850"/>
          <w:tab w:val="center" w:pos="1558"/>
          <w:tab w:val="center" w:pos="2710"/>
        </w:tabs>
        <w:spacing w:after="69" w:line="266" w:lineRule="auto"/>
        <w:ind w:left="142"/>
        <w:rPr>
          <w:rFonts w:eastAsia="Arial" w:cs="Arial"/>
          <w:color w:val="000000"/>
          <w:kern w:val="2"/>
          <w:szCs w:val="22"/>
          <w14:ligatures w14:val="standardContextual"/>
        </w:rPr>
      </w:pPr>
      <w:r w:rsidRPr="00C95F17">
        <w:rPr>
          <w:rFonts w:eastAsia="Arial" w:cs="Arial"/>
          <w:color w:val="000000"/>
          <w:kern w:val="2"/>
          <w:szCs w:val="22"/>
          <w14:ligatures w14:val="standardContextual"/>
        </w:rPr>
        <w:t>IČ</w:t>
      </w:r>
      <w:r>
        <w:rPr>
          <w:rFonts w:eastAsia="Arial" w:cs="Arial"/>
          <w:color w:val="000000"/>
          <w:kern w:val="2"/>
          <w:szCs w:val="22"/>
          <w14:ligatures w14:val="standardContextual"/>
        </w:rPr>
        <w:t>O</w:t>
      </w:r>
      <w:r w:rsidRPr="00C95F17">
        <w:rPr>
          <w:rFonts w:eastAsia="Arial" w:cs="Arial"/>
          <w:color w:val="000000"/>
          <w:kern w:val="2"/>
          <w:szCs w:val="22"/>
          <w14:ligatures w14:val="standardContextual"/>
        </w:rPr>
        <w:t xml:space="preserve">: </w:t>
      </w:r>
      <w:r w:rsidRPr="00C95F17">
        <w:rPr>
          <w:rFonts w:eastAsia="Arial" w:cs="Arial"/>
          <w:color w:val="000000"/>
          <w:kern w:val="2"/>
          <w:szCs w:val="22"/>
          <w14:ligatures w14:val="standardContextual"/>
        </w:rPr>
        <w:tab/>
        <w:t xml:space="preserve">00551023  </w:t>
      </w:r>
    </w:p>
    <w:p w14:paraId="0657C5EB" w14:textId="0AB6A61E" w:rsidR="00C95F17" w:rsidRDefault="00C95F17" w:rsidP="00C95F17">
      <w:pPr>
        <w:spacing w:after="5" w:line="315" w:lineRule="auto"/>
        <w:ind w:left="142" w:right="1433" w:hanging="10"/>
        <w:rPr>
          <w:rFonts w:eastAsia="Arial" w:cs="Arial"/>
          <w:color w:val="000000"/>
          <w:kern w:val="2"/>
          <w:szCs w:val="22"/>
          <w14:ligatures w14:val="standardContextual"/>
        </w:rPr>
      </w:pPr>
      <w:r w:rsidRPr="00C95F17">
        <w:rPr>
          <w:rFonts w:eastAsia="Arial" w:cs="Arial"/>
          <w:color w:val="000000"/>
          <w:kern w:val="2"/>
          <w:szCs w:val="22"/>
          <w14:ligatures w14:val="standardContextual"/>
        </w:rPr>
        <w:t xml:space="preserve">bankovní spojení: </w:t>
      </w:r>
      <w:r w:rsidR="00FC40D9" w:rsidRPr="00FC40D9">
        <w:rPr>
          <w:rFonts w:eastAsia="Arial" w:cs="Arial"/>
          <w:i/>
          <w:iCs/>
          <w:color w:val="FFFFFF" w:themeColor="background1"/>
          <w:kern w:val="2"/>
          <w:szCs w:val="22"/>
          <w:highlight w:val="black"/>
          <w14:ligatures w14:val="standardContextual"/>
        </w:rPr>
        <w:t>ne</w:t>
      </w:r>
      <w:r w:rsidR="00FC40D9">
        <w:rPr>
          <w:rFonts w:eastAsia="Arial" w:cs="Arial"/>
          <w:i/>
          <w:iCs/>
          <w:color w:val="FFFFFF" w:themeColor="background1"/>
          <w:kern w:val="2"/>
          <w:szCs w:val="22"/>
          <w:highlight w:val="black"/>
          <w14:ligatures w14:val="standardContextual"/>
        </w:rPr>
        <w:t>uveřejňuje se</w:t>
      </w:r>
    </w:p>
    <w:p w14:paraId="4A0FC7C1" w14:textId="1766CF73" w:rsidR="00C95F17" w:rsidRPr="00C95F17" w:rsidRDefault="00C95F17" w:rsidP="00C95F17">
      <w:pPr>
        <w:spacing w:after="5" w:line="315" w:lineRule="auto"/>
        <w:ind w:left="142" w:right="1433" w:hanging="10"/>
        <w:rPr>
          <w:rFonts w:eastAsia="Arial" w:cs="Arial"/>
          <w:color w:val="000000"/>
          <w:kern w:val="2"/>
          <w:szCs w:val="22"/>
          <w14:ligatures w14:val="standardContextual"/>
        </w:rPr>
      </w:pPr>
      <w:r w:rsidRPr="00C95F17">
        <w:rPr>
          <w:rFonts w:eastAsia="Arial" w:cs="Arial"/>
          <w:color w:val="000000"/>
          <w:kern w:val="2"/>
          <w:szCs w:val="22"/>
          <w14:ligatures w14:val="standardContextual"/>
        </w:rPr>
        <w:t>číslo účtu:</w:t>
      </w:r>
      <w:r>
        <w:rPr>
          <w:rFonts w:eastAsia="Arial" w:cs="Arial"/>
          <w:color w:val="000000"/>
          <w:kern w:val="2"/>
          <w:szCs w:val="22"/>
          <w14:ligatures w14:val="standardContextual"/>
        </w:rPr>
        <w:t xml:space="preserve"> </w:t>
      </w:r>
      <w:r w:rsidR="00FC40D9" w:rsidRPr="00FC40D9">
        <w:rPr>
          <w:rFonts w:eastAsia="Arial" w:cs="Arial"/>
          <w:i/>
          <w:iCs/>
          <w:color w:val="FFFFFF" w:themeColor="background1"/>
          <w:kern w:val="2"/>
          <w:szCs w:val="22"/>
          <w:highlight w:val="black"/>
          <w14:ligatures w14:val="standardContextual"/>
        </w:rPr>
        <w:t>ne</w:t>
      </w:r>
      <w:r w:rsidR="00FC40D9">
        <w:rPr>
          <w:rFonts w:eastAsia="Arial" w:cs="Arial"/>
          <w:i/>
          <w:iCs/>
          <w:color w:val="FFFFFF" w:themeColor="background1"/>
          <w:kern w:val="2"/>
          <w:szCs w:val="22"/>
          <w:highlight w:val="black"/>
          <w14:ligatures w14:val="standardContextual"/>
        </w:rPr>
        <w:t>uveřejňuje se</w:t>
      </w:r>
    </w:p>
    <w:p w14:paraId="5A6F0CFB" w14:textId="4177757C" w:rsidR="00C95F17" w:rsidRPr="00C95F17" w:rsidRDefault="00C95F17" w:rsidP="00C95F17">
      <w:pPr>
        <w:tabs>
          <w:tab w:val="center" w:pos="2638"/>
        </w:tabs>
        <w:spacing w:after="34" w:line="266" w:lineRule="auto"/>
        <w:ind w:left="142"/>
        <w:rPr>
          <w:rFonts w:eastAsia="Arial" w:cs="Arial"/>
          <w:color w:val="000000"/>
          <w:kern w:val="2"/>
          <w:szCs w:val="22"/>
          <w14:ligatures w14:val="standardContextual"/>
        </w:rPr>
      </w:pPr>
      <w:r w:rsidRPr="00C95F17">
        <w:rPr>
          <w:rFonts w:eastAsia="Arial" w:cs="Arial"/>
          <w:color w:val="000000"/>
          <w:kern w:val="2"/>
          <w:szCs w:val="22"/>
          <w14:ligatures w14:val="standardContextual"/>
        </w:rPr>
        <w:t xml:space="preserve">ID datové schránky: sc9aavg </w:t>
      </w:r>
    </w:p>
    <w:p w14:paraId="6C05143F" w14:textId="21411F7F" w:rsidR="00C95F17" w:rsidRPr="00C95F17" w:rsidRDefault="00C95F17" w:rsidP="00C95F17">
      <w:pPr>
        <w:spacing w:before="60" w:after="67" w:line="259" w:lineRule="auto"/>
        <w:ind w:left="142"/>
        <w:rPr>
          <w:rFonts w:eastAsia="Arial" w:cs="Arial"/>
          <w:color w:val="000000"/>
          <w:kern w:val="2"/>
          <w:szCs w:val="22"/>
          <w14:ligatures w14:val="standardContextual"/>
        </w:rPr>
      </w:pPr>
      <w:r w:rsidRPr="00C95F17">
        <w:rPr>
          <w:rFonts w:eastAsia="Arial" w:cs="Arial"/>
          <w:color w:val="000000"/>
          <w:kern w:val="2"/>
          <w:szCs w:val="22"/>
          <w14:ligatures w14:val="standardContextual"/>
        </w:rPr>
        <w:t xml:space="preserve">(dále jen „Objednatel“ nebo „MPSV“) </w:t>
      </w:r>
    </w:p>
    <w:p w14:paraId="2350DCBA" w14:textId="2A075EFE" w:rsidR="00C95F17" w:rsidRPr="00C95F17" w:rsidRDefault="00C95F17" w:rsidP="00C95F17">
      <w:pPr>
        <w:spacing w:after="68" w:line="259" w:lineRule="auto"/>
        <w:ind w:left="142"/>
        <w:rPr>
          <w:rFonts w:eastAsia="Arial" w:cs="Arial"/>
          <w:color w:val="000000"/>
          <w:kern w:val="2"/>
          <w:szCs w:val="22"/>
          <w14:ligatures w14:val="standardContextual"/>
        </w:rPr>
      </w:pPr>
      <w:r w:rsidRPr="00C95F17">
        <w:rPr>
          <w:rFonts w:eastAsia="Arial" w:cs="Arial"/>
          <w:color w:val="000000"/>
          <w:kern w:val="2"/>
          <w:szCs w:val="22"/>
          <w14:ligatures w14:val="standardContextual"/>
        </w:rPr>
        <w:t xml:space="preserve"> </w:t>
      </w:r>
    </w:p>
    <w:p w14:paraId="703091C7" w14:textId="77777777" w:rsidR="00C95F17" w:rsidRPr="00C95F17" w:rsidRDefault="00C95F17" w:rsidP="00C95F17">
      <w:pPr>
        <w:spacing w:after="28" w:line="266" w:lineRule="auto"/>
        <w:ind w:left="137" w:right="56" w:hanging="10"/>
        <w:rPr>
          <w:rFonts w:eastAsia="Arial" w:cs="Arial"/>
          <w:color w:val="000000"/>
          <w:kern w:val="2"/>
          <w:szCs w:val="22"/>
          <w14:ligatures w14:val="standardContextual"/>
        </w:rPr>
      </w:pPr>
      <w:r w:rsidRPr="00C95F17">
        <w:rPr>
          <w:rFonts w:eastAsia="Arial" w:cs="Arial"/>
          <w:color w:val="000000"/>
          <w:kern w:val="2"/>
          <w:szCs w:val="22"/>
          <w14:ligatures w14:val="standardContextual"/>
        </w:rPr>
        <w:t xml:space="preserve">a </w:t>
      </w:r>
    </w:p>
    <w:p w14:paraId="125560B4" w14:textId="77777777" w:rsidR="00C95F17" w:rsidRPr="00C95F17" w:rsidRDefault="00C95F17" w:rsidP="00C95F17">
      <w:pPr>
        <w:spacing w:after="68" w:line="259" w:lineRule="auto"/>
        <w:ind w:left="142"/>
        <w:rPr>
          <w:rFonts w:eastAsia="Arial" w:cs="Arial"/>
          <w:color w:val="000000"/>
          <w:kern w:val="2"/>
          <w:szCs w:val="22"/>
          <w14:ligatures w14:val="standardContextual"/>
        </w:rPr>
      </w:pPr>
      <w:r w:rsidRPr="00C95F17">
        <w:rPr>
          <w:rFonts w:eastAsia="Arial" w:cs="Arial"/>
          <w:color w:val="000000"/>
          <w:kern w:val="2"/>
          <w:szCs w:val="22"/>
          <w14:ligatures w14:val="standardContextual"/>
        </w:rPr>
        <w:t xml:space="preserve"> </w:t>
      </w:r>
    </w:p>
    <w:p w14:paraId="7FC7A80B" w14:textId="77777777" w:rsidR="00C95F17" w:rsidRPr="00AB733F" w:rsidRDefault="00C95F17" w:rsidP="00AB733F">
      <w:pPr>
        <w:tabs>
          <w:tab w:val="center" w:pos="850"/>
          <w:tab w:val="center" w:pos="1558"/>
          <w:tab w:val="center" w:pos="2710"/>
        </w:tabs>
        <w:spacing w:after="69" w:line="266" w:lineRule="auto"/>
        <w:ind w:left="142"/>
        <w:rPr>
          <w:rFonts w:eastAsia="Arial" w:cs="Arial"/>
          <w:b/>
          <w:bCs/>
          <w:color w:val="000000"/>
          <w:kern w:val="2"/>
          <w:szCs w:val="22"/>
          <w14:ligatures w14:val="standardContextual"/>
        </w:rPr>
      </w:pPr>
      <w:r w:rsidRPr="00AB733F">
        <w:rPr>
          <w:rFonts w:eastAsia="Arial" w:cs="Arial"/>
          <w:b/>
          <w:bCs/>
          <w:color w:val="000000"/>
          <w:kern w:val="2"/>
          <w:szCs w:val="22"/>
          <w14:ligatures w14:val="standardContextual"/>
        </w:rPr>
        <w:t xml:space="preserve">Česká asociace ergoterapeutů </w:t>
      </w:r>
    </w:p>
    <w:p w14:paraId="5430286C" w14:textId="2899B6AE" w:rsidR="00C95F17" w:rsidRDefault="0030262C" w:rsidP="00AB733F">
      <w:pPr>
        <w:tabs>
          <w:tab w:val="center" w:pos="850"/>
          <w:tab w:val="center" w:pos="1558"/>
          <w:tab w:val="center" w:pos="2710"/>
        </w:tabs>
        <w:spacing w:after="69" w:line="266" w:lineRule="auto"/>
        <w:ind w:left="142"/>
        <w:rPr>
          <w:rFonts w:eastAsia="Arial" w:cs="Arial"/>
          <w:color w:val="000000"/>
          <w:kern w:val="2"/>
          <w:szCs w:val="22"/>
          <w14:ligatures w14:val="standardContextual"/>
        </w:rPr>
      </w:pPr>
      <w:r>
        <w:rPr>
          <w:rFonts w:eastAsia="Arial" w:cs="Arial"/>
          <w:color w:val="000000"/>
          <w:kern w:val="2"/>
          <w:szCs w:val="22"/>
          <w14:ligatures w14:val="standardContextual"/>
        </w:rPr>
        <w:t xml:space="preserve">se </w:t>
      </w:r>
      <w:r w:rsidR="00C95F17">
        <w:rPr>
          <w:rFonts w:eastAsia="Arial" w:cs="Arial"/>
          <w:color w:val="000000"/>
          <w:kern w:val="2"/>
          <w:szCs w:val="22"/>
          <w14:ligatures w14:val="standardContextual"/>
        </w:rPr>
        <w:t>s</w:t>
      </w:r>
      <w:r w:rsidR="00C95F17" w:rsidRPr="00C95F17">
        <w:rPr>
          <w:rFonts w:eastAsia="Arial" w:cs="Arial"/>
          <w:color w:val="000000"/>
          <w:kern w:val="2"/>
          <w:szCs w:val="22"/>
          <w14:ligatures w14:val="standardContextual"/>
        </w:rPr>
        <w:t>ídlem</w:t>
      </w:r>
      <w:r w:rsidR="00C95F17">
        <w:rPr>
          <w:rFonts w:eastAsia="Arial" w:cs="Arial"/>
          <w:color w:val="000000"/>
          <w:kern w:val="2"/>
          <w:szCs w:val="22"/>
          <w14:ligatures w14:val="standardContextual"/>
        </w:rPr>
        <w:t xml:space="preserve">: </w:t>
      </w:r>
      <w:r w:rsidR="00C95F17" w:rsidRPr="00C95F17">
        <w:rPr>
          <w:rFonts w:eastAsia="Arial" w:cs="Arial"/>
          <w:color w:val="000000"/>
          <w:kern w:val="2"/>
          <w:szCs w:val="22"/>
          <w14:ligatures w14:val="standardContextual"/>
        </w:rPr>
        <w:t xml:space="preserve">Albertov 2049/7, 128 00 </w:t>
      </w:r>
      <w:r w:rsidR="00AB733F" w:rsidRPr="00C95F17">
        <w:rPr>
          <w:rFonts w:eastAsia="Arial" w:cs="Arial"/>
          <w:color w:val="000000"/>
          <w:kern w:val="2"/>
          <w:szCs w:val="22"/>
          <w14:ligatures w14:val="standardContextual"/>
        </w:rPr>
        <w:t>Praha – Nové</w:t>
      </w:r>
      <w:r w:rsidR="00C95F17" w:rsidRPr="00C95F17">
        <w:rPr>
          <w:rFonts w:eastAsia="Arial" w:cs="Arial"/>
          <w:color w:val="000000"/>
          <w:kern w:val="2"/>
          <w:szCs w:val="22"/>
          <w14:ligatures w14:val="standardContextual"/>
        </w:rPr>
        <w:t xml:space="preserve"> Město </w:t>
      </w:r>
    </w:p>
    <w:p w14:paraId="706B91F5" w14:textId="268F6601" w:rsidR="00C95F17" w:rsidRPr="00C95F17" w:rsidRDefault="00C95F17" w:rsidP="00AB733F">
      <w:pPr>
        <w:tabs>
          <w:tab w:val="center" w:pos="850"/>
          <w:tab w:val="center" w:pos="1558"/>
          <w:tab w:val="center" w:pos="2710"/>
        </w:tabs>
        <w:spacing w:after="69" w:line="266" w:lineRule="auto"/>
        <w:ind w:left="142"/>
        <w:rPr>
          <w:rFonts w:eastAsia="Arial" w:cs="Arial"/>
          <w:color w:val="000000"/>
          <w:kern w:val="2"/>
          <w:szCs w:val="22"/>
          <w14:ligatures w14:val="standardContextual"/>
        </w:rPr>
      </w:pPr>
      <w:r w:rsidRPr="00C95F17">
        <w:rPr>
          <w:rFonts w:eastAsia="Arial" w:cs="Arial"/>
          <w:color w:val="000000"/>
          <w:kern w:val="2"/>
          <w:szCs w:val="22"/>
          <w14:ligatures w14:val="standardContextual"/>
        </w:rPr>
        <w:t xml:space="preserve">zastoupena: </w:t>
      </w:r>
      <w:r w:rsidR="00FC40D9" w:rsidRPr="00FC40D9">
        <w:rPr>
          <w:rFonts w:eastAsia="Arial" w:cs="Arial"/>
          <w:i/>
          <w:iCs/>
          <w:color w:val="FFFFFF" w:themeColor="background1"/>
          <w:kern w:val="2"/>
          <w:szCs w:val="22"/>
          <w:highlight w:val="black"/>
          <w14:ligatures w14:val="standardContextual"/>
        </w:rPr>
        <w:t>ne</w:t>
      </w:r>
      <w:r w:rsidR="00FC40D9">
        <w:rPr>
          <w:rFonts w:eastAsia="Arial" w:cs="Arial"/>
          <w:i/>
          <w:iCs/>
          <w:color w:val="FFFFFF" w:themeColor="background1"/>
          <w:kern w:val="2"/>
          <w:szCs w:val="22"/>
          <w:highlight w:val="black"/>
          <w14:ligatures w14:val="standardContextual"/>
        </w:rPr>
        <w:t>uveřejňuje se</w:t>
      </w:r>
      <w:r w:rsidRPr="00C95F17">
        <w:rPr>
          <w:rFonts w:eastAsia="Arial" w:cs="Arial"/>
          <w:color w:val="000000"/>
          <w:kern w:val="2"/>
          <w:szCs w:val="22"/>
          <w14:ligatures w14:val="standardContextual"/>
        </w:rPr>
        <w:t>.</w:t>
      </w:r>
      <w:r w:rsidR="00286108">
        <w:rPr>
          <w:rFonts w:eastAsia="Arial" w:cs="Arial"/>
          <w:color w:val="000000"/>
          <w:kern w:val="2"/>
          <w:szCs w:val="22"/>
          <w14:ligatures w14:val="standardContextual"/>
        </w:rPr>
        <w:t>, prezidentkou</w:t>
      </w:r>
    </w:p>
    <w:p w14:paraId="69CB6986" w14:textId="4128EA52" w:rsidR="00C95F17" w:rsidRPr="00C95F17" w:rsidRDefault="00C95F17" w:rsidP="00AB733F">
      <w:pPr>
        <w:tabs>
          <w:tab w:val="center" w:pos="850"/>
          <w:tab w:val="center" w:pos="1558"/>
          <w:tab w:val="center" w:pos="2710"/>
        </w:tabs>
        <w:spacing w:after="69" w:line="266" w:lineRule="auto"/>
        <w:ind w:left="142"/>
        <w:rPr>
          <w:rFonts w:eastAsia="Arial" w:cs="Arial"/>
          <w:color w:val="000000"/>
          <w:kern w:val="2"/>
          <w:szCs w:val="22"/>
          <w14:ligatures w14:val="standardContextual"/>
        </w:rPr>
      </w:pPr>
      <w:r w:rsidRPr="00C95F17">
        <w:rPr>
          <w:rFonts w:eastAsia="Arial" w:cs="Arial"/>
          <w:color w:val="000000"/>
          <w:kern w:val="2"/>
          <w:szCs w:val="22"/>
          <w14:ligatures w14:val="standardContextual"/>
        </w:rPr>
        <w:t>IČ</w:t>
      </w:r>
      <w:r>
        <w:rPr>
          <w:rFonts w:eastAsia="Arial" w:cs="Arial"/>
          <w:color w:val="000000"/>
          <w:kern w:val="2"/>
          <w:szCs w:val="22"/>
          <w14:ligatures w14:val="standardContextual"/>
        </w:rPr>
        <w:t>O</w:t>
      </w:r>
      <w:r w:rsidRPr="00C95F17">
        <w:rPr>
          <w:rFonts w:eastAsia="Arial" w:cs="Arial"/>
          <w:color w:val="000000"/>
          <w:kern w:val="2"/>
          <w:szCs w:val="22"/>
          <w14:ligatures w14:val="standardContextual"/>
        </w:rPr>
        <w:t>:</w:t>
      </w:r>
      <w:r>
        <w:rPr>
          <w:rFonts w:eastAsia="Arial" w:cs="Arial"/>
          <w:color w:val="000000"/>
          <w:kern w:val="2"/>
          <w:szCs w:val="22"/>
          <w14:ligatures w14:val="standardContextual"/>
        </w:rPr>
        <w:t xml:space="preserve"> </w:t>
      </w:r>
      <w:r w:rsidRPr="00C95F17">
        <w:rPr>
          <w:rFonts w:eastAsia="Arial" w:cs="Arial"/>
          <w:color w:val="000000"/>
          <w:kern w:val="2"/>
          <w:szCs w:val="22"/>
          <w14:ligatures w14:val="standardContextual"/>
        </w:rPr>
        <w:t xml:space="preserve">62348451 </w:t>
      </w:r>
    </w:p>
    <w:p w14:paraId="3B9C2DE5" w14:textId="77777777" w:rsidR="00C95F17" w:rsidRPr="00C95F17" w:rsidRDefault="00C95F17" w:rsidP="00AB733F">
      <w:pPr>
        <w:tabs>
          <w:tab w:val="center" w:pos="850"/>
          <w:tab w:val="center" w:pos="1558"/>
          <w:tab w:val="center" w:pos="2710"/>
        </w:tabs>
        <w:spacing w:after="69" w:line="266" w:lineRule="auto"/>
        <w:ind w:left="142"/>
        <w:rPr>
          <w:rFonts w:eastAsia="Arial" w:cs="Arial"/>
          <w:color w:val="000000"/>
          <w:kern w:val="2"/>
          <w:szCs w:val="22"/>
          <w14:ligatures w14:val="standardContextual"/>
        </w:rPr>
      </w:pPr>
      <w:r w:rsidRPr="00C95F17">
        <w:rPr>
          <w:rFonts w:eastAsia="Arial" w:cs="Arial"/>
          <w:color w:val="000000"/>
          <w:kern w:val="2"/>
          <w:szCs w:val="22"/>
          <w14:ligatures w14:val="standardContextual"/>
        </w:rPr>
        <w:t xml:space="preserve">zapsána v obchodním rejstříku Městského soudu v Praze pod spisovou značkou: L 6459/MSPH. </w:t>
      </w:r>
    </w:p>
    <w:p w14:paraId="7CAE100C" w14:textId="36FE05C7" w:rsidR="00C95F17" w:rsidRDefault="00C95F17" w:rsidP="00AB733F">
      <w:pPr>
        <w:tabs>
          <w:tab w:val="center" w:pos="850"/>
          <w:tab w:val="center" w:pos="1558"/>
          <w:tab w:val="center" w:pos="2710"/>
        </w:tabs>
        <w:spacing w:after="69" w:line="266" w:lineRule="auto"/>
        <w:ind w:left="142"/>
        <w:rPr>
          <w:rFonts w:eastAsia="Arial" w:cs="Arial"/>
          <w:color w:val="000000"/>
          <w:kern w:val="2"/>
          <w:szCs w:val="22"/>
          <w14:ligatures w14:val="standardContextual"/>
        </w:rPr>
      </w:pPr>
      <w:r w:rsidRPr="00C95F17">
        <w:rPr>
          <w:rFonts w:eastAsia="Arial" w:cs="Arial"/>
          <w:color w:val="000000"/>
          <w:kern w:val="2"/>
          <w:szCs w:val="22"/>
          <w14:ligatures w14:val="standardContextual"/>
        </w:rPr>
        <w:t xml:space="preserve">bankovní spojení: </w:t>
      </w:r>
      <w:r w:rsidR="00FC40D9" w:rsidRPr="00FC40D9">
        <w:rPr>
          <w:rFonts w:eastAsia="Arial" w:cs="Arial"/>
          <w:i/>
          <w:iCs/>
          <w:color w:val="FFFFFF" w:themeColor="background1"/>
          <w:kern w:val="2"/>
          <w:szCs w:val="22"/>
          <w:highlight w:val="black"/>
          <w14:ligatures w14:val="standardContextual"/>
        </w:rPr>
        <w:t>ne</w:t>
      </w:r>
      <w:r w:rsidR="00FC40D9">
        <w:rPr>
          <w:rFonts w:eastAsia="Arial" w:cs="Arial"/>
          <w:i/>
          <w:iCs/>
          <w:color w:val="FFFFFF" w:themeColor="background1"/>
          <w:kern w:val="2"/>
          <w:szCs w:val="22"/>
          <w:highlight w:val="black"/>
          <w14:ligatures w14:val="standardContextual"/>
        </w:rPr>
        <w:t>uveřejňuje se</w:t>
      </w:r>
    </w:p>
    <w:p w14:paraId="71997976" w14:textId="71AFB968" w:rsidR="00C95F17" w:rsidRPr="00C95F17" w:rsidRDefault="00C95F17" w:rsidP="00AB733F">
      <w:pPr>
        <w:tabs>
          <w:tab w:val="center" w:pos="850"/>
          <w:tab w:val="center" w:pos="1558"/>
          <w:tab w:val="center" w:pos="2710"/>
        </w:tabs>
        <w:spacing w:after="69" w:line="266" w:lineRule="auto"/>
        <w:ind w:left="142"/>
        <w:rPr>
          <w:rFonts w:eastAsia="Arial" w:cs="Arial"/>
          <w:color w:val="000000"/>
          <w:kern w:val="2"/>
          <w:szCs w:val="22"/>
          <w14:ligatures w14:val="standardContextual"/>
        </w:rPr>
      </w:pPr>
      <w:r w:rsidRPr="00C95F17">
        <w:rPr>
          <w:rFonts w:eastAsia="Arial" w:cs="Arial"/>
          <w:color w:val="000000"/>
          <w:kern w:val="2"/>
          <w:szCs w:val="22"/>
          <w14:ligatures w14:val="standardContextual"/>
        </w:rPr>
        <w:t>číslo účtu:</w:t>
      </w:r>
      <w:r>
        <w:rPr>
          <w:rFonts w:eastAsia="Arial" w:cs="Arial"/>
          <w:color w:val="000000"/>
          <w:kern w:val="2"/>
          <w:szCs w:val="22"/>
          <w14:ligatures w14:val="standardContextual"/>
        </w:rPr>
        <w:t xml:space="preserve"> </w:t>
      </w:r>
      <w:r w:rsidR="00FC40D9" w:rsidRPr="00FC40D9">
        <w:rPr>
          <w:rFonts w:eastAsia="Arial" w:cs="Arial"/>
          <w:i/>
          <w:iCs/>
          <w:color w:val="FFFFFF" w:themeColor="background1"/>
          <w:kern w:val="2"/>
          <w:szCs w:val="22"/>
          <w:highlight w:val="black"/>
          <w14:ligatures w14:val="standardContextual"/>
        </w:rPr>
        <w:t>ne</w:t>
      </w:r>
      <w:r w:rsidR="00FC40D9">
        <w:rPr>
          <w:rFonts w:eastAsia="Arial" w:cs="Arial"/>
          <w:i/>
          <w:iCs/>
          <w:color w:val="FFFFFF" w:themeColor="background1"/>
          <w:kern w:val="2"/>
          <w:szCs w:val="22"/>
          <w:highlight w:val="black"/>
          <w14:ligatures w14:val="standardContextual"/>
        </w:rPr>
        <w:t>uveřejňuje se</w:t>
      </w:r>
    </w:p>
    <w:p w14:paraId="27D5AAD1" w14:textId="17B1DDFC" w:rsidR="00C95F17" w:rsidRPr="00C95F17" w:rsidRDefault="00C95F17" w:rsidP="00AB733F">
      <w:pPr>
        <w:tabs>
          <w:tab w:val="center" w:pos="850"/>
          <w:tab w:val="center" w:pos="1558"/>
          <w:tab w:val="center" w:pos="2710"/>
        </w:tabs>
        <w:spacing w:after="69" w:line="266" w:lineRule="auto"/>
        <w:ind w:left="142"/>
        <w:rPr>
          <w:rFonts w:eastAsia="Arial" w:cs="Arial"/>
          <w:color w:val="000000"/>
          <w:kern w:val="2"/>
          <w:szCs w:val="22"/>
          <w14:ligatures w14:val="standardContextual"/>
        </w:rPr>
      </w:pPr>
      <w:r w:rsidRPr="00C95F17">
        <w:rPr>
          <w:rFonts w:eastAsia="Arial" w:cs="Arial"/>
          <w:color w:val="000000"/>
          <w:kern w:val="2"/>
          <w:szCs w:val="22"/>
          <w14:ligatures w14:val="standardContextual"/>
        </w:rPr>
        <w:t xml:space="preserve">ID datové schránky: fyjdcmh </w:t>
      </w:r>
    </w:p>
    <w:p w14:paraId="5EE5C309" w14:textId="3E18A24D" w:rsidR="00C95F17" w:rsidRDefault="00C95F17" w:rsidP="00AB733F">
      <w:pPr>
        <w:tabs>
          <w:tab w:val="center" w:pos="850"/>
          <w:tab w:val="center" w:pos="1558"/>
          <w:tab w:val="center" w:pos="2710"/>
        </w:tabs>
        <w:spacing w:after="69" w:line="266" w:lineRule="auto"/>
        <w:ind w:left="142"/>
        <w:rPr>
          <w:rFonts w:eastAsia="Arial" w:cs="Arial"/>
          <w:color w:val="000000"/>
          <w:kern w:val="2"/>
          <w:szCs w:val="22"/>
          <w14:ligatures w14:val="standardContextual"/>
        </w:rPr>
      </w:pPr>
      <w:r w:rsidRPr="00C95F17">
        <w:rPr>
          <w:rFonts w:eastAsia="Arial" w:cs="Arial"/>
          <w:color w:val="000000"/>
          <w:kern w:val="2"/>
          <w:szCs w:val="22"/>
          <w14:ligatures w14:val="standardContextual"/>
        </w:rPr>
        <w:t xml:space="preserve">(dále jen „Zpracovatel“) </w:t>
      </w:r>
    </w:p>
    <w:p w14:paraId="77C96D94" w14:textId="77777777" w:rsidR="00C95F17" w:rsidRDefault="00C95F17" w:rsidP="00C95F17">
      <w:pPr>
        <w:spacing w:before="60" w:after="50" w:line="259" w:lineRule="auto"/>
        <w:ind w:left="142"/>
        <w:rPr>
          <w:rFonts w:eastAsia="Arial" w:cs="Arial"/>
          <w:color w:val="000000"/>
          <w:kern w:val="2"/>
          <w:szCs w:val="22"/>
          <w14:ligatures w14:val="standardContextual"/>
        </w:rPr>
      </w:pPr>
    </w:p>
    <w:p w14:paraId="469FDA52" w14:textId="039926DB" w:rsidR="00C95F17" w:rsidRPr="00C95F17" w:rsidRDefault="00C95F17" w:rsidP="00C95F17">
      <w:pPr>
        <w:spacing w:before="60" w:after="50" w:line="259" w:lineRule="auto"/>
        <w:ind w:left="142"/>
        <w:jc w:val="both"/>
        <w:rPr>
          <w:rFonts w:eastAsia="Arial" w:cs="Arial"/>
          <w:color w:val="000000"/>
          <w:kern w:val="2"/>
          <w:szCs w:val="22"/>
          <w14:ligatures w14:val="standardContextual"/>
        </w:rPr>
      </w:pPr>
      <w:r w:rsidRPr="00C95F17">
        <w:rPr>
          <w:rFonts w:eastAsia="Arial" w:cs="Arial"/>
          <w:color w:val="000000"/>
          <w:kern w:val="2"/>
          <w:szCs w:val="22"/>
          <w14:ligatures w14:val="standardContextual"/>
        </w:rPr>
        <w:t xml:space="preserve">(Objednatel a </w:t>
      </w:r>
      <w:r>
        <w:rPr>
          <w:rFonts w:eastAsia="Arial" w:cs="Arial"/>
          <w:color w:val="000000"/>
          <w:kern w:val="2"/>
          <w:szCs w:val="22"/>
          <w14:ligatures w14:val="standardContextual"/>
        </w:rPr>
        <w:t>Zpracovatel</w:t>
      </w:r>
      <w:r w:rsidRPr="00C95F17">
        <w:rPr>
          <w:rFonts w:eastAsia="Arial" w:cs="Arial"/>
          <w:color w:val="000000"/>
          <w:kern w:val="2"/>
          <w:szCs w:val="22"/>
          <w14:ligatures w14:val="standardContextual"/>
        </w:rPr>
        <w:t xml:space="preserve"> společně též jako „Smluvní strany“ a/nebo jednotlivě jako „Smluvní strana“)</w:t>
      </w:r>
    </w:p>
    <w:p w14:paraId="660AE097" w14:textId="77777777" w:rsidR="00CA0CAF" w:rsidRPr="00333042" w:rsidRDefault="00CA0CAF" w:rsidP="00CA0CAF">
      <w:pPr>
        <w:jc w:val="center"/>
        <w:rPr>
          <w:rFonts w:cs="Arial"/>
          <w:szCs w:val="20"/>
        </w:rPr>
      </w:pPr>
    </w:p>
    <w:p w14:paraId="63534872" w14:textId="20C4287F" w:rsidR="009B50EF" w:rsidRPr="00333042" w:rsidRDefault="009B50EF" w:rsidP="00333042">
      <w:pPr>
        <w:spacing w:after="0" w:line="280" w:lineRule="atLeast"/>
        <w:jc w:val="center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  <w:lang w:eastAsia="en-US"/>
        </w:rPr>
        <w:t xml:space="preserve">dnešního dne uzavřely tento </w:t>
      </w:r>
      <w:r w:rsidR="00A76B56">
        <w:rPr>
          <w:rFonts w:cs="Arial"/>
          <w:szCs w:val="22"/>
          <w:lang w:eastAsia="en-US"/>
        </w:rPr>
        <w:t>D</w:t>
      </w:r>
      <w:r w:rsidRPr="00333042">
        <w:rPr>
          <w:rFonts w:cs="Arial"/>
          <w:szCs w:val="22"/>
          <w:lang w:eastAsia="en-US"/>
        </w:rPr>
        <w:t xml:space="preserve">odatek č. </w:t>
      </w:r>
      <w:r w:rsidR="000E11CD">
        <w:rPr>
          <w:rFonts w:cs="Arial"/>
          <w:szCs w:val="22"/>
          <w:lang w:eastAsia="en-US"/>
        </w:rPr>
        <w:t>1</w:t>
      </w:r>
      <w:r w:rsidRPr="00333042">
        <w:rPr>
          <w:rFonts w:cs="Arial"/>
          <w:szCs w:val="22"/>
          <w:lang w:eastAsia="en-US"/>
        </w:rPr>
        <w:t xml:space="preserve"> k</w:t>
      </w:r>
      <w:r w:rsidR="00C95F17">
        <w:rPr>
          <w:rFonts w:cs="Arial"/>
          <w:szCs w:val="22"/>
          <w:lang w:eastAsia="en-US"/>
        </w:rPr>
        <w:t xml:space="preserve">e Smlouvě o zpracování analýzy uzavřené </w:t>
      </w:r>
      <w:r w:rsidRPr="00333042">
        <w:rPr>
          <w:rFonts w:cs="Arial"/>
          <w:szCs w:val="22"/>
          <w:lang w:eastAsia="en-US"/>
        </w:rPr>
        <w:t xml:space="preserve">dne </w:t>
      </w:r>
      <w:r w:rsidR="00C95F17">
        <w:rPr>
          <w:rFonts w:cs="Arial"/>
          <w:szCs w:val="22"/>
          <w:lang w:eastAsia="en-US"/>
        </w:rPr>
        <w:t>23</w:t>
      </w:r>
      <w:r w:rsidRPr="00333042">
        <w:rPr>
          <w:rFonts w:cs="Arial"/>
          <w:szCs w:val="22"/>
          <w:lang w:eastAsia="en-US"/>
        </w:rPr>
        <w:t xml:space="preserve">. </w:t>
      </w:r>
      <w:r w:rsidR="00C95F17">
        <w:rPr>
          <w:rFonts w:cs="Arial"/>
          <w:szCs w:val="22"/>
          <w:lang w:eastAsia="en-US"/>
        </w:rPr>
        <w:t>7</w:t>
      </w:r>
      <w:r w:rsidRPr="00333042">
        <w:rPr>
          <w:rFonts w:cs="Arial"/>
          <w:szCs w:val="22"/>
          <w:lang w:eastAsia="en-US"/>
        </w:rPr>
        <w:t>. 202</w:t>
      </w:r>
      <w:r w:rsidR="002C7653">
        <w:rPr>
          <w:rFonts w:cs="Arial"/>
          <w:szCs w:val="22"/>
          <w:lang w:eastAsia="en-US"/>
        </w:rPr>
        <w:t>4</w:t>
      </w:r>
      <w:r w:rsidR="00F54148">
        <w:rPr>
          <w:rFonts w:cs="Arial"/>
          <w:szCs w:val="22"/>
          <w:lang w:eastAsia="en-US"/>
        </w:rPr>
        <w:t>,</w:t>
      </w:r>
      <w:r w:rsidR="00E972F8" w:rsidRPr="00E972F8">
        <w:rPr>
          <w:rFonts w:cs="Arial"/>
          <w:szCs w:val="22"/>
          <w:lang w:eastAsia="en-US"/>
        </w:rPr>
        <w:t xml:space="preserve"> </w:t>
      </w:r>
      <w:r w:rsidRPr="00E972F8">
        <w:rPr>
          <w:rFonts w:cs="Arial"/>
          <w:szCs w:val="22"/>
          <w:lang w:eastAsia="en-US"/>
        </w:rPr>
        <w:t>v souladu</w:t>
      </w:r>
      <w:r w:rsidRPr="00333042">
        <w:rPr>
          <w:rFonts w:cs="Arial"/>
          <w:szCs w:val="22"/>
          <w:lang w:eastAsia="en-US"/>
        </w:rPr>
        <w:t xml:space="preserve"> s ustanovením § </w:t>
      </w:r>
      <w:r w:rsidR="00C95F17">
        <w:rPr>
          <w:rFonts w:cs="Arial"/>
          <w:szCs w:val="22"/>
          <w:lang w:eastAsia="en-US"/>
        </w:rPr>
        <w:t xml:space="preserve">2586 a násl. </w:t>
      </w:r>
      <w:r w:rsidRPr="00333042">
        <w:rPr>
          <w:rFonts w:cs="Arial"/>
          <w:szCs w:val="22"/>
          <w:lang w:eastAsia="en-US"/>
        </w:rPr>
        <w:t>zákona č. 89/2012 Sb., občanský zákoník, ve znění pozdějších předpisů (dále jen „</w:t>
      </w:r>
      <w:r w:rsidRPr="00333042">
        <w:rPr>
          <w:rFonts w:cs="Arial"/>
          <w:b/>
          <w:lang w:eastAsia="en-US"/>
        </w:rPr>
        <w:t>Dodatek</w:t>
      </w:r>
      <w:r w:rsidR="00E972F8">
        <w:rPr>
          <w:rFonts w:cs="Arial"/>
          <w:b/>
          <w:lang w:eastAsia="en-US"/>
        </w:rPr>
        <w:t> </w:t>
      </w:r>
      <w:r w:rsidR="005A62D6" w:rsidRPr="00333042">
        <w:rPr>
          <w:rFonts w:cs="Arial"/>
          <w:b/>
          <w:lang w:eastAsia="en-US"/>
        </w:rPr>
        <w:t>č.</w:t>
      </w:r>
      <w:r w:rsidR="00E972F8">
        <w:rPr>
          <w:rFonts w:cs="Arial"/>
          <w:b/>
          <w:lang w:eastAsia="en-US"/>
        </w:rPr>
        <w:t> </w:t>
      </w:r>
      <w:r w:rsidR="000E11CD">
        <w:rPr>
          <w:rFonts w:cs="Arial"/>
          <w:b/>
          <w:lang w:eastAsia="en-US"/>
        </w:rPr>
        <w:t>1</w:t>
      </w:r>
      <w:r w:rsidRPr="00333042">
        <w:rPr>
          <w:rFonts w:cs="Arial"/>
          <w:szCs w:val="22"/>
          <w:lang w:eastAsia="en-US"/>
        </w:rPr>
        <w:t>“)</w:t>
      </w:r>
      <w:r w:rsidR="00807E11">
        <w:rPr>
          <w:rFonts w:cs="Arial"/>
          <w:szCs w:val="22"/>
          <w:lang w:eastAsia="en-US"/>
        </w:rPr>
        <w:t>.</w:t>
      </w:r>
    </w:p>
    <w:p w14:paraId="76D7A1EB" w14:textId="3735EF3E" w:rsidR="009B50EF" w:rsidRDefault="009B50EF" w:rsidP="00333042">
      <w:pPr>
        <w:spacing w:after="0" w:line="280" w:lineRule="atLeast"/>
        <w:rPr>
          <w:rFonts w:cs="Arial"/>
          <w:b/>
          <w:lang w:eastAsia="x-none"/>
        </w:rPr>
      </w:pPr>
    </w:p>
    <w:p w14:paraId="4EF66EBC" w14:textId="77777777" w:rsidR="0055518D" w:rsidRPr="00333042" w:rsidRDefault="0055518D" w:rsidP="00333042">
      <w:pPr>
        <w:spacing w:after="0" w:line="280" w:lineRule="atLeast"/>
        <w:rPr>
          <w:rFonts w:cs="Arial"/>
          <w:b/>
          <w:lang w:eastAsia="x-none"/>
        </w:rPr>
      </w:pPr>
    </w:p>
    <w:p w14:paraId="1329E32E" w14:textId="21AA67DE" w:rsidR="00EC245F" w:rsidRDefault="007E206D" w:rsidP="006E40C7">
      <w:pPr>
        <w:pStyle w:val="RLProhlensmluvnchstran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strany, vědomy si svých závazků v tomto Dodatku </w:t>
      </w:r>
      <w:r w:rsidR="00A76B56">
        <w:rPr>
          <w:rFonts w:cs="Arial"/>
          <w:lang w:val="cs-CZ"/>
        </w:rPr>
        <w:t xml:space="preserve">č. </w:t>
      </w:r>
      <w:r w:rsidR="000E11CD">
        <w:rPr>
          <w:rFonts w:cs="Arial"/>
          <w:lang w:val="cs-CZ"/>
        </w:rPr>
        <w:t>1</w:t>
      </w:r>
      <w:r w:rsidR="00A76B56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 xml:space="preserve">obsažených a s úmyslem být tímto Dodatkem </w:t>
      </w:r>
      <w:r w:rsidR="00FF7633" w:rsidRPr="00333042">
        <w:rPr>
          <w:rFonts w:cs="Arial"/>
          <w:lang w:val="cs-CZ"/>
        </w:rPr>
        <w:t xml:space="preserve">č. </w:t>
      </w:r>
      <w:r w:rsidR="000E11CD">
        <w:rPr>
          <w:rFonts w:cs="Arial"/>
          <w:lang w:val="cs-CZ"/>
        </w:rPr>
        <w:t>1</w:t>
      </w:r>
      <w:r w:rsidR="00FF7633" w:rsidRPr="00333042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 xml:space="preserve">vázány, dohodly se na následujícím znění </w:t>
      </w:r>
      <w:r w:rsidR="00FB40F3">
        <w:rPr>
          <w:rFonts w:cs="Arial"/>
          <w:lang w:val="cs-CZ"/>
        </w:rPr>
        <w:t xml:space="preserve">tohoto </w:t>
      </w:r>
      <w:r w:rsidRPr="00333042">
        <w:rPr>
          <w:rFonts w:cs="Arial"/>
          <w:lang w:val="cs-CZ"/>
        </w:rPr>
        <w:t>Dodatku</w:t>
      </w:r>
      <w:r w:rsidR="00A76B56">
        <w:rPr>
          <w:rFonts w:cs="Arial"/>
          <w:lang w:val="cs-CZ"/>
        </w:rPr>
        <w:t xml:space="preserve"> č. </w:t>
      </w:r>
      <w:r w:rsidR="000E11CD">
        <w:rPr>
          <w:rFonts w:cs="Arial"/>
          <w:lang w:val="cs-CZ"/>
        </w:rPr>
        <w:t>1</w:t>
      </w:r>
      <w:r w:rsidRPr="00333042">
        <w:rPr>
          <w:rFonts w:cs="Arial"/>
          <w:lang w:val="cs-CZ"/>
        </w:rPr>
        <w:t>:</w:t>
      </w:r>
    </w:p>
    <w:p w14:paraId="3FE4BEC8" w14:textId="2052457D" w:rsidR="005B4150" w:rsidRPr="00C95F17" w:rsidRDefault="005B4150" w:rsidP="00C95F17">
      <w:pPr>
        <w:pStyle w:val="RLlneksmlouvy"/>
        <w:tabs>
          <w:tab w:val="clear" w:pos="737"/>
          <w:tab w:val="num" w:pos="567"/>
        </w:tabs>
        <w:spacing w:before="600" w:after="0" w:line="280" w:lineRule="atLeast"/>
        <w:ind w:left="567" w:hanging="567"/>
        <w:rPr>
          <w:rFonts w:cs="Arial"/>
          <w:szCs w:val="22"/>
          <w:lang w:val="cs-CZ"/>
        </w:rPr>
      </w:pPr>
      <w:r w:rsidRPr="00C95F17">
        <w:rPr>
          <w:rFonts w:cs="Arial"/>
          <w:szCs w:val="22"/>
          <w:lang w:val="cs-CZ"/>
        </w:rPr>
        <w:t>PREAMBULE</w:t>
      </w:r>
    </w:p>
    <w:p w14:paraId="00941358" w14:textId="77777777" w:rsidR="00C95F17" w:rsidRDefault="009C4E18" w:rsidP="00C95F17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szCs w:val="22"/>
          <w:lang w:val="cs-CZ" w:eastAsia="en-US"/>
        </w:rPr>
        <w:t xml:space="preserve">Smluvní strany uzavřely dne </w:t>
      </w:r>
      <w:r w:rsidR="00C95F17">
        <w:rPr>
          <w:rFonts w:cs="Arial"/>
          <w:szCs w:val="22"/>
          <w:lang w:val="cs-CZ" w:eastAsia="en-US"/>
        </w:rPr>
        <w:t>23</w:t>
      </w:r>
      <w:r w:rsidRPr="00333042">
        <w:rPr>
          <w:rFonts w:cs="Arial"/>
          <w:szCs w:val="22"/>
          <w:lang w:eastAsia="en-US"/>
        </w:rPr>
        <w:t xml:space="preserve">. </w:t>
      </w:r>
      <w:r w:rsidR="00C95F17">
        <w:rPr>
          <w:rFonts w:cs="Arial"/>
          <w:szCs w:val="22"/>
          <w:lang w:eastAsia="en-US"/>
        </w:rPr>
        <w:t>7</w:t>
      </w:r>
      <w:r w:rsidRPr="00333042">
        <w:rPr>
          <w:rFonts w:cs="Arial"/>
          <w:szCs w:val="22"/>
          <w:lang w:eastAsia="en-US"/>
        </w:rPr>
        <w:t>. 202</w:t>
      </w:r>
      <w:r w:rsidR="002C7653">
        <w:rPr>
          <w:rFonts w:cs="Arial"/>
          <w:szCs w:val="22"/>
          <w:lang w:val="cs-CZ" w:eastAsia="en-US"/>
        </w:rPr>
        <w:t>4</w:t>
      </w:r>
      <w:r w:rsidRPr="00333042">
        <w:rPr>
          <w:rFonts w:cs="Arial"/>
          <w:szCs w:val="22"/>
          <w:lang w:eastAsia="en-US"/>
        </w:rPr>
        <w:t xml:space="preserve"> </w:t>
      </w:r>
      <w:r w:rsidR="00C95F17">
        <w:rPr>
          <w:rFonts w:cs="Arial"/>
          <w:szCs w:val="22"/>
          <w:lang w:eastAsia="en-US"/>
        </w:rPr>
        <w:t>Smlouvu o zpracování analýzy</w:t>
      </w:r>
      <w:r>
        <w:rPr>
          <w:rFonts w:cs="Arial"/>
          <w:szCs w:val="22"/>
          <w:lang w:val="cs-CZ" w:eastAsia="en-US"/>
        </w:rPr>
        <w:t xml:space="preserve"> (dále jen „</w:t>
      </w:r>
      <w:r w:rsidR="00C95F17" w:rsidRPr="00C95F17">
        <w:rPr>
          <w:rFonts w:cs="Arial"/>
          <w:szCs w:val="22"/>
          <w:lang w:val="cs-CZ" w:eastAsia="en-US"/>
        </w:rPr>
        <w:t>S</w:t>
      </w:r>
      <w:r w:rsidRPr="00C95F17">
        <w:rPr>
          <w:rFonts w:cs="Arial"/>
          <w:szCs w:val="22"/>
          <w:lang w:val="cs-CZ" w:eastAsia="en-US"/>
        </w:rPr>
        <w:t>mlouva</w:t>
      </w:r>
      <w:r>
        <w:rPr>
          <w:rFonts w:cs="Arial"/>
          <w:szCs w:val="22"/>
          <w:lang w:val="cs-CZ" w:eastAsia="en-US"/>
        </w:rPr>
        <w:t>“)</w:t>
      </w:r>
      <w:r w:rsidR="00FB40F3">
        <w:rPr>
          <w:rFonts w:cs="Arial"/>
          <w:szCs w:val="22"/>
          <w:lang w:val="cs-CZ" w:eastAsia="en-US"/>
        </w:rPr>
        <w:t xml:space="preserve">, </w:t>
      </w:r>
      <w:r w:rsidR="00C95F17">
        <w:rPr>
          <w:rFonts w:cs="Arial"/>
          <w:szCs w:val="22"/>
          <w:lang w:val="cs-CZ" w:eastAsia="en-US"/>
        </w:rPr>
        <w:br/>
      </w:r>
      <w:r w:rsidR="00FB40F3">
        <w:rPr>
          <w:rFonts w:cs="Arial"/>
          <w:szCs w:val="22"/>
          <w:lang w:val="cs-CZ" w:eastAsia="en-US"/>
        </w:rPr>
        <w:t>a to</w:t>
      </w:r>
      <w:r>
        <w:rPr>
          <w:rFonts w:cs="Arial"/>
          <w:szCs w:val="22"/>
          <w:lang w:val="cs-CZ" w:eastAsia="en-US"/>
        </w:rPr>
        <w:t xml:space="preserve"> na základě </w:t>
      </w:r>
      <w:r w:rsidR="00C95F17">
        <w:rPr>
          <w:rFonts w:cs="Arial"/>
          <w:szCs w:val="22"/>
          <w:lang w:val="cs-CZ" w:eastAsia="en-US"/>
        </w:rPr>
        <w:t>výsledku zadávacího řízení veřejné zakázky malého rozsahu s názvem „</w:t>
      </w:r>
      <w:r w:rsidR="00C95F17" w:rsidRPr="00C95F17">
        <w:rPr>
          <w:rFonts w:cs="Arial"/>
          <w:i/>
          <w:iCs/>
          <w:szCs w:val="22"/>
          <w:lang w:val="cs-CZ" w:eastAsia="en-US"/>
        </w:rPr>
        <w:t xml:space="preserve">Revidovat kritéria pro hodnocení funkčních schopností a disability lidí s duševním onemocněním v rámci posuzování výše příspěvku na péči tak, aby reflektovala funkční postižení související </w:t>
      </w:r>
      <w:r w:rsidR="00C95F17">
        <w:rPr>
          <w:rFonts w:cs="Arial"/>
          <w:i/>
          <w:iCs/>
          <w:szCs w:val="22"/>
          <w:lang w:val="cs-CZ" w:eastAsia="en-US"/>
        </w:rPr>
        <w:br/>
      </w:r>
      <w:r w:rsidR="00C95F17" w:rsidRPr="00C95F17">
        <w:rPr>
          <w:rFonts w:cs="Arial"/>
          <w:i/>
          <w:iCs/>
          <w:szCs w:val="22"/>
          <w:lang w:val="cs-CZ" w:eastAsia="en-US"/>
        </w:rPr>
        <w:t>s typem a tíží onemocnění. Optimalizovat čekací dobu na přiznání příspěvku na péči II</w:t>
      </w:r>
      <w:r w:rsidR="00C95F17" w:rsidRPr="00C95F17">
        <w:rPr>
          <w:rFonts w:cs="Arial"/>
          <w:szCs w:val="22"/>
          <w:lang w:val="cs-CZ" w:eastAsia="en-US"/>
        </w:rPr>
        <w:t>.</w:t>
      </w:r>
      <w:r w:rsidR="00C95F17">
        <w:rPr>
          <w:rFonts w:cs="Arial"/>
          <w:szCs w:val="22"/>
          <w:lang w:val="cs-CZ" w:eastAsia="en-US"/>
        </w:rPr>
        <w:t>“</w:t>
      </w:r>
      <w:r w:rsidR="00C95F17">
        <w:rPr>
          <w:rFonts w:cs="Arial"/>
          <w:lang w:val="cs-CZ"/>
        </w:rPr>
        <w:t xml:space="preserve"> (dále jen „Veřejná zakázka“). </w:t>
      </w:r>
    </w:p>
    <w:p w14:paraId="5D4A4448" w14:textId="773E8B21" w:rsidR="00295E08" w:rsidRPr="00C95F17" w:rsidRDefault="00C95F17" w:rsidP="00C95F17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>
        <w:rPr>
          <w:rFonts w:cs="Arial"/>
          <w:lang w:val="cs-CZ"/>
        </w:rPr>
        <w:lastRenderedPageBreak/>
        <w:t>Zpracovatel se Smlouvou</w:t>
      </w:r>
      <w:r>
        <w:rPr>
          <w:rFonts w:cs="Arial"/>
          <w:szCs w:val="20"/>
        </w:rPr>
        <w:t xml:space="preserve"> </w:t>
      </w:r>
      <w:r w:rsidR="00FB40F3" w:rsidRPr="00C95F17">
        <w:rPr>
          <w:rFonts w:cs="Arial"/>
          <w:szCs w:val="20"/>
        </w:rPr>
        <w:t xml:space="preserve">zavázal </w:t>
      </w:r>
      <w:r w:rsidRPr="00C95F17">
        <w:rPr>
          <w:rFonts w:cs="Arial"/>
          <w:szCs w:val="20"/>
        </w:rPr>
        <w:t>zpracovat pro potřeby Objednatele v souladu s</w:t>
      </w:r>
      <w:r>
        <w:rPr>
          <w:rFonts w:cs="Arial"/>
          <w:szCs w:val="20"/>
        </w:rPr>
        <w:t>e</w:t>
      </w:r>
      <w:r w:rsidRPr="00C95F17">
        <w:rPr>
          <w:rFonts w:cs="Arial"/>
          <w:szCs w:val="20"/>
        </w:rPr>
        <w:t xml:space="preserve"> Smlouvou </w:t>
      </w:r>
      <w:r>
        <w:rPr>
          <w:rFonts w:cs="Arial"/>
          <w:szCs w:val="20"/>
        </w:rPr>
        <w:br/>
      </w:r>
      <w:r w:rsidRPr="00C95F17">
        <w:rPr>
          <w:rFonts w:cs="Arial"/>
          <w:szCs w:val="20"/>
        </w:rPr>
        <w:t xml:space="preserve">a jejími přílohami analýzu k možnostem revidování kritérií pro hodnocení funkčních schopností </w:t>
      </w:r>
      <w:r>
        <w:rPr>
          <w:rFonts w:cs="Arial"/>
          <w:szCs w:val="20"/>
        </w:rPr>
        <w:br/>
      </w:r>
      <w:r w:rsidRPr="00C95F17">
        <w:rPr>
          <w:rFonts w:cs="Arial"/>
          <w:szCs w:val="20"/>
        </w:rPr>
        <w:t xml:space="preserve">a disability lidí s duševním onemocněním v rámci posuzování výše příspěvku na péči tak, </w:t>
      </w:r>
      <w:r>
        <w:rPr>
          <w:rFonts w:cs="Arial"/>
          <w:szCs w:val="20"/>
        </w:rPr>
        <w:br/>
      </w:r>
      <w:r w:rsidRPr="00C95F17">
        <w:rPr>
          <w:rFonts w:cs="Arial"/>
          <w:szCs w:val="20"/>
        </w:rPr>
        <w:t>aby reflektovala funkční postižení související s typem a tíží onemocnění a optimalizovat čekací dobu na přiznání příspěvku na péči a poskytnout Objednateli související služby (dále též jako „dílo“)</w:t>
      </w:r>
      <w:r w:rsidR="00307317">
        <w:rPr>
          <w:rFonts w:cs="Arial"/>
          <w:szCs w:val="20"/>
        </w:rPr>
        <w:t xml:space="preserve"> s tím, že dílo, </w:t>
      </w:r>
      <w:r w:rsidR="00307317" w:rsidRPr="00307317">
        <w:rPr>
          <w:rFonts w:cs="Arial"/>
          <w:szCs w:val="20"/>
        </w:rPr>
        <w:t xml:space="preserve">resp. jednotlivé výstupy plnění </w:t>
      </w:r>
      <w:r w:rsidR="00307317">
        <w:rPr>
          <w:rFonts w:cs="Arial"/>
          <w:szCs w:val="20"/>
        </w:rPr>
        <w:t xml:space="preserve">budou předány </w:t>
      </w:r>
      <w:r w:rsidR="00307317" w:rsidRPr="00307317">
        <w:rPr>
          <w:rFonts w:cs="Arial"/>
          <w:szCs w:val="20"/>
        </w:rPr>
        <w:t>Objednatel</w:t>
      </w:r>
      <w:r w:rsidR="00307317">
        <w:rPr>
          <w:rFonts w:cs="Arial"/>
          <w:szCs w:val="20"/>
        </w:rPr>
        <w:t xml:space="preserve">i </w:t>
      </w:r>
      <w:r w:rsidR="00307317" w:rsidRPr="00307317">
        <w:rPr>
          <w:rFonts w:cs="Arial"/>
          <w:szCs w:val="20"/>
        </w:rPr>
        <w:t>v termínech uvedených v Příloze č. 2 Smlouvy – Specifikace předmětu plnění, v kapitole č. 3 Indikativní harmonogram.</w:t>
      </w:r>
    </w:p>
    <w:p w14:paraId="60D47389" w14:textId="39E91E4A" w:rsidR="00AB733F" w:rsidRPr="00AB733F" w:rsidRDefault="00AB733F" w:rsidP="00AB733F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6A5566">
        <w:rPr>
          <w:rFonts w:cs="Arial"/>
          <w:szCs w:val="22"/>
          <w:lang w:eastAsia="en-US"/>
        </w:rPr>
        <w:t xml:space="preserve">Důvodem uzavření tohoto Dodatku </w:t>
      </w:r>
      <w:r w:rsidRPr="006A5566">
        <w:rPr>
          <w:rFonts w:cs="Arial"/>
          <w:szCs w:val="22"/>
          <w:lang w:val="cs-CZ" w:eastAsia="en-US"/>
        </w:rPr>
        <w:t xml:space="preserve">č. 1 je důvodná </w:t>
      </w:r>
      <w:r w:rsidRPr="006A5566">
        <w:rPr>
          <w:rFonts w:cs="Arial"/>
          <w:szCs w:val="22"/>
          <w:lang w:eastAsia="en-US"/>
        </w:rPr>
        <w:t xml:space="preserve">potřeba Smluvních stran sjednat </w:t>
      </w:r>
      <w:r w:rsidR="00D768BB">
        <w:rPr>
          <w:rFonts w:cs="Arial"/>
          <w:szCs w:val="22"/>
          <w:lang w:eastAsia="en-US"/>
        </w:rPr>
        <w:t xml:space="preserve">a </w:t>
      </w:r>
      <w:r w:rsidRPr="006A5566">
        <w:rPr>
          <w:rFonts w:cs="Arial"/>
          <w:szCs w:val="22"/>
          <w:lang w:eastAsia="en-US"/>
        </w:rPr>
        <w:t>upravit termíny předání jednotlivých výstupů plnění. Oprávnění Smluvních stran provést změn</w:t>
      </w:r>
      <w:r>
        <w:rPr>
          <w:rFonts w:cs="Arial"/>
          <w:szCs w:val="22"/>
          <w:lang w:eastAsia="en-US"/>
        </w:rPr>
        <w:t>u</w:t>
      </w:r>
      <w:r w:rsidRPr="006A5566">
        <w:rPr>
          <w:rFonts w:cs="Arial"/>
          <w:szCs w:val="22"/>
          <w:lang w:eastAsia="en-US"/>
        </w:rPr>
        <w:t xml:space="preserve"> termínů předání </w:t>
      </w:r>
      <w:r>
        <w:rPr>
          <w:rFonts w:cs="Arial"/>
          <w:szCs w:val="22"/>
          <w:lang w:eastAsia="en-US"/>
        </w:rPr>
        <w:t>některých</w:t>
      </w:r>
      <w:r w:rsidRPr="006A5566">
        <w:rPr>
          <w:rFonts w:cs="Arial"/>
          <w:szCs w:val="22"/>
          <w:lang w:eastAsia="en-US"/>
        </w:rPr>
        <w:t xml:space="preserve"> výstupů plnění byla sjednána v odst. 4.2 Smlouvy. </w:t>
      </w:r>
    </w:p>
    <w:p w14:paraId="5A655841" w14:textId="2469823E" w:rsidR="00AB733F" w:rsidRPr="006A5566" w:rsidRDefault="00AB733F" w:rsidP="00AB733F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6A5566">
        <w:rPr>
          <w:rFonts w:cs="Arial"/>
          <w:szCs w:val="22"/>
          <w:lang w:eastAsia="en-US"/>
        </w:rPr>
        <w:t xml:space="preserve">Důvodem úpravy termínů předání jednotlivých výstupů plnění je skutečnost, že </w:t>
      </w:r>
      <w:r w:rsidRPr="006A5566">
        <w:rPr>
          <w:rFonts w:cs="Arial"/>
        </w:rPr>
        <w:t xml:space="preserve">v určité fázi zpracování analýzy vyvstala potřeba častějších schůzek ke zkoumaným tématům, a to zejména v souvislosti s moduly německého systému č. 2 a 3, které se přímo týkají duševních stavů a poruch chování, což vyžaduje zásadně intenzivnější spolupráci především psychiatrů, psychologů a adiktologů. Tato se ukázala v daném časovém horizontu (dle harmonogramu veřejné zakázky) v podstatě nerealizovatelná, a to s ohledem na jejich jednotlivé odbornosti, resp. ve vztahu k jejich časové vytíženosti.  Pokud má být analýza kvalitně zpracována specialisty v daném oboru, a to tak, aby mohla být následně uplatnitelná v praxi, je žádoucí prodloužit dobu pro její zpracování (resp. prodloužit tak celkový harmonogram </w:t>
      </w:r>
      <w:r>
        <w:rPr>
          <w:rFonts w:cs="Arial"/>
        </w:rPr>
        <w:t>plnění</w:t>
      </w:r>
      <w:r w:rsidRPr="006A5566">
        <w:rPr>
          <w:rFonts w:cs="Arial"/>
        </w:rPr>
        <w:t xml:space="preserve">). Delší časový prostor je potřebný zejména v té části analýzy, která se zaměřuje na předání kompetencí v oblasti posuzování stupně závislosti pro účely příspěvku na péči z posudkových lékařů na odborné nelékařské zdravotnické pracovníky, což obnáší kromě jiného i vytvoření analytických výstupů (předpokladů), na základě kterých by bylo reálně možné provádět posouzení odbornými nelékařskými zdravotnickými pracovníky také u osob s duševním onemocněním. Bez těchto výstupů, které vycházejí z odborné znalosti dané problematiky a škál používaných </w:t>
      </w:r>
      <w:r>
        <w:rPr>
          <w:rFonts w:cs="Arial"/>
        </w:rPr>
        <w:br/>
      </w:r>
      <w:r w:rsidRPr="006A5566">
        <w:rPr>
          <w:rFonts w:cs="Arial"/>
        </w:rPr>
        <w:t xml:space="preserve">v psychologické a psychiatrické péči, by bylo celkové vyhodnocení německého modelu jen velmi obtížně proveditelné, resp. výstupy by mohly být zcela zavádějící. Na celkový rozsah </w:t>
      </w:r>
      <w:r w:rsidR="00A570F4">
        <w:rPr>
          <w:rFonts w:cs="Arial"/>
        </w:rPr>
        <w:t>plnění</w:t>
      </w:r>
      <w:r w:rsidRPr="006A5566">
        <w:rPr>
          <w:rFonts w:cs="Arial"/>
        </w:rPr>
        <w:t xml:space="preserve"> však nemá úprava termínů (viz odůvodnění výše) žádný dopad.</w:t>
      </w:r>
    </w:p>
    <w:p w14:paraId="46BB9723" w14:textId="7CF7A0D5" w:rsidR="00307317" w:rsidRPr="00307317" w:rsidRDefault="00307317" w:rsidP="00AB733F">
      <w:pPr>
        <w:pStyle w:val="RLTextlnkuslovan"/>
        <w:numPr>
          <w:ilvl w:val="0"/>
          <w:numId w:val="0"/>
        </w:numPr>
        <w:spacing w:before="120" w:after="0" w:line="280" w:lineRule="atLeast"/>
        <w:ind w:left="567"/>
        <w:rPr>
          <w:rFonts w:cs="Arial"/>
          <w:szCs w:val="20"/>
          <w:highlight w:val="yellow"/>
        </w:rPr>
      </w:pPr>
    </w:p>
    <w:p w14:paraId="55A3B7D0" w14:textId="26CCBBC9" w:rsidR="005B4150" w:rsidRDefault="005B4150" w:rsidP="00286108">
      <w:pPr>
        <w:pStyle w:val="RLlneksmlouvy"/>
        <w:keepNext w:val="0"/>
        <w:widowControl w:val="0"/>
        <w:tabs>
          <w:tab w:val="clear" w:pos="737"/>
          <w:tab w:val="num" w:pos="567"/>
        </w:tabs>
        <w:spacing w:before="24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PŘEDMĚT DODATKU</w:t>
      </w:r>
      <w:r w:rsidR="00D20D6F" w:rsidRPr="00333042">
        <w:rPr>
          <w:rFonts w:cs="Arial"/>
          <w:lang w:val="cs-CZ"/>
        </w:rPr>
        <w:t xml:space="preserve"> Č. </w:t>
      </w:r>
      <w:r w:rsidR="00F24B94">
        <w:rPr>
          <w:rFonts w:cs="Arial"/>
          <w:lang w:val="cs-CZ"/>
        </w:rPr>
        <w:t>1</w:t>
      </w:r>
    </w:p>
    <w:p w14:paraId="7327C8A6" w14:textId="323C6366" w:rsidR="00073A7C" w:rsidRDefault="006D615D" w:rsidP="00DC2EC6">
      <w:pPr>
        <w:pStyle w:val="RLTextlnkuslovan"/>
        <w:widowControl w:val="0"/>
        <w:numPr>
          <w:ilvl w:val="0"/>
          <w:numId w:val="0"/>
        </w:numPr>
        <w:tabs>
          <w:tab w:val="num" w:pos="567"/>
        </w:tabs>
        <w:spacing w:before="120" w:after="0" w:line="280" w:lineRule="atLeast"/>
        <w:ind w:left="567"/>
        <w:rPr>
          <w:rFonts w:cs="Arial"/>
          <w:szCs w:val="22"/>
          <w:lang w:eastAsia="en-US"/>
        </w:rPr>
      </w:pPr>
      <w:r w:rsidRPr="00307317">
        <w:rPr>
          <w:rFonts w:cs="Arial"/>
          <w:szCs w:val="20"/>
        </w:rPr>
        <w:t xml:space="preserve">Smluvní strany </w:t>
      </w:r>
      <w:r w:rsidRPr="00307317">
        <w:rPr>
          <w:rFonts w:cs="Arial"/>
          <w:szCs w:val="20"/>
          <w:lang w:val="cs-CZ"/>
        </w:rPr>
        <w:t>sjednávají</w:t>
      </w:r>
      <w:r w:rsidR="00307317" w:rsidRPr="00307317">
        <w:rPr>
          <w:rFonts w:cs="Arial"/>
          <w:szCs w:val="20"/>
          <w:lang w:val="cs-CZ"/>
        </w:rPr>
        <w:t xml:space="preserve"> v souladu s odst. 4.2 Smlouvy</w:t>
      </w:r>
      <w:r w:rsidRPr="00307317">
        <w:rPr>
          <w:rFonts w:cs="Arial"/>
          <w:szCs w:val="22"/>
          <w:lang w:val="cs-CZ" w:eastAsia="en-US"/>
        </w:rPr>
        <w:t xml:space="preserve"> </w:t>
      </w:r>
      <w:r w:rsidR="00307317" w:rsidRPr="00307317">
        <w:rPr>
          <w:rFonts w:cs="Arial"/>
          <w:szCs w:val="22"/>
          <w:lang w:eastAsia="en-US"/>
        </w:rPr>
        <w:t xml:space="preserve">úpravu Přílohy č. 2 Smlouvy – Specifikace předmětu plnění, v kapitole č. 3 Indikativní harmonogram, jejíž aktualizované znění tvoří přílohu tohoto Dodatku č. 1. </w:t>
      </w:r>
    </w:p>
    <w:p w14:paraId="2A0F01D2" w14:textId="77777777" w:rsidR="00AB733F" w:rsidRDefault="00AB733F" w:rsidP="00DC2EC6">
      <w:pPr>
        <w:pStyle w:val="RLTextlnkuslovan"/>
        <w:widowControl w:val="0"/>
        <w:numPr>
          <w:ilvl w:val="0"/>
          <w:numId w:val="0"/>
        </w:numPr>
        <w:tabs>
          <w:tab w:val="num" w:pos="567"/>
        </w:tabs>
        <w:spacing w:before="120" w:after="0" w:line="280" w:lineRule="atLeast"/>
        <w:ind w:left="567"/>
        <w:rPr>
          <w:rFonts w:cs="Arial"/>
          <w:szCs w:val="22"/>
          <w:lang w:eastAsia="en-US"/>
        </w:rPr>
      </w:pPr>
    </w:p>
    <w:p w14:paraId="3BD681D7" w14:textId="78DFF387" w:rsidR="00E720C5" w:rsidRDefault="00E720C5" w:rsidP="00286108">
      <w:pPr>
        <w:pStyle w:val="RLlneksmlouvy"/>
        <w:tabs>
          <w:tab w:val="clear" w:pos="737"/>
          <w:tab w:val="num" w:pos="567"/>
        </w:tabs>
        <w:spacing w:before="24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ZÁVĚREČNÁ USTANOVENÍ</w:t>
      </w:r>
    </w:p>
    <w:p w14:paraId="0E6F855F" w14:textId="0FE510FF" w:rsidR="00073A7C" w:rsidRDefault="00307317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val="cs-CZ" w:eastAsia="en-US"/>
        </w:rPr>
      </w:pPr>
      <w:bookmarkStart w:id="2" w:name="_Hlt313894965"/>
      <w:bookmarkStart w:id="3" w:name="_Hlt313947528"/>
      <w:bookmarkStart w:id="4" w:name="_Hlt313947599"/>
      <w:bookmarkStart w:id="5" w:name="_Hlt313947695"/>
      <w:bookmarkStart w:id="6" w:name="_Hlt313947731"/>
      <w:bookmarkStart w:id="7" w:name="_Hlt313947749"/>
      <w:bookmarkStart w:id="8" w:name="_Hlt313951415"/>
      <w:bookmarkEnd w:id="2"/>
      <w:bookmarkEnd w:id="3"/>
      <w:bookmarkEnd w:id="4"/>
      <w:bookmarkEnd w:id="5"/>
      <w:bookmarkEnd w:id="6"/>
      <w:bookmarkEnd w:id="7"/>
      <w:bookmarkEnd w:id="8"/>
      <w:r>
        <w:rPr>
          <w:rFonts w:cs="Arial"/>
          <w:szCs w:val="22"/>
          <w:lang w:val="cs-CZ" w:eastAsia="en-US"/>
        </w:rPr>
        <w:t>Smlouva</w:t>
      </w:r>
      <w:r w:rsidR="00073A7C" w:rsidRPr="00073A7C">
        <w:rPr>
          <w:rFonts w:cs="Arial"/>
          <w:szCs w:val="22"/>
          <w:lang w:val="cs-CZ" w:eastAsia="en-US"/>
        </w:rPr>
        <w:t xml:space="preserve"> </w:t>
      </w:r>
      <w:r w:rsidR="004645DE" w:rsidRPr="005C2C20">
        <w:rPr>
          <w:rFonts w:cs="Arial"/>
          <w:szCs w:val="22"/>
          <w:lang w:val="cs-CZ" w:eastAsia="en-US"/>
        </w:rPr>
        <w:t xml:space="preserve">zůstává mimo </w:t>
      </w:r>
      <w:r w:rsidR="003A61E3" w:rsidRPr="005C2C20">
        <w:rPr>
          <w:rFonts w:cs="Arial"/>
          <w:szCs w:val="22"/>
          <w:lang w:val="cs-CZ" w:eastAsia="en-US"/>
        </w:rPr>
        <w:t>ujednání výslovně sjednaná tímto</w:t>
      </w:r>
      <w:r w:rsidR="004645DE" w:rsidRPr="005C2C20">
        <w:rPr>
          <w:rFonts w:cs="Arial"/>
          <w:szCs w:val="22"/>
          <w:lang w:val="cs-CZ" w:eastAsia="en-US"/>
        </w:rPr>
        <w:t xml:space="preserve"> Dodatk</w:t>
      </w:r>
      <w:r w:rsidR="003A61E3" w:rsidRPr="005C2C20">
        <w:rPr>
          <w:rFonts w:cs="Arial"/>
          <w:szCs w:val="22"/>
          <w:lang w:val="cs-CZ" w:eastAsia="en-US"/>
        </w:rPr>
        <w:t>em</w:t>
      </w:r>
      <w:r w:rsidR="00A046DD" w:rsidRPr="005C2C20">
        <w:rPr>
          <w:rFonts w:cs="Arial"/>
          <w:szCs w:val="22"/>
          <w:lang w:val="cs-CZ" w:eastAsia="en-US"/>
        </w:rPr>
        <w:t xml:space="preserve"> č. </w:t>
      </w:r>
      <w:r w:rsidR="00C344A2">
        <w:rPr>
          <w:rFonts w:cs="Arial"/>
          <w:szCs w:val="22"/>
          <w:lang w:val="cs-CZ" w:eastAsia="en-US"/>
        </w:rPr>
        <w:t>1</w:t>
      </w:r>
      <w:r w:rsidR="004645DE" w:rsidRPr="005C2C20">
        <w:rPr>
          <w:rFonts w:cs="Arial"/>
          <w:szCs w:val="22"/>
          <w:lang w:val="cs-CZ" w:eastAsia="en-US"/>
        </w:rPr>
        <w:t xml:space="preserve"> nedotčena</w:t>
      </w:r>
      <w:r w:rsidR="003A61E3" w:rsidRPr="005C2C20">
        <w:rPr>
          <w:rFonts w:cs="Arial"/>
          <w:szCs w:val="22"/>
          <w:lang w:val="cs-CZ" w:eastAsia="en-US"/>
        </w:rPr>
        <w:t xml:space="preserve">. </w:t>
      </w:r>
    </w:p>
    <w:p w14:paraId="0CEAFDD2" w14:textId="165D423A" w:rsidR="004645DE" w:rsidRPr="00073A7C" w:rsidRDefault="003A61E3" w:rsidP="00073A7C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 w:rsidRPr="005C2C20">
        <w:rPr>
          <w:rFonts w:cs="Arial"/>
          <w:szCs w:val="22"/>
          <w:lang w:val="cs-CZ" w:eastAsia="en-US"/>
        </w:rPr>
        <w:t>Z</w:t>
      </w:r>
      <w:r w:rsidR="004645DE" w:rsidRPr="005C2C20">
        <w:rPr>
          <w:rFonts w:cs="Arial"/>
          <w:szCs w:val="22"/>
          <w:lang w:val="cs-CZ" w:eastAsia="en-US"/>
        </w:rPr>
        <w:t xml:space="preserve">nění tohoto Dodatku </w:t>
      </w:r>
      <w:r w:rsidR="00A046DD" w:rsidRPr="005C2C20">
        <w:rPr>
          <w:rFonts w:cs="Arial"/>
          <w:szCs w:val="22"/>
          <w:lang w:val="cs-CZ" w:eastAsia="en-US"/>
        </w:rPr>
        <w:t xml:space="preserve">č. </w:t>
      </w:r>
      <w:r w:rsidR="00C344A2">
        <w:rPr>
          <w:rFonts w:cs="Arial"/>
          <w:szCs w:val="22"/>
          <w:lang w:val="cs-CZ" w:eastAsia="en-US"/>
        </w:rPr>
        <w:t>1</w:t>
      </w:r>
      <w:r w:rsidR="00A046DD" w:rsidRPr="005C2C20">
        <w:rPr>
          <w:rFonts w:cs="Arial"/>
          <w:szCs w:val="22"/>
          <w:lang w:val="cs-CZ" w:eastAsia="en-US"/>
        </w:rPr>
        <w:t xml:space="preserve"> </w:t>
      </w:r>
      <w:r w:rsidR="004645DE" w:rsidRPr="005C2C20">
        <w:rPr>
          <w:rFonts w:cs="Arial"/>
          <w:szCs w:val="22"/>
          <w:lang w:val="cs-CZ" w:eastAsia="en-US"/>
        </w:rPr>
        <w:t xml:space="preserve">tvoří úplnou dohodu </w:t>
      </w:r>
      <w:r w:rsidRPr="005C2C20">
        <w:rPr>
          <w:rFonts w:cs="Arial"/>
          <w:szCs w:val="22"/>
          <w:lang w:val="cs-CZ" w:eastAsia="en-US"/>
        </w:rPr>
        <w:t xml:space="preserve">Smluvních stran </w:t>
      </w:r>
      <w:r w:rsidR="004645DE" w:rsidRPr="005C2C20">
        <w:rPr>
          <w:rFonts w:cs="Arial"/>
          <w:szCs w:val="22"/>
          <w:lang w:val="cs-CZ" w:eastAsia="en-US"/>
        </w:rPr>
        <w:t>o</w:t>
      </w:r>
      <w:r w:rsidR="00073A7C">
        <w:rPr>
          <w:rFonts w:cs="Arial"/>
          <w:szCs w:val="22"/>
          <w:lang w:val="cs-CZ" w:eastAsia="en-US"/>
        </w:rPr>
        <w:t> </w:t>
      </w:r>
      <w:r w:rsidR="004645DE" w:rsidRPr="005C2C20">
        <w:rPr>
          <w:rFonts w:cs="Arial"/>
          <w:szCs w:val="22"/>
          <w:lang w:val="cs-CZ" w:eastAsia="en-US"/>
        </w:rPr>
        <w:t xml:space="preserve">předmětu a rozsahu změny </w:t>
      </w:r>
      <w:r w:rsidR="00307317">
        <w:rPr>
          <w:rFonts w:cs="Arial"/>
          <w:szCs w:val="22"/>
          <w:lang w:val="cs-CZ" w:eastAsia="en-US"/>
        </w:rPr>
        <w:t>Smlouvy, resp. její Přílohy č. 2.</w:t>
      </w:r>
      <w:r w:rsidR="00073A7C" w:rsidRPr="00073A7C">
        <w:rPr>
          <w:rFonts w:cs="Arial"/>
          <w:szCs w:val="22"/>
          <w:lang w:eastAsia="en-US"/>
        </w:rPr>
        <w:t xml:space="preserve"> </w:t>
      </w:r>
    </w:p>
    <w:p w14:paraId="517ACA38" w14:textId="2FBC6D85" w:rsidR="00BB3714" w:rsidRPr="00015496" w:rsidRDefault="00307317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>
        <w:rPr>
          <w:rFonts w:cs="Arial"/>
          <w:szCs w:val="22"/>
          <w:lang w:val="cs-CZ" w:eastAsia="en-US"/>
        </w:rPr>
        <w:t xml:space="preserve">Uzavření </w:t>
      </w:r>
      <w:r w:rsidR="00073A7C" w:rsidRPr="00015496">
        <w:rPr>
          <w:rFonts w:cs="Arial"/>
          <w:szCs w:val="22"/>
          <w:lang w:val="cs-CZ" w:eastAsia="en-US"/>
        </w:rPr>
        <w:t xml:space="preserve">tohoto Dodatku č. </w:t>
      </w:r>
      <w:r w:rsidR="00C344A2" w:rsidRPr="00015496">
        <w:rPr>
          <w:rFonts w:cs="Arial"/>
          <w:szCs w:val="22"/>
          <w:lang w:val="cs-CZ" w:eastAsia="en-US"/>
        </w:rPr>
        <w:t>1</w:t>
      </w:r>
      <w:r w:rsidR="00073A7C" w:rsidRPr="00015496">
        <w:rPr>
          <w:rFonts w:cs="Arial"/>
          <w:szCs w:val="22"/>
          <w:lang w:val="cs-CZ" w:eastAsia="en-US"/>
        </w:rPr>
        <w:t xml:space="preserve"> není podstatnou změnu závazku ze </w:t>
      </w:r>
      <w:r w:rsidR="00286108">
        <w:rPr>
          <w:rFonts w:cs="Arial"/>
          <w:szCs w:val="22"/>
          <w:lang w:val="cs-CZ" w:eastAsia="en-US"/>
        </w:rPr>
        <w:t>S</w:t>
      </w:r>
      <w:r w:rsidR="00073A7C" w:rsidRPr="00015496">
        <w:rPr>
          <w:rFonts w:cs="Arial"/>
          <w:szCs w:val="22"/>
          <w:lang w:val="cs-CZ" w:eastAsia="en-US"/>
        </w:rPr>
        <w:t xml:space="preserve">mlouvy ve smyslu </w:t>
      </w:r>
      <w:r w:rsidR="00286108" w:rsidRPr="00286108">
        <w:rPr>
          <w:rFonts w:cs="Arial"/>
          <w:szCs w:val="22"/>
          <w:lang w:val="cs-CZ" w:eastAsia="en-US"/>
        </w:rPr>
        <w:t>§ 222 zákona č. 134/2016 Sb., o zadávání veřejných zakázek, ve znění pozdějších předpisů</w:t>
      </w:r>
      <w:r w:rsidR="00286108">
        <w:rPr>
          <w:rFonts w:cs="Arial"/>
          <w:szCs w:val="22"/>
          <w:lang w:val="cs-CZ" w:eastAsia="en-US"/>
        </w:rPr>
        <w:t>.</w:t>
      </w:r>
      <w:r w:rsidR="00073A7C" w:rsidRPr="00015496">
        <w:rPr>
          <w:rFonts w:cs="Arial"/>
          <w:szCs w:val="22"/>
          <w:lang w:val="cs-CZ" w:eastAsia="en-US"/>
        </w:rPr>
        <w:t xml:space="preserve"> </w:t>
      </w:r>
    </w:p>
    <w:p w14:paraId="6EEF7D35" w14:textId="6220241A" w:rsidR="004645DE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</w:rPr>
        <w:t xml:space="preserve">Tento Dodatek </w:t>
      </w:r>
      <w:r w:rsidR="00A046DD" w:rsidRPr="00333042">
        <w:rPr>
          <w:rFonts w:cs="Arial"/>
          <w:szCs w:val="22"/>
          <w:lang w:val="cs-CZ"/>
        </w:rPr>
        <w:t xml:space="preserve">č. </w:t>
      </w:r>
      <w:r w:rsidR="00C344A2">
        <w:rPr>
          <w:rFonts w:cs="Arial"/>
          <w:szCs w:val="22"/>
          <w:lang w:val="cs-CZ"/>
        </w:rPr>
        <w:t>1</w:t>
      </w:r>
      <w:r w:rsidR="00A046DD"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 xml:space="preserve">nabývá platnosti dnem jeho podpisu oběma </w:t>
      </w:r>
      <w:r w:rsidR="003A61E3">
        <w:rPr>
          <w:rFonts w:cs="Arial"/>
          <w:szCs w:val="22"/>
          <w:lang w:val="cs-CZ"/>
        </w:rPr>
        <w:t>S</w:t>
      </w:r>
      <w:r w:rsidRPr="00333042">
        <w:rPr>
          <w:rFonts w:cs="Arial"/>
          <w:szCs w:val="22"/>
        </w:rPr>
        <w:t>mluvními stranami a</w:t>
      </w:r>
      <w:r w:rsidRPr="00333042">
        <w:rPr>
          <w:rFonts w:cs="Arial"/>
          <w:szCs w:val="22"/>
          <w:lang w:val="cs-CZ"/>
        </w:rPr>
        <w:t> </w:t>
      </w:r>
      <w:r w:rsidRPr="00333042">
        <w:rPr>
          <w:rFonts w:cs="Arial"/>
          <w:szCs w:val="22"/>
        </w:rPr>
        <w:t xml:space="preserve">účinnosti </w:t>
      </w:r>
      <w:r w:rsidRPr="00333042">
        <w:rPr>
          <w:rFonts w:cs="Arial"/>
        </w:rPr>
        <w:t xml:space="preserve">nejdříve v den uveřejnění v registru smluv dle zákona č. 340/2015 </w:t>
      </w:r>
      <w:r w:rsidRPr="005C2C20">
        <w:rPr>
          <w:rFonts w:cs="Arial"/>
          <w:lang w:val="cs-CZ"/>
        </w:rPr>
        <w:t xml:space="preserve">Sb., </w:t>
      </w:r>
      <w:r w:rsidR="003A61E3" w:rsidRPr="005C2C20">
        <w:rPr>
          <w:rFonts w:cs="Arial"/>
          <w:lang w:val="cs-CZ"/>
        </w:rPr>
        <w:t>zákon o zvláštních podmínkách účinnosti některých smluv, uveřejňování těchto smluv a o registru</w:t>
      </w:r>
      <w:r w:rsidR="003A61E3" w:rsidRPr="004D43BE">
        <w:rPr>
          <w:rFonts w:cs="Arial"/>
        </w:rPr>
        <w:t xml:space="preserve"> smluv (zákon o</w:t>
      </w:r>
      <w:r w:rsidR="00206558">
        <w:rPr>
          <w:rFonts w:cs="Arial"/>
          <w:lang w:val="cs-CZ"/>
        </w:rPr>
        <w:t> </w:t>
      </w:r>
      <w:r w:rsidR="003A61E3" w:rsidRPr="004D43BE">
        <w:rPr>
          <w:rFonts w:cs="Arial"/>
        </w:rPr>
        <w:t>registru smluv)</w:t>
      </w:r>
      <w:r w:rsidRPr="00333042">
        <w:rPr>
          <w:rFonts w:cs="Arial"/>
        </w:rPr>
        <w:t>, ve znění pozdějších předpisů</w:t>
      </w:r>
      <w:r w:rsidRPr="00333042">
        <w:rPr>
          <w:rFonts w:cs="Arial"/>
          <w:szCs w:val="22"/>
        </w:rPr>
        <w:t>.</w:t>
      </w:r>
    </w:p>
    <w:p w14:paraId="74A340C1" w14:textId="0FA4DA31" w:rsidR="004645DE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</w:rPr>
      </w:pPr>
      <w:r w:rsidRPr="00333042">
        <w:rPr>
          <w:rFonts w:cs="Arial"/>
          <w:szCs w:val="22"/>
          <w:lang w:eastAsia="en-US"/>
        </w:rPr>
        <w:lastRenderedPageBreak/>
        <w:t>Tento Dodatek</w:t>
      </w:r>
      <w:r w:rsidRPr="00333042">
        <w:rPr>
          <w:rFonts w:cs="Arial"/>
          <w:szCs w:val="22"/>
        </w:rPr>
        <w:t xml:space="preserve"> </w:t>
      </w:r>
      <w:r w:rsidR="00A046DD" w:rsidRPr="00333042">
        <w:rPr>
          <w:rFonts w:cs="Arial"/>
          <w:szCs w:val="22"/>
          <w:lang w:val="cs-CZ"/>
        </w:rPr>
        <w:t xml:space="preserve">č. </w:t>
      </w:r>
      <w:r w:rsidR="00C344A2">
        <w:rPr>
          <w:rFonts w:cs="Arial"/>
          <w:szCs w:val="22"/>
          <w:lang w:val="cs-CZ"/>
        </w:rPr>
        <w:t>1</w:t>
      </w:r>
      <w:r w:rsidR="00A046DD"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>je uzavírán elektronicky, tj. prostřednictvím uznávaného elektronického podpisu ve smyslu zákona č. 297/2016 Sb., o službách vytvářejících důvěru pro elektronické transakce, ve znění pozdějších předpisů, opatřeného časovým razítkem.</w:t>
      </w:r>
    </w:p>
    <w:p w14:paraId="576878DE" w14:textId="204BAD35" w:rsidR="0030262C" w:rsidRDefault="0030262C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</w:rPr>
      </w:pPr>
      <w:r>
        <w:rPr>
          <w:rFonts w:cs="Arial"/>
          <w:szCs w:val="22"/>
        </w:rPr>
        <w:t xml:space="preserve">Přílohu a nedílnou součást tohoto Dodatku č. 1 tvoří příloha s názvem </w:t>
      </w:r>
      <w:r w:rsidRPr="00C95F17">
        <w:rPr>
          <w:rFonts w:cs="Arial"/>
          <w:szCs w:val="20"/>
        </w:rPr>
        <w:t>„</w:t>
      </w:r>
      <w:r w:rsidRPr="0030262C">
        <w:rPr>
          <w:rFonts w:cs="Arial"/>
          <w:szCs w:val="22"/>
        </w:rPr>
        <w:t>Přílo</w:t>
      </w:r>
      <w:r>
        <w:rPr>
          <w:rFonts w:cs="Arial"/>
          <w:szCs w:val="22"/>
        </w:rPr>
        <w:t>ha</w:t>
      </w:r>
      <w:r w:rsidRPr="0030262C">
        <w:rPr>
          <w:rFonts w:cs="Arial"/>
          <w:szCs w:val="22"/>
        </w:rPr>
        <w:t xml:space="preserve"> č. 2 Smlouvy – Specifikace předmětu plnění</w:t>
      </w:r>
      <w:r>
        <w:rPr>
          <w:rFonts w:cs="Arial"/>
          <w:szCs w:val="22"/>
        </w:rPr>
        <w:t>, ve znění D1”.</w:t>
      </w:r>
    </w:p>
    <w:p w14:paraId="678BF188" w14:textId="3969ADBD" w:rsidR="00E720C5" w:rsidRDefault="00E720C5" w:rsidP="00333042">
      <w:pPr>
        <w:pStyle w:val="RLProhlensmluvnchstran"/>
        <w:spacing w:after="0"/>
        <w:rPr>
          <w:rFonts w:cs="Arial"/>
          <w:lang w:val="cs-CZ"/>
        </w:rPr>
      </w:pPr>
    </w:p>
    <w:p w14:paraId="74C08889" w14:textId="77777777" w:rsidR="00AB733F" w:rsidRDefault="00AB733F" w:rsidP="00AB733F">
      <w:pPr>
        <w:spacing w:after="0" w:line="240" w:lineRule="auto"/>
        <w:rPr>
          <w:rFonts w:cs="Arial"/>
        </w:rPr>
      </w:pPr>
    </w:p>
    <w:p w14:paraId="7EBDED68" w14:textId="5F87B891" w:rsidR="00E720C5" w:rsidRPr="00AB733F" w:rsidRDefault="00E720C5" w:rsidP="00AB733F">
      <w:pPr>
        <w:spacing w:after="0" w:line="240" w:lineRule="auto"/>
        <w:rPr>
          <w:rFonts w:cs="Arial"/>
          <w:b/>
          <w:bCs/>
          <w:lang w:eastAsia="x-none"/>
        </w:rPr>
      </w:pPr>
      <w:r w:rsidRPr="00AB733F">
        <w:rPr>
          <w:rFonts w:cs="Arial"/>
          <w:b/>
          <w:bCs/>
        </w:rPr>
        <w:t xml:space="preserve">Smluvní strany prohlašují, že si tento Dodatek </w:t>
      </w:r>
      <w:r w:rsidR="005A62D6" w:rsidRPr="00AB733F">
        <w:rPr>
          <w:rFonts w:cs="Arial"/>
          <w:b/>
          <w:bCs/>
        </w:rPr>
        <w:t xml:space="preserve">č. </w:t>
      </w:r>
      <w:r w:rsidR="00C344A2" w:rsidRPr="00AB733F">
        <w:rPr>
          <w:rFonts w:cs="Arial"/>
          <w:b/>
          <w:bCs/>
        </w:rPr>
        <w:t>1</w:t>
      </w:r>
      <w:r w:rsidR="005A62D6" w:rsidRPr="00AB733F">
        <w:rPr>
          <w:rFonts w:cs="Arial"/>
          <w:b/>
          <w:bCs/>
        </w:rPr>
        <w:t xml:space="preserve"> </w:t>
      </w:r>
      <w:r w:rsidRPr="00AB733F">
        <w:rPr>
          <w:rFonts w:cs="Arial"/>
          <w:b/>
          <w:bCs/>
        </w:rPr>
        <w:t>přečetly, že s jeho obsahem souhlasí a</w:t>
      </w:r>
      <w:r w:rsidR="00FF7633" w:rsidRPr="00AB733F">
        <w:rPr>
          <w:rFonts w:cs="Arial"/>
          <w:b/>
          <w:bCs/>
        </w:rPr>
        <w:t> </w:t>
      </w:r>
      <w:r w:rsidRPr="00AB733F">
        <w:rPr>
          <w:rFonts w:cs="Arial"/>
          <w:b/>
          <w:bCs/>
        </w:rPr>
        <w:t>na</w:t>
      </w:r>
      <w:r w:rsidR="00FF7633" w:rsidRPr="00AB733F">
        <w:rPr>
          <w:rFonts w:cs="Arial"/>
          <w:b/>
          <w:bCs/>
        </w:rPr>
        <w:t> </w:t>
      </w:r>
      <w:r w:rsidRPr="00AB733F">
        <w:rPr>
          <w:rFonts w:cs="Arial"/>
          <w:b/>
          <w:bCs/>
        </w:rPr>
        <w:t>důkaz toho k němu připojují svoje podpisy.</w:t>
      </w:r>
    </w:p>
    <w:p w14:paraId="020F80F5" w14:textId="77777777" w:rsidR="0030262C" w:rsidRDefault="0030262C" w:rsidP="00333042">
      <w:pPr>
        <w:pStyle w:val="RLProhlensmluvnchstran"/>
        <w:spacing w:after="0"/>
        <w:rPr>
          <w:rFonts w:cs="Arial"/>
          <w:lang w:val="cs-CZ"/>
        </w:rPr>
      </w:pPr>
    </w:p>
    <w:p w14:paraId="14838EB5" w14:textId="16066A0F" w:rsidR="000E07D5" w:rsidRDefault="000E07D5" w:rsidP="00333042">
      <w:pPr>
        <w:pStyle w:val="RLProhlensmluvnchstran"/>
        <w:spacing w:after="0"/>
        <w:rPr>
          <w:rFonts w:cs="Arial"/>
          <w:lang w:val="cs-CZ"/>
        </w:rPr>
      </w:pPr>
    </w:p>
    <w:tbl>
      <w:tblPr>
        <w:tblStyle w:val="Mkatabulky"/>
        <w:tblW w:w="9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3"/>
        <w:gridCol w:w="4524"/>
      </w:tblGrid>
      <w:tr w:rsidR="00E04F94" w14:paraId="3705ECB3" w14:textId="77777777" w:rsidTr="00286108">
        <w:trPr>
          <w:trHeight w:val="818"/>
        </w:trPr>
        <w:tc>
          <w:tcPr>
            <w:tcW w:w="4633" w:type="dxa"/>
          </w:tcPr>
          <w:p w14:paraId="1992CC59" w14:textId="77777777" w:rsidR="00E04F94" w:rsidRPr="00A16B28" w:rsidRDefault="00E04F94" w:rsidP="006E1132">
            <w:pPr>
              <w:pStyle w:val="RLdajeosmluvnstran"/>
              <w:widowControl w:val="0"/>
              <w:spacing w:line="28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Objednatel</w:t>
            </w:r>
          </w:p>
          <w:p w14:paraId="2FB63026" w14:textId="77777777" w:rsidR="00E04F94" w:rsidRPr="00E07D66" w:rsidRDefault="00E04F94" w:rsidP="006E1132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 Praze </w:t>
            </w:r>
            <w:r w:rsidRPr="00E07D66">
              <w:rPr>
                <w:rFonts w:cs="Arial"/>
                <w:szCs w:val="22"/>
              </w:rPr>
              <w:t>dne elektronického podpisu</w:t>
            </w:r>
          </w:p>
        </w:tc>
        <w:tc>
          <w:tcPr>
            <w:tcW w:w="4524" w:type="dxa"/>
          </w:tcPr>
          <w:p w14:paraId="7B61F605" w14:textId="07CAABC1" w:rsidR="00E04F94" w:rsidRPr="00A16B28" w:rsidRDefault="00286108" w:rsidP="006E1132">
            <w:pPr>
              <w:pStyle w:val="RLdajeosmluvnstran"/>
              <w:widowControl w:val="0"/>
              <w:spacing w:line="28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Zpracovatel</w:t>
            </w:r>
          </w:p>
          <w:p w14:paraId="7828244F" w14:textId="77777777" w:rsidR="00E04F94" w:rsidRDefault="00E04F94" w:rsidP="006E1132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 Praze </w:t>
            </w:r>
            <w:r w:rsidRPr="00E07D66">
              <w:rPr>
                <w:rFonts w:cs="Arial"/>
                <w:szCs w:val="22"/>
              </w:rPr>
              <w:t>dne elektronického podpisu</w:t>
            </w:r>
          </w:p>
        </w:tc>
      </w:tr>
      <w:tr w:rsidR="00E04F94" w14:paraId="4E22D0D7" w14:textId="77777777" w:rsidTr="00286108">
        <w:trPr>
          <w:trHeight w:val="2251"/>
        </w:trPr>
        <w:tc>
          <w:tcPr>
            <w:tcW w:w="4633" w:type="dxa"/>
          </w:tcPr>
          <w:p w14:paraId="03DC547F" w14:textId="77777777" w:rsidR="00E04F94" w:rsidRDefault="00E04F94" w:rsidP="006E1132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3661E7A0" w14:textId="77777777" w:rsidR="00AB733F" w:rsidRDefault="00AB733F" w:rsidP="006E1132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36A23905" w14:textId="77777777" w:rsidR="00E04F94" w:rsidRPr="00A16B28" w:rsidRDefault="00E04F94" w:rsidP="006E1132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08724717" w14:textId="77777777" w:rsidR="00E04F94" w:rsidRPr="00A16B28" w:rsidRDefault="00E04F94" w:rsidP="006E1132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A16B28">
              <w:rPr>
                <w:rFonts w:cs="Arial"/>
                <w:b/>
                <w:bCs/>
                <w:szCs w:val="20"/>
              </w:rPr>
              <w:t>Česká republika – Ministerstvo práce a sociálních věcí</w:t>
            </w:r>
          </w:p>
          <w:p w14:paraId="4287E307" w14:textId="77777777" w:rsidR="00FC40D9" w:rsidRDefault="00FC40D9" w:rsidP="006E1132">
            <w:pPr>
              <w:pStyle w:val="RLProhlensmluvnchstran"/>
              <w:widowControl w:val="0"/>
              <w:spacing w:after="0" w:line="280" w:lineRule="atLeast"/>
              <w:rPr>
                <w:rFonts w:eastAsia="Arial" w:cs="Arial"/>
                <w:b w:val="0"/>
                <w:bCs/>
                <w:color w:val="000000"/>
                <w:kern w:val="2"/>
                <w:szCs w:val="22"/>
                <w14:ligatures w14:val="standardContextual"/>
              </w:rPr>
            </w:pPr>
            <w:r w:rsidRPr="00FC40D9">
              <w:rPr>
                <w:rFonts w:eastAsia="Arial" w:cs="Arial"/>
                <w:i/>
                <w:iCs/>
                <w:color w:val="FFFFFF" w:themeColor="background1"/>
                <w:kern w:val="2"/>
                <w:szCs w:val="22"/>
                <w:highlight w:val="black"/>
                <w14:ligatures w14:val="standardContextual"/>
              </w:rPr>
              <w:t>ne</w:t>
            </w:r>
            <w:r>
              <w:rPr>
                <w:rFonts w:eastAsia="Arial" w:cs="Arial"/>
                <w:i/>
                <w:iCs/>
                <w:color w:val="FFFFFF" w:themeColor="background1"/>
                <w:kern w:val="2"/>
                <w:szCs w:val="22"/>
                <w:highlight w:val="black"/>
                <w14:ligatures w14:val="standardContextual"/>
              </w:rPr>
              <w:t>uveřejňuje se</w:t>
            </w:r>
            <w:r w:rsidRPr="00C95F17">
              <w:rPr>
                <w:rFonts w:eastAsia="Arial" w:cs="Arial"/>
                <w:b w:val="0"/>
                <w:bCs/>
                <w:color w:val="000000"/>
                <w:kern w:val="2"/>
                <w:szCs w:val="22"/>
                <w14:ligatures w14:val="standardContextual"/>
              </w:rPr>
              <w:t xml:space="preserve"> </w:t>
            </w:r>
          </w:p>
          <w:p w14:paraId="51368FD3" w14:textId="35095829" w:rsidR="00E04F94" w:rsidRPr="00796AF1" w:rsidRDefault="00286108" w:rsidP="006E1132">
            <w:pPr>
              <w:pStyle w:val="RLProhlensmluvnchstran"/>
              <w:widowControl w:val="0"/>
              <w:spacing w:after="0" w:line="280" w:lineRule="atLeast"/>
              <w:rPr>
                <w:rFonts w:cs="Arial"/>
                <w:b w:val="0"/>
                <w:color w:val="000000"/>
              </w:rPr>
            </w:pPr>
            <w:r w:rsidRPr="00C95F17">
              <w:rPr>
                <w:rFonts w:eastAsia="Arial" w:cs="Arial"/>
                <w:b w:val="0"/>
                <w:bCs/>
                <w:color w:val="000000"/>
                <w:kern w:val="2"/>
                <w:szCs w:val="22"/>
                <w14:ligatures w14:val="standardContextual"/>
              </w:rPr>
              <w:t>ředitel odboru odvolání a správních činností nepojistných</w:t>
            </w:r>
            <w:r w:rsidRPr="00286108">
              <w:rPr>
                <w:rFonts w:eastAsia="Arial" w:cs="Arial"/>
                <w:b w:val="0"/>
                <w:bCs/>
                <w:color w:val="000000"/>
                <w:kern w:val="2"/>
                <w:szCs w:val="22"/>
                <w14:ligatures w14:val="standardContextual"/>
              </w:rPr>
              <w:t xml:space="preserve"> </w:t>
            </w:r>
            <w:r w:rsidRPr="00C95F17">
              <w:rPr>
                <w:rFonts w:eastAsia="Arial" w:cs="Arial"/>
                <w:b w:val="0"/>
                <w:bCs/>
                <w:color w:val="000000"/>
                <w:kern w:val="2"/>
                <w:szCs w:val="22"/>
                <w14:ligatures w14:val="standardContextual"/>
              </w:rPr>
              <w:t>dávek a LPS</w:t>
            </w:r>
          </w:p>
        </w:tc>
        <w:tc>
          <w:tcPr>
            <w:tcW w:w="4524" w:type="dxa"/>
          </w:tcPr>
          <w:p w14:paraId="4ED72596" w14:textId="77777777" w:rsidR="00E04F94" w:rsidRDefault="00E04F94" w:rsidP="006E1132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3E90A678" w14:textId="77777777" w:rsidR="00AB733F" w:rsidRDefault="00AB733F" w:rsidP="006E1132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2EC9C0FD" w14:textId="77777777" w:rsidR="00E04F94" w:rsidRPr="00A16B28" w:rsidRDefault="00E04F94" w:rsidP="006E1132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3A809DD8" w14:textId="77777777" w:rsidR="00286108" w:rsidRDefault="00286108" w:rsidP="006E1132">
            <w:pPr>
              <w:pStyle w:val="RLProhlensmluvnchstran"/>
              <w:widowControl w:val="0"/>
              <w:spacing w:after="0" w:line="280" w:lineRule="atLeast"/>
              <w:rPr>
                <w:rFonts w:cs="Arial"/>
                <w:bCs/>
                <w:szCs w:val="20"/>
                <w:lang w:val="cs-CZ" w:eastAsia="en-US"/>
              </w:rPr>
            </w:pPr>
            <w:r w:rsidRPr="00286108">
              <w:rPr>
                <w:rFonts w:cs="Arial"/>
                <w:bCs/>
                <w:szCs w:val="20"/>
                <w:lang w:val="cs-CZ" w:eastAsia="en-US"/>
              </w:rPr>
              <w:t xml:space="preserve">Česká asociace ergoterapeutů </w:t>
            </w:r>
          </w:p>
          <w:p w14:paraId="68C17FCE" w14:textId="77777777" w:rsidR="00FC40D9" w:rsidRDefault="00FC40D9" w:rsidP="00286108">
            <w:pPr>
              <w:pStyle w:val="RLProhlensmluvnchstran"/>
              <w:widowControl w:val="0"/>
              <w:spacing w:after="0" w:line="280" w:lineRule="atLeast"/>
              <w:rPr>
                <w:rFonts w:eastAsia="Arial" w:cs="Arial"/>
                <w:b w:val="0"/>
                <w:bCs/>
                <w:color w:val="000000"/>
                <w:kern w:val="2"/>
                <w:szCs w:val="22"/>
                <w14:ligatures w14:val="standardContextual"/>
              </w:rPr>
            </w:pPr>
            <w:r w:rsidRPr="00FC40D9">
              <w:rPr>
                <w:rFonts w:eastAsia="Arial" w:cs="Arial"/>
                <w:i/>
                <w:iCs/>
                <w:color w:val="FFFFFF" w:themeColor="background1"/>
                <w:kern w:val="2"/>
                <w:szCs w:val="22"/>
                <w:highlight w:val="black"/>
                <w14:ligatures w14:val="standardContextual"/>
              </w:rPr>
              <w:t>ne</w:t>
            </w:r>
            <w:r>
              <w:rPr>
                <w:rFonts w:eastAsia="Arial" w:cs="Arial"/>
                <w:i/>
                <w:iCs/>
                <w:color w:val="FFFFFF" w:themeColor="background1"/>
                <w:kern w:val="2"/>
                <w:szCs w:val="22"/>
                <w:highlight w:val="black"/>
                <w14:ligatures w14:val="standardContextual"/>
              </w:rPr>
              <w:t>uveřejňuje se</w:t>
            </w:r>
            <w:r w:rsidRPr="00286108">
              <w:rPr>
                <w:rFonts w:eastAsia="Arial" w:cs="Arial"/>
                <w:b w:val="0"/>
                <w:bCs/>
                <w:color w:val="000000"/>
                <w:kern w:val="2"/>
                <w:szCs w:val="22"/>
                <w14:ligatures w14:val="standardContextual"/>
              </w:rPr>
              <w:t xml:space="preserve"> </w:t>
            </w:r>
          </w:p>
          <w:p w14:paraId="440D5280" w14:textId="2AAA77C5" w:rsidR="00E04F94" w:rsidRDefault="00286108" w:rsidP="00286108">
            <w:pPr>
              <w:pStyle w:val="RLProhlensmluvnchstran"/>
              <w:widowControl w:val="0"/>
              <w:spacing w:after="0" w:line="280" w:lineRule="atLeast"/>
              <w:rPr>
                <w:rFonts w:cs="Arial"/>
                <w:szCs w:val="22"/>
              </w:rPr>
            </w:pPr>
            <w:r w:rsidRPr="00286108">
              <w:rPr>
                <w:rFonts w:eastAsia="Arial" w:cs="Arial"/>
                <w:b w:val="0"/>
                <w:bCs/>
                <w:color w:val="000000"/>
                <w:kern w:val="2"/>
                <w:szCs w:val="22"/>
                <w14:ligatures w14:val="standardContextual"/>
              </w:rPr>
              <w:t>prezidentka</w:t>
            </w:r>
            <w:r w:rsidRPr="00286108">
              <w:rPr>
                <w:rFonts w:cs="Arial"/>
                <w:bCs/>
              </w:rPr>
              <w:t xml:space="preserve"> </w:t>
            </w:r>
          </w:p>
        </w:tc>
      </w:tr>
    </w:tbl>
    <w:p w14:paraId="053B03BF" w14:textId="16F827C1" w:rsidR="005F3175" w:rsidRDefault="005F3175" w:rsidP="00286108">
      <w:pPr>
        <w:spacing w:after="0" w:line="240" w:lineRule="auto"/>
        <w:rPr>
          <w:rFonts w:cs="Arial"/>
          <w:b/>
          <w:lang w:val="x-none" w:eastAsia="x-none"/>
        </w:rPr>
      </w:pPr>
    </w:p>
    <w:p w14:paraId="0E19F693" w14:textId="77777777" w:rsidR="008F5DB6" w:rsidRDefault="008F5DB6" w:rsidP="00286108">
      <w:pPr>
        <w:spacing w:after="0" w:line="240" w:lineRule="auto"/>
        <w:rPr>
          <w:rFonts w:cs="Arial"/>
          <w:b/>
          <w:lang w:val="x-none" w:eastAsia="x-none"/>
        </w:rPr>
      </w:pPr>
    </w:p>
    <w:p w14:paraId="6670B583" w14:textId="77777777" w:rsidR="008F5DB6" w:rsidRDefault="008F5DB6" w:rsidP="00286108">
      <w:pPr>
        <w:spacing w:after="0" w:line="240" w:lineRule="auto"/>
        <w:rPr>
          <w:rFonts w:cs="Arial"/>
          <w:b/>
          <w:lang w:val="x-none" w:eastAsia="x-none"/>
        </w:rPr>
      </w:pPr>
    </w:p>
    <w:p w14:paraId="77E652A5" w14:textId="77777777" w:rsidR="008F5DB6" w:rsidRDefault="008F5DB6" w:rsidP="00286108">
      <w:pPr>
        <w:spacing w:after="0" w:line="240" w:lineRule="auto"/>
        <w:rPr>
          <w:rFonts w:cs="Arial"/>
          <w:b/>
          <w:lang w:val="x-none" w:eastAsia="x-none"/>
        </w:rPr>
      </w:pPr>
    </w:p>
    <w:p w14:paraId="587CCB1B" w14:textId="77777777" w:rsidR="008F5DB6" w:rsidRDefault="008F5DB6">
      <w:pPr>
        <w:spacing w:after="0" w:line="240" w:lineRule="auto"/>
        <w:rPr>
          <w:b/>
          <w:sz w:val="32"/>
        </w:rPr>
      </w:pPr>
      <w:r>
        <w:rPr>
          <w:bCs/>
          <w:caps/>
        </w:rPr>
        <w:br w:type="page"/>
      </w:r>
    </w:p>
    <w:p w14:paraId="12108D10" w14:textId="4AEB40D2" w:rsidR="007756D3" w:rsidRDefault="008F5DB6" w:rsidP="008F5DB6">
      <w:pPr>
        <w:pStyle w:val="RLNzevsmlouvy"/>
        <w:spacing w:before="0" w:after="0" w:line="280" w:lineRule="atLeast"/>
        <w:rPr>
          <w:rFonts w:cs="Times New Roman"/>
          <w:bCs w:val="0"/>
          <w:caps w:val="0"/>
          <w:spacing w:val="0"/>
          <w:kern w:val="0"/>
          <w:szCs w:val="24"/>
        </w:rPr>
      </w:pPr>
      <w:r w:rsidRPr="008F5DB6">
        <w:rPr>
          <w:rFonts w:cs="Times New Roman"/>
          <w:bCs w:val="0"/>
          <w:caps w:val="0"/>
          <w:spacing w:val="0"/>
          <w:kern w:val="0"/>
          <w:szCs w:val="24"/>
        </w:rPr>
        <w:lastRenderedPageBreak/>
        <w:t>Příloha č. 2 Smlouvy – Specifikace předmětu plnění</w:t>
      </w:r>
    </w:p>
    <w:p w14:paraId="6ED744C5" w14:textId="200069E5" w:rsidR="008F5DB6" w:rsidRDefault="008F5DB6" w:rsidP="008F5DB6">
      <w:pPr>
        <w:pStyle w:val="RLNzevsmlouvy"/>
        <w:spacing w:before="0" w:after="0" w:line="280" w:lineRule="atLeast"/>
        <w:rPr>
          <w:rFonts w:cs="Times New Roman"/>
          <w:bCs w:val="0"/>
          <w:caps w:val="0"/>
          <w:spacing w:val="0"/>
          <w:kern w:val="0"/>
          <w:szCs w:val="24"/>
        </w:rPr>
      </w:pPr>
      <w:r w:rsidRPr="008F5DB6">
        <w:rPr>
          <w:rFonts w:cs="Times New Roman"/>
          <w:bCs w:val="0"/>
          <w:caps w:val="0"/>
          <w:spacing w:val="0"/>
          <w:kern w:val="0"/>
          <w:szCs w:val="24"/>
        </w:rPr>
        <w:t>ve znění D1</w:t>
      </w:r>
    </w:p>
    <w:p w14:paraId="079672A3" w14:textId="77777777" w:rsidR="008F5DB6" w:rsidRDefault="008F5DB6" w:rsidP="008F5DB6"/>
    <w:p w14:paraId="11A48358" w14:textId="77777777" w:rsidR="008F5DB6" w:rsidRDefault="008F5DB6" w:rsidP="008F5DB6"/>
    <w:p w14:paraId="439BE0C1" w14:textId="77777777" w:rsidR="008F5DB6" w:rsidRDefault="008F5DB6" w:rsidP="008F5DB6">
      <w:pPr>
        <w:pStyle w:val="Nadpis2"/>
        <w:spacing w:after="33" w:line="259" w:lineRule="auto"/>
        <w:ind w:left="137"/>
      </w:pPr>
      <w:r>
        <w:rPr>
          <w:color w:val="4F81BD"/>
        </w:rPr>
        <w:t xml:space="preserve">1. Východiska a cíle </w:t>
      </w:r>
    </w:p>
    <w:p w14:paraId="4E0A1445" w14:textId="77777777" w:rsidR="008F5DB6" w:rsidRDefault="008F5DB6" w:rsidP="008F5DB6">
      <w:pPr>
        <w:spacing w:after="33" w:line="259" w:lineRule="auto"/>
        <w:ind w:left="142"/>
      </w:pPr>
      <w:r>
        <w:rPr>
          <w:color w:val="4F81BD"/>
        </w:rPr>
        <w:t xml:space="preserve"> </w:t>
      </w:r>
    </w:p>
    <w:p w14:paraId="73B871D5" w14:textId="77777777" w:rsidR="008F5DB6" w:rsidRDefault="008F5DB6" w:rsidP="008F5DB6">
      <w:pPr>
        <w:spacing w:after="169" w:line="319" w:lineRule="auto"/>
        <w:ind w:left="127" w:right="58"/>
        <w:jc w:val="both"/>
      </w:pPr>
      <w:r>
        <w:t xml:space="preserve">Předmětem dané veřejné zakázky jsou služby spočívající ve vytvoření </w:t>
      </w:r>
      <w:r>
        <w:rPr>
          <w:b/>
        </w:rPr>
        <w:t>odborného medicínského materiálu ve vztahu k současné právní úpravě</w:t>
      </w:r>
      <w:r>
        <w:t xml:space="preserve">, tj.  zákonu č. 108/2006 Sb., o sociálních službách, ve znění pozdějších předpisů (dále jen „zákon o sociálních službách“) a vyhlášce č. 505/2006 Sb., kterou se provádějí některá ustanovení zákona o sociálních službách, ve znění pozdějších předpisů (dále jen „vyhláška“) a její příloze č. 1, která vymezuje schopnosti zvládat základní životní potřeby, </w:t>
      </w:r>
      <w:r>
        <w:rPr>
          <w:b/>
        </w:rPr>
        <w:t>obsahujícího revizi kritérií pro hodnocení funkčních schopností a disability lidí s duševním onemocněním a poruchami chování v rámci posuzování příspěvku na péči</w:t>
      </w:r>
      <w:r>
        <w:t xml:space="preserve">. Revize, výsledky (analytické výstupy) a doporučení změn by měly být provedeny v systému posuzování příspěvku na péči u duševních onemocnění tak, aby reflektovaly funkční postižení související s typem a tíží onemocnění včetně optimalizace čekací doby na přiznání příspěvku na péči.  </w:t>
      </w:r>
    </w:p>
    <w:p w14:paraId="05F3DF42" w14:textId="77777777" w:rsidR="008F5DB6" w:rsidRDefault="008F5DB6" w:rsidP="008F5DB6">
      <w:pPr>
        <w:spacing w:after="163" w:line="319" w:lineRule="auto"/>
        <w:ind w:left="127" w:right="58"/>
        <w:jc w:val="both"/>
      </w:pPr>
      <w:r>
        <w:t xml:space="preserve">Lékařství je velmi dynamický obor a od přijetí zákona o sociálních službách a vyhlášky do současné doby lékařská věda doznala řady změn, které mohou mít zásadní dopad na posuzování zdravotního stavu a na posuzování schopnosti zvládat základní životní potřeby u příspěvku na péči.  Výskyt nových infekčních nemocí, celosvětová pandemie COVID-19, ale i nárůst počtu osob vyhledávajících psychiatrickou péči vede k tomu, že je potřebné a nezbytné formulovat,  </w:t>
      </w:r>
      <w:r>
        <w:rPr>
          <w:b/>
        </w:rPr>
        <w:t>resp. vymezit pokroky lékařské vědy</w:t>
      </w:r>
      <w:r>
        <w:t xml:space="preserve">, v daném případě u duševních poruch a poruch chování, </w:t>
      </w:r>
      <w:r>
        <w:rPr>
          <w:b/>
        </w:rPr>
        <w:t>které se promítají do posuzování zdravotního stavu a schopnosti zvládat základní životní potřeby</w:t>
      </w:r>
      <w:r>
        <w:t xml:space="preserve">. Ostatně právě z tohoto důvodu bylo také MPSV k této revizi zavázáno,  a to v rámci Implementace Národního akčního plánu pro duševní zdraví 2020-2030,  konkrétně v opatření 2.1.3. </w:t>
      </w:r>
    </w:p>
    <w:p w14:paraId="77C8A996" w14:textId="77777777" w:rsidR="008F5DB6" w:rsidRDefault="008F5DB6" w:rsidP="008F5DB6">
      <w:pPr>
        <w:spacing w:after="168" w:line="319" w:lineRule="auto"/>
        <w:ind w:left="127" w:right="58"/>
        <w:jc w:val="both"/>
      </w:pPr>
      <w:r>
        <w:t xml:space="preserve">V rámci analýzy je požadováno </w:t>
      </w:r>
      <w:r>
        <w:rPr>
          <w:b/>
        </w:rPr>
        <w:t>vycházet také alespoň z jednoho obdobného a funkčního zahraničního modelu a zhodnotit míru jeho využitelnosti</w:t>
      </w:r>
      <w:r>
        <w:t xml:space="preserve"> při formulování případného doporučení změny kritérií při posuzování v České republice. Jako vhodný/využitelný model pro komparaci  a případnou přenositelnost se jeví systém posuzování stupně závislosti pro účely dávky dlouhodobé péče Pflegegeld, jenž je používaný ve </w:t>
      </w:r>
      <w:r>
        <w:rPr>
          <w:b/>
        </w:rPr>
        <w:t>Spolkové republice Německo</w:t>
      </w:r>
      <w:r>
        <w:t xml:space="preserve"> institucí Medizinischer Dienst viz příloha, který má nejen žádoucím způsobem nastavena kritéria u duševních poruch a poruch chování, ale také komplexně nastavena kritéria ve vztahu k onemocněním ostatního typu.  Důvodem volby tohoto systému pro komparaci a případnou přenositelnost (všech modulů či dílčích částí), je nejen precizní nastavení hodnocení funkčních schopností a disability právě  u osob s duševním onemocněním, ale také proto, že obsahuje (má nastavena) kritéria komplexně  a tato vycházejí z dlouhodobého celosvětového výzkumu. Současně je zapotřebí přihlédnout také k rychlosti zpracování výsledného posouzení zdravotního stavu v tomto systému (25denní lhůta v případě lehkých a středně těžkých stavů a 7denní lhůta v případě těžkých stavů), což přímo souvisí s požadavkem na zhodnocení možnosti optimalizovat čekací dobu na přiznání příspěvku na péči včetně využitelnosti nelékařských zdravotnických pracovníků při posuzovaní přímo v domácnosti (obdoba v České republice nově zavedených pozic odborných nelékařských zdravotnických pracovníků do plnění úkolů lékařské posudkové služby okresních správ sociálního zabezpečení).  Při volbě tohoto systému ke komparaci je důležitým faktorem také </w:t>
      </w:r>
      <w:r>
        <w:rPr>
          <w:b/>
        </w:rPr>
        <w:t>napojení na pokročilý elektronický nástroj</w:t>
      </w:r>
      <w:r>
        <w:t xml:space="preserve"> (s možností do budoucna rozšíření o umělou inteligenci). </w:t>
      </w:r>
    </w:p>
    <w:p w14:paraId="681ECBB0" w14:textId="77777777" w:rsidR="008F5DB6" w:rsidRDefault="008F5DB6" w:rsidP="008F5DB6">
      <w:pPr>
        <w:spacing w:after="156" w:line="319" w:lineRule="auto"/>
        <w:ind w:left="127" w:right="58"/>
        <w:jc w:val="both"/>
      </w:pPr>
      <w:r>
        <w:lastRenderedPageBreak/>
        <w:t xml:space="preserve">Stěžejní pozornost tedy bude věnována zdravotním postižením z oblasti duševních poruch a poruch chování, která jsou nejčastějšími příčinami posuzování schopnosti zvládat základní životní potřeby včetně samostatného vyjádření k dopadům celosvětové pandemie COVID-19 do oblasti duševních onemocnění a poruch chování (dle aktuálně dostupných zdrojů). Zároveň je potřeba data z oblasti duševních poruch a poruch chování rozpracovat </w:t>
      </w:r>
      <w:r>
        <w:rPr>
          <w:b/>
        </w:rPr>
        <w:t>zvlášť pro dětskou a dospělou populaci</w:t>
      </w:r>
      <w:r>
        <w:t xml:space="preserve"> (kategorizace do 18 let věku a nad 18 let věku), a to s ohledem na rychle vzrůstající počty dětí s těmito diagnózami především v době po pandemii COVID - 19, kdy cílem je získat také odborný medicínský materiál/podklad obsahující doporučení potřebných opatření v oblasti posuzování zdravotního stavu a schopnosti zvládat základní životní potřeby, a to jak v obecné rovině,  tak ve vztahu ke konkrétním duševním onemocněním.  </w:t>
      </w:r>
    </w:p>
    <w:p w14:paraId="007903DF" w14:textId="77777777" w:rsidR="008F5DB6" w:rsidRDefault="008F5DB6" w:rsidP="008F5DB6">
      <w:pPr>
        <w:spacing w:after="168" w:line="319" w:lineRule="auto"/>
        <w:ind w:left="127" w:right="58"/>
        <w:jc w:val="both"/>
      </w:pPr>
      <w:r>
        <w:t xml:space="preserve">Základním principem řešení bude tedy </w:t>
      </w:r>
      <w:r>
        <w:rPr>
          <w:b/>
        </w:rPr>
        <w:t>nejen</w:t>
      </w:r>
      <w:r>
        <w:t xml:space="preserve"> </w:t>
      </w:r>
      <w:r>
        <w:rPr>
          <w:b/>
        </w:rPr>
        <w:t>revize aktuálnosti současné právní úpravy a kritérií  pro hodnocení funkčních schopností a disability lidí</w:t>
      </w:r>
      <w:r>
        <w:t xml:space="preserve"> s duševním onemocněním a poruchami chování při posuzování stupně závislosti pro účely příspěvku na péči v České republice,  ale </w:t>
      </w:r>
      <w:r>
        <w:rPr>
          <w:b/>
        </w:rPr>
        <w:t>také přímé porovnání se zahraničním systémem</w:t>
      </w:r>
      <w:r>
        <w:t xml:space="preserve">, konkrétně posuzování stupně závislosti  pro účely dávky dlouhodobé péče Pflegegeld, jenž je používaný ve Spolkové republice Německo institucí Medizinischer Dienst. Dle výsledků revize a analýz dojde k vyhodnocení porovnání výše uvedených systémů. V případě vhodnosti a využitelnosti systému používaného ve Spolkové republice Německo dojde následně ke </w:t>
      </w:r>
      <w:r>
        <w:rPr>
          <w:b/>
        </w:rPr>
        <w:t>koncipování doporučení na vhodnost převzetí tohoto systému jako celku</w:t>
      </w:r>
      <w:r>
        <w:t xml:space="preserve"> (s ohledem na posuzování všech základních životních potřeb),  </w:t>
      </w:r>
      <w:r>
        <w:rPr>
          <w:b/>
        </w:rPr>
        <w:t>příp. těch vhodných modulových částí</w:t>
      </w:r>
      <w:r>
        <w:t xml:space="preserve">, které by vhodně akcentovaly hodnocení funkčních schopností a disability lidí s duševním onemocněním a poruchami chování. </w:t>
      </w:r>
    </w:p>
    <w:p w14:paraId="3D9628D3" w14:textId="77777777" w:rsidR="008F5DB6" w:rsidRDefault="008F5DB6" w:rsidP="008F5DB6">
      <w:pPr>
        <w:spacing w:after="168" w:line="319" w:lineRule="auto"/>
        <w:ind w:left="127" w:right="58"/>
        <w:jc w:val="both"/>
      </w:pPr>
      <w:r>
        <w:t xml:space="preserve">Záměrem je zpracování revize v takovém rozsahu, aby bylo zřejmě, </w:t>
      </w:r>
      <w:r>
        <w:rPr>
          <w:b/>
        </w:rPr>
        <w:t>zda je aktuálně vhodné  a žádoucí provádět nějaké změny ve stávající právní úpravě</w:t>
      </w:r>
      <w:r>
        <w:t xml:space="preserve">, a to nejen ve vztahu ke konkrétním duševním onemocněním, ale ve vztahu ke všem typům onemocnění, příp. </w:t>
      </w:r>
      <w:r>
        <w:rPr>
          <w:b/>
        </w:rPr>
        <w:t>zda je vhodnější přistoupit k úplné (celkové) změně přístupu</w:t>
      </w:r>
      <w:r>
        <w:t xml:space="preserve"> (celkové změně kritérií) při posuzování osob  s duševní poruchou a poruchou chování (a ostatních typů onemocnění) pro účely příspěvku na péči. Z revize a analýzy by tedy mělo být dostatečně patrné, </w:t>
      </w:r>
      <w:r>
        <w:rPr>
          <w:b/>
        </w:rPr>
        <w:t>zda alespoň jeden zahraniční model</w:t>
      </w:r>
      <w:r>
        <w:t xml:space="preserve">  (vybrán systém používaný ve Spolkové republice Německo) </w:t>
      </w:r>
      <w:r>
        <w:rPr>
          <w:b/>
        </w:rPr>
        <w:t>může být v podmínkách českého prostředí vhodně využitelný</w:t>
      </w:r>
      <w:r>
        <w:t xml:space="preserve"> (převzat zcela či částečně) či naopak nikoliv. V této souvislosti  je pak potřeba znát i </w:t>
      </w:r>
      <w:r>
        <w:rPr>
          <w:b/>
        </w:rPr>
        <w:t>důvody pro doporučení/nedoporučení implementace</w:t>
      </w:r>
      <w:r>
        <w:t xml:space="preserve"> německého systému jako celku, příp. jeho jednotlivých částí (modulů).  </w:t>
      </w:r>
    </w:p>
    <w:p w14:paraId="44A903F0" w14:textId="77777777" w:rsidR="008F5DB6" w:rsidRDefault="008F5DB6" w:rsidP="008F5DB6">
      <w:pPr>
        <w:spacing w:after="126" w:line="319" w:lineRule="auto"/>
        <w:ind w:left="127" w:right="58"/>
        <w:jc w:val="both"/>
      </w:pPr>
      <w:r>
        <w:t xml:space="preserve">Následně na základě odborné analýzy a zhodnocení výsledků </w:t>
      </w:r>
      <w:r>
        <w:rPr>
          <w:b/>
        </w:rPr>
        <w:t>navrhnout potřebné změny</w:t>
      </w:r>
      <w:r>
        <w:t xml:space="preserve">,  a to dle závěrů </w:t>
      </w:r>
      <w:r>
        <w:rPr>
          <w:b/>
        </w:rPr>
        <w:t>buď v rovině legislativní nebo v rovině metodické</w:t>
      </w:r>
      <w:r>
        <w:t xml:space="preserve"> (řešení formou metodických pokynů, instrukcí, standardů nebo guidelines zpracovaných k jednotlivým oblastem, problémům, druhům zdravotních postižení či ke zcela konkrétním jednotlivým zdravotním postižením). </w:t>
      </w:r>
    </w:p>
    <w:p w14:paraId="2308F8F6" w14:textId="77777777" w:rsidR="008F5DB6" w:rsidRDefault="008F5DB6" w:rsidP="008F5DB6">
      <w:pPr>
        <w:spacing w:after="126" w:line="319" w:lineRule="auto"/>
        <w:ind w:left="127" w:right="58"/>
        <w:jc w:val="both"/>
      </w:pPr>
      <w:r>
        <w:t xml:space="preserve">Vzhledem k tomu, že při hodnocení schopnosti zvládat základní životní potřeby je nutné posoudit úroveň mentálních, psychických a sociálních funkcí, požaduje se dále </w:t>
      </w:r>
      <w:r>
        <w:rPr>
          <w:b/>
        </w:rPr>
        <w:t>zvážení využití standardizovaných škál používaných v psychiatrické praxi</w:t>
      </w:r>
      <w:r>
        <w:t xml:space="preserve"> při posuzování zdravotního stavu pro účely příspěvku na péči. Považujeme za důležité zaměřit se i na možnosti budoucích změn  v souvislosti s plánovaným </w:t>
      </w:r>
      <w:r>
        <w:rPr>
          <w:b/>
        </w:rPr>
        <w:t>zavedením MKN-11</w:t>
      </w:r>
      <w:r>
        <w:t xml:space="preserve"> (rozdíl oproti stávající MKN-10).   </w:t>
      </w:r>
    </w:p>
    <w:p w14:paraId="2A43C8FD" w14:textId="77777777" w:rsidR="008F5DB6" w:rsidRDefault="008F5DB6" w:rsidP="008F5DB6">
      <w:pPr>
        <w:spacing w:after="164" w:line="319" w:lineRule="auto"/>
        <w:ind w:left="127" w:right="58"/>
        <w:jc w:val="both"/>
      </w:pPr>
      <w:r>
        <w:t xml:space="preserve">Současná doba v oblasti lékařské posudkové služby zvyšuje nároky na přesnost posudkového závěru. Vzhledem k výše uvedenému je nezbytná kvalitní medicínsko-právní legislativa opírající  se o odbornou materii zpracovanou renomovaným řešitelem s obsáhlými a ucelenými znalostmi  z lékařské vědy. </w:t>
      </w:r>
    </w:p>
    <w:p w14:paraId="058260AA" w14:textId="77777777" w:rsidR="008F5DB6" w:rsidRDefault="008F5DB6" w:rsidP="008F5DB6">
      <w:pPr>
        <w:pStyle w:val="Nadpis2"/>
        <w:spacing w:after="180" w:line="259" w:lineRule="auto"/>
        <w:ind w:left="137"/>
      </w:pPr>
      <w:r>
        <w:rPr>
          <w:color w:val="4F81BD"/>
        </w:rPr>
        <w:lastRenderedPageBreak/>
        <w:t xml:space="preserve">2. Požadované výstupy </w:t>
      </w:r>
    </w:p>
    <w:p w14:paraId="75C3098F" w14:textId="77777777" w:rsidR="008F5DB6" w:rsidRDefault="008F5DB6" w:rsidP="008F5DB6">
      <w:pPr>
        <w:spacing w:after="126" w:line="319" w:lineRule="auto"/>
        <w:ind w:left="127" w:right="58"/>
        <w:jc w:val="both"/>
      </w:pPr>
      <w:r>
        <w:t xml:space="preserve">Zpracovatel v rámci realizace analýzy k možnostem revidování kritérií pro hodnocení funkčních schopností a disability lidí s duševním onemocněním v rámci posuzování výše příspěvku na péči, optimalizace čekací doby na přiznání příspěvku na péči, která je předmětem plnění dle této Smlouvy, odevzdá </w:t>
      </w:r>
      <w:r>
        <w:rPr>
          <w:b/>
        </w:rPr>
        <w:t>vstupní</w:t>
      </w:r>
      <w:r>
        <w:t xml:space="preserve">, </w:t>
      </w:r>
      <w:r>
        <w:rPr>
          <w:b/>
        </w:rPr>
        <w:t>průběžnou</w:t>
      </w:r>
      <w:r>
        <w:t xml:space="preserve"> a </w:t>
      </w:r>
      <w:r>
        <w:rPr>
          <w:b/>
        </w:rPr>
        <w:t>závěrečnou zprávu</w:t>
      </w:r>
      <w:r>
        <w:t xml:space="preserve">, zástupci Zpracovatele se dále setkají se zástupci Objednatele na </w:t>
      </w:r>
      <w:r>
        <w:rPr>
          <w:b/>
        </w:rPr>
        <w:t>alespoň 2 průběžných pracovních schůzkách</w:t>
      </w:r>
      <w:r>
        <w:t xml:space="preserve"> (úvodní a aktualizační)  a na </w:t>
      </w:r>
      <w:r>
        <w:rPr>
          <w:b/>
        </w:rPr>
        <w:t>závěrečném workshopu</w:t>
      </w:r>
      <w:r>
        <w:t xml:space="preserve">, kde budou Zpracovatelem prezentovány výstupy realizované analýzy. </w:t>
      </w:r>
    </w:p>
    <w:p w14:paraId="5652AECE" w14:textId="77777777" w:rsidR="008F5DB6" w:rsidRDefault="008F5DB6" w:rsidP="008F5DB6">
      <w:pPr>
        <w:spacing w:after="7" w:line="319" w:lineRule="auto"/>
        <w:ind w:left="127" w:right="58"/>
        <w:jc w:val="both"/>
      </w:pPr>
      <w:r>
        <w:rPr>
          <w:b/>
        </w:rPr>
        <w:t>Vstupní zpráva</w:t>
      </w:r>
      <w:r>
        <w:t xml:space="preserve"> bude obsahovat dopracované znění „strategie zpracování analýzy“ z předložené nabídky k veřejné zakázce, kde bude </w:t>
      </w:r>
      <w:r>
        <w:rPr>
          <w:b/>
        </w:rPr>
        <w:t>specifikován plánovaný výzkumný postup</w:t>
      </w:r>
      <w:r>
        <w:t xml:space="preserve"> realizace Analýzy možnosti revize kritérií pro hodnocení funkčních schopností a disability lidí s duševním onemocněním v rámci posuzování výše příspěvku na péči zahrnující zhodnocení míry využitelnosti </w:t>
      </w:r>
    </w:p>
    <w:p w14:paraId="3D08F86B" w14:textId="16CE4436" w:rsidR="008F5DB6" w:rsidRDefault="008F5DB6" w:rsidP="008F5DB6">
      <w:pPr>
        <w:spacing w:after="126" w:line="319" w:lineRule="auto"/>
        <w:ind w:left="127" w:right="58"/>
        <w:jc w:val="both"/>
      </w:pPr>
      <w:r>
        <w:t xml:space="preserve">německého modelu, optimalizace čekací doby na přiznání příspěvku na péči, spolu s konkretizovanými daty, se kterými bude Zpracovatel v rámci realizace analýzy pracovat.  Součástí vstupní zprávy bude i </w:t>
      </w:r>
      <w:r>
        <w:rPr>
          <w:b/>
        </w:rPr>
        <w:t>požadavek Zpracovatele na objednávku dat</w:t>
      </w:r>
      <w:r>
        <w:t xml:space="preserve">, tj. upřesnění, jaká konkrétní data budou nezbytná k realizaci této zakázky, včetně její potřeby odůvodnění, respektive potřeba dat bude navázána k výzkumným otázkám. Dále bude ve vstupní zprávě definována strategie získávání dalších relevantních sekundárních, potažmo primárních dat, plánovaný harmonogram realizace a analýza hlavních omezení a rizik. </w:t>
      </w:r>
    </w:p>
    <w:p w14:paraId="1C2EE3B6" w14:textId="733DF505" w:rsidR="008F5DB6" w:rsidRDefault="008F5DB6" w:rsidP="008F5DB6">
      <w:pPr>
        <w:spacing w:after="126" w:line="319" w:lineRule="auto"/>
        <w:ind w:left="127" w:right="58"/>
        <w:jc w:val="both"/>
      </w:pPr>
      <w:r>
        <w:t xml:space="preserve">V </w:t>
      </w:r>
      <w:r>
        <w:rPr>
          <w:b/>
        </w:rPr>
        <w:t>průběžné zprávě</w:t>
      </w:r>
      <w:r>
        <w:t xml:space="preserve"> bude zpracovaná operacionalizace, která napomůže k zodpovězení výzkumných otázek. V případě, že nebylo možné všechny výzkumné otázky zodpovědět, bude uveden podrobný popis důvodu, spolu s definováním překážek, které neumožnily zodpovědět danou výzkumnou otázku. Zpráva bude také obsahovat zdůvodnění případných úprav v nastavení strategie realizace analýzy a aktualizaci analýzy hlavních omezení a rizik. V případě, že budou Zpracovatelem identifikovány jako stěžejní i další aspekty realizované analýzy, které nejsou přímo uvedeny v rámci Specifikace předmětu plnění, může Zpracovatel tyto aspekty do průběžné zprávy zahrnout. </w:t>
      </w:r>
    </w:p>
    <w:p w14:paraId="4DE2717E" w14:textId="7A33122E" w:rsidR="008F5DB6" w:rsidRDefault="008F5DB6" w:rsidP="008F5DB6">
      <w:pPr>
        <w:spacing w:after="126" w:line="319" w:lineRule="auto"/>
        <w:ind w:left="127" w:right="58"/>
        <w:jc w:val="both"/>
      </w:pPr>
      <w:r>
        <w:rPr>
          <w:b/>
        </w:rPr>
        <w:t>Závěrečná zpráva</w:t>
      </w:r>
      <w:r>
        <w:t xml:space="preserve"> bude obsahovat </w:t>
      </w:r>
      <w:r>
        <w:rPr>
          <w:b/>
        </w:rPr>
        <w:t>zodpovězení hlavní výzkumné otázky a jednotlivých výzkumných otázek</w:t>
      </w:r>
      <w:r>
        <w:t xml:space="preserve"> (výzkumné otázky 1 až 9), doporučení opatření, zhodnocení proveditelnosti navrhovaných změn v kontextu s platnými právními předpisy, tj. zejména zákonem o sociálních službách a vyhláškou a její přílohou č. 1, vymezení pokroků lékařské vědy u duševních poruch  a poruch chování, které se promítají do posuzování zdravotního stavu a na posouzení schopnosti zvládat základní životní potřeby u dávky příspěvek na péči, návrh možnosti optimalizace čekací doby  na přiznání příspěvku na péči v návaznosti na analýzu nastavení lhůt v německém modelu,  tj. 25denní lhůta v případě lehkých a středně těžkých stavů a 7denní lhůta v případě těžkých stavů, návrh na využití digitálních prostředků při posuzování zdravotního stavu a i v samotném procesu přiznání příspěvku na péči, vyjádření, zda závěry a doporučení, jež vedly k poslední úpravě vyhlášky a její přílohy č. 1, jsou stále platné a odpovídají aktuálním potřebám posudkového lékařství, a to konkrétně pro posuzování duševních poruch a poruch chování, nejvýznamnější přínosy moderní medicíny v posledních letech v oblasti diagnostické, léčebné, rehabilitační či v oblasti kompenzace prostřednictvím zdravotnických prostředků za posledních 5 až 6 let s dopadem  na kvalitu života a schopnost společenského začlenění a zhodnocení možnosti změny kritérií (systému hodnocení) na základě srovnání s německým modelem posuzování zdravotního stavu osob s duševním onemocněním v rámci posuzování příspěvku na péči, a to s kategorizací do 18 let věku a nad 18 let věku. Vymezení nejčastějších zdravotních postižení z oblasti duševních poruch a poruch chování, které jsou nejčastějšími příčinami posuzování schopnosti zvládat základní životní potřeby.    </w:t>
      </w:r>
    </w:p>
    <w:p w14:paraId="0328C758" w14:textId="135045B7" w:rsidR="008F5DB6" w:rsidRDefault="008F5DB6" w:rsidP="008F5DB6">
      <w:pPr>
        <w:spacing w:after="95" w:line="319" w:lineRule="auto"/>
        <w:ind w:left="127" w:right="58"/>
        <w:jc w:val="both"/>
      </w:pPr>
      <w:r>
        <w:lastRenderedPageBreak/>
        <w:t xml:space="preserve">Cílem závěrečné zprávy je </w:t>
      </w:r>
      <w:r>
        <w:rPr>
          <w:b/>
        </w:rPr>
        <w:t>vyhodnotit aktuální stav posuzování zdravotního stavu</w:t>
      </w:r>
      <w:r>
        <w:t xml:space="preserve"> a posuzování schopnosti zvládat základní životní potřeby u lidí s duševním onemocněním a poruchami chování v rámci stanovení výše příspěvku na péči </w:t>
      </w:r>
      <w:r>
        <w:rPr>
          <w:b/>
        </w:rPr>
        <w:t>včetně zhodnocení využitelnosti německého modelu</w:t>
      </w:r>
      <w:r>
        <w:t xml:space="preserve"> v České republice jako celku nebo jeho modulových částí. V případě, že bude vyhodnoceno, že je vhodné provést změny v posuzování příspěvku na péči, současně </w:t>
      </w:r>
      <w:r>
        <w:rPr>
          <w:b/>
        </w:rPr>
        <w:t>navrhnout změny kritérií při posuzování zdravotního stavu</w:t>
      </w:r>
      <w:r>
        <w:t xml:space="preserve"> a schopnosti zvládat základní životní potřeby.  Závěrečná zpráva bude tvořit odborný medicínský materiál/podklad, obsahující </w:t>
      </w:r>
      <w:r>
        <w:rPr>
          <w:b/>
        </w:rPr>
        <w:t xml:space="preserve">doporučení potřebných opatření </w:t>
      </w:r>
      <w:r>
        <w:t xml:space="preserve">v oblasti posuzování zdravotního stavu a schopnosti zvládat základní životní potřeby, a to jak v obecné rovině, tak ve vztahu ke konkrétním duševním onemocněním.  Nápomocné k vypracování tohoto materiálu bude vypracování analýzy, zodpovězení výzkumných otázek, popis výstupů z této analýzy a popsání opatření a doporučení v souvislosti s analýzou. V případě, kdy nebude z objektivních důvodů možné některou z výzkumných otázek zodpovědět, bude uveden podrobný popis postupu, spolu s definováním překážek, které neumožnily zodpovědět danou výzkumnou otázku. Dále bude zpráva obsahovat seznam využívaných primárních a sekundárních dat, vysvětlení realizované práce s daty a případnou syntézu poznatků a doporučení. V případě, že budou Zpracovatelem identifikovány jako stěžejní i další aspekty realizované analýzy, které nejsou přímo uvedeny v rámci Specifikace předmětu plnění, může Zpracovatel tyto aspekty do závěrečné zprávy zahrnout.  </w:t>
      </w:r>
    </w:p>
    <w:p w14:paraId="4E7422E8" w14:textId="77777777" w:rsidR="008F5DB6" w:rsidRDefault="008F5DB6" w:rsidP="008F5DB6">
      <w:pPr>
        <w:spacing w:after="179"/>
        <w:ind w:left="137" w:right="56"/>
      </w:pPr>
      <w:r>
        <w:t xml:space="preserve">2.1. Oponentura </w:t>
      </w:r>
    </w:p>
    <w:p w14:paraId="586BF101" w14:textId="77777777" w:rsidR="008F5DB6" w:rsidRDefault="008F5DB6" w:rsidP="008F5DB6">
      <w:pPr>
        <w:spacing w:after="93" w:line="319" w:lineRule="auto"/>
        <w:ind w:left="127" w:right="58"/>
        <w:jc w:val="both"/>
      </w:pPr>
      <w:r>
        <w:t xml:space="preserve">Závěrečná zpráva bude podrobena nezávislé oponentuře. Jméno oponenta navrhne Objednavatel. Zpracování oponentury zajistí Zpracovatel, a to na vlastní náklady. (V případě, že náklady na oponenturu budou přesahovat částku 20 000 Kč bez DPH, rozdíl mezi skutečnými náklady na oponenturu a částkou přesahující 20 000 Kč bez DPH Objednatel uhradí Zpracovateli, a to po dohodě formou dodatku ke Smlouvě). </w:t>
      </w:r>
    </w:p>
    <w:p w14:paraId="40099239" w14:textId="77777777" w:rsidR="008F5DB6" w:rsidRDefault="008F5DB6" w:rsidP="008F5DB6">
      <w:pPr>
        <w:spacing w:after="188" w:line="259" w:lineRule="auto"/>
        <w:ind w:left="142"/>
      </w:pPr>
      <w:r>
        <w:t xml:space="preserve"> </w:t>
      </w:r>
    </w:p>
    <w:p w14:paraId="4A3B6CE6" w14:textId="77777777" w:rsidR="008F5DB6" w:rsidRDefault="008F5DB6" w:rsidP="008F5DB6">
      <w:pPr>
        <w:spacing w:line="269" w:lineRule="auto"/>
        <w:ind w:left="137"/>
      </w:pPr>
      <w:r>
        <w:rPr>
          <w:b/>
        </w:rPr>
        <w:t xml:space="preserve">Výzkumné otázky:  </w:t>
      </w:r>
    </w:p>
    <w:p w14:paraId="3B829B34" w14:textId="2231BB72" w:rsidR="008F5DB6" w:rsidRDefault="008F5DB6" w:rsidP="008F5DB6">
      <w:pPr>
        <w:spacing w:after="68" w:line="259" w:lineRule="auto"/>
        <w:ind w:left="142"/>
      </w:pPr>
      <w:r>
        <w:rPr>
          <w:b/>
          <w:u w:val="single" w:color="000000"/>
        </w:rPr>
        <w:t>Hlavní výzkumná otázka:</w:t>
      </w:r>
      <w:r>
        <w:rPr>
          <w:b/>
        </w:rPr>
        <w:t xml:space="preserve"> </w:t>
      </w:r>
    </w:p>
    <w:p w14:paraId="1C88DFE0" w14:textId="77777777" w:rsidR="008F5DB6" w:rsidRDefault="008F5DB6" w:rsidP="008F5DB6">
      <w:pPr>
        <w:spacing w:after="9" w:line="319" w:lineRule="auto"/>
        <w:ind w:left="127" w:right="58"/>
        <w:jc w:val="both"/>
      </w:pPr>
      <w:r>
        <w:t xml:space="preserve">Revize kritérií pro hodnocení funkčních schopností a disability lidí s duševním onemocněním v rámci posuzování stupně závislosti u příspěvku na péči tak, aby reflektovala funkční postižení související s typem a tíží onemocnění. Optimalizovat čekací dobu na přiznání příspěvku na péči.  </w:t>
      </w:r>
    </w:p>
    <w:p w14:paraId="4A0160E0" w14:textId="77777777" w:rsidR="008F5DB6" w:rsidRDefault="008F5DB6" w:rsidP="008F5DB6">
      <w:pPr>
        <w:spacing w:after="31" w:line="259" w:lineRule="auto"/>
        <w:ind w:left="142"/>
      </w:pPr>
      <w:r>
        <w:t xml:space="preserve"> </w:t>
      </w:r>
    </w:p>
    <w:p w14:paraId="31EE5CAC" w14:textId="77777777" w:rsidR="008F5DB6" w:rsidRDefault="008F5DB6" w:rsidP="008F5DB6">
      <w:pPr>
        <w:spacing w:after="6" w:line="319" w:lineRule="auto"/>
        <w:ind w:left="127" w:right="58"/>
        <w:jc w:val="both"/>
      </w:pPr>
      <w:r>
        <w:t xml:space="preserve">Revize těchto kritérií </w:t>
      </w:r>
      <w:r>
        <w:rPr>
          <w:b/>
        </w:rPr>
        <w:t>zahrnuje také analýzu a vyhodnocení možnosti přenesení německého systému/modelu</w:t>
      </w:r>
      <w:r>
        <w:t xml:space="preserve"> (nebo jeho modulových části) posuzování stupně závislosti pro účely dávky dlouhodobé péče Pflegegeld, jenž je používaný ve Spolkové republice Německo institucí Medizinischer Dienst, do systému příspěvku na péči v České republice (ve vztahu ke všem typům onemocnění), a to včetně zhodnocení možnosti optimalizovat čekací dobu na přiznání příspěvku  na péči ve smyslu tohoto modelu, tj. 25denní lhůty v případě lehkých a středně těžkých stavů  a 7denní lhůty v případě těžkých stavů.</w:t>
      </w:r>
      <w:r>
        <w:rPr>
          <w:b/>
        </w:rPr>
        <w:t xml:space="preserve"> </w:t>
      </w:r>
    </w:p>
    <w:p w14:paraId="20661086" w14:textId="77777777" w:rsidR="008F5DB6" w:rsidRDefault="008F5DB6" w:rsidP="008F5DB6">
      <w:pPr>
        <w:spacing w:after="65" w:line="259" w:lineRule="auto"/>
        <w:ind w:left="142"/>
      </w:pPr>
      <w:r>
        <w:rPr>
          <w:b/>
        </w:rPr>
        <w:t xml:space="preserve"> </w:t>
      </w:r>
    </w:p>
    <w:p w14:paraId="06949696" w14:textId="77777777" w:rsidR="008F5DB6" w:rsidRDefault="008F5DB6" w:rsidP="008F5DB6">
      <w:pPr>
        <w:spacing w:line="327" w:lineRule="auto"/>
        <w:ind w:left="137" w:right="56"/>
      </w:pPr>
      <w:r>
        <w:t xml:space="preserve">Součástí výstupů je také navržení využití MKN-11 a možnosti pro využití stávajících nebo nových standardizovaných škál.  </w:t>
      </w:r>
    </w:p>
    <w:p w14:paraId="4BE903D9" w14:textId="77777777" w:rsidR="008F5DB6" w:rsidRDefault="008F5DB6" w:rsidP="008F5DB6">
      <w:pPr>
        <w:spacing w:line="327" w:lineRule="auto"/>
        <w:ind w:left="137" w:right="56"/>
      </w:pPr>
    </w:p>
    <w:p w14:paraId="145B7DB0" w14:textId="77777777" w:rsidR="008F5DB6" w:rsidRDefault="008F5DB6" w:rsidP="008F5DB6">
      <w:pPr>
        <w:spacing w:line="327" w:lineRule="auto"/>
        <w:ind w:left="137" w:right="56"/>
      </w:pPr>
    </w:p>
    <w:p w14:paraId="0DCBF0DE" w14:textId="77777777" w:rsidR="008F5DB6" w:rsidRDefault="008F5DB6" w:rsidP="008F5DB6">
      <w:pPr>
        <w:spacing w:line="327" w:lineRule="auto"/>
        <w:ind w:left="137" w:right="56"/>
      </w:pPr>
    </w:p>
    <w:p w14:paraId="76E6DC93" w14:textId="3D85AB0F" w:rsidR="008F5DB6" w:rsidRDefault="008F5DB6" w:rsidP="008F5DB6">
      <w:pPr>
        <w:spacing w:after="65" w:line="259" w:lineRule="auto"/>
        <w:ind w:left="142"/>
      </w:pPr>
      <w:r>
        <w:rPr>
          <w:b/>
          <w:u w:val="single" w:color="000000"/>
        </w:rPr>
        <w:lastRenderedPageBreak/>
        <w:t>Výzkumné otázky:</w:t>
      </w:r>
      <w:r>
        <w:rPr>
          <w:b/>
        </w:rPr>
        <w:t xml:space="preserve">  </w:t>
      </w:r>
    </w:p>
    <w:p w14:paraId="11A8E020" w14:textId="77777777" w:rsidR="008F5DB6" w:rsidRDefault="008F5DB6" w:rsidP="008F5DB6">
      <w:pPr>
        <w:spacing w:after="178"/>
        <w:ind w:left="137" w:right="56"/>
      </w:pPr>
      <w:r>
        <w:t xml:space="preserve">Revize, výsledky (analytické výstupy), příp. doporučení změn přinesou odpovědi na otázky: </w:t>
      </w:r>
    </w:p>
    <w:p w14:paraId="16AAF4AF" w14:textId="77777777" w:rsidR="008F5DB6" w:rsidRDefault="008F5DB6" w:rsidP="008F5DB6">
      <w:pPr>
        <w:numPr>
          <w:ilvl w:val="0"/>
          <w:numId w:val="48"/>
        </w:numPr>
        <w:spacing w:after="126" w:line="319" w:lineRule="auto"/>
        <w:ind w:right="58" w:hanging="360"/>
        <w:jc w:val="both"/>
      </w:pPr>
      <w:r>
        <w:t xml:space="preserve">Je v důsledku dynamického rozvoje a pokroků v lékařské vědě, zejména výskytu nových nemocí, důsledků celosvětové pandemie COVID-19, nárůstu počtu osob vyhledávajících psychiatrickou péči, při </w:t>
      </w:r>
      <w:r>
        <w:rPr>
          <w:b/>
        </w:rPr>
        <w:t xml:space="preserve">současném srovnání </w:t>
      </w:r>
      <w:r>
        <w:t xml:space="preserve">s vybraným zahraničním (německým) systémem, </w:t>
      </w:r>
      <w:r>
        <w:rPr>
          <w:b/>
        </w:rPr>
        <w:t>vhodné, žádoucí</w:t>
      </w:r>
      <w:r>
        <w:t xml:space="preserve"> nebo dokonce </w:t>
      </w:r>
      <w:r>
        <w:rPr>
          <w:b/>
        </w:rPr>
        <w:t>nezbytné</w:t>
      </w:r>
      <w:r>
        <w:t xml:space="preserve"> </w:t>
      </w:r>
      <w:r>
        <w:rPr>
          <w:b/>
        </w:rPr>
        <w:t>provádět nějaké (jakékoli) změny v současné právní úpravě</w:t>
      </w:r>
      <w:r>
        <w:t xml:space="preserve"> při hodnocení funkčních schopností a disability lidí s duševním onemocněním v rámci posuzování stupně závislosti u příspěvku na péči?  </w:t>
      </w:r>
    </w:p>
    <w:p w14:paraId="377994DF" w14:textId="77777777" w:rsidR="008F5DB6" w:rsidRDefault="008F5DB6" w:rsidP="008F5DB6">
      <w:pPr>
        <w:spacing w:after="181"/>
        <w:ind w:left="512" w:right="56"/>
      </w:pPr>
      <w:r>
        <w:t xml:space="preserve">Pokud bude odpověď na výzkumnou otázku č. 1) kladná, pak: </w:t>
      </w:r>
    </w:p>
    <w:p w14:paraId="4E510ACC" w14:textId="77777777" w:rsidR="008F5DB6" w:rsidRDefault="008F5DB6" w:rsidP="008F5DB6">
      <w:pPr>
        <w:numPr>
          <w:ilvl w:val="0"/>
          <w:numId w:val="48"/>
        </w:numPr>
        <w:spacing w:after="0" w:line="319" w:lineRule="auto"/>
        <w:ind w:right="58" w:hanging="360"/>
        <w:jc w:val="both"/>
      </w:pPr>
      <w:r>
        <w:t xml:space="preserve">Jaká je </w:t>
      </w:r>
      <w:r>
        <w:rPr>
          <w:b/>
        </w:rPr>
        <w:t>vhodná, možná a proveditelná změna kritérií</w:t>
      </w:r>
      <w:r>
        <w:t xml:space="preserve"> pro hodnocení funkčních schopností  a disability lidí s duševním onemocněním a poruchami chování v rámci posuzování příspěvku na péči při současném zhodnocení míry využitelnosti, případně přenositelnosti celého německého systému nebo jeho modulových částí ve vztahu k posuzování zdravotního stavu u příspěvku na péči (tzn. pro případnou celkovou možnost revize a změny kritérií při posuzování zdravotního stavu ve vztahu také k ostatním typům onemocnění)?  </w:t>
      </w:r>
    </w:p>
    <w:p w14:paraId="16182182" w14:textId="56E86692" w:rsidR="008F5DB6" w:rsidRDefault="008F5DB6" w:rsidP="008F5DB6">
      <w:pPr>
        <w:numPr>
          <w:ilvl w:val="0"/>
          <w:numId w:val="48"/>
        </w:numPr>
        <w:spacing w:after="9" w:line="319" w:lineRule="auto"/>
        <w:ind w:right="58" w:hanging="360"/>
        <w:jc w:val="both"/>
      </w:pPr>
      <w:r>
        <w:t xml:space="preserve">Jakým nejvhodnějším konkrétním způsobem by bylo možné postupy vycházející z německého modelu využít, příp. přenést a aplikovat ve vztahu k zefektivnění posuzování zdravotního stavu osob s duševním onemocněním při posuzování příspěvku na péči včetně pohledu vhodnosti, příp. přenositelnost jednotlivých modulů ve vztahu také k ostatním typům onemocnění? </w:t>
      </w:r>
    </w:p>
    <w:p w14:paraId="36CA3332" w14:textId="3C03A161" w:rsidR="008F5DB6" w:rsidRDefault="008F5DB6" w:rsidP="008F5DB6">
      <w:pPr>
        <w:numPr>
          <w:ilvl w:val="0"/>
          <w:numId w:val="48"/>
        </w:numPr>
        <w:spacing w:after="8" w:line="319" w:lineRule="auto"/>
        <w:ind w:right="58" w:hanging="360"/>
        <w:jc w:val="both"/>
      </w:pPr>
      <w:r>
        <w:t xml:space="preserve">Jeví se jako možné </w:t>
      </w:r>
      <w:r>
        <w:rPr>
          <w:b/>
        </w:rPr>
        <w:t>využití odborných nelékařských zdravotnických pracovníků</w:t>
      </w:r>
      <w:r>
        <w:t xml:space="preserve"> (při přenesení německého systému a jeho kritérií, příp. dílčích modulů) namísto posudkových lékařů? </w:t>
      </w:r>
    </w:p>
    <w:p w14:paraId="061ADD22" w14:textId="77777777" w:rsidR="008F5DB6" w:rsidRDefault="008F5DB6" w:rsidP="008F5DB6">
      <w:pPr>
        <w:numPr>
          <w:ilvl w:val="0"/>
          <w:numId w:val="48"/>
        </w:numPr>
        <w:spacing w:after="8" w:line="319" w:lineRule="auto"/>
        <w:ind w:right="58" w:hanging="360"/>
        <w:jc w:val="both"/>
      </w:pPr>
      <w:r>
        <w:t xml:space="preserve">Jeví se jako možné využití německého systému z pohledu </w:t>
      </w:r>
      <w:r>
        <w:rPr>
          <w:b/>
        </w:rPr>
        <w:t>prováděného posudkového zhodnocení přímo v místě bydliště</w:t>
      </w:r>
      <w:r>
        <w:t xml:space="preserve"> (domácnosti) </w:t>
      </w:r>
      <w:r>
        <w:rPr>
          <w:b/>
        </w:rPr>
        <w:t>nelékařským zdravotnickým pracovníkem</w:t>
      </w:r>
      <w:r>
        <w:t xml:space="preserve"> (včetně zavedené elektronické formy) namísto provádění sociálního šetření sociálním pracovníkem v rámci stávající české právní úpravy (včetně otázky vhodnosti využití „mini“ týmu složeného ze sociálního pracovníka a odborného nelékařského zdravotnického pracovníka)? </w:t>
      </w:r>
    </w:p>
    <w:p w14:paraId="4FA21E45" w14:textId="77777777" w:rsidR="008F5DB6" w:rsidRDefault="008F5DB6" w:rsidP="008F5DB6">
      <w:pPr>
        <w:numPr>
          <w:ilvl w:val="0"/>
          <w:numId w:val="48"/>
        </w:numPr>
        <w:spacing w:after="8" w:line="319" w:lineRule="auto"/>
        <w:ind w:right="58" w:hanging="360"/>
        <w:jc w:val="both"/>
      </w:pPr>
      <w:r>
        <w:t xml:space="preserve">Z jaké </w:t>
      </w:r>
      <w:r>
        <w:rPr>
          <w:b/>
        </w:rPr>
        <w:t>podkladové dokumentace</w:t>
      </w:r>
      <w:r>
        <w:t xml:space="preserve"> by mohl a měl vycházet v případě posuzování stupně závislosti odborný nelékařský zdravotnický pracovník (za předpokladu, že by se tato agenda zcela odebrala posudkovým lékařům)? </w:t>
      </w:r>
    </w:p>
    <w:p w14:paraId="19700A65" w14:textId="77777777" w:rsidR="008F5DB6" w:rsidRDefault="008F5DB6" w:rsidP="008F5DB6">
      <w:pPr>
        <w:numPr>
          <w:ilvl w:val="0"/>
          <w:numId w:val="48"/>
        </w:numPr>
        <w:spacing w:after="84" w:line="330" w:lineRule="auto"/>
        <w:ind w:right="58" w:hanging="360"/>
        <w:jc w:val="both"/>
      </w:pPr>
      <w:r>
        <w:t xml:space="preserve">Jakým způsobem lze </w:t>
      </w:r>
      <w:r>
        <w:rPr>
          <w:b/>
        </w:rPr>
        <w:t>optimalizovat čekací dobu</w:t>
      </w:r>
      <w:r>
        <w:t xml:space="preserve"> na přiznání příspěvku na péči v kontextu nastavení německého systému? </w:t>
      </w:r>
    </w:p>
    <w:p w14:paraId="7A4B898C" w14:textId="77777777" w:rsidR="008F5DB6" w:rsidRDefault="008F5DB6" w:rsidP="008F5DB6">
      <w:pPr>
        <w:spacing w:after="188" w:line="259" w:lineRule="auto"/>
        <w:ind w:left="502"/>
      </w:pPr>
      <w:r>
        <w:rPr>
          <w:b/>
        </w:rPr>
        <w:t xml:space="preserve"> </w:t>
      </w:r>
    </w:p>
    <w:p w14:paraId="3EE8BD4A" w14:textId="77777777" w:rsidR="008F5DB6" w:rsidRDefault="008F5DB6" w:rsidP="008F5DB6">
      <w:pPr>
        <w:spacing w:after="182" w:line="259" w:lineRule="auto"/>
        <w:ind w:left="512"/>
      </w:pPr>
      <w:r>
        <w:rPr>
          <w:b/>
          <w:u w:val="single" w:color="000000"/>
        </w:rPr>
        <w:t>Dílčí výzkumné otázky:</w:t>
      </w:r>
      <w:r>
        <w:rPr>
          <w:b/>
        </w:rPr>
        <w:t xml:space="preserve">  </w:t>
      </w:r>
    </w:p>
    <w:p w14:paraId="01B29C6C" w14:textId="77777777" w:rsidR="008F5DB6" w:rsidRDefault="008F5DB6" w:rsidP="008F5DB6">
      <w:pPr>
        <w:numPr>
          <w:ilvl w:val="0"/>
          <w:numId w:val="48"/>
        </w:numPr>
        <w:spacing w:after="5" w:line="331" w:lineRule="auto"/>
        <w:ind w:right="58" w:hanging="360"/>
        <w:jc w:val="both"/>
      </w:pPr>
      <w:r>
        <w:t xml:space="preserve">Jaká je možná využitelnost plánovaného zavedení </w:t>
      </w:r>
      <w:r>
        <w:rPr>
          <w:b/>
        </w:rPr>
        <w:t>MKN-11</w:t>
      </w:r>
      <w:r>
        <w:t xml:space="preserve"> při hodnocení funkčních schopností a disability lidí s duševním onemocněním pro posouzení stupně závislosti? </w:t>
      </w:r>
    </w:p>
    <w:p w14:paraId="3C279B39" w14:textId="77777777" w:rsidR="008F5DB6" w:rsidRDefault="008F5DB6" w:rsidP="008F5DB6">
      <w:pPr>
        <w:numPr>
          <w:ilvl w:val="0"/>
          <w:numId w:val="48"/>
        </w:numPr>
        <w:spacing w:after="6" w:line="319" w:lineRule="auto"/>
        <w:ind w:right="58" w:hanging="360"/>
        <w:jc w:val="both"/>
      </w:pPr>
      <w:r>
        <w:t xml:space="preserve">Jeví se jako vhodné pro hodnocení funkčních schopností a disability lidí s duševním onemocněním u příspěvku na péči </w:t>
      </w:r>
      <w:r>
        <w:rPr>
          <w:b/>
        </w:rPr>
        <w:t>zavedení standardizovaných škál</w:t>
      </w:r>
      <w:r>
        <w:t xml:space="preserve">? Pokud ano, jaká konkrétní škála by měla být využívána s ohledem na využitelnost k hodnocení základních životních potřeb?  </w:t>
      </w:r>
    </w:p>
    <w:p w14:paraId="58300C8A" w14:textId="77777777" w:rsidR="008F5DB6" w:rsidRDefault="008F5DB6" w:rsidP="008F5DB6"/>
    <w:p w14:paraId="11E1FAE7" w14:textId="77777777" w:rsidR="008F5DB6" w:rsidRDefault="008F5DB6" w:rsidP="008F5DB6">
      <w:pPr>
        <w:pStyle w:val="Nadpis2"/>
        <w:spacing w:after="33" w:line="259" w:lineRule="auto"/>
        <w:ind w:left="137"/>
      </w:pPr>
      <w:r>
        <w:rPr>
          <w:color w:val="4F81BD"/>
        </w:rPr>
        <w:lastRenderedPageBreak/>
        <w:t xml:space="preserve">3. Indikativní harmonogram plnění </w:t>
      </w:r>
    </w:p>
    <w:p w14:paraId="25631981" w14:textId="77777777" w:rsidR="008F5DB6" w:rsidRDefault="008F5DB6" w:rsidP="008F5DB6">
      <w:pPr>
        <w:spacing w:after="69" w:line="259" w:lineRule="auto"/>
        <w:ind w:left="142"/>
      </w:pPr>
      <w:r>
        <w:t xml:space="preserve"> </w:t>
      </w:r>
    </w:p>
    <w:p w14:paraId="65D63C6F" w14:textId="77777777" w:rsidR="008F5DB6" w:rsidRPr="008F5DB6" w:rsidRDefault="008F5DB6" w:rsidP="008F5DB6">
      <w:pPr>
        <w:spacing w:after="0" w:line="259" w:lineRule="auto"/>
        <w:ind w:left="142"/>
        <w:rPr>
          <w:rFonts w:cs="Arial"/>
          <w:szCs w:val="20"/>
        </w:rPr>
      </w:pPr>
      <w:r w:rsidRPr="008F5DB6">
        <w:rPr>
          <w:rFonts w:cs="Arial"/>
          <w:b/>
          <w:i/>
          <w:color w:val="4E5B6F"/>
          <w:szCs w:val="20"/>
        </w:rPr>
        <w:t xml:space="preserve">Požadované výstupy a termíny jejich dodání </w:t>
      </w:r>
    </w:p>
    <w:tbl>
      <w:tblPr>
        <w:tblStyle w:val="TableGrid"/>
        <w:tblW w:w="9357" w:type="dxa"/>
        <w:tblInd w:w="-29" w:type="dxa"/>
        <w:tblCellMar>
          <w:top w:w="17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2216"/>
        <w:gridCol w:w="1798"/>
        <w:gridCol w:w="5343"/>
      </w:tblGrid>
      <w:tr w:rsidR="008F5DB6" w:rsidRPr="008F5DB6" w14:paraId="270D65DC" w14:textId="77777777" w:rsidTr="00B36BAE">
        <w:trPr>
          <w:trHeight w:val="712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6D94E9B" w14:textId="77777777" w:rsidR="008F5DB6" w:rsidRPr="008F5DB6" w:rsidRDefault="008F5DB6" w:rsidP="00B36BAE">
            <w:pPr>
              <w:spacing w:after="0" w:line="259" w:lineRule="auto"/>
              <w:jc w:val="both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b/>
                <w:sz w:val="20"/>
                <w:szCs w:val="20"/>
              </w:rPr>
              <w:t xml:space="preserve">Požadované výstupy 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979CF" w14:textId="77777777" w:rsidR="008F5DB6" w:rsidRPr="008F5DB6" w:rsidRDefault="008F5DB6" w:rsidP="00B36BAE">
            <w:pPr>
              <w:spacing w:after="0" w:line="259" w:lineRule="auto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b/>
                <w:sz w:val="20"/>
                <w:szCs w:val="20"/>
              </w:rPr>
              <w:t xml:space="preserve">Termíny pro předložení návrhů* </w:t>
            </w:r>
          </w:p>
        </w:tc>
        <w:tc>
          <w:tcPr>
            <w:tcW w:w="5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2CA73" w14:textId="77777777" w:rsidR="008F5DB6" w:rsidRPr="008F5DB6" w:rsidRDefault="008F5DB6" w:rsidP="00B36BAE">
            <w:pPr>
              <w:spacing w:after="0" w:line="259" w:lineRule="auto"/>
              <w:ind w:left="2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b/>
                <w:sz w:val="20"/>
                <w:szCs w:val="20"/>
              </w:rPr>
              <w:t xml:space="preserve">Popis výstupu </w:t>
            </w:r>
          </w:p>
        </w:tc>
      </w:tr>
      <w:tr w:rsidR="008F5DB6" w:rsidRPr="008F5DB6" w14:paraId="637C62B5" w14:textId="77777777" w:rsidTr="00B36BAE">
        <w:trPr>
          <w:trHeight w:val="2780"/>
        </w:trPr>
        <w:tc>
          <w:tcPr>
            <w:tcW w:w="22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80978B8" w14:textId="77777777" w:rsidR="008F5DB6" w:rsidRPr="008F5DB6" w:rsidRDefault="008F5DB6" w:rsidP="00B36BAE">
            <w:pPr>
              <w:spacing w:after="0" w:line="259" w:lineRule="auto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t xml:space="preserve">Úvodní pracovní schůzka 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915D8" w14:textId="77777777" w:rsidR="008F5DB6" w:rsidRPr="008F5DB6" w:rsidRDefault="008F5DB6" w:rsidP="00B36BAE">
            <w:pPr>
              <w:spacing w:after="0" w:line="259" w:lineRule="auto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t xml:space="preserve">Do 5 </w:t>
            </w:r>
          </w:p>
          <w:p w14:paraId="1077C1A2" w14:textId="77777777" w:rsidR="008F5DB6" w:rsidRPr="008F5DB6" w:rsidRDefault="008F5DB6" w:rsidP="00B36BAE">
            <w:pPr>
              <w:spacing w:after="0" w:line="259" w:lineRule="auto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t xml:space="preserve">kalendářních dnů </w:t>
            </w:r>
          </w:p>
          <w:p w14:paraId="5D4C263D" w14:textId="77777777" w:rsidR="008F5DB6" w:rsidRPr="008F5DB6" w:rsidRDefault="008F5DB6" w:rsidP="00B36BAE">
            <w:pPr>
              <w:spacing w:after="0" w:line="241" w:lineRule="auto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t xml:space="preserve">od nabytí účinnosti </w:t>
            </w:r>
          </w:p>
          <w:p w14:paraId="4D63C973" w14:textId="77777777" w:rsidR="008F5DB6" w:rsidRPr="008F5DB6" w:rsidRDefault="008F5DB6" w:rsidP="00B36BAE">
            <w:pPr>
              <w:spacing w:after="0" w:line="259" w:lineRule="auto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t xml:space="preserve">Smlouvy. </w:t>
            </w:r>
          </w:p>
          <w:p w14:paraId="08343213" w14:textId="77777777" w:rsidR="008F5DB6" w:rsidRPr="008F5DB6" w:rsidRDefault="008F5DB6" w:rsidP="00B36BAE">
            <w:pPr>
              <w:spacing w:after="0" w:line="259" w:lineRule="auto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5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1A897" w14:textId="77777777" w:rsidR="008F5DB6" w:rsidRPr="008F5DB6" w:rsidRDefault="008F5DB6" w:rsidP="00B36BAE">
            <w:pPr>
              <w:spacing w:after="0" w:line="253" w:lineRule="auto"/>
              <w:ind w:left="2" w:right="59"/>
              <w:jc w:val="both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t xml:space="preserve">Úvodní pracovní schůzka Objednatele se Zpracovatelem ke specifikaci následujících výstupů, především ke způsobu zpracování vstupní zprávy v návaznosti na podobu nabídky podané dodavatelem. </w:t>
            </w:r>
          </w:p>
          <w:p w14:paraId="045D90B6" w14:textId="77777777" w:rsidR="008F5DB6" w:rsidRPr="008F5DB6" w:rsidRDefault="008F5DB6" w:rsidP="00B36BAE">
            <w:pPr>
              <w:spacing w:after="11" w:line="259" w:lineRule="auto"/>
              <w:ind w:left="2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t xml:space="preserve"> </w:t>
            </w:r>
          </w:p>
          <w:p w14:paraId="14854028" w14:textId="77777777" w:rsidR="008F5DB6" w:rsidRPr="008F5DB6" w:rsidRDefault="008F5DB6" w:rsidP="00B36BAE">
            <w:pPr>
              <w:spacing w:after="0" w:line="278" w:lineRule="auto"/>
              <w:ind w:left="2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t xml:space="preserve">Budou představena očekávání Objednatele a diskutovány všechny předpokládané náležitosti vstupní zprávy. </w:t>
            </w:r>
          </w:p>
          <w:p w14:paraId="56FAEE2F" w14:textId="77777777" w:rsidR="008F5DB6" w:rsidRPr="008F5DB6" w:rsidRDefault="008F5DB6" w:rsidP="00B36BAE">
            <w:pPr>
              <w:spacing w:after="0" w:line="259" w:lineRule="auto"/>
              <w:ind w:left="2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t xml:space="preserve"> </w:t>
            </w:r>
          </w:p>
          <w:p w14:paraId="73906EFE" w14:textId="77777777" w:rsidR="008F5DB6" w:rsidRPr="008F5DB6" w:rsidRDefault="008F5DB6" w:rsidP="00B36BAE">
            <w:pPr>
              <w:spacing w:after="0" w:line="259" w:lineRule="auto"/>
              <w:ind w:left="2" w:right="60"/>
              <w:jc w:val="both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t xml:space="preserve">Bude dohodnuto předání potřebné dokumentace a způsob komunikace také mimo rámec schvalování jednotlivých zpráv.  </w:t>
            </w:r>
          </w:p>
          <w:p w14:paraId="06FEF206" w14:textId="77777777" w:rsidR="008F5DB6" w:rsidRPr="008F5DB6" w:rsidRDefault="008F5DB6" w:rsidP="00B36BAE">
            <w:pPr>
              <w:spacing w:after="0" w:line="259" w:lineRule="auto"/>
              <w:ind w:left="2" w:right="60"/>
              <w:jc w:val="both"/>
              <w:rPr>
                <w:rFonts w:cs="Arial"/>
                <w:sz w:val="20"/>
                <w:szCs w:val="20"/>
              </w:rPr>
            </w:pPr>
          </w:p>
          <w:p w14:paraId="7D978B72" w14:textId="77777777" w:rsidR="008F5DB6" w:rsidRPr="008F5DB6" w:rsidRDefault="008F5DB6" w:rsidP="00B36BAE">
            <w:pPr>
              <w:spacing w:after="9" w:line="261" w:lineRule="auto"/>
              <w:ind w:left="2" w:right="112"/>
              <w:jc w:val="both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t xml:space="preserve">Před schůzkou budou Zpracovateli zaslány podklady, Zpracovatel vyhotoví ze schůzky zápis. Rozsah schůzky bude dle potřeby 60–180 minut, schůzka bude realizována dle situace buďto osobně na pracovišti Objednatele </w:t>
            </w:r>
          </w:p>
          <w:p w14:paraId="39CD8841" w14:textId="77777777" w:rsidR="008F5DB6" w:rsidRPr="008F5DB6" w:rsidRDefault="008F5DB6" w:rsidP="00B36BAE">
            <w:pPr>
              <w:spacing w:after="0" w:line="259" w:lineRule="auto"/>
              <w:ind w:left="2" w:right="60"/>
              <w:jc w:val="both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t>(Podskalská 19, Praha 2), či prostřednictvím online platformy. Ze strany Zpracovatele se zúčastní minimálně 2 zástupci.</w:t>
            </w:r>
          </w:p>
          <w:p w14:paraId="1CF0F890" w14:textId="77777777" w:rsidR="008F5DB6" w:rsidRPr="008F5DB6" w:rsidRDefault="008F5DB6" w:rsidP="00B36BAE">
            <w:pPr>
              <w:spacing w:after="0" w:line="259" w:lineRule="auto"/>
              <w:ind w:left="2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t xml:space="preserve"> </w:t>
            </w:r>
          </w:p>
        </w:tc>
      </w:tr>
    </w:tbl>
    <w:p w14:paraId="35E3B503" w14:textId="77777777" w:rsidR="008F5DB6" w:rsidRPr="008F5DB6" w:rsidRDefault="008F5DB6" w:rsidP="008F5DB6">
      <w:pPr>
        <w:spacing w:after="0" w:line="259" w:lineRule="auto"/>
        <w:ind w:left="-1560" w:right="10528"/>
        <w:rPr>
          <w:rFonts w:cs="Arial"/>
          <w:szCs w:val="20"/>
        </w:rPr>
      </w:pPr>
    </w:p>
    <w:tbl>
      <w:tblPr>
        <w:tblStyle w:val="TableGrid"/>
        <w:tblW w:w="9357" w:type="dxa"/>
        <w:tblInd w:w="-29" w:type="dxa"/>
        <w:tblCellMar>
          <w:top w:w="17" w:type="dxa"/>
          <w:left w:w="106" w:type="dxa"/>
        </w:tblCellMar>
        <w:tblLook w:val="04A0" w:firstRow="1" w:lastRow="0" w:firstColumn="1" w:lastColumn="0" w:noHBand="0" w:noVBand="1"/>
      </w:tblPr>
      <w:tblGrid>
        <w:gridCol w:w="2216"/>
        <w:gridCol w:w="1798"/>
        <w:gridCol w:w="5343"/>
      </w:tblGrid>
      <w:tr w:rsidR="008F5DB6" w:rsidRPr="008F5DB6" w14:paraId="736AA23B" w14:textId="77777777" w:rsidTr="00B36BAE">
        <w:trPr>
          <w:trHeight w:val="2912"/>
        </w:trPr>
        <w:tc>
          <w:tcPr>
            <w:tcW w:w="22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BA40635" w14:textId="77777777" w:rsidR="008F5DB6" w:rsidRPr="008F5DB6" w:rsidRDefault="008F5DB6" w:rsidP="00B36BAE">
            <w:pPr>
              <w:spacing w:after="0" w:line="259" w:lineRule="auto"/>
              <w:ind w:right="56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t xml:space="preserve">Vstupní zpráva – návrh 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F2274" w14:textId="77777777" w:rsidR="008F5DB6" w:rsidRPr="008F5DB6" w:rsidRDefault="008F5DB6" w:rsidP="00B36BAE">
            <w:pPr>
              <w:spacing w:after="0" w:line="259" w:lineRule="auto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t xml:space="preserve">Do 20 </w:t>
            </w:r>
          </w:p>
          <w:p w14:paraId="34299814" w14:textId="77777777" w:rsidR="008F5DB6" w:rsidRPr="008F5DB6" w:rsidRDefault="008F5DB6" w:rsidP="00B36BAE">
            <w:pPr>
              <w:spacing w:after="0" w:line="259" w:lineRule="auto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t xml:space="preserve">kalendářních dnů </w:t>
            </w:r>
          </w:p>
          <w:p w14:paraId="3ABC0C3C" w14:textId="77777777" w:rsidR="008F5DB6" w:rsidRPr="008F5DB6" w:rsidRDefault="008F5DB6" w:rsidP="00B36BAE">
            <w:pPr>
              <w:spacing w:after="0" w:line="241" w:lineRule="auto"/>
              <w:ind w:right="30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t xml:space="preserve">od nabytí účinnosti Smlouvy.  </w:t>
            </w:r>
          </w:p>
          <w:p w14:paraId="5B2E32E3" w14:textId="77777777" w:rsidR="008F5DB6" w:rsidRPr="008F5DB6" w:rsidRDefault="008F5DB6" w:rsidP="00B36BAE">
            <w:pPr>
              <w:spacing w:after="0" w:line="259" w:lineRule="auto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5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663072F" w14:textId="77777777" w:rsidR="008F5DB6" w:rsidRPr="008F5DB6" w:rsidRDefault="008F5DB6" w:rsidP="00B36BAE">
            <w:pPr>
              <w:spacing w:after="102" w:line="259" w:lineRule="auto"/>
              <w:ind w:left="2" w:right="109"/>
              <w:jc w:val="both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t xml:space="preserve">V rámci zpracování vstupní zprávy Zpracovatel, dopracuje strategii zpracování analýzy (konkretizuje a dopracuje znění předložené nabídky), popíše zdroje využitelných sekundárních, potažmo primárních dat a strategii jejich získání, nastaví harmonogram realizace analýzy v souladu s termíny pro veřejnou zakázku a identifikuje potenciální omezení a rizika realizace analýzy. </w:t>
            </w:r>
          </w:p>
          <w:p w14:paraId="70174BF2" w14:textId="77777777" w:rsidR="008F5DB6" w:rsidRPr="008F5DB6" w:rsidRDefault="008F5DB6" w:rsidP="00B36BAE">
            <w:pPr>
              <w:spacing w:after="0" w:line="263" w:lineRule="auto"/>
              <w:ind w:left="2" w:right="113"/>
              <w:jc w:val="both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t xml:space="preserve">Návrh vstupní zprávy bude představovat ze strany Zpracovatele kompletní verzi se všemi požadovanými náležitostmi, nebude se jednat o pouhý draft, ale o verzi připravenou ke konkrétním připomínkám. </w:t>
            </w:r>
          </w:p>
          <w:p w14:paraId="48C973C2" w14:textId="77777777" w:rsidR="008F5DB6" w:rsidRPr="008F5DB6" w:rsidRDefault="008F5DB6" w:rsidP="00B36BAE">
            <w:pPr>
              <w:spacing w:after="0" w:line="259" w:lineRule="auto"/>
              <w:ind w:left="2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8F5DB6" w:rsidRPr="008F5DB6" w14:paraId="444838AE" w14:textId="77777777" w:rsidTr="00B36BAE">
        <w:trPr>
          <w:trHeight w:val="1860"/>
        </w:trPr>
        <w:tc>
          <w:tcPr>
            <w:tcW w:w="22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CDE9995" w14:textId="77777777" w:rsidR="008F5DB6" w:rsidRPr="008F5DB6" w:rsidRDefault="008F5DB6" w:rsidP="00B36BAE">
            <w:pPr>
              <w:spacing w:after="0" w:line="259" w:lineRule="auto"/>
              <w:ind w:right="24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t xml:space="preserve">Vstupní zpráva – finální verze 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6D58C" w14:textId="77777777" w:rsidR="008F5DB6" w:rsidRPr="008F5DB6" w:rsidRDefault="008F5DB6" w:rsidP="00B36BAE">
            <w:pPr>
              <w:spacing w:after="0" w:line="259" w:lineRule="auto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t xml:space="preserve">Do 5 </w:t>
            </w:r>
          </w:p>
          <w:p w14:paraId="1B2B55B2" w14:textId="77777777" w:rsidR="008F5DB6" w:rsidRPr="008F5DB6" w:rsidRDefault="008F5DB6" w:rsidP="00B36BAE">
            <w:pPr>
              <w:spacing w:after="0" w:line="254" w:lineRule="auto"/>
              <w:ind w:right="162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t xml:space="preserve">kalendářních dnů od obdržení připomínek Objednatele k návrhu vstupní zprávy. </w:t>
            </w:r>
          </w:p>
          <w:p w14:paraId="68834E7A" w14:textId="77777777" w:rsidR="008F5DB6" w:rsidRPr="008F5DB6" w:rsidRDefault="008F5DB6" w:rsidP="00B36BAE">
            <w:pPr>
              <w:spacing w:after="0" w:line="259" w:lineRule="auto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5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67CBC" w14:textId="77777777" w:rsidR="008F5DB6" w:rsidRPr="008F5DB6" w:rsidRDefault="008F5DB6" w:rsidP="00B36BAE">
            <w:pPr>
              <w:spacing w:after="0" w:line="267" w:lineRule="auto"/>
              <w:ind w:left="2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t xml:space="preserve">Zpracovatel předloží vstupní zprávu se zapracovanými připomínkami Objednatele k jejímu návrhu.  </w:t>
            </w:r>
          </w:p>
          <w:p w14:paraId="46CBE6AD" w14:textId="77777777" w:rsidR="008F5DB6" w:rsidRPr="008F5DB6" w:rsidRDefault="008F5DB6" w:rsidP="00B36BAE">
            <w:pPr>
              <w:spacing w:after="0" w:line="259" w:lineRule="auto"/>
              <w:ind w:left="2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t xml:space="preserve"> </w:t>
            </w:r>
          </w:p>
          <w:p w14:paraId="175D6566" w14:textId="77777777" w:rsidR="008F5DB6" w:rsidRPr="008F5DB6" w:rsidRDefault="008F5DB6" w:rsidP="00B36BAE">
            <w:pPr>
              <w:spacing w:after="3" w:line="259" w:lineRule="auto"/>
              <w:ind w:left="2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t xml:space="preserve"> </w:t>
            </w:r>
          </w:p>
          <w:p w14:paraId="7507B8C4" w14:textId="77777777" w:rsidR="008F5DB6" w:rsidRPr="008F5DB6" w:rsidRDefault="008F5DB6" w:rsidP="00B36BAE">
            <w:pPr>
              <w:spacing w:after="0" w:line="259" w:lineRule="auto"/>
              <w:ind w:left="2" w:right="92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t xml:space="preserve">Spolu s finální verzí průběžné zprávy Zpracovatel předloží fakturu na první dílčí platbu. </w:t>
            </w:r>
          </w:p>
        </w:tc>
      </w:tr>
      <w:tr w:rsidR="008F5DB6" w:rsidRPr="008F5DB6" w14:paraId="16046357" w14:textId="77777777" w:rsidTr="00B36BAE">
        <w:trPr>
          <w:trHeight w:val="4640"/>
        </w:trPr>
        <w:tc>
          <w:tcPr>
            <w:tcW w:w="22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1B34042" w14:textId="77777777" w:rsidR="008F5DB6" w:rsidRPr="008F5DB6" w:rsidRDefault="008F5DB6" w:rsidP="00B36BAE">
            <w:pPr>
              <w:spacing w:after="0" w:line="259" w:lineRule="auto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lastRenderedPageBreak/>
              <w:t xml:space="preserve">Průběžná zpráva – návrh 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4DDAB" w14:textId="77777777" w:rsidR="008F5DB6" w:rsidRPr="008F5DB6" w:rsidRDefault="008F5DB6" w:rsidP="00B36BAE">
            <w:pPr>
              <w:spacing w:after="0" w:line="259" w:lineRule="auto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t xml:space="preserve">Do 80 </w:t>
            </w:r>
          </w:p>
          <w:p w14:paraId="59A8E414" w14:textId="77777777" w:rsidR="008F5DB6" w:rsidRPr="008F5DB6" w:rsidRDefault="008F5DB6" w:rsidP="00B36BAE">
            <w:pPr>
              <w:spacing w:after="0" w:line="259" w:lineRule="auto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t xml:space="preserve">kalendářních dnů </w:t>
            </w:r>
          </w:p>
          <w:p w14:paraId="3F42AFF4" w14:textId="77777777" w:rsidR="008F5DB6" w:rsidRPr="008F5DB6" w:rsidRDefault="008F5DB6" w:rsidP="00B36BAE">
            <w:pPr>
              <w:spacing w:after="0" w:line="241" w:lineRule="auto"/>
              <w:ind w:right="28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t xml:space="preserve">od nabytí účinnosti </w:t>
            </w:r>
          </w:p>
          <w:p w14:paraId="7C64F190" w14:textId="77777777" w:rsidR="008F5DB6" w:rsidRPr="008F5DB6" w:rsidRDefault="008F5DB6" w:rsidP="00B36BAE">
            <w:pPr>
              <w:spacing w:after="0" w:line="259" w:lineRule="auto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t xml:space="preserve">Smlouvy. </w:t>
            </w:r>
          </w:p>
          <w:p w14:paraId="47941DEB" w14:textId="77777777" w:rsidR="008F5DB6" w:rsidRPr="008F5DB6" w:rsidRDefault="008F5DB6" w:rsidP="00B36BAE">
            <w:pPr>
              <w:spacing w:after="0" w:line="259" w:lineRule="auto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5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4C9CE9" w14:textId="77777777" w:rsidR="008F5DB6" w:rsidRPr="008F5DB6" w:rsidRDefault="008F5DB6" w:rsidP="00B36BAE">
            <w:pPr>
              <w:spacing w:after="134" w:line="252" w:lineRule="auto"/>
              <w:ind w:left="2" w:right="111"/>
              <w:jc w:val="both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t>Obsahem průběžné zprávy</w:t>
            </w:r>
            <w:r w:rsidRPr="008F5DB6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F5DB6">
              <w:rPr>
                <w:rFonts w:cs="Arial"/>
                <w:sz w:val="20"/>
                <w:szCs w:val="20"/>
              </w:rPr>
              <w:t xml:space="preserve">bude operacionalizace, která napomůže k zodpovězení hlavní i dílčích výzkumných otázek. V případě, kdy nebude z objektivních důvodů možné některou z výzkumných otázek zodpovědět, bude uveden podrobný popis důvodu, spolu s definováním překážek, které neumožnily zodpovědět danou výzkumnou otázku. Zpráva bude také obsahovat zdůvodnění případných úprav v nastavení strategie realizace analýzy a aktualizace analýzy hlavních omezení a rizik.  </w:t>
            </w:r>
          </w:p>
          <w:p w14:paraId="4E2C56A2" w14:textId="77777777" w:rsidR="008F5DB6" w:rsidRPr="008F5DB6" w:rsidRDefault="008F5DB6" w:rsidP="00B36BAE">
            <w:pPr>
              <w:spacing w:after="0" w:line="259" w:lineRule="auto"/>
              <w:ind w:left="2" w:right="113"/>
              <w:jc w:val="both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t xml:space="preserve">V případě, že budou Zpracovatelem identifikovány jako stěžejní i další aspekty realizované analýzy, které nejsou přímo uvedeny v rámci Specifikace předmětu plnění, může Zpracovatel tyto aspekty do průběžné zprávy zahrnout. Návrh průběžné zprávy bude představovat ze strany Zpracovatele kompletní verzi se všemi požadovanými náležitostmi, nebude se jednat o pouhý draft, ale o verzi připravenou ke konkrétním připomínkám. </w:t>
            </w:r>
          </w:p>
        </w:tc>
      </w:tr>
      <w:tr w:rsidR="008F5DB6" w:rsidRPr="008F5DB6" w14:paraId="6C2BA11B" w14:textId="77777777" w:rsidTr="00B36BAE">
        <w:trPr>
          <w:trHeight w:val="1529"/>
        </w:trPr>
        <w:tc>
          <w:tcPr>
            <w:tcW w:w="22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163B5F4" w14:textId="77777777" w:rsidR="008F5DB6" w:rsidRPr="008F5DB6" w:rsidRDefault="008F5DB6" w:rsidP="00B36BAE">
            <w:pPr>
              <w:spacing w:after="0" w:line="259" w:lineRule="auto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t xml:space="preserve">Aktualizační pracovní schůzka 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83812" w14:textId="77777777" w:rsidR="008F5DB6" w:rsidRPr="008F5DB6" w:rsidRDefault="008F5DB6" w:rsidP="00B36BAE">
            <w:pPr>
              <w:spacing w:after="0" w:line="259" w:lineRule="auto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t>Do 8</w:t>
            </w:r>
          </w:p>
          <w:p w14:paraId="529BC9A1" w14:textId="77777777" w:rsidR="008F5DB6" w:rsidRPr="008F5DB6" w:rsidRDefault="008F5DB6" w:rsidP="00B36BAE">
            <w:pPr>
              <w:spacing w:after="0" w:line="259" w:lineRule="auto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t xml:space="preserve">kalendářních dnů od předložení návrhu průběžné zprávy. </w:t>
            </w:r>
          </w:p>
        </w:tc>
        <w:tc>
          <w:tcPr>
            <w:tcW w:w="5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92FD14" w14:textId="77777777" w:rsidR="008F5DB6" w:rsidRPr="008F5DB6" w:rsidRDefault="008F5DB6" w:rsidP="00B36BAE">
            <w:pPr>
              <w:spacing w:after="116" w:line="273" w:lineRule="auto"/>
              <w:ind w:left="2" w:right="108"/>
              <w:jc w:val="both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t xml:space="preserve">Aktualizační pracovní schůzka Objednatele se Zpracovatelem k předloženému návrhu průběžné zprávy  a předpokládanému dalšímu průběhu realizace.  </w:t>
            </w:r>
          </w:p>
          <w:p w14:paraId="4B03CF11" w14:textId="77777777" w:rsidR="008F5DB6" w:rsidRPr="008F5DB6" w:rsidRDefault="008F5DB6" w:rsidP="00B36BAE">
            <w:pPr>
              <w:spacing w:after="0" w:line="259" w:lineRule="auto"/>
              <w:ind w:left="2"/>
              <w:jc w:val="both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t xml:space="preserve">Bude vyhodnocen dosavadní postup na realizaci </w:t>
            </w:r>
            <w:r w:rsidRPr="008F5DB6">
              <w:rPr>
                <w:rFonts w:cs="Arial"/>
                <w:sz w:val="20"/>
                <w:szCs w:val="20"/>
              </w:rPr>
              <w:br/>
              <w:t xml:space="preserve">a diskutovány stávající výstupy a plánovaný další postup. </w:t>
            </w:r>
          </w:p>
        </w:tc>
      </w:tr>
      <w:tr w:rsidR="008F5DB6" w:rsidRPr="008F5DB6" w14:paraId="2A4FD26A" w14:textId="77777777" w:rsidTr="00B36BAE">
        <w:trPr>
          <w:trHeight w:val="1301"/>
        </w:trPr>
        <w:tc>
          <w:tcPr>
            <w:tcW w:w="22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0D07228" w14:textId="77777777" w:rsidR="008F5DB6" w:rsidRPr="008F5DB6" w:rsidRDefault="008F5DB6" w:rsidP="00B36BAE">
            <w:pPr>
              <w:spacing w:after="17" w:line="259" w:lineRule="auto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t xml:space="preserve">Průběžná zpráva – </w:t>
            </w:r>
          </w:p>
          <w:p w14:paraId="37B8515B" w14:textId="77777777" w:rsidR="008F5DB6" w:rsidRPr="008F5DB6" w:rsidRDefault="008F5DB6" w:rsidP="00B36BAE">
            <w:pPr>
              <w:spacing w:after="0" w:line="259" w:lineRule="auto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t xml:space="preserve">finální verze 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515EE52" w14:textId="77777777" w:rsidR="008F5DB6" w:rsidRPr="008F5DB6" w:rsidRDefault="008F5DB6" w:rsidP="00B36BAE">
            <w:pPr>
              <w:spacing w:after="0" w:line="259" w:lineRule="auto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t>Do 40</w:t>
            </w:r>
          </w:p>
          <w:p w14:paraId="25648699" w14:textId="77777777" w:rsidR="008F5DB6" w:rsidRPr="008F5DB6" w:rsidRDefault="008F5DB6" w:rsidP="00B36BAE">
            <w:pPr>
              <w:spacing w:after="86" w:line="277" w:lineRule="auto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t xml:space="preserve">kalendářních dnů od obdržení připomínek Objednatele k návrhu průběžné zprávy.  </w:t>
            </w:r>
          </w:p>
          <w:p w14:paraId="1C8C6803" w14:textId="77777777" w:rsidR="008F5DB6" w:rsidRPr="008F5DB6" w:rsidRDefault="008F5DB6" w:rsidP="00B36BAE">
            <w:pPr>
              <w:spacing w:after="0" w:line="259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7EF90E" w14:textId="77777777" w:rsidR="008F5DB6" w:rsidRPr="008F5DB6" w:rsidRDefault="008F5DB6" w:rsidP="00B36BAE">
            <w:pPr>
              <w:spacing w:after="124"/>
              <w:ind w:left="2"/>
              <w:jc w:val="both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t xml:space="preserve">Zpracovatel předloží průběžnou zprávu se zapracovanými připomínkami Objednatele k jejímu návrhu.  </w:t>
            </w:r>
          </w:p>
          <w:p w14:paraId="0F25703F" w14:textId="77777777" w:rsidR="008F5DB6" w:rsidRPr="008F5DB6" w:rsidRDefault="008F5DB6" w:rsidP="00B36BAE">
            <w:pPr>
              <w:spacing w:after="0" w:line="259" w:lineRule="auto"/>
              <w:ind w:left="2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t xml:space="preserve">Po schválení finální verze průběžné zprávy Objednatelem Zpracovatel předloží fakturu na druhou dílčí platbu. </w:t>
            </w:r>
          </w:p>
        </w:tc>
      </w:tr>
      <w:tr w:rsidR="008F5DB6" w:rsidRPr="008F5DB6" w14:paraId="38280605" w14:textId="77777777" w:rsidTr="00B36BAE">
        <w:trPr>
          <w:trHeight w:val="7979"/>
        </w:trPr>
        <w:tc>
          <w:tcPr>
            <w:tcW w:w="22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34808D2" w14:textId="77777777" w:rsidR="008F5DB6" w:rsidRPr="008F5DB6" w:rsidRDefault="008F5DB6" w:rsidP="00B36BAE">
            <w:pPr>
              <w:spacing w:after="0" w:line="259" w:lineRule="auto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lastRenderedPageBreak/>
              <w:t xml:space="preserve">Závěrečná zpráva – návrh 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731BD" w14:textId="77777777" w:rsidR="008F5DB6" w:rsidRPr="008F5DB6" w:rsidRDefault="008F5DB6" w:rsidP="00B36BAE">
            <w:pPr>
              <w:spacing w:after="0" w:line="241" w:lineRule="auto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t xml:space="preserve">Do 200 kalendářních dnů </w:t>
            </w:r>
          </w:p>
          <w:p w14:paraId="168BE426" w14:textId="77777777" w:rsidR="008F5DB6" w:rsidRPr="008F5DB6" w:rsidRDefault="008F5DB6" w:rsidP="00B36BAE">
            <w:pPr>
              <w:spacing w:after="0" w:line="241" w:lineRule="auto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t xml:space="preserve">od nabytí účinnosti </w:t>
            </w:r>
          </w:p>
          <w:p w14:paraId="0FBC3A08" w14:textId="77777777" w:rsidR="008F5DB6" w:rsidRPr="008F5DB6" w:rsidRDefault="008F5DB6" w:rsidP="00B36BAE">
            <w:pPr>
              <w:spacing w:after="0" w:line="259" w:lineRule="auto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t xml:space="preserve">Smlouvy. </w:t>
            </w:r>
          </w:p>
        </w:tc>
        <w:tc>
          <w:tcPr>
            <w:tcW w:w="5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B0F89" w14:textId="77777777" w:rsidR="008F5DB6" w:rsidRPr="008F5DB6" w:rsidRDefault="008F5DB6" w:rsidP="00B36BAE">
            <w:pPr>
              <w:spacing w:after="122" w:line="274" w:lineRule="auto"/>
              <w:ind w:left="2" w:right="63"/>
              <w:jc w:val="both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t xml:space="preserve">V rámci závěrečné zprávy Zpracovatel shrne specifikaci a zdůvodnění všech případných provedených úprav v nastavení strategie realizace analýzy, shrne výsledky analýzy, jejích výzkumných cílů. V případě, kdy nebude z objektivních důvodů možné některou z výzkumných otázek zodpovědět, bude uveden podrobný popis postupu, spolu s definováním překážek, které neumožnily zodpovědět danou výzkumnou otázku. Dále bude zpráva obsahovat vysvětlení realizované práce s daty, popsána k jakým výsledkům Zpracovatel prostřednictví dat dospěl, jaké poznatky a doporučení analýza přinesla. V případě, že budou Zpracovatelem identifikovány jako stěžejní i další aspekty realizované analýzy, které nejsou přímo uvedeny v rámci Specifikace předmětu plnění, může Zpracovatel tyto aspekty do závěrečné zprávy zahrnout. Zpráva bude obsahovat tyto části určené pro různé uživatele výstupů analýzy: </w:t>
            </w:r>
          </w:p>
          <w:p w14:paraId="1A5FD150" w14:textId="77777777" w:rsidR="008F5DB6" w:rsidRPr="008F5DB6" w:rsidRDefault="008F5DB6" w:rsidP="008F5DB6">
            <w:pPr>
              <w:numPr>
                <w:ilvl w:val="0"/>
                <w:numId w:val="47"/>
              </w:numPr>
              <w:spacing w:after="23" w:line="259" w:lineRule="auto"/>
              <w:ind w:hanging="392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t xml:space="preserve">Manažerské shrnutí (max. 2 strany) </w:t>
            </w:r>
          </w:p>
          <w:p w14:paraId="68EDBC08" w14:textId="77777777" w:rsidR="008F5DB6" w:rsidRPr="008F5DB6" w:rsidRDefault="008F5DB6" w:rsidP="008F5DB6">
            <w:pPr>
              <w:numPr>
                <w:ilvl w:val="0"/>
                <w:numId w:val="47"/>
              </w:numPr>
              <w:spacing w:after="0" w:line="280" w:lineRule="auto"/>
              <w:ind w:hanging="392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t xml:space="preserve">Základní informace o tématu a specifikace cílů analýzy </w:t>
            </w:r>
          </w:p>
          <w:p w14:paraId="0353742C" w14:textId="77777777" w:rsidR="008F5DB6" w:rsidRPr="008F5DB6" w:rsidRDefault="008F5DB6" w:rsidP="008F5DB6">
            <w:pPr>
              <w:numPr>
                <w:ilvl w:val="0"/>
                <w:numId w:val="47"/>
              </w:numPr>
              <w:spacing w:after="0" w:line="278" w:lineRule="auto"/>
              <w:ind w:hanging="392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t xml:space="preserve">Finální specifikace a zdůvodnění úprav v nastavení strategie realizace analýzy </w:t>
            </w:r>
          </w:p>
          <w:p w14:paraId="339C79BA" w14:textId="77777777" w:rsidR="008F5DB6" w:rsidRPr="008F5DB6" w:rsidRDefault="008F5DB6" w:rsidP="008F5DB6">
            <w:pPr>
              <w:numPr>
                <w:ilvl w:val="0"/>
                <w:numId w:val="47"/>
              </w:numPr>
              <w:spacing w:after="0" w:line="278" w:lineRule="auto"/>
              <w:ind w:hanging="392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t xml:space="preserve">Popis využívaných primárních a sekundárních dat, vysvětlení realizované práce s daty při analýze </w:t>
            </w:r>
          </w:p>
          <w:p w14:paraId="14F6A1D4" w14:textId="77777777" w:rsidR="008F5DB6" w:rsidRPr="008F5DB6" w:rsidRDefault="008F5DB6" w:rsidP="008F5DB6">
            <w:pPr>
              <w:numPr>
                <w:ilvl w:val="0"/>
                <w:numId w:val="47"/>
              </w:numPr>
              <w:spacing w:after="0" w:line="280" w:lineRule="auto"/>
              <w:ind w:hanging="392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t xml:space="preserve">Vyhodnocení jednotlivých výzkumných cílů (zjištění, závěry a doporučení) </w:t>
            </w:r>
          </w:p>
          <w:p w14:paraId="54AAF08C" w14:textId="77777777" w:rsidR="008F5DB6" w:rsidRPr="008F5DB6" w:rsidRDefault="008F5DB6" w:rsidP="008F5DB6">
            <w:pPr>
              <w:numPr>
                <w:ilvl w:val="0"/>
                <w:numId w:val="47"/>
              </w:numPr>
              <w:spacing w:after="79" w:line="284" w:lineRule="auto"/>
              <w:ind w:hanging="392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t xml:space="preserve">Samostatná technická příloha s detailním popisem postupu šetření, metodologií sběru a analýzy dat.  </w:t>
            </w:r>
          </w:p>
          <w:p w14:paraId="3CDAFCFB" w14:textId="77777777" w:rsidR="008F5DB6" w:rsidRPr="008F5DB6" w:rsidRDefault="008F5DB6" w:rsidP="00B36BAE">
            <w:pPr>
              <w:spacing w:after="0" w:line="259" w:lineRule="auto"/>
              <w:ind w:left="2" w:right="66"/>
              <w:jc w:val="both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t xml:space="preserve">Návrh závěrečné zprávy bude představovat ze strany Zpracovatele kompletní verzi se všemi požadovanými náležitostmi, nebude se jednat o pouhý draft, ale o verzi připravenou ke konkrétním připomínkám. </w:t>
            </w:r>
          </w:p>
        </w:tc>
      </w:tr>
      <w:tr w:rsidR="008F5DB6" w:rsidRPr="008F5DB6" w14:paraId="2E73EFB5" w14:textId="77777777" w:rsidTr="00B36BAE">
        <w:trPr>
          <w:trHeight w:val="2571"/>
        </w:trPr>
        <w:tc>
          <w:tcPr>
            <w:tcW w:w="22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27BC9AD" w14:textId="77777777" w:rsidR="008F5DB6" w:rsidRPr="008F5DB6" w:rsidRDefault="008F5DB6" w:rsidP="00B36BAE">
            <w:pPr>
              <w:spacing w:after="84" w:line="277" w:lineRule="auto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t xml:space="preserve">Závěrečná zpráva – finální verze </w:t>
            </w:r>
          </w:p>
          <w:p w14:paraId="11F4E637" w14:textId="77777777" w:rsidR="008F5DB6" w:rsidRPr="008F5DB6" w:rsidRDefault="008F5DB6" w:rsidP="00B36BAE">
            <w:pPr>
              <w:spacing w:after="0" w:line="259" w:lineRule="auto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t xml:space="preserve"> </w:t>
            </w:r>
          </w:p>
          <w:p w14:paraId="7B3082E6" w14:textId="77777777" w:rsidR="008F5DB6" w:rsidRPr="008F5DB6" w:rsidRDefault="008F5DB6" w:rsidP="00B36BAE">
            <w:pPr>
              <w:spacing w:after="0" w:line="259" w:lineRule="auto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AB73B" w14:textId="77777777" w:rsidR="008F5DB6" w:rsidRPr="008F5DB6" w:rsidRDefault="008F5DB6" w:rsidP="00B36BAE">
            <w:pPr>
              <w:spacing w:after="2" w:line="239" w:lineRule="auto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t xml:space="preserve">Do 250 kalendářních dnů </w:t>
            </w:r>
          </w:p>
          <w:p w14:paraId="0EF407B6" w14:textId="77777777" w:rsidR="008F5DB6" w:rsidRPr="008F5DB6" w:rsidRDefault="008F5DB6" w:rsidP="00B36BAE">
            <w:pPr>
              <w:spacing w:after="1" w:line="241" w:lineRule="auto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t xml:space="preserve">od nabytí účinnosti </w:t>
            </w:r>
          </w:p>
          <w:p w14:paraId="42D88A36" w14:textId="77777777" w:rsidR="008F5DB6" w:rsidRPr="008F5DB6" w:rsidRDefault="008F5DB6" w:rsidP="00B36BAE">
            <w:pPr>
              <w:spacing w:after="0" w:line="259" w:lineRule="auto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t xml:space="preserve">Smlouvy. </w:t>
            </w:r>
          </w:p>
        </w:tc>
        <w:tc>
          <w:tcPr>
            <w:tcW w:w="5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83B2332" w14:textId="77777777" w:rsidR="008F5DB6" w:rsidRPr="008F5DB6" w:rsidRDefault="008F5DB6" w:rsidP="00B36BAE">
            <w:pPr>
              <w:spacing w:after="110" w:line="271" w:lineRule="auto"/>
              <w:ind w:left="2" w:right="60"/>
              <w:jc w:val="both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t xml:space="preserve">Zpracovatel předloží závěrečnou zprávu se zapracovanými připomínkami Objednatele k jejímu návrhu, včetně posudku oponenta.  </w:t>
            </w:r>
          </w:p>
          <w:p w14:paraId="5FC1E604" w14:textId="77777777" w:rsidR="008F5DB6" w:rsidRPr="008F5DB6" w:rsidRDefault="008F5DB6" w:rsidP="00B36BAE">
            <w:pPr>
              <w:spacing w:after="11" w:line="259" w:lineRule="auto"/>
              <w:ind w:left="2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t xml:space="preserve">Po dohodě s Objednatelem Zpracovatel zajistí prezentaci </w:t>
            </w:r>
          </w:p>
          <w:p w14:paraId="2CA211C7" w14:textId="77777777" w:rsidR="008F5DB6" w:rsidRPr="008F5DB6" w:rsidRDefault="008F5DB6" w:rsidP="00B36BAE">
            <w:pPr>
              <w:spacing w:after="121"/>
              <w:ind w:left="2" w:right="63"/>
              <w:jc w:val="both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t xml:space="preserve">(workshop) závěrečné zprávy pro vybrané uživatele realizované analýzy. Zpracovatel poskytne Objednateli k využití prezentaci v elektronické podobě.  </w:t>
            </w:r>
          </w:p>
          <w:p w14:paraId="6090CF77" w14:textId="77777777" w:rsidR="008F5DB6" w:rsidRPr="008F5DB6" w:rsidRDefault="008F5DB6" w:rsidP="00B36BAE">
            <w:pPr>
              <w:spacing w:after="0" w:line="259" w:lineRule="auto"/>
              <w:ind w:left="2"/>
              <w:jc w:val="both"/>
              <w:rPr>
                <w:rFonts w:cs="Arial"/>
                <w:sz w:val="20"/>
                <w:szCs w:val="20"/>
              </w:rPr>
            </w:pPr>
            <w:r w:rsidRPr="008F5DB6">
              <w:rPr>
                <w:rFonts w:cs="Arial"/>
                <w:sz w:val="20"/>
                <w:szCs w:val="20"/>
              </w:rPr>
              <w:t xml:space="preserve">Po schválení finální verze závěrečné zprávy Objednatelem Zpracovatel předloží fakturu na třetí dílčí platbu. </w:t>
            </w:r>
          </w:p>
        </w:tc>
      </w:tr>
    </w:tbl>
    <w:p w14:paraId="30BFC6AD" w14:textId="77777777" w:rsidR="008F5DB6" w:rsidRPr="008F5DB6" w:rsidRDefault="008F5DB6" w:rsidP="008F5DB6">
      <w:pPr>
        <w:ind w:left="137" w:right="56"/>
        <w:rPr>
          <w:rFonts w:cs="Arial"/>
          <w:szCs w:val="20"/>
        </w:rPr>
      </w:pPr>
      <w:r w:rsidRPr="008F5DB6">
        <w:rPr>
          <w:rFonts w:cs="Arial"/>
          <w:szCs w:val="20"/>
        </w:rPr>
        <w:t xml:space="preserve">* Termíny výstupů mohou být posunuty dle dohody Objednatele se Zpracovatelem v závislosti na potřebách Objednatele a dostupnosti dat. </w:t>
      </w:r>
    </w:p>
    <w:p w14:paraId="48359F1B" w14:textId="77777777" w:rsidR="008F5DB6" w:rsidRPr="008F5DB6" w:rsidRDefault="008F5DB6" w:rsidP="008F5DB6">
      <w:pPr>
        <w:spacing w:after="17" w:line="259" w:lineRule="auto"/>
        <w:ind w:left="142"/>
        <w:rPr>
          <w:rFonts w:cs="Arial"/>
          <w:szCs w:val="20"/>
        </w:rPr>
      </w:pPr>
      <w:r w:rsidRPr="008F5DB6">
        <w:rPr>
          <w:rFonts w:cs="Arial"/>
          <w:szCs w:val="20"/>
        </w:rPr>
        <w:t xml:space="preserve"> </w:t>
      </w:r>
    </w:p>
    <w:p w14:paraId="4C25BADB" w14:textId="77777777" w:rsidR="008F5DB6" w:rsidRPr="008F5DB6" w:rsidRDefault="008F5DB6" w:rsidP="008F5DB6">
      <w:pPr>
        <w:spacing w:after="0" w:line="259" w:lineRule="auto"/>
        <w:ind w:left="142"/>
        <w:rPr>
          <w:rFonts w:cs="Arial"/>
          <w:szCs w:val="20"/>
        </w:rPr>
      </w:pPr>
      <w:r w:rsidRPr="008F5DB6">
        <w:rPr>
          <w:rFonts w:cs="Arial"/>
          <w:szCs w:val="20"/>
        </w:rPr>
        <w:t xml:space="preserve"> </w:t>
      </w:r>
      <w:r w:rsidRPr="008F5DB6">
        <w:rPr>
          <w:rFonts w:cs="Arial"/>
          <w:szCs w:val="20"/>
        </w:rPr>
        <w:tab/>
        <w:t xml:space="preserve"> </w:t>
      </w:r>
    </w:p>
    <w:p w14:paraId="5E7E3A8C" w14:textId="77777777" w:rsidR="008F5DB6" w:rsidRPr="008F5DB6" w:rsidRDefault="008F5DB6" w:rsidP="008F5DB6">
      <w:pPr>
        <w:spacing w:after="161" w:line="259" w:lineRule="auto"/>
        <w:ind w:left="142"/>
        <w:rPr>
          <w:rFonts w:cs="Arial"/>
          <w:szCs w:val="20"/>
        </w:rPr>
      </w:pPr>
    </w:p>
    <w:p w14:paraId="79ECF0E2" w14:textId="77777777" w:rsidR="008F5DB6" w:rsidRPr="008F5DB6" w:rsidRDefault="008F5DB6" w:rsidP="008F5DB6"/>
    <w:sectPr w:rsidR="008F5DB6" w:rsidRPr="008F5DB6" w:rsidSect="005F3175">
      <w:headerReference w:type="default" r:id="rId11"/>
      <w:pgSz w:w="11906" w:h="16838"/>
      <w:pgMar w:top="1418" w:right="1418" w:bottom="1134" w:left="1418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C8465" w14:textId="77777777" w:rsidR="00F77506" w:rsidRDefault="00F77506">
      <w:r>
        <w:separator/>
      </w:r>
    </w:p>
  </w:endnote>
  <w:endnote w:type="continuationSeparator" w:id="0">
    <w:p w14:paraId="00E5D501" w14:textId="77777777" w:rsidR="00F77506" w:rsidRDefault="00F77506">
      <w:r>
        <w:continuationSeparator/>
      </w:r>
    </w:p>
  </w:endnote>
  <w:endnote w:type="continuationNotice" w:id="1">
    <w:p w14:paraId="219E3FFE" w14:textId="77777777" w:rsidR="00F77506" w:rsidRDefault="00F775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14DDB" w14:textId="77777777" w:rsidR="00F77506" w:rsidRDefault="00F77506">
      <w:r>
        <w:separator/>
      </w:r>
    </w:p>
  </w:footnote>
  <w:footnote w:type="continuationSeparator" w:id="0">
    <w:p w14:paraId="5DAFCBB2" w14:textId="77777777" w:rsidR="00F77506" w:rsidRDefault="00F77506">
      <w:r>
        <w:continuationSeparator/>
      </w:r>
    </w:p>
  </w:footnote>
  <w:footnote w:type="continuationNotice" w:id="1">
    <w:p w14:paraId="238FF42D" w14:textId="77777777" w:rsidR="00F77506" w:rsidRDefault="00F775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FC41" w14:textId="015FFC5F" w:rsidR="000F2A45" w:rsidRPr="009B50EF" w:rsidRDefault="000F2A45" w:rsidP="00DA6AD8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91C75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EA0386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3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5257ABB"/>
    <w:multiLevelType w:val="multilevel"/>
    <w:tmpl w:val="B210976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bullet"/>
      <w:lvlText w:val=""/>
      <w:lvlJc w:val="left"/>
      <w:pPr>
        <w:ind w:left="1097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F9440E2"/>
    <w:multiLevelType w:val="hybridMultilevel"/>
    <w:tmpl w:val="CBE0EE9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EC80A64"/>
    <w:multiLevelType w:val="multilevel"/>
    <w:tmpl w:val="CDC0EEA2"/>
    <w:lvl w:ilvl="0">
      <w:start w:val="1"/>
      <w:numFmt w:val="bullet"/>
      <w:lvlText w:val="-"/>
      <w:lvlJc w:val="left"/>
      <w:pPr>
        <w:tabs>
          <w:tab w:val="num" w:pos="737"/>
        </w:tabs>
        <w:ind w:left="737" w:hanging="737"/>
      </w:pPr>
      <w:rPr>
        <w:rFonts w:ascii="Source Serif Pro" w:hAnsi="Source Serif Pro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20092CAF"/>
    <w:multiLevelType w:val="hybridMultilevel"/>
    <w:tmpl w:val="E7205E76"/>
    <w:lvl w:ilvl="0" w:tplc="7828104A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63704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C2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0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21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AA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46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05A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C4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614041"/>
    <w:multiLevelType w:val="hybridMultilevel"/>
    <w:tmpl w:val="76865366"/>
    <w:lvl w:ilvl="0" w:tplc="3BD0F0A4">
      <w:start w:val="720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0" w15:restartNumberingAfterBreak="0">
    <w:nsid w:val="2D472CD0"/>
    <w:multiLevelType w:val="hybridMultilevel"/>
    <w:tmpl w:val="2DD22A1A"/>
    <w:lvl w:ilvl="0" w:tplc="01266236">
      <w:numFmt w:val="bullet"/>
      <w:lvlText w:val="-"/>
      <w:lvlJc w:val="left"/>
      <w:pPr>
        <w:ind w:left="52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1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6031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62C6FCD"/>
    <w:multiLevelType w:val="multilevel"/>
    <w:tmpl w:val="343E996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14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701A3"/>
    <w:multiLevelType w:val="hybridMultilevel"/>
    <w:tmpl w:val="9B2A2ADC"/>
    <w:lvl w:ilvl="0" w:tplc="92622258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BF20D2"/>
    <w:multiLevelType w:val="hybridMultilevel"/>
    <w:tmpl w:val="C278FCAA"/>
    <w:lvl w:ilvl="0" w:tplc="D14009E2">
      <w:start w:val="1"/>
      <w:numFmt w:val="decimal"/>
      <w:lvlText w:val="%1."/>
      <w:lvlJc w:val="left"/>
      <w:pPr>
        <w:ind w:left="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600E44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588572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10C896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1056E2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2E2DBA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A2CEF0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603886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7E7A8A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F8710C9"/>
    <w:multiLevelType w:val="hybridMultilevel"/>
    <w:tmpl w:val="24E60288"/>
    <w:lvl w:ilvl="0" w:tplc="5C84962C">
      <w:start w:val="1"/>
      <w:numFmt w:val="decimal"/>
      <w:lvlText w:val="%1)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3EC85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72B2E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8EEF0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C6C72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6E0A2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EAAFF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72F0A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166E7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42F2D0D"/>
    <w:multiLevelType w:val="hybridMultilevel"/>
    <w:tmpl w:val="33965F36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66227A5D"/>
    <w:multiLevelType w:val="hybridMultilevel"/>
    <w:tmpl w:val="2D78C3EC"/>
    <w:lvl w:ilvl="0" w:tplc="04050001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790068"/>
    <w:multiLevelType w:val="hybridMultilevel"/>
    <w:tmpl w:val="98A0DCDC"/>
    <w:lvl w:ilvl="0" w:tplc="040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num w:numId="1" w16cid:durableId="792559439">
    <w:abstractNumId w:val="12"/>
  </w:num>
  <w:num w:numId="2" w16cid:durableId="11614307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2544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05890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4351230">
    <w:abstractNumId w:val="2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6" w16cid:durableId="1022316844">
    <w:abstractNumId w:val="21"/>
  </w:num>
  <w:num w:numId="7" w16cid:durableId="1103186587">
    <w:abstractNumId w:val="9"/>
  </w:num>
  <w:num w:numId="8" w16cid:durableId="821000331">
    <w:abstractNumId w:val="15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848860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0372101">
    <w:abstractNumId w:val="13"/>
  </w:num>
  <w:num w:numId="11" w16cid:durableId="1277101984">
    <w:abstractNumId w:val="11"/>
  </w:num>
  <w:num w:numId="12" w16cid:durableId="801271120">
    <w:abstractNumId w:val="12"/>
  </w:num>
  <w:num w:numId="13" w16cid:durableId="744451370">
    <w:abstractNumId w:val="6"/>
  </w:num>
  <w:num w:numId="14" w16cid:durableId="1141578481">
    <w:abstractNumId w:val="12"/>
  </w:num>
  <w:num w:numId="15" w16cid:durableId="1139689782">
    <w:abstractNumId w:val="20"/>
  </w:num>
  <w:num w:numId="16" w16cid:durableId="1638990124">
    <w:abstractNumId w:val="5"/>
  </w:num>
  <w:num w:numId="17" w16cid:durableId="132530417">
    <w:abstractNumId w:val="12"/>
  </w:num>
  <w:num w:numId="18" w16cid:durableId="581305247">
    <w:abstractNumId w:val="12"/>
  </w:num>
  <w:num w:numId="19" w16cid:durableId="1375496292">
    <w:abstractNumId w:val="12"/>
  </w:num>
  <w:num w:numId="20" w16cid:durableId="541527511">
    <w:abstractNumId w:val="12"/>
  </w:num>
  <w:num w:numId="21" w16cid:durableId="156728568">
    <w:abstractNumId w:val="0"/>
  </w:num>
  <w:num w:numId="22" w16cid:durableId="12090330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29791925">
    <w:abstractNumId w:val="16"/>
  </w:num>
  <w:num w:numId="24" w16cid:durableId="9747972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46790">
    <w:abstractNumId w:val="17"/>
  </w:num>
  <w:num w:numId="26" w16cid:durableId="1857571417">
    <w:abstractNumId w:val="10"/>
  </w:num>
  <w:num w:numId="27" w16cid:durableId="1853372915">
    <w:abstractNumId w:val="12"/>
  </w:num>
  <w:num w:numId="28" w16cid:durableId="1142891915">
    <w:abstractNumId w:val="12"/>
  </w:num>
  <w:num w:numId="29" w16cid:durableId="1829898220">
    <w:abstractNumId w:val="12"/>
  </w:num>
  <w:num w:numId="30" w16cid:durableId="835418239">
    <w:abstractNumId w:val="12"/>
  </w:num>
  <w:num w:numId="31" w16cid:durableId="272131919">
    <w:abstractNumId w:val="12"/>
  </w:num>
  <w:num w:numId="32" w16cid:durableId="1507401128">
    <w:abstractNumId w:val="12"/>
  </w:num>
  <w:num w:numId="33" w16cid:durableId="2023314197">
    <w:abstractNumId w:val="12"/>
  </w:num>
  <w:num w:numId="34" w16cid:durableId="2071227847">
    <w:abstractNumId w:val="12"/>
  </w:num>
  <w:num w:numId="35" w16cid:durableId="786510200">
    <w:abstractNumId w:val="12"/>
  </w:num>
  <w:num w:numId="36" w16cid:durableId="770779652">
    <w:abstractNumId w:val="12"/>
  </w:num>
  <w:num w:numId="37" w16cid:durableId="5442977">
    <w:abstractNumId w:val="12"/>
  </w:num>
  <w:num w:numId="38" w16cid:durableId="364865556">
    <w:abstractNumId w:val="12"/>
  </w:num>
  <w:num w:numId="39" w16cid:durableId="946038457">
    <w:abstractNumId w:val="12"/>
  </w:num>
  <w:num w:numId="40" w16cid:durableId="1996108348">
    <w:abstractNumId w:val="1"/>
  </w:num>
  <w:num w:numId="41" w16cid:durableId="479004175">
    <w:abstractNumId w:val="12"/>
  </w:num>
  <w:num w:numId="42" w16cid:durableId="926351818">
    <w:abstractNumId w:val="4"/>
  </w:num>
  <w:num w:numId="43" w16cid:durableId="32273779">
    <w:abstractNumId w:val="8"/>
  </w:num>
  <w:num w:numId="44" w16cid:durableId="546574228">
    <w:abstractNumId w:val="22"/>
  </w:num>
  <w:num w:numId="45" w16cid:durableId="512034012">
    <w:abstractNumId w:val="12"/>
  </w:num>
  <w:num w:numId="46" w16cid:durableId="641084979">
    <w:abstractNumId w:val="12"/>
  </w:num>
  <w:num w:numId="47" w16cid:durableId="1094396113">
    <w:abstractNumId w:val="18"/>
  </w:num>
  <w:num w:numId="48" w16cid:durableId="1684817250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16"/>
    <w:rsid w:val="00000E60"/>
    <w:rsid w:val="00001AA9"/>
    <w:rsid w:val="00002EF9"/>
    <w:rsid w:val="00003815"/>
    <w:rsid w:val="00004EF0"/>
    <w:rsid w:val="000052A2"/>
    <w:rsid w:val="0000553F"/>
    <w:rsid w:val="00005548"/>
    <w:rsid w:val="00005E8A"/>
    <w:rsid w:val="00006795"/>
    <w:rsid w:val="00010541"/>
    <w:rsid w:val="0001080A"/>
    <w:rsid w:val="00010BC3"/>
    <w:rsid w:val="0001136B"/>
    <w:rsid w:val="00011674"/>
    <w:rsid w:val="00011A93"/>
    <w:rsid w:val="00012F51"/>
    <w:rsid w:val="00014BA1"/>
    <w:rsid w:val="00014EB2"/>
    <w:rsid w:val="00015417"/>
    <w:rsid w:val="00015496"/>
    <w:rsid w:val="000165D4"/>
    <w:rsid w:val="00016C1D"/>
    <w:rsid w:val="000176DB"/>
    <w:rsid w:val="00017B14"/>
    <w:rsid w:val="00017ED4"/>
    <w:rsid w:val="00020505"/>
    <w:rsid w:val="00020846"/>
    <w:rsid w:val="00022DD9"/>
    <w:rsid w:val="00022F3E"/>
    <w:rsid w:val="000232AF"/>
    <w:rsid w:val="000235D4"/>
    <w:rsid w:val="0002553A"/>
    <w:rsid w:val="00025DFA"/>
    <w:rsid w:val="000263E1"/>
    <w:rsid w:val="00026674"/>
    <w:rsid w:val="00026BAD"/>
    <w:rsid w:val="00030183"/>
    <w:rsid w:val="0003049C"/>
    <w:rsid w:val="00032A64"/>
    <w:rsid w:val="00032EBF"/>
    <w:rsid w:val="00033374"/>
    <w:rsid w:val="000339E2"/>
    <w:rsid w:val="00033DA9"/>
    <w:rsid w:val="00033EEF"/>
    <w:rsid w:val="00034E65"/>
    <w:rsid w:val="000355EC"/>
    <w:rsid w:val="00035CB5"/>
    <w:rsid w:val="00035D0D"/>
    <w:rsid w:val="00037048"/>
    <w:rsid w:val="00037A4F"/>
    <w:rsid w:val="00040C60"/>
    <w:rsid w:val="00041474"/>
    <w:rsid w:val="000414E2"/>
    <w:rsid w:val="00041557"/>
    <w:rsid w:val="00042DBF"/>
    <w:rsid w:val="00043542"/>
    <w:rsid w:val="0004460B"/>
    <w:rsid w:val="0004489C"/>
    <w:rsid w:val="0004492D"/>
    <w:rsid w:val="00045104"/>
    <w:rsid w:val="0004630B"/>
    <w:rsid w:val="000465D9"/>
    <w:rsid w:val="00046603"/>
    <w:rsid w:val="00047805"/>
    <w:rsid w:val="00047F09"/>
    <w:rsid w:val="0005136C"/>
    <w:rsid w:val="00051D62"/>
    <w:rsid w:val="000544F9"/>
    <w:rsid w:val="00055172"/>
    <w:rsid w:val="00055FEF"/>
    <w:rsid w:val="00056137"/>
    <w:rsid w:val="00057279"/>
    <w:rsid w:val="0006276E"/>
    <w:rsid w:val="000630C1"/>
    <w:rsid w:val="00063482"/>
    <w:rsid w:val="0006496A"/>
    <w:rsid w:val="00065633"/>
    <w:rsid w:val="0006575A"/>
    <w:rsid w:val="000657A0"/>
    <w:rsid w:val="00065F18"/>
    <w:rsid w:val="0006790E"/>
    <w:rsid w:val="00070641"/>
    <w:rsid w:val="00070D5A"/>
    <w:rsid w:val="00071652"/>
    <w:rsid w:val="0007296B"/>
    <w:rsid w:val="00072A70"/>
    <w:rsid w:val="00072B1E"/>
    <w:rsid w:val="00072B81"/>
    <w:rsid w:val="000731C0"/>
    <w:rsid w:val="00073648"/>
    <w:rsid w:val="0007386E"/>
    <w:rsid w:val="00073A7C"/>
    <w:rsid w:val="00073BD9"/>
    <w:rsid w:val="000744F5"/>
    <w:rsid w:val="0007534A"/>
    <w:rsid w:val="000767D4"/>
    <w:rsid w:val="00076868"/>
    <w:rsid w:val="00076C2B"/>
    <w:rsid w:val="00076F3A"/>
    <w:rsid w:val="00077BBA"/>
    <w:rsid w:val="000803E8"/>
    <w:rsid w:val="000809B7"/>
    <w:rsid w:val="00080DB5"/>
    <w:rsid w:val="00081C52"/>
    <w:rsid w:val="00084060"/>
    <w:rsid w:val="000855F6"/>
    <w:rsid w:val="00090191"/>
    <w:rsid w:val="0009092F"/>
    <w:rsid w:val="00090CD8"/>
    <w:rsid w:val="00091D01"/>
    <w:rsid w:val="00092319"/>
    <w:rsid w:val="00092A44"/>
    <w:rsid w:val="00093F1D"/>
    <w:rsid w:val="000945A4"/>
    <w:rsid w:val="00094A1C"/>
    <w:rsid w:val="000969D4"/>
    <w:rsid w:val="000A020B"/>
    <w:rsid w:val="000A0AE6"/>
    <w:rsid w:val="000A1137"/>
    <w:rsid w:val="000A1F56"/>
    <w:rsid w:val="000A25B0"/>
    <w:rsid w:val="000A278B"/>
    <w:rsid w:val="000A28D7"/>
    <w:rsid w:val="000A36E5"/>
    <w:rsid w:val="000A60BF"/>
    <w:rsid w:val="000A665D"/>
    <w:rsid w:val="000B1BD9"/>
    <w:rsid w:val="000B2D63"/>
    <w:rsid w:val="000B35F1"/>
    <w:rsid w:val="000B37FD"/>
    <w:rsid w:val="000B42D9"/>
    <w:rsid w:val="000B470C"/>
    <w:rsid w:val="000B4B14"/>
    <w:rsid w:val="000B5176"/>
    <w:rsid w:val="000B62BF"/>
    <w:rsid w:val="000B62F4"/>
    <w:rsid w:val="000B670C"/>
    <w:rsid w:val="000B7251"/>
    <w:rsid w:val="000B7427"/>
    <w:rsid w:val="000B7472"/>
    <w:rsid w:val="000B7D8B"/>
    <w:rsid w:val="000C0994"/>
    <w:rsid w:val="000C1240"/>
    <w:rsid w:val="000C1457"/>
    <w:rsid w:val="000C1787"/>
    <w:rsid w:val="000C1D64"/>
    <w:rsid w:val="000C2655"/>
    <w:rsid w:val="000C2A66"/>
    <w:rsid w:val="000C2E8C"/>
    <w:rsid w:val="000C3AF6"/>
    <w:rsid w:val="000C3F5E"/>
    <w:rsid w:val="000C3F72"/>
    <w:rsid w:val="000C4651"/>
    <w:rsid w:val="000C5158"/>
    <w:rsid w:val="000C53E0"/>
    <w:rsid w:val="000C5B72"/>
    <w:rsid w:val="000C5F17"/>
    <w:rsid w:val="000C617D"/>
    <w:rsid w:val="000C6C30"/>
    <w:rsid w:val="000C71B2"/>
    <w:rsid w:val="000C77E5"/>
    <w:rsid w:val="000D0234"/>
    <w:rsid w:val="000D09F4"/>
    <w:rsid w:val="000D17FB"/>
    <w:rsid w:val="000D1AD3"/>
    <w:rsid w:val="000D1B8F"/>
    <w:rsid w:val="000D23F3"/>
    <w:rsid w:val="000D2473"/>
    <w:rsid w:val="000D2A4A"/>
    <w:rsid w:val="000D3324"/>
    <w:rsid w:val="000D5215"/>
    <w:rsid w:val="000D666E"/>
    <w:rsid w:val="000D6A82"/>
    <w:rsid w:val="000D6BAA"/>
    <w:rsid w:val="000D6D17"/>
    <w:rsid w:val="000D6E87"/>
    <w:rsid w:val="000D7333"/>
    <w:rsid w:val="000D7878"/>
    <w:rsid w:val="000E07D5"/>
    <w:rsid w:val="000E11CD"/>
    <w:rsid w:val="000E22A5"/>
    <w:rsid w:val="000E2916"/>
    <w:rsid w:val="000E3032"/>
    <w:rsid w:val="000E415A"/>
    <w:rsid w:val="000E4774"/>
    <w:rsid w:val="000E4D04"/>
    <w:rsid w:val="000E69A5"/>
    <w:rsid w:val="000E72EF"/>
    <w:rsid w:val="000F029B"/>
    <w:rsid w:val="000F0440"/>
    <w:rsid w:val="000F08F7"/>
    <w:rsid w:val="000F2A45"/>
    <w:rsid w:val="000F2C35"/>
    <w:rsid w:val="000F2FD2"/>
    <w:rsid w:val="000F40E6"/>
    <w:rsid w:val="000F442B"/>
    <w:rsid w:val="000F4A99"/>
    <w:rsid w:val="000F592C"/>
    <w:rsid w:val="000F5BDD"/>
    <w:rsid w:val="000F5CE6"/>
    <w:rsid w:val="000F5F36"/>
    <w:rsid w:val="000F6477"/>
    <w:rsid w:val="000F7338"/>
    <w:rsid w:val="000F7641"/>
    <w:rsid w:val="000F77BE"/>
    <w:rsid w:val="000F7E77"/>
    <w:rsid w:val="00102162"/>
    <w:rsid w:val="0010249C"/>
    <w:rsid w:val="00102A6E"/>
    <w:rsid w:val="00104301"/>
    <w:rsid w:val="00104576"/>
    <w:rsid w:val="0010716A"/>
    <w:rsid w:val="00107BA6"/>
    <w:rsid w:val="00107DE4"/>
    <w:rsid w:val="00110382"/>
    <w:rsid w:val="00110A9B"/>
    <w:rsid w:val="00110EA8"/>
    <w:rsid w:val="001110D4"/>
    <w:rsid w:val="001113FC"/>
    <w:rsid w:val="00111E1D"/>
    <w:rsid w:val="00112360"/>
    <w:rsid w:val="00112423"/>
    <w:rsid w:val="001124A5"/>
    <w:rsid w:val="001125BD"/>
    <w:rsid w:val="00112E47"/>
    <w:rsid w:val="0011304E"/>
    <w:rsid w:val="00116DDF"/>
    <w:rsid w:val="001170CA"/>
    <w:rsid w:val="00120172"/>
    <w:rsid w:val="0012107C"/>
    <w:rsid w:val="00123CB4"/>
    <w:rsid w:val="00124A5A"/>
    <w:rsid w:val="00124C1F"/>
    <w:rsid w:val="001255E6"/>
    <w:rsid w:val="00125C8C"/>
    <w:rsid w:val="00126505"/>
    <w:rsid w:val="00126961"/>
    <w:rsid w:val="00126A98"/>
    <w:rsid w:val="00126E54"/>
    <w:rsid w:val="00127763"/>
    <w:rsid w:val="00130B42"/>
    <w:rsid w:val="00131ADD"/>
    <w:rsid w:val="0013384C"/>
    <w:rsid w:val="0013417B"/>
    <w:rsid w:val="00134EF7"/>
    <w:rsid w:val="0013504C"/>
    <w:rsid w:val="00135AF9"/>
    <w:rsid w:val="00136866"/>
    <w:rsid w:val="00136E7E"/>
    <w:rsid w:val="00136F91"/>
    <w:rsid w:val="00137998"/>
    <w:rsid w:val="00141316"/>
    <w:rsid w:val="00141343"/>
    <w:rsid w:val="00143FFF"/>
    <w:rsid w:val="0014402E"/>
    <w:rsid w:val="0014530A"/>
    <w:rsid w:val="00145611"/>
    <w:rsid w:val="001456AE"/>
    <w:rsid w:val="00151327"/>
    <w:rsid w:val="00151832"/>
    <w:rsid w:val="0015279C"/>
    <w:rsid w:val="001530B0"/>
    <w:rsid w:val="00153260"/>
    <w:rsid w:val="0015371C"/>
    <w:rsid w:val="00154F0B"/>
    <w:rsid w:val="00155734"/>
    <w:rsid w:val="0015581B"/>
    <w:rsid w:val="00156335"/>
    <w:rsid w:val="00157018"/>
    <w:rsid w:val="0015744A"/>
    <w:rsid w:val="00157A4C"/>
    <w:rsid w:val="00160FA4"/>
    <w:rsid w:val="00161520"/>
    <w:rsid w:val="00161C18"/>
    <w:rsid w:val="001624EA"/>
    <w:rsid w:val="0016273B"/>
    <w:rsid w:val="00162CD1"/>
    <w:rsid w:val="00164313"/>
    <w:rsid w:val="0016541A"/>
    <w:rsid w:val="0016622D"/>
    <w:rsid w:val="00166C89"/>
    <w:rsid w:val="0016760A"/>
    <w:rsid w:val="0016786A"/>
    <w:rsid w:val="00167ED5"/>
    <w:rsid w:val="001725B4"/>
    <w:rsid w:val="0017323B"/>
    <w:rsid w:val="00174EF0"/>
    <w:rsid w:val="001750BC"/>
    <w:rsid w:val="001753AD"/>
    <w:rsid w:val="00176DF6"/>
    <w:rsid w:val="00177094"/>
    <w:rsid w:val="001779DE"/>
    <w:rsid w:val="00177AAF"/>
    <w:rsid w:val="00180BC1"/>
    <w:rsid w:val="00181BBD"/>
    <w:rsid w:val="00182367"/>
    <w:rsid w:val="00182A0F"/>
    <w:rsid w:val="0018384D"/>
    <w:rsid w:val="00183D57"/>
    <w:rsid w:val="001845D2"/>
    <w:rsid w:val="001849F8"/>
    <w:rsid w:val="0018526A"/>
    <w:rsid w:val="00185972"/>
    <w:rsid w:val="00185A9E"/>
    <w:rsid w:val="00186092"/>
    <w:rsid w:val="0018613A"/>
    <w:rsid w:val="00186D44"/>
    <w:rsid w:val="001913B8"/>
    <w:rsid w:val="0019207A"/>
    <w:rsid w:val="00192542"/>
    <w:rsid w:val="00192BAA"/>
    <w:rsid w:val="00193176"/>
    <w:rsid w:val="0019351D"/>
    <w:rsid w:val="00193A25"/>
    <w:rsid w:val="00195C9B"/>
    <w:rsid w:val="00196022"/>
    <w:rsid w:val="00196EF0"/>
    <w:rsid w:val="0019755C"/>
    <w:rsid w:val="00197848"/>
    <w:rsid w:val="001A0301"/>
    <w:rsid w:val="001A0BB6"/>
    <w:rsid w:val="001A0DDE"/>
    <w:rsid w:val="001A1668"/>
    <w:rsid w:val="001A1B23"/>
    <w:rsid w:val="001A1E34"/>
    <w:rsid w:val="001A2276"/>
    <w:rsid w:val="001A3007"/>
    <w:rsid w:val="001A32AE"/>
    <w:rsid w:val="001A3595"/>
    <w:rsid w:val="001A3883"/>
    <w:rsid w:val="001A4807"/>
    <w:rsid w:val="001A509E"/>
    <w:rsid w:val="001A52B7"/>
    <w:rsid w:val="001A53EC"/>
    <w:rsid w:val="001A5560"/>
    <w:rsid w:val="001A5844"/>
    <w:rsid w:val="001A7F06"/>
    <w:rsid w:val="001B0E92"/>
    <w:rsid w:val="001B1635"/>
    <w:rsid w:val="001B17ED"/>
    <w:rsid w:val="001B24E1"/>
    <w:rsid w:val="001B2796"/>
    <w:rsid w:val="001B2D64"/>
    <w:rsid w:val="001B3F3F"/>
    <w:rsid w:val="001B55A2"/>
    <w:rsid w:val="001B5EC1"/>
    <w:rsid w:val="001B6C11"/>
    <w:rsid w:val="001B7953"/>
    <w:rsid w:val="001C0F50"/>
    <w:rsid w:val="001C1E65"/>
    <w:rsid w:val="001C208C"/>
    <w:rsid w:val="001C27CD"/>
    <w:rsid w:val="001C2971"/>
    <w:rsid w:val="001C3CC2"/>
    <w:rsid w:val="001C4010"/>
    <w:rsid w:val="001C4884"/>
    <w:rsid w:val="001C557F"/>
    <w:rsid w:val="001C60C3"/>
    <w:rsid w:val="001C619A"/>
    <w:rsid w:val="001C67E2"/>
    <w:rsid w:val="001C6A72"/>
    <w:rsid w:val="001D1088"/>
    <w:rsid w:val="001D2D55"/>
    <w:rsid w:val="001D34C6"/>
    <w:rsid w:val="001D35C2"/>
    <w:rsid w:val="001D3BF1"/>
    <w:rsid w:val="001D4653"/>
    <w:rsid w:val="001D4768"/>
    <w:rsid w:val="001D67C6"/>
    <w:rsid w:val="001D6A01"/>
    <w:rsid w:val="001E02D2"/>
    <w:rsid w:val="001E0C3F"/>
    <w:rsid w:val="001E1C4F"/>
    <w:rsid w:val="001E200B"/>
    <w:rsid w:val="001E2758"/>
    <w:rsid w:val="001E3CDB"/>
    <w:rsid w:val="001E40B4"/>
    <w:rsid w:val="001E4289"/>
    <w:rsid w:val="001E45F3"/>
    <w:rsid w:val="001E51AB"/>
    <w:rsid w:val="001E5E07"/>
    <w:rsid w:val="001E6CA8"/>
    <w:rsid w:val="001E7B18"/>
    <w:rsid w:val="001E7CFD"/>
    <w:rsid w:val="001E7E88"/>
    <w:rsid w:val="001F021A"/>
    <w:rsid w:val="001F05C1"/>
    <w:rsid w:val="001F187E"/>
    <w:rsid w:val="001F1DBD"/>
    <w:rsid w:val="001F21A9"/>
    <w:rsid w:val="001F2381"/>
    <w:rsid w:val="001F32AF"/>
    <w:rsid w:val="001F4624"/>
    <w:rsid w:val="001F5FDA"/>
    <w:rsid w:val="001F6034"/>
    <w:rsid w:val="001F66E3"/>
    <w:rsid w:val="001F702A"/>
    <w:rsid w:val="00200770"/>
    <w:rsid w:val="00200DB0"/>
    <w:rsid w:val="00201A5D"/>
    <w:rsid w:val="00201E03"/>
    <w:rsid w:val="00202215"/>
    <w:rsid w:val="00202C1B"/>
    <w:rsid w:val="0020334E"/>
    <w:rsid w:val="002042EA"/>
    <w:rsid w:val="002043C1"/>
    <w:rsid w:val="0020470F"/>
    <w:rsid w:val="0020498E"/>
    <w:rsid w:val="002057B5"/>
    <w:rsid w:val="002063A0"/>
    <w:rsid w:val="00206558"/>
    <w:rsid w:val="0020686B"/>
    <w:rsid w:val="00206A4E"/>
    <w:rsid w:val="00206DDC"/>
    <w:rsid w:val="00207962"/>
    <w:rsid w:val="002108FE"/>
    <w:rsid w:val="00212051"/>
    <w:rsid w:val="00212133"/>
    <w:rsid w:val="002124E1"/>
    <w:rsid w:val="00212D38"/>
    <w:rsid w:val="00213153"/>
    <w:rsid w:val="002136F0"/>
    <w:rsid w:val="002139FD"/>
    <w:rsid w:val="00213BAA"/>
    <w:rsid w:val="00213D8D"/>
    <w:rsid w:val="00214B35"/>
    <w:rsid w:val="00215A19"/>
    <w:rsid w:val="00215F17"/>
    <w:rsid w:val="00215F8E"/>
    <w:rsid w:val="00216D6A"/>
    <w:rsid w:val="00216FF5"/>
    <w:rsid w:val="002177DC"/>
    <w:rsid w:val="0021788F"/>
    <w:rsid w:val="00221227"/>
    <w:rsid w:val="00221734"/>
    <w:rsid w:val="002223A1"/>
    <w:rsid w:val="00223C1B"/>
    <w:rsid w:val="00223C98"/>
    <w:rsid w:val="00224392"/>
    <w:rsid w:val="00225601"/>
    <w:rsid w:val="002305FE"/>
    <w:rsid w:val="002311CB"/>
    <w:rsid w:val="0023514F"/>
    <w:rsid w:val="00235511"/>
    <w:rsid w:val="002358AF"/>
    <w:rsid w:val="00235E51"/>
    <w:rsid w:val="00236578"/>
    <w:rsid w:val="002367F7"/>
    <w:rsid w:val="00237406"/>
    <w:rsid w:val="002377C9"/>
    <w:rsid w:val="00237F96"/>
    <w:rsid w:val="002400C5"/>
    <w:rsid w:val="00241428"/>
    <w:rsid w:val="00241ECF"/>
    <w:rsid w:val="00241FEF"/>
    <w:rsid w:val="002433DC"/>
    <w:rsid w:val="0024471E"/>
    <w:rsid w:val="00245978"/>
    <w:rsid w:val="002466E7"/>
    <w:rsid w:val="0024674F"/>
    <w:rsid w:val="002474F2"/>
    <w:rsid w:val="002478AC"/>
    <w:rsid w:val="00250230"/>
    <w:rsid w:val="002505C1"/>
    <w:rsid w:val="00250655"/>
    <w:rsid w:val="00250A0A"/>
    <w:rsid w:val="00251DA7"/>
    <w:rsid w:val="002536BB"/>
    <w:rsid w:val="00253AD6"/>
    <w:rsid w:val="00253B32"/>
    <w:rsid w:val="00253C93"/>
    <w:rsid w:val="00253D9A"/>
    <w:rsid w:val="002555C5"/>
    <w:rsid w:val="00256770"/>
    <w:rsid w:val="00256A91"/>
    <w:rsid w:val="002576AA"/>
    <w:rsid w:val="002578BF"/>
    <w:rsid w:val="002579F2"/>
    <w:rsid w:val="00257CB4"/>
    <w:rsid w:val="00257E46"/>
    <w:rsid w:val="002611EC"/>
    <w:rsid w:val="00261D64"/>
    <w:rsid w:val="00261EE0"/>
    <w:rsid w:val="00261F02"/>
    <w:rsid w:val="00263167"/>
    <w:rsid w:val="0026478E"/>
    <w:rsid w:val="00264A38"/>
    <w:rsid w:val="00265B30"/>
    <w:rsid w:val="00267E28"/>
    <w:rsid w:val="00270D07"/>
    <w:rsid w:val="00271C8F"/>
    <w:rsid w:val="0027380A"/>
    <w:rsid w:val="002739C6"/>
    <w:rsid w:val="00273D90"/>
    <w:rsid w:val="00274309"/>
    <w:rsid w:val="00274DD7"/>
    <w:rsid w:val="00275E2A"/>
    <w:rsid w:val="0027740D"/>
    <w:rsid w:val="00280654"/>
    <w:rsid w:val="00281380"/>
    <w:rsid w:val="00281BA1"/>
    <w:rsid w:val="00281D91"/>
    <w:rsid w:val="00281FB1"/>
    <w:rsid w:val="00282392"/>
    <w:rsid w:val="00282F65"/>
    <w:rsid w:val="00283650"/>
    <w:rsid w:val="00283C48"/>
    <w:rsid w:val="0028455E"/>
    <w:rsid w:val="00284DD4"/>
    <w:rsid w:val="00285766"/>
    <w:rsid w:val="00286108"/>
    <w:rsid w:val="00290A86"/>
    <w:rsid w:val="002911EA"/>
    <w:rsid w:val="00291A4F"/>
    <w:rsid w:val="002926DD"/>
    <w:rsid w:val="00292C77"/>
    <w:rsid w:val="0029309D"/>
    <w:rsid w:val="002933A1"/>
    <w:rsid w:val="0029405A"/>
    <w:rsid w:val="00294A8F"/>
    <w:rsid w:val="00294EBA"/>
    <w:rsid w:val="002952CE"/>
    <w:rsid w:val="00295E08"/>
    <w:rsid w:val="00296B34"/>
    <w:rsid w:val="00297E94"/>
    <w:rsid w:val="002A0480"/>
    <w:rsid w:val="002A126A"/>
    <w:rsid w:val="002A1368"/>
    <w:rsid w:val="002A2721"/>
    <w:rsid w:val="002A273D"/>
    <w:rsid w:val="002A2F96"/>
    <w:rsid w:val="002A46C7"/>
    <w:rsid w:val="002A5273"/>
    <w:rsid w:val="002A5A92"/>
    <w:rsid w:val="002A63A5"/>
    <w:rsid w:val="002A685E"/>
    <w:rsid w:val="002B0395"/>
    <w:rsid w:val="002B09B6"/>
    <w:rsid w:val="002B0ED8"/>
    <w:rsid w:val="002B152D"/>
    <w:rsid w:val="002B1962"/>
    <w:rsid w:val="002B2973"/>
    <w:rsid w:val="002B4100"/>
    <w:rsid w:val="002B47B2"/>
    <w:rsid w:val="002B6A06"/>
    <w:rsid w:val="002B71B9"/>
    <w:rsid w:val="002C078C"/>
    <w:rsid w:val="002C0A83"/>
    <w:rsid w:val="002C0CDF"/>
    <w:rsid w:val="002C0E8D"/>
    <w:rsid w:val="002C1E41"/>
    <w:rsid w:val="002C3861"/>
    <w:rsid w:val="002C3A76"/>
    <w:rsid w:val="002C3C07"/>
    <w:rsid w:val="002C4CB0"/>
    <w:rsid w:val="002C4E88"/>
    <w:rsid w:val="002C5068"/>
    <w:rsid w:val="002C5C06"/>
    <w:rsid w:val="002C6D2B"/>
    <w:rsid w:val="002C70FE"/>
    <w:rsid w:val="002C7653"/>
    <w:rsid w:val="002D29F0"/>
    <w:rsid w:val="002D3575"/>
    <w:rsid w:val="002D3E58"/>
    <w:rsid w:val="002D4359"/>
    <w:rsid w:val="002D5B18"/>
    <w:rsid w:val="002D5F11"/>
    <w:rsid w:val="002D6F0C"/>
    <w:rsid w:val="002D7C79"/>
    <w:rsid w:val="002E0E1D"/>
    <w:rsid w:val="002E1BD4"/>
    <w:rsid w:val="002E1F14"/>
    <w:rsid w:val="002E2530"/>
    <w:rsid w:val="002E3B8A"/>
    <w:rsid w:val="002E3FB9"/>
    <w:rsid w:val="002E48D2"/>
    <w:rsid w:val="002E52B9"/>
    <w:rsid w:val="002E718D"/>
    <w:rsid w:val="002F27F8"/>
    <w:rsid w:val="002F289A"/>
    <w:rsid w:val="002F2EC7"/>
    <w:rsid w:val="002F56C2"/>
    <w:rsid w:val="0030241C"/>
    <w:rsid w:val="0030262C"/>
    <w:rsid w:val="003028E8"/>
    <w:rsid w:val="00302FE7"/>
    <w:rsid w:val="00304B99"/>
    <w:rsid w:val="00304BC5"/>
    <w:rsid w:val="003056F9"/>
    <w:rsid w:val="003064A7"/>
    <w:rsid w:val="00306B46"/>
    <w:rsid w:val="00307317"/>
    <w:rsid w:val="003078F8"/>
    <w:rsid w:val="003104DC"/>
    <w:rsid w:val="00310F9C"/>
    <w:rsid w:val="00311813"/>
    <w:rsid w:val="00311BDC"/>
    <w:rsid w:val="0031209F"/>
    <w:rsid w:val="00312167"/>
    <w:rsid w:val="00312B4F"/>
    <w:rsid w:val="003131BA"/>
    <w:rsid w:val="00313A8D"/>
    <w:rsid w:val="00313ABD"/>
    <w:rsid w:val="00315065"/>
    <w:rsid w:val="00315647"/>
    <w:rsid w:val="003156AF"/>
    <w:rsid w:val="00316944"/>
    <w:rsid w:val="00317273"/>
    <w:rsid w:val="00317572"/>
    <w:rsid w:val="00320D0C"/>
    <w:rsid w:val="00320D34"/>
    <w:rsid w:val="00321084"/>
    <w:rsid w:val="00321090"/>
    <w:rsid w:val="0032163A"/>
    <w:rsid w:val="003217FF"/>
    <w:rsid w:val="00321A3E"/>
    <w:rsid w:val="00321B51"/>
    <w:rsid w:val="00321BFD"/>
    <w:rsid w:val="003220E4"/>
    <w:rsid w:val="00322C7E"/>
    <w:rsid w:val="00323DD8"/>
    <w:rsid w:val="00324DAF"/>
    <w:rsid w:val="0032553C"/>
    <w:rsid w:val="00325927"/>
    <w:rsid w:val="00325C20"/>
    <w:rsid w:val="00325F41"/>
    <w:rsid w:val="00327346"/>
    <w:rsid w:val="00331052"/>
    <w:rsid w:val="00331DDE"/>
    <w:rsid w:val="00333042"/>
    <w:rsid w:val="003344D8"/>
    <w:rsid w:val="003353C6"/>
    <w:rsid w:val="0033541B"/>
    <w:rsid w:val="003358E6"/>
    <w:rsid w:val="00335BB9"/>
    <w:rsid w:val="00335C67"/>
    <w:rsid w:val="00337445"/>
    <w:rsid w:val="00337AB7"/>
    <w:rsid w:val="003417BC"/>
    <w:rsid w:val="00341ACE"/>
    <w:rsid w:val="00341D78"/>
    <w:rsid w:val="00341D80"/>
    <w:rsid w:val="003421BC"/>
    <w:rsid w:val="00343478"/>
    <w:rsid w:val="00344522"/>
    <w:rsid w:val="00344F89"/>
    <w:rsid w:val="00345A10"/>
    <w:rsid w:val="00345AE0"/>
    <w:rsid w:val="00346A96"/>
    <w:rsid w:val="00347C9A"/>
    <w:rsid w:val="003513C6"/>
    <w:rsid w:val="00351C5E"/>
    <w:rsid w:val="00352F42"/>
    <w:rsid w:val="00353A67"/>
    <w:rsid w:val="00354587"/>
    <w:rsid w:val="00354CD2"/>
    <w:rsid w:val="00356253"/>
    <w:rsid w:val="00356C50"/>
    <w:rsid w:val="0035718A"/>
    <w:rsid w:val="00360FA7"/>
    <w:rsid w:val="003610BC"/>
    <w:rsid w:val="00364A6C"/>
    <w:rsid w:val="0036547A"/>
    <w:rsid w:val="0036634D"/>
    <w:rsid w:val="0036708F"/>
    <w:rsid w:val="003670FF"/>
    <w:rsid w:val="00367370"/>
    <w:rsid w:val="00367CF4"/>
    <w:rsid w:val="0037156D"/>
    <w:rsid w:val="00371B31"/>
    <w:rsid w:val="00372A84"/>
    <w:rsid w:val="003733CD"/>
    <w:rsid w:val="0037399E"/>
    <w:rsid w:val="00375516"/>
    <w:rsid w:val="0037645B"/>
    <w:rsid w:val="003767FF"/>
    <w:rsid w:val="00377E77"/>
    <w:rsid w:val="00380097"/>
    <w:rsid w:val="00383155"/>
    <w:rsid w:val="0038332B"/>
    <w:rsid w:val="00383DAA"/>
    <w:rsid w:val="00383EE2"/>
    <w:rsid w:val="00384779"/>
    <w:rsid w:val="00384D70"/>
    <w:rsid w:val="00385BEB"/>
    <w:rsid w:val="00386BAD"/>
    <w:rsid w:val="00387936"/>
    <w:rsid w:val="00390225"/>
    <w:rsid w:val="00390D69"/>
    <w:rsid w:val="00390E40"/>
    <w:rsid w:val="00391724"/>
    <w:rsid w:val="003918FF"/>
    <w:rsid w:val="00391E2A"/>
    <w:rsid w:val="00393C50"/>
    <w:rsid w:val="003944BD"/>
    <w:rsid w:val="00395080"/>
    <w:rsid w:val="003950A1"/>
    <w:rsid w:val="0039632C"/>
    <w:rsid w:val="003971CB"/>
    <w:rsid w:val="003A00C8"/>
    <w:rsid w:val="003A0E9D"/>
    <w:rsid w:val="003A1346"/>
    <w:rsid w:val="003A13FD"/>
    <w:rsid w:val="003A145F"/>
    <w:rsid w:val="003A16A1"/>
    <w:rsid w:val="003A1817"/>
    <w:rsid w:val="003A1D52"/>
    <w:rsid w:val="003A29AF"/>
    <w:rsid w:val="003A2F23"/>
    <w:rsid w:val="003A2F9C"/>
    <w:rsid w:val="003A38BA"/>
    <w:rsid w:val="003A61E3"/>
    <w:rsid w:val="003A7B28"/>
    <w:rsid w:val="003B2F94"/>
    <w:rsid w:val="003B33D9"/>
    <w:rsid w:val="003B48AF"/>
    <w:rsid w:val="003B5669"/>
    <w:rsid w:val="003B6344"/>
    <w:rsid w:val="003B70BE"/>
    <w:rsid w:val="003B744E"/>
    <w:rsid w:val="003C0190"/>
    <w:rsid w:val="003C08FA"/>
    <w:rsid w:val="003C0960"/>
    <w:rsid w:val="003C1D0A"/>
    <w:rsid w:val="003C24D4"/>
    <w:rsid w:val="003C39DC"/>
    <w:rsid w:val="003C3BF4"/>
    <w:rsid w:val="003C41FB"/>
    <w:rsid w:val="003C42CB"/>
    <w:rsid w:val="003C46CB"/>
    <w:rsid w:val="003C646D"/>
    <w:rsid w:val="003C66BF"/>
    <w:rsid w:val="003C6BCE"/>
    <w:rsid w:val="003C6D1B"/>
    <w:rsid w:val="003D0067"/>
    <w:rsid w:val="003D13C7"/>
    <w:rsid w:val="003D16D5"/>
    <w:rsid w:val="003D16E2"/>
    <w:rsid w:val="003D2410"/>
    <w:rsid w:val="003D243C"/>
    <w:rsid w:val="003D42EC"/>
    <w:rsid w:val="003D4471"/>
    <w:rsid w:val="003D4E00"/>
    <w:rsid w:val="003D51B5"/>
    <w:rsid w:val="003D51B6"/>
    <w:rsid w:val="003D598D"/>
    <w:rsid w:val="003D5AC3"/>
    <w:rsid w:val="003D5D63"/>
    <w:rsid w:val="003D6147"/>
    <w:rsid w:val="003D6B93"/>
    <w:rsid w:val="003D6C12"/>
    <w:rsid w:val="003D7B6A"/>
    <w:rsid w:val="003E1606"/>
    <w:rsid w:val="003E175B"/>
    <w:rsid w:val="003E1A3D"/>
    <w:rsid w:val="003E2108"/>
    <w:rsid w:val="003E2148"/>
    <w:rsid w:val="003E243C"/>
    <w:rsid w:val="003E2887"/>
    <w:rsid w:val="003E2D8A"/>
    <w:rsid w:val="003E3092"/>
    <w:rsid w:val="003E30AB"/>
    <w:rsid w:val="003E3521"/>
    <w:rsid w:val="003E353E"/>
    <w:rsid w:val="003E363F"/>
    <w:rsid w:val="003E3932"/>
    <w:rsid w:val="003E403A"/>
    <w:rsid w:val="003E4B86"/>
    <w:rsid w:val="003E5794"/>
    <w:rsid w:val="003E5B52"/>
    <w:rsid w:val="003E6079"/>
    <w:rsid w:val="003E759F"/>
    <w:rsid w:val="003E7ACA"/>
    <w:rsid w:val="003E7C5B"/>
    <w:rsid w:val="003F0144"/>
    <w:rsid w:val="003F1E5F"/>
    <w:rsid w:val="003F2C2E"/>
    <w:rsid w:val="003F2C7F"/>
    <w:rsid w:val="003F42F5"/>
    <w:rsid w:val="003F59BD"/>
    <w:rsid w:val="003F62EC"/>
    <w:rsid w:val="003F7477"/>
    <w:rsid w:val="0040046C"/>
    <w:rsid w:val="00400753"/>
    <w:rsid w:val="0040125A"/>
    <w:rsid w:val="00401E9B"/>
    <w:rsid w:val="00402FEC"/>
    <w:rsid w:val="004059DD"/>
    <w:rsid w:val="00405A52"/>
    <w:rsid w:val="0040623E"/>
    <w:rsid w:val="004062A4"/>
    <w:rsid w:val="00407443"/>
    <w:rsid w:val="004102BF"/>
    <w:rsid w:val="00411D9F"/>
    <w:rsid w:val="004123F1"/>
    <w:rsid w:val="004133EF"/>
    <w:rsid w:val="00414EAA"/>
    <w:rsid w:val="00414FB4"/>
    <w:rsid w:val="004152DF"/>
    <w:rsid w:val="00417DAD"/>
    <w:rsid w:val="004205FE"/>
    <w:rsid w:val="004208BB"/>
    <w:rsid w:val="0042099D"/>
    <w:rsid w:val="00421593"/>
    <w:rsid w:val="00421642"/>
    <w:rsid w:val="00421855"/>
    <w:rsid w:val="00421C16"/>
    <w:rsid w:val="004220FE"/>
    <w:rsid w:val="004226E3"/>
    <w:rsid w:val="004238CC"/>
    <w:rsid w:val="004240FB"/>
    <w:rsid w:val="00424DEE"/>
    <w:rsid w:val="0042630F"/>
    <w:rsid w:val="00426705"/>
    <w:rsid w:val="0042685B"/>
    <w:rsid w:val="00426F75"/>
    <w:rsid w:val="004307EA"/>
    <w:rsid w:val="00431C30"/>
    <w:rsid w:val="00433086"/>
    <w:rsid w:val="00433C38"/>
    <w:rsid w:val="00433DD9"/>
    <w:rsid w:val="00434570"/>
    <w:rsid w:val="0043474B"/>
    <w:rsid w:val="00434B12"/>
    <w:rsid w:val="00434E40"/>
    <w:rsid w:val="00435507"/>
    <w:rsid w:val="00435E87"/>
    <w:rsid w:val="0043618A"/>
    <w:rsid w:val="00436EFC"/>
    <w:rsid w:val="00441254"/>
    <w:rsid w:val="00441651"/>
    <w:rsid w:val="0044238F"/>
    <w:rsid w:val="00442548"/>
    <w:rsid w:val="00444D6F"/>
    <w:rsid w:val="00444F91"/>
    <w:rsid w:val="004451D3"/>
    <w:rsid w:val="00445B42"/>
    <w:rsid w:val="00445BBE"/>
    <w:rsid w:val="00445F9E"/>
    <w:rsid w:val="00450004"/>
    <w:rsid w:val="0045020B"/>
    <w:rsid w:val="004505A6"/>
    <w:rsid w:val="0045091E"/>
    <w:rsid w:val="00450FBD"/>
    <w:rsid w:val="0045151D"/>
    <w:rsid w:val="00451B7B"/>
    <w:rsid w:val="00452E74"/>
    <w:rsid w:val="0045351B"/>
    <w:rsid w:val="00453540"/>
    <w:rsid w:val="00453C2D"/>
    <w:rsid w:val="00455096"/>
    <w:rsid w:val="004551A0"/>
    <w:rsid w:val="0045556D"/>
    <w:rsid w:val="00455EAC"/>
    <w:rsid w:val="00456DEC"/>
    <w:rsid w:val="004574DD"/>
    <w:rsid w:val="004575AC"/>
    <w:rsid w:val="00460C3A"/>
    <w:rsid w:val="00462A59"/>
    <w:rsid w:val="004644F9"/>
    <w:rsid w:val="004645DE"/>
    <w:rsid w:val="00466AD3"/>
    <w:rsid w:val="0046705F"/>
    <w:rsid w:val="004673AC"/>
    <w:rsid w:val="00467B55"/>
    <w:rsid w:val="00470471"/>
    <w:rsid w:val="00470A3F"/>
    <w:rsid w:val="00472827"/>
    <w:rsid w:val="0047399E"/>
    <w:rsid w:val="00474102"/>
    <w:rsid w:val="00474CE0"/>
    <w:rsid w:val="0047507E"/>
    <w:rsid w:val="00475AFE"/>
    <w:rsid w:val="0047657F"/>
    <w:rsid w:val="00476E73"/>
    <w:rsid w:val="00481E67"/>
    <w:rsid w:val="0048569D"/>
    <w:rsid w:val="00485B09"/>
    <w:rsid w:val="004864EF"/>
    <w:rsid w:val="0048681B"/>
    <w:rsid w:val="00486A36"/>
    <w:rsid w:val="004901C6"/>
    <w:rsid w:val="004903AC"/>
    <w:rsid w:val="0049125A"/>
    <w:rsid w:val="00491379"/>
    <w:rsid w:val="00492D0C"/>
    <w:rsid w:val="00492DC6"/>
    <w:rsid w:val="00492FD5"/>
    <w:rsid w:val="0049464D"/>
    <w:rsid w:val="0049497A"/>
    <w:rsid w:val="0049623C"/>
    <w:rsid w:val="004969D2"/>
    <w:rsid w:val="00496B05"/>
    <w:rsid w:val="004971BB"/>
    <w:rsid w:val="004973BA"/>
    <w:rsid w:val="00497702"/>
    <w:rsid w:val="004A0065"/>
    <w:rsid w:val="004A087C"/>
    <w:rsid w:val="004A0E34"/>
    <w:rsid w:val="004A1382"/>
    <w:rsid w:val="004A1C62"/>
    <w:rsid w:val="004A20EB"/>
    <w:rsid w:val="004A2829"/>
    <w:rsid w:val="004A3868"/>
    <w:rsid w:val="004A4F1C"/>
    <w:rsid w:val="004A525E"/>
    <w:rsid w:val="004A5CEC"/>
    <w:rsid w:val="004A64D3"/>
    <w:rsid w:val="004B03B7"/>
    <w:rsid w:val="004B055C"/>
    <w:rsid w:val="004B10DF"/>
    <w:rsid w:val="004B2A5A"/>
    <w:rsid w:val="004B2BD7"/>
    <w:rsid w:val="004B34DE"/>
    <w:rsid w:val="004B35E3"/>
    <w:rsid w:val="004B4653"/>
    <w:rsid w:val="004B4A96"/>
    <w:rsid w:val="004B527C"/>
    <w:rsid w:val="004B5507"/>
    <w:rsid w:val="004B565C"/>
    <w:rsid w:val="004B5C6B"/>
    <w:rsid w:val="004B71D4"/>
    <w:rsid w:val="004C0FA8"/>
    <w:rsid w:val="004C10EE"/>
    <w:rsid w:val="004C1305"/>
    <w:rsid w:val="004C1325"/>
    <w:rsid w:val="004C1507"/>
    <w:rsid w:val="004C185F"/>
    <w:rsid w:val="004C1863"/>
    <w:rsid w:val="004C1F79"/>
    <w:rsid w:val="004C36D6"/>
    <w:rsid w:val="004C3C6C"/>
    <w:rsid w:val="004C3D1E"/>
    <w:rsid w:val="004C480F"/>
    <w:rsid w:val="004C5158"/>
    <w:rsid w:val="004C6358"/>
    <w:rsid w:val="004C6680"/>
    <w:rsid w:val="004C6D21"/>
    <w:rsid w:val="004C6FC0"/>
    <w:rsid w:val="004D034B"/>
    <w:rsid w:val="004D2521"/>
    <w:rsid w:val="004D3DF8"/>
    <w:rsid w:val="004D517D"/>
    <w:rsid w:val="004D5447"/>
    <w:rsid w:val="004D55DF"/>
    <w:rsid w:val="004D6689"/>
    <w:rsid w:val="004D6E6F"/>
    <w:rsid w:val="004D7293"/>
    <w:rsid w:val="004D7B82"/>
    <w:rsid w:val="004E01AE"/>
    <w:rsid w:val="004E2098"/>
    <w:rsid w:val="004E214B"/>
    <w:rsid w:val="004E37E5"/>
    <w:rsid w:val="004E4072"/>
    <w:rsid w:val="004E4242"/>
    <w:rsid w:val="004E4380"/>
    <w:rsid w:val="004E4941"/>
    <w:rsid w:val="004E5D6F"/>
    <w:rsid w:val="004E61DE"/>
    <w:rsid w:val="004E7100"/>
    <w:rsid w:val="004E79E8"/>
    <w:rsid w:val="004E7E81"/>
    <w:rsid w:val="004F03ED"/>
    <w:rsid w:val="004F1047"/>
    <w:rsid w:val="004F1081"/>
    <w:rsid w:val="004F1E50"/>
    <w:rsid w:val="004F29FB"/>
    <w:rsid w:val="004F362B"/>
    <w:rsid w:val="004F4AD9"/>
    <w:rsid w:val="004F4E1A"/>
    <w:rsid w:val="004F4E90"/>
    <w:rsid w:val="004F4F66"/>
    <w:rsid w:val="004F50A1"/>
    <w:rsid w:val="004F587B"/>
    <w:rsid w:val="004F770A"/>
    <w:rsid w:val="005013DA"/>
    <w:rsid w:val="00501A76"/>
    <w:rsid w:val="00501D6A"/>
    <w:rsid w:val="00502E46"/>
    <w:rsid w:val="00502FBB"/>
    <w:rsid w:val="00504B10"/>
    <w:rsid w:val="00504B69"/>
    <w:rsid w:val="00505709"/>
    <w:rsid w:val="005076DA"/>
    <w:rsid w:val="005103F3"/>
    <w:rsid w:val="00510F7D"/>
    <w:rsid w:val="005135B6"/>
    <w:rsid w:val="00514969"/>
    <w:rsid w:val="00514B6A"/>
    <w:rsid w:val="005154AC"/>
    <w:rsid w:val="00515656"/>
    <w:rsid w:val="00515E87"/>
    <w:rsid w:val="00516105"/>
    <w:rsid w:val="00516E47"/>
    <w:rsid w:val="00517DFB"/>
    <w:rsid w:val="00521CB9"/>
    <w:rsid w:val="00522597"/>
    <w:rsid w:val="00523F73"/>
    <w:rsid w:val="0052405D"/>
    <w:rsid w:val="005251BB"/>
    <w:rsid w:val="00525DA6"/>
    <w:rsid w:val="0052673C"/>
    <w:rsid w:val="00526A39"/>
    <w:rsid w:val="00526D33"/>
    <w:rsid w:val="00526EE2"/>
    <w:rsid w:val="00527AFF"/>
    <w:rsid w:val="005315C4"/>
    <w:rsid w:val="00532178"/>
    <w:rsid w:val="00532DD0"/>
    <w:rsid w:val="00532E28"/>
    <w:rsid w:val="005341F3"/>
    <w:rsid w:val="00534665"/>
    <w:rsid w:val="00534BC9"/>
    <w:rsid w:val="00535A59"/>
    <w:rsid w:val="00536D87"/>
    <w:rsid w:val="00537216"/>
    <w:rsid w:val="0053730B"/>
    <w:rsid w:val="00540040"/>
    <w:rsid w:val="00540557"/>
    <w:rsid w:val="00540558"/>
    <w:rsid w:val="005410C9"/>
    <w:rsid w:val="0054165F"/>
    <w:rsid w:val="00542BD9"/>
    <w:rsid w:val="00542FE6"/>
    <w:rsid w:val="0054362D"/>
    <w:rsid w:val="00544002"/>
    <w:rsid w:val="0054496C"/>
    <w:rsid w:val="005457DC"/>
    <w:rsid w:val="00545CF5"/>
    <w:rsid w:val="00546376"/>
    <w:rsid w:val="0054781E"/>
    <w:rsid w:val="00550C3C"/>
    <w:rsid w:val="00552481"/>
    <w:rsid w:val="00553B30"/>
    <w:rsid w:val="00554A7B"/>
    <w:rsid w:val="00554C1E"/>
    <w:rsid w:val="00554ECF"/>
    <w:rsid w:val="0055518D"/>
    <w:rsid w:val="00556CC7"/>
    <w:rsid w:val="00556D28"/>
    <w:rsid w:val="00556D88"/>
    <w:rsid w:val="005575F0"/>
    <w:rsid w:val="00557AAD"/>
    <w:rsid w:val="005614B4"/>
    <w:rsid w:val="00561CD6"/>
    <w:rsid w:val="00563A65"/>
    <w:rsid w:val="00563C4E"/>
    <w:rsid w:val="00564619"/>
    <w:rsid w:val="00567D88"/>
    <w:rsid w:val="00570746"/>
    <w:rsid w:val="00571325"/>
    <w:rsid w:val="0057483E"/>
    <w:rsid w:val="005749CE"/>
    <w:rsid w:val="005750BC"/>
    <w:rsid w:val="0057608B"/>
    <w:rsid w:val="0057699A"/>
    <w:rsid w:val="00576F34"/>
    <w:rsid w:val="005777F8"/>
    <w:rsid w:val="00577CEC"/>
    <w:rsid w:val="00580859"/>
    <w:rsid w:val="00580C5B"/>
    <w:rsid w:val="00581797"/>
    <w:rsid w:val="00582A81"/>
    <w:rsid w:val="00585506"/>
    <w:rsid w:val="0058658B"/>
    <w:rsid w:val="005903D4"/>
    <w:rsid w:val="00590465"/>
    <w:rsid w:val="0059080A"/>
    <w:rsid w:val="00591E92"/>
    <w:rsid w:val="005920F1"/>
    <w:rsid w:val="0059349C"/>
    <w:rsid w:val="00593CF1"/>
    <w:rsid w:val="005958D3"/>
    <w:rsid w:val="00595E85"/>
    <w:rsid w:val="005968BB"/>
    <w:rsid w:val="00596FF7"/>
    <w:rsid w:val="005970DD"/>
    <w:rsid w:val="005A0BDA"/>
    <w:rsid w:val="005A1E4F"/>
    <w:rsid w:val="005A1E63"/>
    <w:rsid w:val="005A239B"/>
    <w:rsid w:val="005A39C5"/>
    <w:rsid w:val="005A424E"/>
    <w:rsid w:val="005A42DF"/>
    <w:rsid w:val="005A49E4"/>
    <w:rsid w:val="005A5CF4"/>
    <w:rsid w:val="005A5E6F"/>
    <w:rsid w:val="005A5FAC"/>
    <w:rsid w:val="005A62D6"/>
    <w:rsid w:val="005A659C"/>
    <w:rsid w:val="005A6782"/>
    <w:rsid w:val="005A6A2E"/>
    <w:rsid w:val="005A6D98"/>
    <w:rsid w:val="005A6E74"/>
    <w:rsid w:val="005A71C5"/>
    <w:rsid w:val="005A7649"/>
    <w:rsid w:val="005A7DA8"/>
    <w:rsid w:val="005B0125"/>
    <w:rsid w:val="005B04E1"/>
    <w:rsid w:val="005B08B9"/>
    <w:rsid w:val="005B140F"/>
    <w:rsid w:val="005B17A0"/>
    <w:rsid w:val="005B185C"/>
    <w:rsid w:val="005B2965"/>
    <w:rsid w:val="005B361C"/>
    <w:rsid w:val="005B3CB9"/>
    <w:rsid w:val="005B3D4E"/>
    <w:rsid w:val="005B4150"/>
    <w:rsid w:val="005B5A6E"/>
    <w:rsid w:val="005B60AE"/>
    <w:rsid w:val="005B66AC"/>
    <w:rsid w:val="005B6E6B"/>
    <w:rsid w:val="005B79F5"/>
    <w:rsid w:val="005B7C8B"/>
    <w:rsid w:val="005C2538"/>
    <w:rsid w:val="005C2C20"/>
    <w:rsid w:val="005C3AB9"/>
    <w:rsid w:val="005C4431"/>
    <w:rsid w:val="005C4EE5"/>
    <w:rsid w:val="005C6056"/>
    <w:rsid w:val="005C61E6"/>
    <w:rsid w:val="005C7A48"/>
    <w:rsid w:val="005D0216"/>
    <w:rsid w:val="005D0843"/>
    <w:rsid w:val="005D0AD8"/>
    <w:rsid w:val="005D0ADF"/>
    <w:rsid w:val="005D0C74"/>
    <w:rsid w:val="005D0ED7"/>
    <w:rsid w:val="005D1640"/>
    <w:rsid w:val="005D254D"/>
    <w:rsid w:val="005D291D"/>
    <w:rsid w:val="005D2C38"/>
    <w:rsid w:val="005D347C"/>
    <w:rsid w:val="005D38B6"/>
    <w:rsid w:val="005D3DE4"/>
    <w:rsid w:val="005D4B53"/>
    <w:rsid w:val="005D54FD"/>
    <w:rsid w:val="005D5816"/>
    <w:rsid w:val="005E112E"/>
    <w:rsid w:val="005E1700"/>
    <w:rsid w:val="005E3078"/>
    <w:rsid w:val="005E432B"/>
    <w:rsid w:val="005E6174"/>
    <w:rsid w:val="005F2527"/>
    <w:rsid w:val="005F3175"/>
    <w:rsid w:val="005F362E"/>
    <w:rsid w:val="005F41D2"/>
    <w:rsid w:val="005F58EF"/>
    <w:rsid w:val="005F6072"/>
    <w:rsid w:val="005F667E"/>
    <w:rsid w:val="005F702F"/>
    <w:rsid w:val="005F76F9"/>
    <w:rsid w:val="0060086F"/>
    <w:rsid w:val="00600A10"/>
    <w:rsid w:val="006041D1"/>
    <w:rsid w:val="00604EDE"/>
    <w:rsid w:val="006059A9"/>
    <w:rsid w:val="00605F31"/>
    <w:rsid w:val="00605F77"/>
    <w:rsid w:val="00607561"/>
    <w:rsid w:val="0061230F"/>
    <w:rsid w:val="006129EB"/>
    <w:rsid w:val="0061350A"/>
    <w:rsid w:val="00613B64"/>
    <w:rsid w:val="006163D2"/>
    <w:rsid w:val="00620B48"/>
    <w:rsid w:val="00620B4F"/>
    <w:rsid w:val="00620DCC"/>
    <w:rsid w:val="00623633"/>
    <w:rsid w:val="006237AA"/>
    <w:rsid w:val="00623EB6"/>
    <w:rsid w:val="00624933"/>
    <w:rsid w:val="00626372"/>
    <w:rsid w:val="0062698A"/>
    <w:rsid w:val="00626FE6"/>
    <w:rsid w:val="00627933"/>
    <w:rsid w:val="00631474"/>
    <w:rsid w:val="0063191F"/>
    <w:rsid w:val="00631C39"/>
    <w:rsid w:val="00632A20"/>
    <w:rsid w:val="006335E0"/>
    <w:rsid w:val="006351FB"/>
    <w:rsid w:val="006366C8"/>
    <w:rsid w:val="00637542"/>
    <w:rsid w:val="0063777A"/>
    <w:rsid w:val="0064050C"/>
    <w:rsid w:val="006410B4"/>
    <w:rsid w:val="00642201"/>
    <w:rsid w:val="006429C7"/>
    <w:rsid w:val="00643E95"/>
    <w:rsid w:val="00644229"/>
    <w:rsid w:val="006462CA"/>
    <w:rsid w:val="00646DC1"/>
    <w:rsid w:val="0064737D"/>
    <w:rsid w:val="006478B1"/>
    <w:rsid w:val="00650755"/>
    <w:rsid w:val="00650A38"/>
    <w:rsid w:val="0065218F"/>
    <w:rsid w:val="00653109"/>
    <w:rsid w:val="006540A0"/>
    <w:rsid w:val="0065474E"/>
    <w:rsid w:val="0065494E"/>
    <w:rsid w:val="00655A0F"/>
    <w:rsid w:val="0065673D"/>
    <w:rsid w:val="00656E0E"/>
    <w:rsid w:val="006578BF"/>
    <w:rsid w:val="00660AE3"/>
    <w:rsid w:val="00662084"/>
    <w:rsid w:val="0066242B"/>
    <w:rsid w:val="006626E0"/>
    <w:rsid w:val="0066283D"/>
    <w:rsid w:val="00663735"/>
    <w:rsid w:val="00663A9F"/>
    <w:rsid w:val="006650B8"/>
    <w:rsid w:val="00665471"/>
    <w:rsid w:val="006654F9"/>
    <w:rsid w:val="00667119"/>
    <w:rsid w:val="00667712"/>
    <w:rsid w:val="00667F87"/>
    <w:rsid w:val="0067121C"/>
    <w:rsid w:val="00671280"/>
    <w:rsid w:val="00671418"/>
    <w:rsid w:val="00672509"/>
    <w:rsid w:val="006731C1"/>
    <w:rsid w:val="00674670"/>
    <w:rsid w:val="00674A1D"/>
    <w:rsid w:val="00674D40"/>
    <w:rsid w:val="00675010"/>
    <w:rsid w:val="006819FE"/>
    <w:rsid w:val="00681FBA"/>
    <w:rsid w:val="006826D3"/>
    <w:rsid w:val="006826ED"/>
    <w:rsid w:val="00684077"/>
    <w:rsid w:val="00684900"/>
    <w:rsid w:val="00685384"/>
    <w:rsid w:val="00685B63"/>
    <w:rsid w:val="00686440"/>
    <w:rsid w:val="00686968"/>
    <w:rsid w:val="00686EDF"/>
    <w:rsid w:val="00687657"/>
    <w:rsid w:val="0069037D"/>
    <w:rsid w:val="00690FC2"/>
    <w:rsid w:val="006912E7"/>
    <w:rsid w:val="00692B73"/>
    <w:rsid w:val="00693F6D"/>
    <w:rsid w:val="00694BBA"/>
    <w:rsid w:val="006954BF"/>
    <w:rsid w:val="00695B38"/>
    <w:rsid w:val="006969B1"/>
    <w:rsid w:val="00696D82"/>
    <w:rsid w:val="00697480"/>
    <w:rsid w:val="006A0179"/>
    <w:rsid w:val="006A035B"/>
    <w:rsid w:val="006A2B3B"/>
    <w:rsid w:val="006A300F"/>
    <w:rsid w:val="006A499D"/>
    <w:rsid w:val="006A5F2C"/>
    <w:rsid w:val="006B014A"/>
    <w:rsid w:val="006B08BE"/>
    <w:rsid w:val="006B135A"/>
    <w:rsid w:val="006B16C4"/>
    <w:rsid w:val="006B202E"/>
    <w:rsid w:val="006B2A1E"/>
    <w:rsid w:val="006B32E8"/>
    <w:rsid w:val="006B4657"/>
    <w:rsid w:val="006B4A9C"/>
    <w:rsid w:val="006B5635"/>
    <w:rsid w:val="006B79E2"/>
    <w:rsid w:val="006C06F7"/>
    <w:rsid w:val="006C11B2"/>
    <w:rsid w:val="006C142D"/>
    <w:rsid w:val="006C1CAE"/>
    <w:rsid w:val="006C35C7"/>
    <w:rsid w:val="006C36AC"/>
    <w:rsid w:val="006C3936"/>
    <w:rsid w:val="006C5122"/>
    <w:rsid w:val="006C5448"/>
    <w:rsid w:val="006C5C5E"/>
    <w:rsid w:val="006C647B"/>
    <w:rsid w:val="006D0552"/>
    <w:rsid w:val="006D0935"/>
    <w:rsid w:val="006D0D0F"/>
    <w:rsid w:val="006D24BF"/>
    <w:rsid w:val="006D3A61"/>
    <w:rsid w:val="006D3DC6"/>
    <w:rsid w:val="006D54A0"/>
    <w:rsid w:val="006D615D"/>
    <w:rsid w:val="006D7192"/>
    <w:rsid w:val="006D7DC6"/>
    <w:rsid w:val="006E00B2"/>
    <w:rsid w:val="006E0272"/>
    <w:rsid w:val="006E196D"/>
    <w:rsid w:val="006E2140"/>
    <w:rsid w:val="006E240C"/>
    <w:rsid w:val="006E2842"/>
    <w:rsid w:val="006E2C73"/>
    <w:rsid w:val="006E2E12"/>
    <w:rsid w:val="006E3BFF"/>
    <w:rsid w:val="006E3C19"/>
    <w:rsid w:val="006E3DAC"/>
    <w:rsid w:val="006E40C7"/>
    <w:rsid w:val="006E41F7"/>
    <w:rsid w:val="006E4AD3"/>
    <w:rsid w:val="006E54EE"/>
    <w:rsid w:val="006E59B4"/>
    <w:rsid w:val="006E5CF6"/>
    <w:rsid w:val="006E68ED"/>
    <w:rsid w:val="006E6ED0"/>
    <w:rsid w:val="006E7188"/>
    <w:rsid w:val="006E72F0"/>
    <w:rsid w:val="006E7DFD"/>
    <w:rsid w:val="006F0AB5"/>
    <w:rsid w:val="006F0F76"/>
    <w:rsid w:val="006F10AF"/>
    <w:rsid w:val="006F4BF4"/>
    <w:rsid w:val="006F4C8F"/>
    <w:rsid w:val="006F6277"/>
    <w:rsid w:val="006F73BE"/>
    <w:rsid w:val="0070021C"/>
    <w:rsid w:val="00701126"/>
    <w:rsid w:val="00701205"/>
    <w:rsid w:val="0070127F"/>
    <w:rsid w:val="00701F74"/>
    <w:rsid w:val="00702060"/>
    <w:rsid w:val="00702320"/>
    <w:rsid w:val="00702558"/>
    <w:rsid w:val="0070293E"/>
    <w:rsid w:val="00702D9D"/>
    <w:rsid w:val="007057CB"/>
    <w:rsid w:val="00705E91"/>
    <w:rsid w:val="007066C1"/>
    <w:rsid w:val="00706B07"/>
    <w:rsid w:val="007074BE"/>
    <w:rsid w:val="00710560"/>
    <w:rsid w:val="00711A4C"/>
    <w:rsid w:val="00711B50"/>
    <w:rsid w:val="00711B5D"/>
    <w:rsid w:val="00712648"/>
    <w:rsid w:val="00714713"/>
    <w:rsid w:val="0071540B"/>
    <w:rsid w:val="00716548"/>
    <w:rsid w:val="00716D00"/>
    <w:rsid w:val="0072011A"/>
    <w:rsid w:val="00720E64"/>
    <w:rsid w:val="007218EA"/>
    <w:rsid w:val="007219E1"/>
    <w:rsid w:val="00723D38"/>
    <w:rsid w:val="00724100"/>
    <w:rsid w:val="00724EA8"/>
    <w:rsid w:val="0072631F"/>
    <w:rsid w:val="00727099"/>
    <w:rsid w:val="00727F05"/>
    <w:rsid w:val="007312F1"/>
    <w:rsid w:val="007314EA"/>
    <w:rsid w:val="007319E3"/>
    <w:rsid w:val="00731AB8"/>
    <w:rsid w:val="007334C4"/>
    <w:rsid w:val="00734468"/>
    <w:rsid w:val="00734F20"/>
    <w:rsid w:val="007403A2"/>
    <w:rsid w:val="00741208"/>
    <w:rsid w:val="0074310F"/>
    <w:rsid w:val="00743B99"/>
    <w:rsid w:val="00745051"/>
    <w:rsid w:val="00746FD1"/>
    <w:rsid w:val="00750385"/>
    <w:rsid w:val="00750E4F"/>
    <w:rsid w:val="00752472"/>
    <w:rsid w:val="00754BEC"/>
    <w:rsid w:val="00754EF5"/>
    <w:rsid w:val="0075641F"/>
    <w:rsid w:val="007574D1"/>
    <w:rsid w:val="00760D76"/>
    <w:rsid w:val="007625E7"/>
    <w:rsid w:val="00762F90"/>
    <w:rsid w:val="00763432"/>
    <w:rsid w:val="0076397D"/>
    <w:rsid w:val="00764E5B"/>
    <w:rsid w:val="00765EED"/>
    <w:rsid w:val="00770BC3"/>
    <w:rsid w:val="00770FFE"/>
    <w:rsid w:val="00772999"/>
    <w:rsid w:val="00772CFC"/>
    <w:rsid w:val="00773CDD"/>
    <w:rsid w:val="00774D91"/>
    <w:rsid w:val="007756D3"/>
    <w:rsid w:val="007769A1"/>
    <w:rsid w:val="0077797C"/>
    <w:rsid w:val="00780BBF"/>
    <w:rsid w:val="0078168D"/>
    <w:rsid w:val="0078188F"/>
    <w:rsid w:val="0078218E"/>
    <w:rsid w:val="00782CF0"/>
    <w:rsid w:val="00783311"/>
    <w:rsid w:val="007846BC"/>
    <w:rsid w:val="007848E0"/>
    <w:rsid w:val="007849EC"/>
    <w:rsid w:val="00785733"/>
    <w:rsid w:val="0078579D"/>
    <w:rsid w:val="00785818"/>
    <w:rsid w:val="007867A6"/>
    <w:rsid w:val="00786A13"/>
    <w:rsid w:val="00787092"/>
    <w:rsid w:val="00790168"/>
    <w:rsid w:val="00790AF1"/>
    <w:rsid w:val="00790F50"/>
    <w:rsid w:val="00791750"/>
    <w:rsid w:val="00791DE5"/>
    <w:rsid w:val="00792E89"/>
    <w:rsid w:val="00793F61"/>
    <w:rsid w:val="00793FCE"/>
    <w:rsid w:val="0079421D"/>
    <w:rsid w:val="007949C1"/>
    <w:rsid w:val="00794C71"/>
    <w:rsid w:val="00795D5A"/>
    <w:rsid w:val="007967E9"/>
    <w:rsid w:val="007970B9"/>
    <w:rsid w:val="007A0FD8"/>
    <w:rsid w:val="007A12B4"/>
    <w:rsid w:val="007A142F"/>
    <w:rsid w:val="007A1E3B"/>
    <w:rsid w:val="007A2267"/>
    <w:rsid w:val="007A2613"/>
    <w:rsid w:val="007A28FB"/>
    <w:rsid w:val="007A2F63"/>
    <w:rsid w:val="007A3201"/>
    <w:rsid w:val="007A423D"/>
    <w:rsid w:val="007A510C"/>
    <w:rsid w:val="007A516F"/>
    <w:rsid w:val="007B03C9"/>
    <w:rsid w:val="007B0728"/>
    <w:rsid w:val="007B0752"/>
    <w:rsid w:val="007B0DF8"/>
    <w:rsid w:val="007B1375"/>
    <w:rsid w:val="007B1C83"/>
    <w:rsid w:val="007B1D70"/>
    <w:rsid w:val="007B2951"/>
    <w:rsid w:val="007B2D71"/>
    <w:rsid w:val="007B4203"/>
    <w:rsid w:val="007B5197"/>
    <w:rsid w:val="007B5BEB"/>
    <w:rsid w:val="007B5E36"/>
    <w:rsid w:val="007B6B9C"/>
    <w:rsid w:val="007B6E89"/>
    <w:rsid w:val="007B77CF"/>
    <w:rsid w:val="007C1BAB"/>
    <w:rsid w:val="007C2C5D"/>
    <w:rsid w:val="007C3F1F"/>
    <w:rsid w:val="007C500D"/>
    <w:rsid w:val="007C59DA"/>
    <w:rsid w:val="007C5BFE"/>
    <w:rsid w:val="007C5EC6"/>
    <w:rsid w:val="007C731C"/>
    <w:rsid w:val="007C75E0"/>
    <w:rsid w:val="007D0E25"/>
    <w:rsid w:val="007D1154"/>
    <w:rsid w:val="007D1A8A"/>
    <w:rsid w:val="007D24A9"/>
    <w:rsid w:val="007D2B96"/>
    <w:rsid w:val="007D3B04"/>
    <w:rsid w:val="007D4521"/>
    <w:rsid w:val="007D49EF"/>
    <w:rsid w:val="007D68D9"/>
    <w:rsid w:val="007D7056"/>
    <w:rsid w:val="007E08C3"/>
    <w:rsid w:val="007E105C"/>
    <w:rsid w:val="007E206D"/>
    <w:rsid w:val="007E2E8C"/>
    <w:rsid w:val="007E38E2"/>
    <w:rsid w:val="007E4E0E"/>
    <w:rsid w:val="007E5301"/>
    <w:rsid w:val="007E55FA"/>
    <w:rsid w:val="007E58CB"/>
    <w:rsid w:val="007E63CF"/>
    <w:rsid w:val="007E6B98"/>
    <w:rsid w:val="007E7860"/>
    <w:rsid w:val="007E788C"/>
    <w:rsid w:val="007E7A87"/>
    <w:rsid w:val="007F01B9"/>
    <w:rsid w:val="007F0B66"/>
    <w:rsid w:val="007F0CF6"/>
    <w:rsid w:val="007F1141"/>
    <w:rsid w:val="007F1592"/>
    <w:rsid w:val="007F2403"/>
    <w:rsid w:val="007F3E57"/>
    <w:rsid w:val="007F5552"/>
    <w:rsid w:val="007F5A27"/>
    <w:rsid w:val="007F7C22"/>
    <w:rsid w:val="00800174"/>
    <w:rsid w:val="008002C1"/>
    <w:rsid w:val="0080089D"/>
    <w:rsid w:val="00800963"/>
    <w:rsid w:val="00801049"/>
    <w:rsid w:val="00803EE4"/>
    <w:rsid w:val="00804796"/>
    <w:rsid w:val="008057D8"/>
    <w:rsid w:val="00805A9D"/>
    <w:rsid w:val="008067CB"/>
    <w:rsid w:val="008067E7"/>
    <w:rsid w:val="008070FD"/>
    <w:rsid w:val="0080783D"/>
    <w:rsid w:val="00807DD2"/>
    <w:rsid w:val="00807E11"/>
    <w:rsid w:val="0081194C"/>
    <w:rsid w:val="00813AA8"/>
    <w:rsid w:val="008146B2"/>
    <w:rsid w:val="00814904"/>
    <w:rsid w:val="00815667"/>
    <w:rsid w:val="008158DC"/>
    <w:rsid w:val="008160A6"/>
    <w:rsid w:val="008166CD"/>
    <w:rsid w:val="00817F20"/>
    <w:rsid w:val="00820EDB"/>
    <w:rsid w:val="00823506"/>
    <w:rsid w:val="00824BF7"/>
    <w:rsid w:val="00830E11"/>
    <w:rsid w:val="008314CD"/>
    <w:rsid w:val="008328C4"/>
    <w:rsid w:val="008330BC"/>
    <w:rsid w:val="00833A79"/>
    <w:rsid w:val="00833EAA"/>
    <w:rsid w:val="00833F5E"/>
    <w:rsid w:val="00835A79"/>
    <w:rsid w:val="0083637F"/>
    <w:rsid w:val="0083664E"/>
    <w:rsid w:val="008367B2"/>
    <w:rsid w:val="00837970"/>
    <w:rsid w:val="00840324"/>
    <w:rsid w:val="0084034E"/>
    <w:rsid w:val="00840B40"/>
    <w:rsid w:val="00840DC5"/>
    <w:rsid w:val="00840E5A"/>
    <w:rsid w:val="0084181B"/>
    <w:rsid w:val="00841EE8"/>
    <w:rsid w:val="00841FB7"/>
    <w:rsid w:val="008424C1"/>
    <w:rsid w:val="008426D6"/>
    <w:rsid w:val="00843076"/>
    <w:rsid w:val="00843E9F"/>
    <w:rsid w:val="00844424"/>
    <w:rsid w:val="00844527"/>
    <w:rsid w:val="00844576"/>
    <w:rsid w:val="00844697"/>
    <w:rsid w:val="0084473C"/>
    <w:rsid w:val="00845285"/>
    <w:rsid w:val="008453D3"/>
    <w:rsid w:val="00845891"/>
    <w:rsid w:val="0084595F"/>
    <w:rsid w:val="00845D55"/>
    <w:rsid w:val="008502C7"/>
    <w:rsid w:val="008506AB"/>
    <w:rsid w:val="0085172B"/>
    <w:rsid w:val="00852C4B"/>
    <w:rsid w:val="008534E7"/>
    <w:rsid w:val="0085417C"/>
    <w:rsid w:val="00855B23"/>
    <w:rsid w:val="00855DA3"/>
    <w:rsid w:val="00855F2D"/>
    <w:rsid w:val="0085640B"/>
    <w:rsid w:val="00856FF6"/>
    <w:rsid w:val="00857A28"/>
    <w:rsid w:val="00857FB6"/>
    <w:rsid w:val="00860F53"/>
    <w:rsid w:val="00861AD8"/>
    <w:rsid w:val="00861B71"/>
    <w:rsid w:val="00862503"/>
    <w:rsid w:val="00862FC0"/>
    <w:rsid w:val="00863360"/>
    <w:rsid w:val="00864D60"/>
    <w:rsid w:val="00864F6C"/>
    <w:rsid w:val="008651F9"/>
    <w:rsid w:val="00865328"/>
    <w:rsid w:val="00866168"/>
    <w:rsid w:val="0086785C"/>
    <w:rsid w:val="00867CA4"/>
    <w:rsid w:val="00867EF9"/>
    <w:rsid w:val="00870320"/>
    <w:rsid w:val="008717C7"/>
    <w:rsid w:val="00871D0F"/>
    <w:rsid w:val="0087278D"/>
    <w:rsid w:val="00874F8F"/>
    <w:rsid w:val="0087533C"/>
    <w:rsid w:val="008753B5"/>
    <w:rsid w:val="008760FE"/>
    <w:rsid w:val="0087642F"/>
    <w:rsid w:val="0087694D"/>
    <w:rsid w:val="00876956"/>
    <w:rsid w:val="00876C73"/>
    <w:rsid w:val="0087749D"/>
    <w:rsid w:val="008776E5"/>
    <w:rsid w:val="00877798"/>
    <w:rsid w:val="0088060F"/>
    <w:rsid w:val="00880C4C"/>
    <w:rsid w:val="00880D63"/>
    <w:rsid w:val="00880DC2"/>
    <w:rsid w:val="00881A2E"/>
    <w:rsid w:val="00882C2F"/>
    <w:rsid w:val="00884E05"/>
    <w:rsid w:val="00885BB9"/>
    <w:rsid w:val="008865B1"/>
    <w:rsid w:val="00890000"/>
    <w:rsid w:val="008900B6"/>
    <w:rsid w:val="008909B0"/>
    <w:rsid w:val="00890C43"/>
    <w:rsid w:val="00891440"/>
    <w:rsid w:val="00891A08"/>
    <w:rsid w:val="00892402"/>
    <w:rsid w:val="008943A5"/>
    <w:rsid w:val="00894AFB"/>
    <w:rsid w:val="00894C2A"/>
    <w:rsid w:val="00894E80"/>
    <w:rsid w:val="00897B6C"/>
    <w:rsid w:val="00897D24"/>
    <w:rsid w:val="00897D42"/>
    <w:rsid w:val="008A1ABE"/>
    <w:rsid w:val="008A1B6F"/>
    <w:rsid w:val="008A2D25"/>
    <w:rsid w:val="008A37DA"/>
    <w:rsid w:val="008A3A3E"/>
    <w:rsid w:val="008A4CC1"/>
    <w:rsid w:val="008A52F0"/>
    <w:rsid w:val="008A5301"/>
    <w:rsid w:val="008A59A4"/>
    <w:rsid w:val="008A5DAE"/>
    <w:rsid w:val="008A6943"/>
    <w:rsid w:val="008A69DB"/>
    <w:rsid w:val="008A78CA"/>
    <w:rsid w:val="008A78D8"/>
    <w:rsid w:val="008B0F4E"/>
    <w:rsid w:val="008B16B3"/>
    <w:rsid w:val="008B31F6"/>
    <w:rsid w:val="008B395E"/>
    <w:rsid w:val="008B5039"/>
    <w:rsid w:val="008B5271"/>
    <w:rsid w:val="008B6DDA"/>
    <w:rsid w:val="008B77E9"/>
    <w:rsid w:val="008B7939"/>
    <w:rsid w:val="008B7A92"/>
    <w:rsid w:val="008B7EAC"/>
    <w:rsid w:val="008C033A"/>
    <w:rsid w:val="008C2508"/>
    <w:rsid w:val="008C2E88"/>
    <w:rsid w:val="008C307C"/>
    <w:rsid w:val="008C3197"/>
    <w:rsid w:val="008C330A"/>
    <w:rsid w:val="008C36FB"/>
    <w:rsid w:val="008C43E5"/>
    <w:rsid w:val="008C4634"/>
    <w:rsid w:val="008C4F2D"/>
    <w:rsid w:val="008C5910"/>
    <w:rsid w:val="008C5F41"/>
    <w:rsid w:val="008D017A"/>
    <w:rsid w:val="008D0A02"/>
    <w:rsid w:val="008D113E"/>
    <w:rsid w:val="008D18E2"/>
    <w:rsid w:val="008D1A5E"/>
    <w:rsid w:val="008D1AF1"/>
    <w:rsid w:val="008D21E2"/>
    <w:rsid w:val="008D230E"/>
    <w:rsid w:val="008D234C"/>
    <w:rsid w:val="008D5BF9"/>
    <w:rsid w:val="008D7E0C"/>
    <w:rsid w:val="008E0087"/>
    <w:rsid w:val="008E05C2"/>
    <w:rsid w:val="008E0930"/>
    <w:rsid w:val="008E0BBE"/>
    <w:rsid w:val="008E1141"/>
    <w:rsid w:val="008E1372"/>
    <w:rsid w:val="008E16F4"/>
    <w:rsid w:val="008E1E5F"/>
    <w:rsid w:val="008E20BB"/>
    <w:rsid w:val="008E237D"/>
    <w:rsid w:val="008E28EA"/>
    <w:rsid w:val="008E2A07"/>
    <w:rsid w:val="008E3000"/>
    <w:rsid w:val="008E5551"/>
    <w:rsid w:val="008E5727"/>
    <w:rsid w:val="008E59AF"/>
    <w:rsid w:val="008E6F1D"/>
    <w:rsid w:val="008F03D8"/>
    <w:rsid w:val="008F279D"/>
    <w:rsid w:val="008F3FA1"/>
    <w:rsid w:val="008F4074"/>
    <w:rsid w:val="008F5DB6"/>
    <w:rsid w:val="008F66B9"/>
    <w:rsid w:val="008F6C88"/>
    <w:rsid w:val="008F6F8A"/>
    <w:rsid w:val="009003B9"/>
    <w:rsid w:val="00901852"/>
    <w:rsid w:val="009018CB"/>
    <w:rsid w:val="00901C59"/>
    <w:rsid w:val="00901C99"/>
    <w:rsid w:val="00902280"/>
    <w:rsid w:val="00902894"/>
    <w:rsid w:val="00902D74"/>
    <w:rsid w:val="00902D79"/>
    <w:rsid w:val="00904D28"/>
    <w:rsid w:val="00905AB3"/>
    <w:rsid w:val="00906563"/>
    <w:rsid w:val="00906E01"/>
    <w:rsid w:val="009071F9"/>
    <w:rsid w:val="00907663"/>
    <w:rsid w:val="00907F08"/>
    <w:rsid w:val="00910929"/>
    <w:rsid w:val="00911B5B"/>
    <w:rsid w:val="00912699"/>
    <w:rsid w:val="00912A28"/>
    <w:rsid w:val="00912CA2"/>
    <w:rsid w:val="00912DE1"/>
    <w:rsid w:val="00913216"/>
    <w:rsid w:val="00914605"/>
    <w:rsid w:val="009168EC"/>
    <w:rsid w:val="00920220"/>
    <w:rsid w:val="00921467"/>
    <w:rsid w:val="009215C7"/>
    <w:rsid w:val="00921C95"/>
    <w:rsid w:val="00921E59"/>
    <w:rsid w:val="009222E1"/>
    <w:rsid w:val="0092324B"/>
    <w:rsid w:val="0092338E"/>
    <w:rsid w:val="0092381D"/>
    <w:rsid w:val="009242DA"/>
    <w:rsid w:val="009248DC"/>
    <w:rsid w:val="00925101"/>
    <w:rsid w:val="00925A33"/>
    <w:rsid w:val="009268C1"/>
    <w:rsid w:val="0092733C"/>
    <w:rsid w:val="009302F0"/>
    <w:rsid w:val="00930654"/>
    <w:rsid w:val="00931A47"/>
    <w:rsid w:val="009335D8"/>
    <w:rsid w:val="00934264"/>
    <w:rsid w:val="009344C9"/>
    <w:rsid w:val="00935EF1"/>
    <w:rsid w:val="0093693F"/>
    <w:rsid w:val="00936DF3"/>
    <w:rsid w:val="009401EB"/>
    <w:rsid w:val="009402DC"/>
    <w:rsid w:val="00940F2B"/>
    <w:rsid w:val="00942285"/>
    <w:rsid w:val="00942534"/>
    <w:rsid w:val="00942ACB"/>
    <w:rsid w:val="0094351E"/>
    <w:rsid w:val="0094380D"/>
    <w:rsid w:val="0094525F"/>
    <w:rsid w:val="009452B7"/>
    <w:rsid w:val="0094674D"/>
    <w:rsid w:val="00950343"/>
    <w:rsid w:val="0095042F"/>
    <w:rsid w:val="00950599"/>
    <w:rsid w:val="00953A9F"/>
    <w:rsid w:val="00954B3F"/>
    <w:rsid w:val="009555D9"/>
    <w:rsid w:val="00955EE7"/>
    <w:rsid w:val="0095674B"/>
    <w:rsid w:val="00956972"/>
    <w:rsid w:val="00956C86"/>
    <w:rsid w:val="0095719F"/>
    <w:rsid w:val="009575CB"/>
    <w:rsid w:val="009604A9"/>
    <w:rsid w:val="00960D50"/>
    <w:rsid w:val="00961D02"/>
    <w:rsid w:val="00961E1A"/>
    <w:rsid w:val="00962772"/>
    <w:rsid w:val="00962E2C"/>
    <w:rsid w:val="009641DB"/>
    <w:rsid w:val="00964490"/>
    <w:rsid w:val="00966C6E"/>
    <w:rsid w:val="00966FBA"/>
    <w:rsid w:val="00970439"/>
    <w:rsid w:val="009708FF"/>
    <w:rsid w:val="00970C31"/>
    <w:rsid w:val="009720D3"/>
    <w:rsid w:val="00972ABB"/>
    <w:rsid w:val="00972D68"/>
    <w:rsid w:val="00972FD7"/>
    <w:rsid w:val="009751D9"/>
    <w:rsid w:val="00976515"/>
    <w:rsid w:val="00980D64"/>
    <w:rsid w:val="00982455"/>
    <w:rsid w:val="00982722"/>
    <w:rsid w:val="009838A5"/>
    <w:rsid w:val="00984472"/>
    <w:rsid w:val="009845E8"/>
    <w:rsid w:val="00986249"/>
    <w:rsid w:val="0098647A"/>
    <w:rsid w:val="0099109A"/>
    <w:rsid w:val="00991B72"/>
    <w:rsid w:val="0099211B"/>
    <w:rsid w:val="009939A2"/>
    <w:rsid w:val="00994751"/>
    <w:rsid w:val="00995AD7"/>
    <w:rsid w:val="00996D3F"/>
    <w:rsid w:val="00997B3A"/>
    <w:rsid w:val="009A0059"/>
    <w:rsid w:val="009A05E0"/>
    <w:rsid w:val="009A0BD2"/>
    <w:rsid w:val="009A122F"/>
    <w:rsid w:val="009A13C5"/>
    <w:rsid w:val="009A30DF"/>
    <w:rsid w:val="009A393B"/>
    <w:rsid w:val="009A45E9"/>
    <w:rsid w:val="009A48C8"/>
    <w:rsid w:val="009A495E"/>
    <w:rsid w:val="009A65E7"/>
    <w:rsid w:val="009A6CA1"/>
    <w:rsid w:val="009A7012"/>
    <w:rsid w:val="009A7289"/>
    <w:rsid w:val="009A77FF"/>
    <w:rsid w:val="009B2BCA"/>
    <w:rsid w:val="009B37A9"/>
    <w:rsid w:val="009B3F68"/>
    <w:rsid w:val="009B50EF"/>
    <w:rsid w:val="009B5E53"/>
    <w:rsid w:val="009B60F2"/>
    <w:rsid w:val="009B6CC4"/>
    <w:rsid w:val="009B7761"/>
    <w:rsid w:val="009B77DA"/>
    <w:rsid w:val="009B7BF0"/>
    <w:rsid w:val="009B7D43"/>
    <w:rsid w:val="009C032B"/>
    <w:rsid w:val="009C03F6"/>
    <w:rsid w:val="009C0A55"/>
    <w:rsid w:val="009C16EC"/>
    <w:rsid w:val="009C38BF"/>
    <w:rsid w:val="009C38C0"/>
    <w:rsid w:val="009C405E"/>
    <w:rsid w:val="009C41D3"/>
    <w:rsid w:val="009C4E18"/>
    <w:rsid w:val="009C619B"/>
    <w:rsid w:val="009C7312"/>
    <w:rsid w:val="009C7950"/>
    <w:rsid w:val="009C7A41"/>
    <w:rsid w:val="009C7CF2"/>
    <w:rsid w:val="009D019B"/>
    <w:rsid w:val="009D04E9"/>
    <w:rsid w:val="009D19D9"/>
    <w:rsid w:val="009D4A7B"/>
    <w:rsid w:val="009D54CB"/>
    <w:rsid w:val="009D604A"/>
    <w:rsid w:val="009D6069"/>
    <w:rsid w:val="009D6DB2"/>
    <w:rsid w:val="009D736B"/>
    <w:rsid w:val="009D759D"/>
    <w:rsid w:val="009D75E6"/>
    <w:rsid w:val="009D7BA5"/>
    <w:rsid w:val="009E03D2"/>
    <w:rsid w:val="009E11D3"/>
    <w:rsid w:val="009E12DA"/>
    <w:rsid w:val="009E1B59"/>
    <w:rsid w:val="009E20E1"/>
    <w:rsid w:val="009E2F86"/>
    <w:rsid w:val="009E3008"/>
    <w:rsid w:val="009E3654"/>
    <w:rsid w:val="009E3B51"/>
    <w:rsid w:val="009E58A7"/>
    <w:rsid w:val="009E5A78"/>
    <w:rsid w:val="009E634B"/>
    <w:rsid w:val="009E73D9"/>
    <w:rsid w:val="009E745A"/>
    <w:rsid w:val="009E76DE"/>
    <w:rsid w:val="009E7D06"/>
    <w:rsid w:val="009F0061"/>
    <w:rsid w:val="009F1060"/>
    <w:rsid w:val="009F1C8B"/>
    <w:rsid w:val="009F2AC5"/>
    <w:rsid w:val="009F40C5"/>
    <w:rsid w:val="009F41DB"/>
    <w:rsid w:val="009F4E16"/>
    <w:rsid w:val="009F519D"/>
    <w:rsid w:val="009F5664"/>
    <w:rsid w:val="009F58B0"/>
    <w:rsid w:val="009F605D"/>
    <w:rsid w:val="009F7234"/>
    <w:rsid w:val="009F7E14"/>
    <w:rsid w:val="00A00155"/>
    <w:rsid w:val="00A004BF"/>
    <w:rsid w:val="00A00E0B"/>
    <w:rsid w:val="00A01116"/>
    <w:rsid w:val="00A01B3B"/>
    <w:rsid w:val="00A01F08"/>
    <w:rsid w:val="00A020D4"/>
    <w:rsid w:val="00A0297B"/>
    <w:rsid w:val="00A02A63"/>
    <w:rsid w:val="00A02DFC"/>
    <w:rsid w:val="00A02F21"/>
    <w:rsid w:val="00A046DD"/>
    <w:rsid w:val="00A049E6"/>
    <w:rsid w:val="00A04DD8"/>
    <w:rsid w:val="00A05293"/>
    <w:rsid w:val="00A05576"/>
    <w:rsid w:val="00A0658C"/>
    <w:rsid w:val="00A0689B"/>
    <w:rsid w:val="00A109C4"/>
    <w:rsid w:val="00A11250"/>
    <w:rsid w:val="00A1179B"/>
    <w:rsid w:val="00A12096"/>
    <w:rsid w:val="00A13811"/>
    <w:rsid w:val="00A13A1E"/>
    <w:rsid w:val="00A14B28"/>
    <w:rsid w:val="00A1531F"/>
    <w:rsid w:val="00A158D9"/>
    <w:rsid w:val="00A16D16"/>
    <w:rsid w:val="00A178BE"/>
    <w:rsid w:val="00A218DF"/>
    <w:rsid w:val="00A225D1"/>
    <w:rsid w:val="00A22BD4"/>
    <w:rsid w:val="00A22D08"/>
    <w:rsid w:val="00A2336F"/>
    <w:rsid w:val="00A2353E"/>
    <w:rsid w:val="00A238FD"/>
    <w:rsid w:val="00A24461"/>
    <w:rsid w:val="00A249D8"/>
    <w:rsid w:val="00A25677"/>
    <w:rsid w:val="00A264E0"/>
    <w:rsid w:val="00A266CB"/>
    <w:rsid w:val="00A273EA"/>
    <w:rsid w:val="00A2785C"/>
    <w:rsid w:val="00A31727"/>
    <w:rsid w:val="00A31DC7"/>
    <w:rsid w:val="00A32991"/>
    <w:rsid w:val="00A33154"/>
    <w:rsid w:val="00A33735"/>
    <w:rsid w:val="00A34C02"/>
    <w:rsid w:val="00A3642D"/>
    <w:rsid w:val="00A41F24"/>
    <w:rsid w:val="00A41F60"/>
    <w:rsid w:val="00A43AD2"/>
    <w:rsid w:val="00A44577"/>
    <w:rsid w:val="00A44EF7"/>
    <w:rsid w:val="00A46C6B"/>
    <w:rsid w:val="00A4732B"/>
    <w:rsid w:val="00A477F9"/>
    <w:rsid w:val="00A50D6D"/>
    <w:rsid w:val="00A511C2"/>
    <w:rsid w:val="00A52480"/>
    <w:rsid w:val="00A52597"/>
    <w:rsid w:val="00A54498"/>
    <w:rsid w:val="00A546F8"/>
    <w:rsid w:val="00A54DDB"/>
    <w:rsid w:val="00A55031"/>
    <w:rsid w:val="00A55329"/>
    <w:rsid w:val="00A55951"/>
    <w:rsid w:val="00A55BE1"/>
    <w:rsid w:val="00A56D67"/>
    <w:rsid w:val="00A570F4"/>
    <w:rsid w:val="00A57FE1"/>
    <w:rsid w:val="00A60196"/>
    <w:rsid w:val="00A61A5D"/>
    <w:rsid w:val="00A61C32"/>
    <w:rsid w:val="00A62534"/>
    <w:rsid w:val="00A64B1D"/>
    <w:rsid w:val="00A651F9"/>
    <w:rsid w:val="00A6661F"/>
    <w:rsid w:val="00A66B77"/>
    <w:rsid w:val="00A66DCA"/>
    <w:rsid w:val="00A6754E"/>
    <w:rsid w:val="00A67686"/>
    <w:rsid w:val="00A67EA6"/>
    <w:rsid w:val="00A70470"/>
    <w:rsid w:val="00A70F6A"/>
    <w:rsid w:val="00A71CEF"/>
    <w:rsid w:val="00A72105"/>
    <w:rsid w:val="00A72485"/>
    <w:rsid w:val="00A73113"/>
    <w:rsid w:val="00A73590"/>
    <w:rsid w:val="00A75B24"/>
    <w:rsid w:val="00A761D3"/>
    <w:rsid w:val="00A76A19"/>
    <w:rsid w:val="00A76B56"/>
    <w:rsid w:val="00A7776E"/>
    <w:rsid w:val="00A77AFC"/>
    <w:rsid w:val="00A80108"/>
    <w:rsid w:val="00A80A42"/>
    <w:rsid w:val="00A8125B"/>
    <w:rsid w:val="00A8192A"/>
    <w:rsid w:val="00A82788"/>
    <w:rsid w:val="00A82792"/>
    <w:rsid w:val="00A82933"/>
    <w:rsid w:val="00A83CDD"/>
    <w:rsid w:val="00A8418D"/>
    <w:rsid w:val="00A84DB6"/>
    <w:rsid w:val="00A85003"/>
    <w:rsid w:val="00A8593A"/>
    <w:rsid w:val="00A86278"/>
    <w:rsid w:val="00A86A4D"/>
    <w:rsid w:val="00A86ACB"/>
    <w:rsid w:val="00A87280"/>
    <w:rsid w:val="00A87891"/>
    <w:rsid w:val="00A879A0"/>
    <w:rsid w:val="00A90AA0"/>
    <w:rsid w:val="00A90C4B"/>
    <w:rsid w:val="00A90CF7"/>
    <w:rsid w:val="00A90DEB"/>
    <w:rsid w:val="00A90FDA"/>
    <w:rsid w:val="00A91E4F"/>
    <w:rsid w:val="00A91EFA"/>
    <w:rsid w:val="00A93923"/>
    <w:rsid w:val="00A959E6"/>
    <w:rsid w:val="00A9630E"/>
    <w:rsid w:val="00A979CA"/>
    <w:rsid w:val="00A97AF2"/>
    <w:rsid w:val="00AA0670"/>
    <w:rsid w:val="00AA1464"/>
    <w:rsid w:val="00AA1F3B"/>
    <w:rsid w:val="00AA4C92"/>
    <w:rsid w:val="00AA6188"/>
    <w:rsid w:val="00AA65DE"/>
    <w:rsid w:val="00AA697A"/>
    <w:rsid w:val="00AA6997"/>
    <w:rsid w:val="00AB0279"/>
    <w:rsid w:val="00AB16EA"/>
    <w:rsid w:val="00AB2260"/>
    <w:rsid w:val="00AB2417"/>
    <w:rsid w:val="00AB2678"/>
    <w:rsid w:val="00AB386C"/>
    <w:rsid w:val="00AB399C"/>
    <w:rsid w:val="00AB4162"/>
    <w:rsid w:val="00AB4418"/>
    <w:rsid w:val="00AB60D0"/>
    <w:rsid w:val="00AB660C"/>
    <w:rsid w:val="00AB6B8A"/>
    <w:rsid w:val="00AB733F"/>
    <w:rsid w:val="00AB7B6B"/>
    <w:rsid w:val="00AC0B1B"/>
    <w:rsid w:val="00AC0DCC"/>
    <w:rsid w:val="00AC1401"/>
    <w:rsid w:val="00AC19FF"/>
    <w:rsid w:val="00AC2587"/>
    <w:rsid w:val="00AC2727"/>
    <w:rsid w:val="00AC2E3E"/>
    <w:rsid w:val="00AC3372"/>
    <w:rsid w:val="00AC33E2"/>
    <w:rsid w:val="00AC5958"/>
    <w:rsid w:val="00AC6919"/>
    <w:rsid w:val="00AC7869"/>
    <w:rsid w:val="00AC7D34"/>
    <w:rsid w:val="00AD0FC7"/>
    <w:rsid w:val="00AD1AC8"/>
    <w:rsid w:val="00AD1B1C"/>
    <w:rsid w:val="00AD1E81"/>
    <w:rsid w:val="00AD1F45"/>
    <w:rsid w:val="00AD2310"/>
    <w:rsid w:val="00AD42AF"/>
    <w:rsid w:val="00AD4C30"/>
    <w:rsid w:val="00AD5E56"/>
    <w:rsid w:val="00AD61BD"/>
    <w:rsid w:val="00AD6959"/>
    <w:rsid w:val="00AD713D"/>
    <w:rsid w:val="00AD770D"/>
    <w:rsid w:val="00AE1158"/>
    <w:rsid w:val="00AE1AEA"/>
    <w:rsid w:val="00AE22CF"/>
    <w:rsid w:val="00AE2682"/>
    <w:rsid w:val="00AE30AE"/>
    <w:rsid w:val="00AE3BBB"/>
    <w:rsid w:val="00AE3F51"/>
    <w:rsid w:val="00AE4527"/>
    <w:rsid w:val="00AE4ECC"/>
    <w:rsid w:val="00AE7298"/>
    <w:rsid w:val="00AE7D7B"/>
    <w:rsid w:val="00AF087B"/>
    <w:rsid w:val="00AF08EE"/>
    <w:rsid w:val="00AF0DD1"/>
    <w:rsid w:val="00AF0F2E"/>
    <w:rsid w:val="00AF0F7B"/>
    <w:rsid w:val="00AF2965"/>
    <w:rsid w:val="00AF369C"/>
    <w:rsid w:val="00AF55AB"/>
    <w:rsid w:val="00AF6356"/>
    <w:rsid w:val="00AF6BAA"/>
    <w:rsid w:val="00AF7CC8"/>
    <w:rsid w:val="00B00253"/>
    <w:rsid w:val="00B00D42"/>
    <w:rsid w:val="00B00D6D"/>
    <w:rsid w:val="00B00EB8"/>
    <w:rsid w:val="00B01B27"/>
    <w:rsid w:val="00B01BF8"/>
    <w:rsid w:val="00B02016"/>
    <w:rsid w:val="00B02093"/>
    <w:rsid w:val="00B02971"/>
    <w:rsid w:val="00B02C85"/>
    <w:rsid w:val="00B02F36"/>
    <w:rsid w:val="00B03061"/>
    <w:rsid w:val="00B05C39"/>
    <w:rsid w:val="00B062B2"/>
    <w:rsid w:val="00B064CE"/>
    <w:rsid w:val="00B104F8"/>
    <w:rsid w:val="00B10BF7"/>
    <w:rsid w:val="00B11DBC"/>
    <w:rsid w:val="00B12128"/>
    <w:rsid w:val="00B1263B"/>
    <w:rsid w:val="00B12981"/>
    <w:rsid w:val="00B12B51"/>
    <w:rsid w:val="00B131AC"/>
    <w:rsid w:val="00B141C3"/>
    <w:rsid w:val="00B1538C"/>
    <w:rsid w:val="00B165E3"/>
    <w:rsid w:val="00B17B33"/>
    <w:rsid w:val="00B20A75"/>
    <w:rsid w:val="00B20D04"/>
    <w:rsid w:val="00B22206"/>
    <w:rsid w:val="00B22AF2"/>
    <w:rsid w:val="00B230D8"/>
    <w:rsid w:val="00B24722"/>
    <w:rsid w:val="00B247E8"/>
    <w:rsid w:val="00B24A62"/>
    <w:rsid w:val="00B24ACD"/>
    <w:rsid w:val="00B24BBD"/>
    <w:rsid w:val="00B24ED6"/>
    <w:rsid w:val="00B265FC"/>
    <w:rsid w:val="00B26686"/>
    <w:rsid w:val="00B26FCA"/>
    <w:rsid w:val="00B31D0A"/>
    <w:rsid w:val="00B31E2B"/>
    <w:rsid w:val="00B330CC"/>
    <w:rsid w:val="00B3320B"/>
    <w:rsid w:val="00B348E9"/>
    <w:rsid w:val="00B3494A"/>
    <w:rsid w:val="00B34C86"/>
    <w:rsid w:val="00B354D9"/>
    <w:rsid w:val="00B3585A"/>
    <w:rsid w:val="00B370B3"/>
    <w:rsid w:val="00B3718B"/>
    <w:rsid w:val="00B37321"/>
    <w:rsid w:val="00B376B5"/>
    <w:rsid w:val="00B40321"/>
    <w:rsid w:val="00B408C2"/>
    <w:rsid w:val="00B41639"/>
    <w:rsid w:val="00B41F5E"/>
    <w:rsid w:val="00B427D3"/>
    <w:rsid w:val="00B4297B"/>
    <w:rsid w:val="00B44944"/>
    <w:rsid w:val="00B451AC"/>
    <w:rsid w:val="00B45C15"/>
    <w:rsid w:val="00B45CD8"/>
    <w:rsid w:val="00B45E26"/>
    <w:rsid w:val="00B45E8E"/>
    <w:rsid w:val="00B460E2"/>
    <w:rsid w:val="00B46F1A"/>
    <w:rsid w:val="00B511A2"/>
    <w:rsid w:val="00B5121C"/>
    <w:rsid w:val="00B5131A"/>
    <w:rsid w:val="00B51917"/>
    <w:rsid w:val="00B519D3"/>
    <w:rsid w:val="00B51A03"/>
    <w:rsid w:val="00B52235"/>
    <w:rsid w:val="00B52E1A"/>
    <w:rsid w:val="00B53227"/>
    <w:rsid w:val="00B53518"/>
    <w:rsid w:val="00B538AF"/>
    <w:rsid w:val="00B54292"/>
    <w:rsid w:val="00B55A24"/>
    <w:rsid w:val="00B56C1B"/>
    <w:rsid w:val="00B571CC"/>
    <w:rsid w:val="00B573B2"/>
    <w:rsid w:val="00B603A8"/>
    <w:rsid w:val="00B60C13"/>
    <w:rsid w:val="00B60DA2"/>
    <w:rsid w:val="00B6124D"/>
    <w:rsid w:val="00B6136C"/>
    <w:rsid w:val="00B61A58"/>
    <w:rsid w:val="00B633A1"/>
    <w:rsid w:val="00B6362C"/>
    <w:rsid w:val="00B63F97"/>
    <w:rsid w:val="00B64079"/>
    <w:rsid w:val="00B6489B"/>
    <w:rsid w:val="00B64CAE"/>
    <w:rsid w:val="00B6608F"/>
    <w:rsid w:val="00B66566"/>
    <w:rsid w:val="00B66826"/>
    <w:rsid w:val="00B66CD7"/>
    <w:rsid w:val="00B673E2"/>
    <w:rsid w:val="00B70405"/>
    <w:rsid w:val="00B7111D"/>
    <w:rsid w:val="00B7132F"/>
    <w:rsid w:val="00B7148F"/>
    <w:rsid w:val="00B71FD9"/>
    <w:rsid w:val="00B71FEC"/>
    <w:rsid w:val="00B722AC"/>
    <w:rsid w:val="00B72368"/>
    <w:rsid w:val="00B72767"/>
    <w:rsid w:val="00B744D2"/>
    <w:rsid w:val="00B7536D"/>
    <w:rsid w:val="00B755A3"/>
    <w:rsid w:val="00B75AE1"/>
    <w:rsid w:val="00B75F3A"/>
    <w:rsid w:val="00B80759"/>
    <w:rsid w:val="00B80E0D"/>
    <w:rsid w:val="00B813F4"/>
    <w:rsid w:val="00B818D0"/>
    <w:rsid w:val="00B81C62"/>
    <w:rsid w:val="00B823FE"/>
    <w:rsid w:val="00B830B2"/>
    <w:rsid w:val="00B838C0"/>
    <w:rsid w:val="00B83C25"/>
    <w:rsid w:val="00B83F8D"/>
    <w:rsid w:val="00B8401B"/>
    <w:rsid w:val="00B8576B"/>
    <w:rsid w:val="00B85B2E"/>
    <w:rsid w:val="00B90DD6"/>
    <w:rsid w:val="00B91A0F"/>
    <w:rsid w:val="00B924A1"/>
    <w:rsid w:val="00B930C7"/>
    <w:rsid w:val="00B9327C"/>
    <w:rsid w:val="00B93D56"/>
    <w:rsid w:val="00B9542B"/>
    <w:rsid w:val="00B978DF"/>
    <w:rsid w:val="00BA03D8"/>
    <w:rsid w:val="00BA0B61"/>
    <w:rsid w:val="00BA20CA"/>
    <w:rsid w:val="00BA2434"/>
    <w:rsid w:val="00BA4720"/>
    <w:rsid w:val="00BA5901"/>
    <w:rsid w:val="00BA6A90"/>
    <w:rsid w:val="00BA7098"/>
    <w:rsid w:val="00BA7504"/>
    <w:rsid w:val="00BB2224"/>
    <w:rsid w:val="00BB26A0"/>
    <w:rsid w:val="00BB3714"/>
    <w:rsid w:val="00BB440F"/>
    <w:rsid w:val="00BB458D"/>
    <w:rsid w:val="00BB4DDD"/>
    <w:rsid w:val="00BB6586"/>
    <w:rsid w:val="00BB7A8F"/>
    <w:rsid w:val="00BB7F10"/>
    <w:rsid w:val="00BC0F67"/>
    <w:rsid w:val="00BC25A4"/>
    <w:rsid w:val="00BC384F"/>
    <w:rsid w:val="00BC404C"/>
    <w:rsid w:val="00BC4D4B"/>
    <w:rsid w:val="00BC546A"/>
    <w:rsid w:val="00BC5CC8"/>
    <w:rsid w:val="00BC62D3"/>
    <w:rsid w:val="00BC74D8"/>
    <w:rsid w:val="00BD05C3"/>
    <w:rsid w:val="00BD0FD6"/>
    <w:rsid w:val="00BD2F33"/>
    <w:rsid w:val="00BD2F40"/>
    <w:rsid w:val="00BD2F6F"/>
    <w:rsid w:val="00BD3ABD"/>
    <w:rsid w:val="00BD4191"/>
    <w:rsid w:val="00BD462D"/>
    <w:rsid w:val="00BD48AC"/>
    <w:rsid w:val="00BD49F4"/>
    <w:rsid w:val="00BD4C83"/>
    <w:rsid w:val="00BD5506"/>
    <w:rsid w:val="00BE2C9F"/>
    <w:rsid w:val="00BE343B"/>
    <w:rsid w:val="00BE4558"/>
    <w:rsid w:val="00BE4F5D"/>
    <w:rsid w:val="00BE53D1"/>
    <w:rsid w:val="00BE5590"/>
    <w:rsid w:val="00BE5EB3"/>
    <w:rsid w:val="00BE6018"/>
    <w:rsid w:val="00BE7AE4"/>
    <w:rsid w:val="00BF072E"/>
    <w:rsid w:val="00BF0EC8"/>
    <w:rsid w:val="00BF269D"/>
    <w:rsid w:val="00BF54E2"/>
    <w:rsid w:val="00BF5972"/>
    <w:rsid w:val="00BF5F6E"/>
    <w:rsid w:val="00BF644C"/>
    <w:rsid w:val="00C00413"/>
    <w:rsid w:val="00C00FA3"/>
    <w:rsid w:val="00C01D84"/>
    <w:rsid w:val="00C02819"/>
    <w:rsid w:val="00C02CC9"/>
    <w:rsid w:val="00C02DF0"/>
    <w:rsid w:val="00C031CA"/>
    <w:rsid w:val="00C04C14"/>
    <w:rsid w:val="00C04D57"/>
    <w:rsid w:val="00C056EE"/>
    <w:rsid w:val="00C061A2"/>
    <w:rsid w:val="00C06821"/>
    <w:rsid w:val="00C072FD"/>
    <w:rsid w:val="00C102E9"/>
    <w:rsid w:val="00C10ED2"/>
    <w:rsid w:val="00C11C13"/>
    <w:rsid w:val="00C11FD5"/>
    <w:rsid w:val="00C12AE7"/>
    <w:rsid w:val="00C138FE"/>
    <w:rsid w:val="00C14017"/>
    <w:rsid w:val="00C14A04"/>
    <w:rsid w:val="00C14BD0"/>
    <w:rsid w:val="00C1566E"/>
    <w:rsid w:val="00C164B4"/>
    <w:rsid w:val="00C1671A"/>
    <w:rsid w:val="00C206A1"/>
    <w:rsid w:val="00C2263A"/>
    <w:rsid w:val="00C23367"/>
    <w:rsid w:val="00C23EED"/>
    <w:rsid w:val="00C2626B"/>
    <w:rsid w:val="00C26684"/>
    <w:rsid w:val="00C30C9B"/>
    <w:rsid w:val="00C337F1"/>
    <w:rsid w:val="00C33A51"/>
    <w:rsid w:val="00C33BEC"/>
    <w:rsid w:val="00C34271"/>
    <w:rsid w:val="00C344A2"/>
    <w:rsid w:val="00C352B5"/>
    <w:rsid w:val="00C365E0"/>
    <w:rsid w:val="00C37DF5"/>
    <w:rsid w:val="00C37F2A"/>
    <w:rsid w:val="00C4125E"/>
    <w:rsid w:val="00C42D59"/>
    <w:rsid w:val="00C44D27"/>
    <w:rsid w:val="00C45182"/>
    <w:rsid w:val="00C45249"/>
    <w:rsid w:val="00C4561F"/>
    <w:rsid w:val="00C45E46"/>
    <w:rsid w:val="00C471C5"/>
    <w:rsid w:val="00C50155"/>
    <w:rsid w:val="00C50FDA"/>
    <w:rsid w:val="00C514F2"/>
    <w:rsid w:val="00C51A37"/>
    <w:rsid w:val="00C52332"/>
    <w:rsid w:val="00C523CB"/>
    <w:rsid w:val="00C52955"/>
    <w:rsid w:val="00C52B56"/>
    <w:rsid w:val="00C53CF0"/>
    <w:rsid w:val="00C55050"/>
    <w:rsid w:val="00C55B20"/>
    <w:rsid w:val="00C602B7"/>
    <w:rsid w:val="00C60984"/>
    <w:rsid w:val="00C61318"/>
    <w:rsid w:val="00C61626"/>
    <w:rsid w:val="00C61DD5"/>
    <w:rsid w:val="00C62356"/>
    <w:rsid w:val="00C633EC"/>
    <w:rsid w:val="00C63D35"/>
    <w:rsid w:val="00C659CB"/>
    <w:rsid w:val="00C6645C"/>
    <w:rsid w:val="00C667B0"/>
    <w:rsid w:val="00C67045"/>
    <w:rsid w:val="00C705A2"/>
    <w:rsid w:val="00C70F7A"/>
    <w:rsid w:val="00C73B4F"/>
    <w:rsid w:val="00C75071"/>
    <w:rsid w:val="00C75D17"/>
    <w:rsid w:val="00C76811"/>
    <w:rsid w:val="00C76E49"/>
    <w:rsid w:val="00C7719A"/>
    <w:rsid w:val="00C800BC"/>
    <w:rsid w:val="00C81409"/>
    <w:rsid w:val="00C8147C"/>
    <w:rsid w:val="00C81A93"/>
    <w:rsid w:val="00C8238C"/>
    <w:rsid w:val="00C83884"/>
    <w:rsid w:val="00C83E06"/>
    <w:rsid w:val="00C84499"/>
    <w:rsid w:val="00C8464B"/>
    <w:rsid w:val="00C84808"/>
    <w:rsid w:val="00C8494F"/>
    <w:rsid w:val="00C852ED"/>
    <w:rsid w:val="00C858D0"/>
    <w:rsid w:val="00C860B7"/>
    <w:rsid w:val="00C86408"/>
    <w:rsid w:val="00C8681E"/>
    <w:rsid w:val="00C86F15"/>
    <w:rsid w:val="00C87D92"/>
    <w:rsid w:val="00C87F63"/>
    <w:rsid w:val="00C91075"/>
    <w:rsid w:val="00C91373"/>
    <w:rsid w:val="00C9292F"/>
    <w:rsid w:val="00C929FA"/>
    <w:rsid w:val="00C9461D"/>
    <w:rsid w:val="00C94768"/>
    <w:rsid w:val="00C9576C"/>
    <w:rsid w:val="00C95F17"/>
    <w:rsid w:val="00C961F9"/>
    <w:rsid w:val="00C9680C"/>
    <w:rsid w:val="00C96EA4"/>
    <w:rsid w:val="00CA06E0"/>
    <w:rsid w:val="00CA0B26"/>
    <w:rsid w:val="00CA0CAF"/>
    <w:rsid w:val="00CA1451"/>
    <w:rsid w:val="00CA17C0"/>
    <w:rsid w:val="00CA21CB"/>
    <w:rsid w:val="00CA2D34"/>
    <w:rsid w:val="00CA3A25"/>
    <w:rsid w:val="00CA53F7"/>
    <w:rsid w:val="00CA6034"/>
    <w:rsid w:val="00CA643C"/>
    <w:rsid w:val="00CA7152"/>
    <w:rsid w:val="00CA71E0"/>
    <w:rsid w:val="00CA72C2"/>
    <w:rsid w:val="00CA78C3"/>
    <w:rsid w:val="00CB2127"/>
    <w:rsid w:val="00CB23D1"/>
    <w:rsid w:val="00CB26FE"/>
    <w:rsid w:val="00CB2E6F"/>
    <w:rsid w:val="00CB4254"/>
    <w:rsid w:val="00CB4259"/>
    <w:rsid w:val="00CB4C36"/>
    <w:rsid w:val="00CB52E3"/>
    <w:rsid w:val="00CB6879"/>
    <w:rsid w:val="00CB6CEF"/>
    <w:rsid w:val="00CB7231"/>
    <w:rsid w:val="00CB7FB7"/>
    <w:rsid w:val="00CC0F34"/>
    <w:rsid w:val="00CC2B97"/>
    <w:rsid w:val="00CC2CFE"/>
    <w:rsid w:val="00CC3336"/>
    <w:rsid w:val="00CC38F3"/>
    <w:rsid w:val="00CC47DE"/>
    <w:rsid w:val="00CC4CFB"/>
    <w:rsid w:val="00CC4E96"/>
    <w:rsid w:val="00CC4FD2"/>
    <w:rsid w:val="00CC659B"/>
    <w:rsid w:val="00CC7115"/>
    <w:rsid w:val="00CC7182"/>
    <w:rsid w:val="00CC75D6"/>
    <w:rsid w:val="00CD0273"/>
    <w:rsid w:val="00CD08B1"/>
    <w:rsid w:val="00CD09EB"/>
    <w:rsid w:val="00CD1A3D"/>
    <w:rsid w:val="00CD1EA6"/>
    <w:rsid w:val="00CD28EC"/>
    <w:rsid w:val="00CD2F70"/>
    <w:rsid w:val="00CD5D60"/>
    <w:rsid w:val="00CD6610"/>
    <w:rsid w:val="00CD668A"/>
    <w:rsid w:val="00CD76B4"/>
    <w:rsid w:val="00CE0080"/>
    <w:rsid w:val="00CE011B"/>
    <w:rsid w:val="00CE0A62"/>
    <w:rsid w:val="00CE15FC"/>
    <w:rsid w:val="00CE2E8F"/>
    <w:rsid w:val="00CE3DFD"/>
    <w:rsid w:val="00CE4F70"/>
    <w:rsid w:val="00CE6601"/>
    <w:rsid w:val="00CE6F7B"/>
    <w:rsid w:val="00CE7178"/>
    <w:rsid w:val="00CE7715"/>
    <w:rsid w:val="00CF1300"/>
    <w:rsid w:val="00CF20E0"/>
    <w:rsid w:val="00CF2284"/>
    <w:rsid w:val="00CF22AA"/>
    <w:rsid w:val="00CF2A40"/>
    <w:rsid w:val="00CF2B2D"/>
    <w:rsid w:val="00CF314C"/>
    <w:rsid w:val="00CF33EC"/>
    <w:rsid w:val="00CF3486"/>
    <w:rsid w:val="00CF43DC"/>
    <w:rsid w:val="00CF4664"/>
    <w:rsid w:val="00CF6508"/>
    <w:rsid w:val="00CF7D0A"/>
    <w:rsid w:val="00D001B9"/>
    <w:rsid w:val="00D005AE"/>
    <w:rsid w:val="00D01B1B"/>
    <w:rsid w:val="00D022F4"/>
    <w:rsid w:val="00D02DDD"/>
    <w:rsid w:val="00D0313B"/>
    <w:rsid w:val="00D06B51"/>
    <w:rsid w:val="00D1052E"/>
    <w:rsid w:val="00D10B4A"/>
    <w:rsid w:val="00D117F4"/>
    <w:rsid w:val="00D12CA0"/>
    <w:rsid w:val="00D13792"/>
    <w:rsid w:val="00D14AA8"/>
    <w:rsid w:val="00D14E6F"/>
    <w:rsid w:val="00D15A19"/>
    <w:rsid w:val="00D161E4"/>
    <w:rsid w:val="00D16229"/>
    <w:rsid w:val="00D16242"/>
    <w:rsid w:val="00D200BF"/>
    <w:rsid w:val="00D20D6F"/>
    <w:rsid w:val="00D21AF1"/>
    <w:rsid w:val="00D223B9"/>
    <w:rsid w:val="00D2245A"/>
    <w:rsid w:val="00D22CF0"/>
    <w:rsid w:val="00D23799"/>
    <w:rsid w:val="00D259D9"/>
    <w:rsid w:val="00D2682F"/>
    <w:rsid w:val="00D26908"/>
    <w:rsid w:val="00D275D6"/>
    <w:rsid w:val="00D3261D"/>
    <w:rsid w:val="00D338C9"/>
    <w:rsid w:val="00D34F4A"/>
    <w:rsid w:val="00D3551D"/>
    <w:rsid w:val="00D35A69"/>
    <w:rsid w:val="00D35B77"/>
    <w:rsid w:val="00D3743E"/>
    <w:rsid w:val="00D37AFA"/>
    <w:rsid w:val="00D37C44"/>
    <w:rsid w:val="00D37C48"/>
    <w:rsid w:val="00D40505"/>
    <w:rsid w:val="00D40563"/>
    <w:rsid w:val="00D4072A"/>
    <w:rsid w:val="00D4094E"/>
    <w:rsid w:val="00D416FB"/>
    <w:rsid w:val="00D41D8D"/>
    <w:rsid w:val="00D42A63"/>
    <w:rsid w:val="00D42BC8"/>
    <w:rsid w:val="00D42EB1"/>
    <w:rsid w:val="00D42F11"/>
    <w:rsid w:val="00D44BDF"/>
    <w:rsid w:val="00D451E2"/>
    <w:rsid w:val="00D466AD"/>
    <w:rsid w:val="00D47C62"/>
    <w:rsid w:val="00D50581"/>
    <w:rsid w:val="00D50AC8"/>
    <w:rsid w:val="00D51173"/>
    <w:rsid w:val="00D51AE0"/>
    <w:rsid w:val="00D52977"/>
    <w:rsid w:val="00D52C37"/>
    <w:rsid w:val="00D536E5"/>
    <w:rsid w:val="00D54565"/>
    <w:rsid w:val="00D5488D"/>
    <w:rsid w:val="00D54C77"/>
    <w:rsid w:val="00D5512E"/>
    <w:rsid w:val="00D56644"/>
    <w:rsid w:val="00D56811"/>
    <w:rsid w:val="00D56C77"/>
    <w:rsid w:val="00D60341"/>
    <w:rsid w:val="00D60E10"/>
    <w:rsid w:val="00D6107E"/>
    <w:rsid w:val="00D610F5"/>
    <w:rsid w:val="00D617D3"/>
    <w:rsid w:val="00D61E6A"/>
    <w:rsid w:val="00D62228"/>
    <w:rsid w:val="00D626FE"/>
    <w:rsid w:val="00D62D7F"/>
    <w:rsid w:val="00D63392"/>
    <w:rsid w:val="00D6447A"/>
    <w:rsid w:val="00D645E5"/>
    <w:rsid w:val="00D65FF9"/>
    <w:rsid w:val="00D664EF"/>
    <w:rsid w:val="00D6682B"/>
    <w:rsid w:val="00D67676"/>
    <w:rsid w:val="00D67C04"/>
    <w:rsid w:val="00D67EB6"/>
    <w:rsid w:val="00D70102"/>
    <w:rsid w:val="00D71B62"/>
    <w:rsid w:val="00D71CA0"/>
    <w:rsid w:val="00D73CC6"/>
    <w:rsid w:val="00D751E5"/>
    <w:rsid w:val="00D768BB"/>
    <w:rsid w:val="00D76ED4"/>
    <w:rsid w:val="00D771B7"/>
    <w:rsid w:val="00D776F9"/>
    <w:rsid w:val="00D77BB4"/>
    <w:rsid w:val="00D80596"/>
    <w:rsid w:val="00D80DA9"/>
    <w:rsid w:val="00D810EF"/>
    <w:rsid w:val="00D81697"/>
    <w:rsid w:val="00D83A01"/>
    <w:rsid w:val="00D840BB"/>
    <w:rsid w:val="00D84314"/>
    <w:rsid w:val="00D84EF3"/>
    <w:rsid w:val="00D8565E"/>
    <w:rsid w:val="00D8598F"/>
    <w:rsid w:val="00D85C61"/>
    <w:rsid w:val="00D8718F"/>
    <w:rsid w:val="00D872EC"/>
    <w:rsid w:val="00D879D7"/>
    <w:rsid w:val="00D904E2"/>
    <w:rsid w:val="00D915FF"/>
    <w:rsid w:val="00D91626"/>
    <w:rsid w:val="00D91BD0"/>
    <w:rsid w:val="00D9491B"/>
    <w:rsid w:val="00D9600A"/>
    <w:rsid w:val="00D9766D"/>
    <w:rsid w:val="00D97EEC"/>
    <w:rsid w:val="00DA0150"/>
    <w:rsid w:val="00DA04CD"/>
    <w:rsid w:val="00DA098D"/>
    <w:rsid w:val="00DA1D60"/>
    <w:rsid w:val="00DA3545"/>
    <w:rsid w:val="00DA35A5"/>
    <w:rsid w:val="00DA3817"/>
    <w:rsid w:val="00DA3C36"/>
    <w:rsid w:val="00DA3EC0"/>
    <w:rsid w:val="00DA6049"/>
    <w:rsid w:val="00DA6AD8"/>
    <w:rsid w:val="00DA6BA6"/>
    <w:rsid w:val="00DA6BB2"/>
    <w:rsid w:val="00DA779D"/>
    <w:rsid w:val="00DA7BFE"/>
    <w:rsid w:val="00DB0872"/>
    <w:rsid w:val="00DB0CE7"/>
    <w:rsid w:val="00DB123E"/>
    <w:rsid w:val="00DB2187"/>
    <w:rsid w:val="00DB2358"/>
    <w:rsid w:val="00DB4E1D"/>
    <w:rsid w:val="00DB54CD"/>
    <w:rsid w:val="00DB5C2A"/>
    <w:rsid w:val="00DB6886"/>
    <w:rsid w:val="00DB73DD"/>
    <w:rsid w:val="00DB78F3"/>
    <w:rsid w:val="00DB7C43"/>
    <w:rsid w:val="00DB7E47"/>
    <w:rsid w:val="00DC0253"/>
    <w:rsid w:val="00DC02D0"/>
    <w:rsid w:val="00DC0419"/>
    <w:rsid w:val="00DC1CAB"/>
    <w:rsid w:val="00DC1E23"/>
    <w:rsid w:val="00DC2BD1"/>
    <w:rsid w:val="00DC2BEF"/>
    <w:rsid w:val="00DC3951"/>
    <w:rsid w:val="00DC4694"/>
    <w:rsid w:val="00DC568E"/>
    <w:rsid w:val="00DC57E0"/>
    <w:rsid w:val="00DC60D8"/>
    <w:rsid w:val="00DC645F"/>
    <w:rsid w:val="00DC6D28"/>
    <w:rsid w:val="00DC6E83"/>
    <w:rsid w:val="00DD0B68"/>
    <w:rsid w:val="00DD0E1C"/>
    <w:rsid w:val="00DD1393"/>
    <w:rsid w:val="00DD2FD8"/>
    <w:rsid w:val="00DD4453"/>
    <w:rsid w:val="00DD5103"/>
    <w:rsid w:val="00DD5180"/>
    <w:rsid w:val="00DD5689"/>
    <w:rsid w:val="00DD6CDA"/>
    <w:rsid w:val="00DD7732"/>
    <w:rsid w:val="00DD7BB0"/>
    <w:rsid w:val="00DE3FAB"/>
    <w:rsid w:val="00DE4597"/>
    <w:rsid w:val="00DE47EA"/>
    <w:rsid w:val="00DE6E8A"/>
    <w:rsid w:val="00DF023B"/>
    <w:rsid w:val="00DF0A57"/>
    <w:rsid w:val="00DF2211"/>
    <w:rsid w:val="00DF2D34"/>
    <w:rsid w:val="00DF3D67"/>
    <w:rsid w:val="00DF3F0B"/>
    <w:rsid w:val="00DF4FAB"/>
    <w:rsid w:val="00DF51AC"/>
    <w:rsid w:val="00DF5D83"/>
    <w:rsid w:val="00DF5EE2"/>
    <w:rsid w:val="00DF6BD5"/>
    <w:rsid w:val="00DF74B1"/>
    <w:rsid w:val="00DF7AB5"/>
    <w:rsid w:val="00E0245B"/>
    <w:rsid w:val="00E027AF"/>
    <w:rsid w:val="00E0289C"/>
    <w:rsid w:val="00E0414C"/>
    <w:rsid w:val="00E04F94"/>
    <w:rsid w:val="00E060A7"/>
    <w:rsid w:val="00E06AEC"/>
    <w:rsid w:val="00E06E65"/>
    <w:rsid w:val="00E1044C"/>
    <w:rsid w:val="00E1156D"/>
    <w:rsid w:val="00E14B7E"/>
    <w:rsid w:val="00E156E9"/>
    <w:rsid w:val="00E1575E"/>
    <w:rsid w:val="00E15D0D"/>
    <w:rsid w:val="00E15EB2"/>
    <w:rsid w:val="00E200A2"/>
    <w:rsid w:val="00E209EB"/>
    <w:rsid w:val="00E2234D"/>
    <w:rsid w:val="00E22E0B"/>
    <w:rsid w:val="00E23A70"/>
    <w:rsid w:val="00E23C7E"/>
    <w:rsid w:val="00E23F0B"/>
    <w:rsid w:val="00E25C0E"/>
    <w:rsid w:val="00E25C21"/>
    <w:rsid w:val="00E26ACD"/>
    <w:rsid w:val="00E26BA0"/>
    <w:rsid w:val="00E26D3C"/>
    <w:rsid w:val="00E26F0A"/>
    <w:rsid w:val="00E277E9"/>
    <w:rsid w:val="00E27C5F"/>
    <w:rsid w:val="00E303B5"/>
    <w:rsid w:val="00E30634"/>
    <w:rsid w:val="00E30674"/>
    <w:rsid w:val="00E30E54"/>
    <w:rsid w:val="00E31F9C"/>
    <w:rsid w:val="00E32969"/>
    <w:rsid w:val="00E32A6C"/>
    <w:rsid w:val="00E333D4"/>
    <w:rsid w:val="00E33B19"/>
    <w:rsid w:val="00E33BB0"/>
    <w:rsid w:val="00E35489"/>
    <w:rsid w:val="00E35975"/>
    <w:rsid w:val="00E363C4"/>
    <w:rsid w:val="00E36CFE"/>
    <w:rsid w:val="00E37E19"/>
    <w:rsid w:val="00E41482"/>
    <w:rsid w:val="00E42251"/>
    <w:rsid w:val="00E43A47"/>
    <w:rsid w:val="00E43F5C"/>
    <w:rsid w:val="00E44021"/>
    <w:rsid w:val="00E44D18"/>
    <w:rsid w:val="00E4551A"/>
    <w:rsid w:val="00E4607E"/>
    <w:rsid w:val="00E46C97"/>
    <w:rsid w:val="00E50699"/>
    <w:rsid w:val="00E51908"/>
    <w:rsid w:val="00E523D6"/>
    <w:rsid w:val="00E52B08"/>
    <w:rsid w:val="00E53500"/>
    <w:rsid w:val="00E53525"/>
    <w:rsid w:val="00E535A7"/>
    <w:rsid w:val="00E53D71"/>
    <w:rsid w:val="00E54382"/>
    <w:rsid w:val="00E5617A"/>
    <w:rsid w:val="00E566B9"/>
    <w:rsid w:val="00E57BBC"/>
    <w:rsid w:val="00E6029A"/>
    <w:rsid w:val="00E602DD"/>
    <w:rsid w:val="00E60FB5"/>
    <w:rsid w:val="00E6298B"/>
    <w:rsid w:val="00E6308B"/>
    <w:rsid w:val="00E63CD6"/>
    <w:rsid w:val="00E64141"/>
    <w:rsid w:val="00E64FEB"/>
    <w:rsid w:val="00E653BD"/>
    <w:rsid w:val="00E671F1"/>
    <w:rsid w:val="00E676B2"/>
    <w:rsid w:val="00E67DED"/>
    <w:rsid w:val="00E70634"/>
    <w:rsid w:val="00E71A24"/>
    <w:rsid w:val="00E71E33"/>
    <w:rsid w:val="00E720C5"/>
    <w:rsid w:val="00E724E9"/>
    <w:rsid w:val="00E7274A"/>
    <w:rsid w:val="00E73B7A"/>
    <w:rsid w:val="00E7425F"/>
    <w:rsid w:val="00E743A1"/>
    <w:rsid w:val="00E74874"/>
    <w:rsid w:val="00E748D5"/>
    <w:rsid w:val="00E7510E"/>
    <w:rsid w:val="00E751E0"/>
    <w:rsid w:val="00E75660"/>
    <w:rsid w:val="00E768ED"/>
    <w:rsid w:val="00E76963"/>
    <w:rsid w:val="00E81C25"/>
    <w:rsid w:val="00E838DE"/>
    <w:rsid w:val="00E851D5"/>
    <w:rsid w:val="00E858C2"/>
    <w:rsid w:val="00E85941"/>
    <w:rsid w:val="00E85983"/>
    <w:rsid w:val="00E85FDB"/>
    <w:rsid w:val="00E86483"/>
    <w:rsid w:val="00E911C0"/>
    <w:rsid w:val="00E91C06"/>
    <w:rsid w:val="00E92127"/>
    <w:rsid w:val="00E927EC"/>
    <w:rsid w:val="00E92AC3"/>
    <w:rsid w:val="00E936AD"/>
    <w:rsid w:val="00E93DA3"/>
    <w:rsid w:val="00E949D9"/>
    <w:rsid w:val="00E95092"/>
    <w:rsid w:val="00E9512B"/>
    <w:rsid w:val="00E95320"/>
    <w:rsid w:val="00E96304"/>
    <w:rsid w:val="00E96BCF"/>
    <w:rsid w:val="00E96FAF"/>
    <w:rsid w:val="00E972F8"/>
    <w:rsid w:val="00EA08F2"/>
    <w:rsid w:val="00EA09D8"/>
    <w:rsid w:val="00EA0E9C"/>
    <w:rsid w:val="00EA3D33"/>
    <w:rsid w:val="00EA5D4F"/>
    <w:rsid w:val="00EA6196"/>
    <w:rsid w:val="00EA637E"/>
    <w:rsid w:val="00EA79A3"/>
    <w:rsid w:val="00EB12A2"/>
    <w:rsid w:val="00EB13E2"/>
    <w:rsid w:val="00EB153A"/>
    <w:rsid w:val="00EB17B1"/>
    <w:rsid w:val="00EB201B"/>
    <w:rsid w:val="00EB346B"/>
    <w:rsid w:val="00EB394F"/>
    <w:rsid w:val="00EB44AC"/>
    <w:rsid w:val="00EB4992"/>
    <w:rsid w:val="00EB4FA1"/>
    <w:rsid w:val="00EC051F"/>
    <w:rsid w:val="00EC0EC3"/>
    <w:rsid w:val="00EC1199"/>
    <w:rsid w:val="00EC1516"/>
    <w:rsid w:val="00EC245F"/>
    <w:rsid w:val="00EC3224"/>
    <w:rsid w:val="00EC3D72"/>
    <w:rsid w:val="00EC3EDF"/>
    <w:rsid w:val="00EC4083"/>
    <w:rsid w:val="00EC4209"/>
    <w:rsid w:val="00EC4DBD"/>
    <w:rsid w:val="00EC530D"/>
    <w:rsid w:val="00EC6587"/>
    <w:rsid w:val="00EC664E"/>
    <w:rsid w:val="00EC68F8"/>
    <w:rsid w:val="00EC69D5"/>
    <w:rsid w:val="00EC6A9A"/>
    <w:rsid w:val="00EC6FEB"/>
    <w:rsid w:val="00EC7407"/>
    <w:rsid w:val="00ED0436"/>
    <w:rsid w:val="00ED15DF"/>
    <w:rsid w:val="00ED1BE7"/>
    <w:rsid w:val="00ED24B0"/>
    <w:rsid w:val="00ED2719"/>
    <w:rsid w:val="00ED3357"/>
    <w:rsid w:val="00ED3F96"/>
    <w:rsid w:val="00ED4B4B"/>
    <w:rsid w:val="00ED5675"/>
    <w:rsid w:val="00ED6312"/>
    <w:rsid w:val="00EE299A"/>
    <w:rsid w:val="00EE2BE4"/>
    <w:rsid w:val="00EE2C96"/>
    <w:rsid w:val="00EE3CD2"/>
    <w:rsid w:val="00EE47D5"/>
    <w:rsid w:val="00EE4A46"/>
    <w:rsid w:val="00EE6312"/>
    <w:rsid w:val="00EE6477"/>
    <w:rsid w:val="00EE70F2"/>
    <w:rsid w:val="00EE78A9"/>
    <w:rsid w:val="00EF0AB5"/>
    <w:rsid w:val="00EF0D93"/>
    <w:rsid w:val="00EF0ED2"/>
    <w:rsid w:val="00EF0F6E"/>
    <w:rsid w:val="00EF2891"/>
    <w:rsid w:val="00EF3ADF"/>
    <w:rsid w:val="00EF4ADC"/>
    <w:rsid w:val="00EF5AB4"/>
    <w:rsid w:val="00EF5C69"/>
    <w:rsid w:val="00EF5F03"/>
    <w:rsid w:val="00EF6309"/>
    <w:rsid w:val="00EF6716"/>
    <w:rsid w:val="00EF67FA"/>
    <w:rsid w:val="00EF6845"/>
    <w:rsid w:val="00EF717D"/>
    <w:rsid w:val="00EF7912"/>
    <w:rsid w:val="00EF7A8A"/>
    <w:rsid w:val="00EF7A9C"/>
    <w:rsid w:val="00F00569"/>
    <w:rsid w:val="00F00A26"/>
    <w:rsid w:val="00F021AC"/>
    <w:rsid w:val="00F02862"/>
    <w:rsid w:val="00F02FD5"/>
    <w:rsid w:val="00F042DD"/>
    <w:rsid w:val="00F0587B"/>
    <w:rsid w:val="00F05932"/>
    <w:rsid w:val="00F069A2"/>
    <w:rsid w:val="00F06D84"/>
    <w:rsid w:val="00F100DB"/>
    <w:rsid w:val="00F107D2"/>
    <w:rsid w:val="00F1098F"/>
    <w:rsid w:val="00F111A3"/>
    <w:rsid w:val="00F1246B"/>
    <w:rsid w:val="00F13169"/>
    <w:rsid w:val="00F13661"/>
    <w:rsid w:val="00F13E3D"/>
    <w:rsid w:val="00F14233"/>
    <w:rsid w:val="00F144FB"/>
    <w:rsid w:val="00F15052"/>
    <w:rsid w:val="00F15704"/>
    <w:rsid w:val="00F164EA"/>
    <w:rsid w:val="00F1672E"/>
    <w:rsid w:val="00F16D57"/>
    <w:rsid w:val="00F172C5"/>
    <w:rsid w:val="00F1754C"/>
    <w:rsid w:val="00F20F95"/>
    <w:rsid w:val="00F2138F"/>
    <w:rsid w:val="00F21FAF"/>
    <w:rsid w:val="00F225C9"/>
    <w:rsid w:val="00F23367"/>
    <w:rsid w:val="00F24B94"/>
    <w:rsid w:val="00F2646F"/>
    <w:rsid w:val="00F26B85"/>
    <w:rsid w:val="00F3245A"/>
    <w:rsid w:val="00F32530"/>
    <w:rsid w:val="00F32B69"/>
    <w:rsid w:val="00F35297"/>
    <w:rsid w:val="00F35F5C"/>
    <w:rsid w:val="00F367C6"/>
    <w:rsid w:val="00F373DE"/>
    <w:rsid w:val="00F41CCD"/>
    <w:rsid w:val="00F43C03"/>
    <w:rsid w:val="00F45C5D"/>
    <w:rsid w:val="00F47BD2"/>
    <w:rsid w:val="00F53005"/>
    <w:rsid w:val="00F54141"/>
    <w:rsid w:val="00F54148"/>
    <w:rsid w:val="00F55162"/>
    <w:rsid w:val="00F55A51"/>
    <w:rsid w:val="00F56900"/>
    <w:rsid w:val="00F5750A"/>
    <w:rsid w:val="00F6070F"/>
    <w:rsid w:val="00F62020"/>
    <w:rsid w:val="00F62C09"/>
    <w:rsid w:val="00F62E28"/>
    <w:rsid w:val="00F646EE"/>
    <w:rsid w:val="00F647D9"/>
    <w:rsid w:val="00F64CE4"/>
    <w:rsid w:val="00F65266"/>
    <w:rsid w:val="00F65D3B"/>
    <w:rsid w:val="00F6635E"/>
    <w:rsid w:val="00F6788A"/>
    <w:rsid w:val="00F703E5"/>
    <w:rsid w:val="00F712C3"/>
    <w:rsid w:val="00F71D38"/>
    <w:rsid w:val="00F72670"/>
    <w:rsid w:val="00F729E1"/>
    <w:rsid w:val="00F73E04"/>
    <w:rsid w:val="00F7457E"/>
    <w:rsid w:val="00F75D44"/>
    <w:rsid w:val="00F7706C"/>
    <w:rsid w:val="00F77506"/>
    <w:rsid w:val="00F80148"/>
    <w:rsid w:val="00F80972"/>
    <w:rsid w:val="00F81E87"/>
    <w:rsid w:val="00F824AC"/>
    <w:rsid w:val="00F82A16"/>
    <w:rsid w:val="00F83DBE"/>
    <w:rsid w:val="00F85219"/>
    <w:rsid w:val="00F85997"/>
    <w:rsid w:val="00F87B73"/>
    <w:rsid w:val="00F90905"/>
    <w:rsid w:val="00F910CF"/>
    <w:rsid w:val="00F911B3"/>
    <w:rsid w:val="00F9198F"/>
    <w:rsid w:val="00F91E41"/>
    <w:rsid w:val="00F927D4"/>
    <w:rsid w:val="00F92B54"/>
    <w:rsid w:val="00F92E66"/>
    <w:rsid w:val="00F92F6E"/>
    <w:rsid w:val="00F943B6"/>
    <w:rsid w:val="00F95137"/>
    <w:rsid w:val="00F9543B"/>
    <w:rsid w:val="00F9589A"/>
    <w:rsid w:val="00F95A36"/>
    <w:rsid w:val="00FA0268"/>
    <w:rsid w:val="00FA14EF"/>
    <w:rsid w:val="00FA1636"/>
    <w:rsid w:val="00FA1EB1"/>
    <w:rsid w:val="00FA3113"/>
    <w:rsid w:val="00FA348B"/>
    <w:rsid w:val="00FA509D"/>
    <w:rsid w:val="00FA519A"/>
    <w:rsid w:val="00FA6434"/>
    <w:rsid w:val="00FA6ED9"/>
    <w:rsid w:val="00FA77C3"/>
    <w:rsid w:val="00FB1A2B"/>
    <w:rsid w:val="00FB22DA"/>
    <w:rsid w:val="00FB29ED"/>
    <w:rsid w:val="00FB2D21"/>
    <w:rsid w:val="00FB3026"/>
    <w:rsid w:val="00FB40F3"/>
    <w:rsid w:val="00FB42CC"/>
    <w:rsid w:val="00FB4E8E"/>
    <w:rsid w:val="00FB7A9A"/>
    <w:rsid w:val="00FC1185"/>
    <w:rsid w:val="00FC17EB"/>
    <w:rsid w:val="00FC1FF5"/>
    <w:rsid w:val="00FC4098"/>
    <w:rsid w:val="00FC40D9"/>
    <w:rsid w:val="00FC48BF"/>
    <w:rsid w:val="00FC4E73"/>
    <w:rsid w:val="00FC5638"/>
    <w:rsid w:val="00FC6E03"/>
    <w:rsid w:val="00FC7DF8"/>
    <w:rsid w:val="00FD0640"/>
    <w:rsid w:val="00FD12B5"/>
    <w:rsid w:val="00FD1DCE"/>
    <w:rsid w:val="00FD3169"/>
    <w:rsid w:val="00FD37E9"/>
    <w:rsid w:val="00FD5929"/>
    <w:rsid w:val="00FD62F8"/>
    <w:rsid w:val="00FD6F79"/>
    <w:rsid w:val="00FD7818"/>
    <w:rsid w:val="00FD782D"/>
    <w:rsid w:val="00FE068E"/>
    <w:rsid w:val="00FE0957"/>
    <w:rsid w:val="00FE0EA2"/>
    <w:rsid w:val="00FE12B6"/>
    <w:rsid w:val="00FE15EB"/>
    <w:rsid w:val="00FE1CEC"/>
    <w:rsid w:val="00FE2506"/>
    <w:rsid w:val="00FE26F6"/>
    <w:rsid w:val="00FE28D6"/>
    <w:rsid w:val="00FE2C5C"/>
    <w:rsid w:val="00FE30AB"/>
    <w:rsid w:val="00FE6F2D"/>
    <w:rsid w:val="00FE7426"/>
    <w:rsid w:val="00FF3821"/>
    <w:rsid w:val="00FF3939"/>
    <w:rsid w:val="00FF479E"/>
    <w:rsid w:val="00FF5130"/>
    <w:rsid w:val="00FF562B"/>
    <w:rsid w:val="00FF56AE"/>
    <w:rsid w:val="00FF5D01"/>
    <w:rsid w:val="00FF670C"/>
    <w:rsid w:val="00FF7633"/>
    <w:rsid w:val="00FF776F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5089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  <w:lang w:val="x-none" w:eastAsia="x-none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/>
      <w:caps/>
      <w:kern w:val="20"/>
      <w:sz w:val="18"/>
      <w:szCs w:val="18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/>
      <w:spacing w:val="-5"/>
      <w:kern w:val="20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"/>
      </w:numPr>
      <w:jc w:val="both"/>
    </w:pPr>
    <w:rPr>
      <w:lang w:val="x-none" w:eastAsia="x-none"/>
    </w:rPr>
  </w:style>
  <w:style w:type="character" w:customStyle="1" w:styleId="RLTextlnkuslovanChar">
    <w:name w:val="RL Text článku číslovaný Char"/>
    <w:link w:val="RLTextlnkuslovan"/>
    <w:rsid w:val="00CB4254"/>
    <w:rPr>
      <w:rFonts w:ascii="Arial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Char">
    <w:name w:val="RL Článek smlouvy Char Char"/>
    <w:link w:val="RLlneksmlouvy"/>
    <w:rsid w:val="001A1E34"/>
    <w:rPr>
      <w:rFonts w:ascii="Arial" w:hAnsi="Arial"/>
      <w:b/>
      <w:szCs w:val="24"/>
      <w:lang w:val="x-none"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  <w:lang w:val="x-none" w:eastAsia="x-none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  <w:lang w:val="x-none" w:eastAsia="x-none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rsid w:val="00094A1C"/>
    <w:rPr>
      <w:color w:val="0000FF"/>
      <w:u w:val="single"/>
    </w:rPr>
  </w:style>
  <w:style w:type="character" w:customStyle="1" w:styleId="Kurzva">
    <w:name w:val="Kurzíva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  <w:lang w:val="x-none" w:eastAsia="x-none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/>
      <w:sz w:val="16"/>
      <w:szCs w:val="16"/>
      <w:lang w:val="x-none" w:eastAsia="x-none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325F41"/>
    <w:rPr>
      <w:rFonts w:ascii="Arial" w:hAnsi="Arial"/>
    </w:rPr>
  </w:style>
  <w:style w:type="character" w:styleId="Znakapoznpodarou">
    <w:name w:val="footnote reference"/>
    <w:rsid w:val="00325F41"/>
    <w:rPr>
      <w:rFonts w:cs="Times New Roman"/>
      <w:vertAlign w:val="superscript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Nad1"/>
    <w:basedOn w:val="Normln"/>
    <w:link w:val="OdstavecseseznamemChar"/>
    <w:uiPriority w:val="34"/>
    <w:qFormat/>
    <w:rsid w:val="00A55951"/>
    <w:pPr>
      <w:ind w:left="720"/>
      <w:contextualSpacing/>
    </w:pPr>
    <w:rPr>
      <w:lang w:val="x-none" w:eastAsia="x-none"/>
    </w:r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link w:val="Nadpis9"/>
    <w:rsid w:val="000A36E5"/>
    <w:rPr>
      <w:rFonts w:ascii="Garamond" w:hAnsi="Garamond" w:cs="Garamond"/>
      <w:spacing w:val="-5"/>
      <w:kern w:val="20"/>
      <w:szCs w:val="22"/>
    </w:rPr>
  </w:style>
  <w:style w:type="paragraph" w:customStyle="1" w:styleId="UStyl1">
    <w:name w:val="U_Styl1"/>
    <w:basedOn w:val="Normln"/>
    <w:next w:val="Normln"/>
    <w:uiPriority w:val="99"/>
    <w:rsid w:val="00537216"/>
    <w:pPr>
      <w:pageBreakBefore/>
      <w:tabs>
        <w:tab w:val="left" w:pos="709"/>
      </w:tabs>
      <w:overflowPunct w:val="0"/>
      <w:autoSpaceDE w:val="0"/>
      <w:autoSpaceDN w:val="0"/>
      <w:adjustRightInd w:val="0"/>
      <w:spacing w:line="240" w:lineRule="auto"/>
      <w:ind w:left="709" w:hanging="709"/>
      <w:textAlignment w:val="baseline"/>
    </w:pPr>
    <w:rPr>
      <w:rFonts w:ascii="Times New Roman" w:hAnsi="Times New Roman"/>
      <w:b/>
      <w:caps/>
      <w:sz w:val="40"/>
      <w:szCs w:val="40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uiPriority w:val="9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TextvysvtlivekChar">
    <w:name w:val="Text vysvětlivek Char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/>
      <w:szCs w:val="22"/>
      <w:lang w:val="x-none" w:eastAsia="x-none"/>
    </w:rPr>
  </w:style>
  <w:style w:type="character" w:customStyle="1" w:styleId="TextmakraChar">
    <w:name w:val="Text makra Char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customStyle="1" w:styleId="Podtitul">
    <w:name w:val="Podtitul"/>
    <w:basedOn w:val="Normln"/>
    <w:next w:val="Normln"/>
    <w:link w:val="PodtitulChar"/>
    <w:qFormat/>
    <w:rsid w:val="000A36E5"/>
    <w:pPr>
      <w:spacing w:before="120" w:after="0" w:line="240" w:lineRule="auto"/>
      <w:jc w:val="center"/>
    </w:pPr>
    <w:rPr>
      <w:rFonts w:ascii="Garamond" w:hAnsi="Garamond"/>
      <w:smallCaps/>
      <w:spacing w:val="20"/>
      <w:sz w:val="28"/>
      <w:szCs w:val="22"/>
      <w:lang w:val="x-none" w:eastAsia="x-none"/>
    </w:rPr>
  </w:style>
  <w:style w:type="character" w:customStyle="1" w:styleId="PodtitulChar">
    <w:name w:val="Podtitul Char"/>
    <w:link w:val="Podtitul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val="x-none" w:eastAsia="x-none"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link w:val="slovanseznam1"/>
    <w:rsid w:val="000A36E5"/>
    <w:rPr>
      <w:rFonts w:ascii="Garamond" w:hAnsi="Garamond" w:cs="Garamond"/>
      <w:szCs w:val="22"/>
      <w:lang w:val="x-none" w:eastAsia="x-none"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4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val="x-none" w:eastAsia="x-none" w:bidi="cs-CZ"/>
    </w:rPr>
  </w:style>
  <w:style w:type="character" w:customStyle="1" w:styleId="NumberedListBoldChar">
    <w:name w:val="Numbered List Bold Char"/>
    <w:link w:val="slovanseznamtun"/>
    <w:rsid w:val="000A36E5"/>
    <w:rPr>
      <w:rFonts w:ascii="Garamond" w:hAnsi="Garamond" w:cs="Garamond"/>
      <w:b/>
      <w:bCs/>
      <w:szCs w:val="22"/>
      <w:lang w:val="x-none" w:eastAsia="x-none"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citace">
    <w:name w:val="Znak cita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">
    <w:name w:val="Znak číslovaného seznamu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tun">
    <w:name w:val="Znak číslovaného seznamu – tučný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/>
      <w:noProof/>
      <w:sz w:val="18"/>
    </w:rPr>
  </w:style>
  <w:style w:type="character" w:customStyle="1" w:styleId="CopyrigntChar">
    <w:name w:val="Copyrignt 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2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qFormat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6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6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semiHidden/>
    <w:rsid w:val="000A36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2">
    <w:name w:val="Světlý seznam – zvýraznění 12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8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8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  <w:lang w:val="x-none" w:eastAsia="x-none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F53005"/>
    <w:rPr>
      <w:rFonts w:ascii="Arial" w:hAnsi="Arial"/>
      <w:sz w:val="22"/>
      <w:szCs w:val="24"/>
    </w:rPr>
  </w:style>
  <w:style w:type="paragraph" w:customStyle="1" w:styleId="Nadpis2text">
    <w:name w:val="Nadpis 2 text"/>
    <w:basedOn w:val="Nadpis2"/>
    <w:qFormat/>
    <w:rsid w:val="009C7950"/>
    <w:pPr>
      <w:keepNext w:val="0"/>
      <w:keepLines w:val="0"/>
      <w:numPr>
        <w:ilvl w:val="1"/>
      </w:numPr>
      <w:spacing w:before="0" w:line="240" w:lineRule="auto"/>
      <w:ind w:left="576" w:hanging="576"/>
      <w:jc w:val="both"/>
    </w:pPr>
    <w:rPr>
      <w:rFonts w:ascii="Palatino Linotype" w:hAnsi="Palatino Linotype"/>
      <w:b w:val="0"/>
      <w:smallCaps w:val="0"/>
      <w:color w:val="auto"/>
      <w:spacing w:val="0"/>
      <w:sz w:val="20"/>
      <w:szCs w:val="20"/>
    </w:rPr>
  </w:style>
  <w:style w:type="paragraph" w:customStyle="1" w:styleId="UStyl2">
    <w:name w:val="U_Styl2"/>
    <w:basedOn w:val="Normln"/>
    <w:uiPriority w:val="99"/>
    <w:rsid w:val="002A0480"/>
    <w:pPr>
      <w:numPr>
        <w:numId w:val="9"/>
      </w:numPr>
      <w:spacing w:line="288" w:lineRule="auto"/>
      <w:jc w:val="both"/>
    </w:pPr>
    <w:rPr>
      <w:sz w:val="22"/>
      <w:szCs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E5B52"/>
    <w:pPr>
      <w:spacing w:line="240" w:lineRule="auto"/>
      <w:ind w:left="425"/>
      <w:jc w:val="both"/>
    </w:pPr>
    <w:rPr>
      <w:rFonts w:eastAsiaTheme="minorHAnsi" w:cstheme="minorBidi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3E5B52"/>
    <w:pPr>
      <w:spacing w:line="240" w:lineRule="auto"/>
      <w:ind w:left="709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3E5B52"/>
    <w:pPr>
      <w:spacing w:line="240" w:lineRule="auto"/>
      <w:ind w:left="993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"/>
    <w:next w:val="Normlnodstavec"/>
    <w:qFormat/>
    <w:rsid w:val="003E5B52"/>
    <w:pPr>
      <w:keepLines/>
      <w:numPr>
        <w:numId w:val="10"/>
      </w:numPr>
      <w:tabs>
        <w:tab w:val="num" w:pos="360"/>
      </w:tabs>
      <w:spacing w:after="0" w:line="264" w:lineRule="auto"/>
      <w:ind w:left="567"/>
    </w:pPr>
    <w:rPr>
      <w:rFonts w:ascii="Verdana" w:hAnsi="Verdana"/>
      <w:iCs/>
      <w:kern w:val="0"/>
      <w:sz w:val="18"/>
      <w:szCs w:val="18"/>
      <w:lang w:val="cs-CZ" w:eastAsia="en-US"/>
    </w:rPr>
  </w:style>
  <w:style w:type="paragraph" w:customStyle="1" w:styleId="Normlnodstavec">
    <w:name w:val="Normální odstavec"/>
    <w:basedOn w:val="Nadpis2"/>
    <w:qFormat/>
    <w:rsid w:val="003E5B52"/>
    <w:pPr>
      <w:numPr>
        <w:ilvl w:val="1"/>
        <w:numId w:val="10"/>
      </w:numPr>
      <w:tabs>
        <w:tab w:val="num" w:pos="360"/>
        <w:tab w:val="left" w:pos="1361"/>
      </w:tabs>
      <w:spacing w:before="240" w:line="276" w:lineRule="auto"/>
      <w:ind w:left="567"/>
    </w:pPr>
    <w:rPr>
      <w:rFonts w:ascii="Verdana" w:eastAsia="Verdana" w:hAnsi="Verdana" w:cstheme="majorBidi"/>
      <w:b w:val="0"/>
      <w:bCs/>
      <w:smallCaps w:val="0"/>
      <w:noProof/>
      <w:color w:val="auto"/>
      <w:spacing w:val="0"/>
      <w:sz w:val="18"/>
      <w:szCs w:val="26"/>
      <w:lang w:val="cs-CZ" w:eastAsia="en-US"/>
    </w:rPr>
  </w:style>
  <w:style w:type="paragraph" w:customStyle="1" w:styleId="podlnek">
    <w:name w:val="podčlánek"/>
    <w:basedOn w:val="Nadpis3"/>
    <w:qFormat/>
    <w:rsid w:val="003E5B52"/>
    <w:pPr>
      <w:numPr>
        <w:ilvl w:val="2"/>
        <w:numId w:val="10"/>
      </w:numPr>
      <w:tabs>
        <w:tab w:val="clear" w:pos="709"/>
        <w:tab w:val="num" w:pos="360"/>
      </w:tabs>
      <w:spacing w:before="200" w:line="276" w:lineRule="auto"/>
      <w:ind w:left="567"/>
      <w:jc w:val="left"/>
    </w:pPr>
    <w:rPr>
      <w:rFonts w:ascii="Verdana" w:eastAsiaTheme="majorEastAsia" w:hAnsi="Verdana" w:cstheme="majorBidi"/>
      <w:b w:val="0"/>
      <w:bCs/>
      <w:smallCaps w:val="0"/>
      <w:sz w:val="18"/>
      <w:szCs w:val="22"/>
      <w:lang w:val="cs-CZ" w:eastAsia="en-US"/>
    </w:rPr>
  </w:style>
  <w:style w:type="paragraph" w:customStyle="1" w:styleId="UStyl3">
    <w:name w:val="U_Styl3"/>
    <w:basedOn w:val="Normln"/>
    <w:next w:val="Normln"/>
    <w:uiPriority w:val="99"/>
    <w:rsid w:val="00537216"/>
    <w:pPr>
      <w:keepNext/>
      <w:tabs>
        <w:tab w:val="left" w:pos="1276"/>
      </w:tabs>
      <w:spacing w:before="240" w:after="60" w:line="240" w:lineRule="auto"/>
      <w:ind w:left="1276" w:hanging="992"/>
    </w:pPr>
    <w:rPr>
      <w:rFonts w:ascii="Times New Roman" w:hAnsi="Times New Roman"/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537216"/>
    <w:pPr>
      <w:keepNext/>
      <w:spacing w:before="240" w:after="0" w:line="240" w:lineRule="auto"/>
      <w:ind w:left="851" w:hanging="425"/>
    </w:pPr>
    <w:rPr>
      <w:rFonts w:ascii="Times New Roman" w:hAnsi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ln"/>
    <w:qFormat/>
    <w:rsid w:val="00537216"/>
    <w:pPr>
      <w:spacing w:before="300" w:after="60"/>
      <w:ind w:left="424" w:hanging="363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16105"/>
    <w:rPr>
      <w:color w:val="605E5C"/>
      <w:shd w:val="clear" w:color="auto" w:fill="E1DFDD"/>
    </w:rPr>
  </w:style>
  <w:style w:type="paragraph" w:customStyle="1" w:styleId="Default">
    <w:name w:val="Default"/>
    <w:rsid w:val="000F2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ipomnky">
    <w:name w:val="Připomínky"/>
    <w:basedOn w:val="Zkladntext"/>
    <w:rsid w:val="0024674F"/>
    <w:pPr>
      <w:spacing w:line="240" w:lineRule="auto"/>
      <w:jc w:val="both"/>
    </w:pPr>
    <w:rPr>
      <w:rFonts w:ascii="Arial" w:hAnsi="Arial" w:cs="Arial"/>
      <w:lang w:val="cs-CZ" w:eastAsia="cs-CZ"/>
    </w:rPr>
  </w:style>
  <w:style w:type="paragraph" w:customStyle="1" w:styleId="pf0">
    <w:name w:val="pf0"/>
    <w:basedOn w:val="Normln"/>
    <w:rsid w:val="00C61DD5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cf01">
    <w:name w:val="cf01"/>
    <w:basedOn w:val="Standardnpsmoodstavce"/>
    <w:rsid w:val="00C61DD5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character" w:customStyle="1" w:styleId="cf11">
    <w:name w:val="cf11"/>
    <w:basedOn w:val="Standardnpsmoodstavce"/>
    <w:rsid w:val="00C61DD5"/>
    <w:rPr>
      <w:rFonts w:ascii="Segoe UI" w:hAnsi="Segoe UI" w:cs="Segoe UI" w:hint="default"/>
      <w:b/>
      <w:bCs/>
      <w:i/>
      <w:iCs/>
      <w:sz w:val="18"/>
      <w:szCs w:val="18"/>
      <w:shd w:val="clear" w:color="auto" w:fill="FFFFFF"/>
    </w:rPr>
  </w:style>
  <w:style w:type="character" w:customStyle="1" w:styleId="platne1">
    <w:name w:val="platne1"/>
    <w:basedOn w:val="Standardnpsmoodstavce"/>
    <w:uiPriority w:val="99"/>
    <w:rsid w:val="0016786A"/>
    <w:rPr>
      <w:rFonts w:cs="Times New Roman"/>
    </w:rPr>
  </w:style>
  <w:style w:type="table" w:customStyle="1" w:styleId="TableGrid">
    <w:name w:val="TableGrid"/>
    <w:rsid w:val="008F5DB6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5A67C7BD74E458C828811611AA8C2" ma:contentTypeVersion="18" ma:contentTypeDescription="Vytvoří nový dokument" ma:contentTypeScope="" ma:versionID="383bb09db2af55f04a767b21b13471ce">
  <xsd:schema xmlns:xsd="http://www.w3.org/2001/XMLSchema" xmlns:xs="http://www.w3.org/2001/XMLSchema" xmlns:p="http://schemas.microsoft.com/office/2006/metadata/properties" xmlns:ns2="c966936c-8ae1-47cf-bbb5-ee4ab5068b96" xmlns:ns3="8a6c024a-fab7-4b7e-a9e3-67032142651c" targetNamespace="http://schemas.microsoft.com/office/2006/metadata/properties" ma:root="true" ma:fieldsID="9fbe086ef3830dd8140391e5d1747d38" ns2:_="" ns3:_="">
    <xsd:import namespace="c966936c-8ae1-47cf-bbb5-ee4ab5068b96"/>
    <xsd:import namespace="8a6c024a-fab7-4b7e-a9e3-67032142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6936c-8ae1-47cf-bbb5-ee4ab5068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38acd7-f634-4ed7-9832-5aa41e35f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c024a-fab7-4b7e-a9e3-67032142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b119d2-e4c1-46aa-bb4c-6707136f710b}" ma:internalName="TaxCatchAll" ma:showField="CatchAllData" ma:web="8a6c024a-fab7-4b7e-a9e3-670321426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c024a-fab7-4b7e-a9e3-67032142651c" xsi:nil="true"/>
    <lcf76f155ced4ddcb4097134ff3c332f xmlns="c966936c-8ae1-47cf-bbb5-ee4ab5068b96">
      <Terms xmlns="http://schemas.microsoft.com/office/infopath/2007/PartnerControls"/>
    </lcf76f155ced4ddcb4097134ff3c332f>
    <SharedWithUsers xmlns="8a6c024a-fab7-4b7e-a9e3-67032142651c">
      <UserInfo>
        <DisplayName>Robert Mirčevský</DisplayName>
        <AccountId>32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27A112-4D5C-4DAE-8E0E-20EB613D3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6936c-8ae1-47cf-bbb5-ee4ab5068b96"/>
    <ds:schemaRef ds:uri="8a6c024a-fab7-4b7e-a9e3-67032142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A4C0E6-F1BD-4560-9033-B4C24C69476E}">
  <ds:schemaRefs>
    <ds:schemaRef ds:uri="http://schemas.microsoft.com/office/2006/metadata/properties"/>
    <ds:schemaRef ds:uri="http://schemas.microsoft.com/office/infopath/2007/PartnerControls"/>
    <ds:schemaRef ds:uri="8a6c024a-fab7-4b7e-a9e3-67032142651c"/>
    <ds:schemaRef ds:uri="c966936c-8ae1-47cf-bbb5-ee4ab5068b96"/>
  </ds:schemaRefs>
</ds:datastoreItem>
</file>

<file path=customXml/itemProps3.xml><?xml version="1.0" encoding="utf-8"?>
<ds:datastoreItem xmlns:ds="http://schemas.openxmlformats.org/officeDocument/2006/customXml" ds:itemID="{FC29B77E-719C-46B4-8DC0-E004AE301E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094912-0168-46CA-89A7-BB04D3D8B3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4031</Words>
  <Characters>25377</Characters>
  <Application>Microsoft Office Word</Application>
  <DocSecurity>0</DocSecurity>
  <Lines>211</Lines>
  <Paragraphs>58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29350</CharactersWithSpaces>
  <SharedDoc>false</SharedDoc>
  <HLinks>
    <vt:vector size="78" baseType="variant">
      <vt:variant>
        <vt:i4>4259902</vt:i4>
      </vt:variant>
      <vt:variant>
        <vt:i4>120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4259902</vt:i4>
      </vt:variant>
      <vt:variant>
        <vt:i4>117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5832762</vt:i4>
      </vt:variant>
      <vt:variant>
        <vt:i4>114</vt:i4>
      </vt:variant>
      <vt:variant>
        <vt:i4>0</vt:i4>
      </vt:variant>
      <vt:variant>
        <vt:i4>5</vt:i4>
      </vt:variant>
      <vt:variant>
        <vt:lpwstr>mailto:karel.trpkos@mpsv.cz</vt:lpwstr>
      </vt:variant>
      <vt:variant>
        <vt:lpwstr/>
      </vt:variant>
      <vt:variant>
        <vt:i4>3866743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https://eur-lex.europa.eu/legal-content/CS/ALL/?uri=CELEX%3A32014R0269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2024-11-29T12:52:00Z</dcterms:created>
  <dcterms:modified xsi:type="dcterms:W3CDTF">2024-11-29T12:54:00Z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0x0101003025A67C7BD74E458C828811611AA8C2</vt:lpwstr>
  </property>
  <property fmtid="{D5CDD505-2E9C-101B-9397-08002B2CF9AE}" pid="3" name="Order">
    <vt:r8>9400</vt:r8>
  </property>
  <property fmtid="{D5CDD505-2E9C-101B-9397-08002B2CF9AE}" pid="4" name="MediaServiceImageTags">
    <vt:lpwstr/>
  </property>
</Properties>
</file>