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57419076" w14:textId="77777777" w:rsidR="00F522E6" w:rsidRDefault="00F522E6">
      <w:pPr>
        <w:pStyle w:val="Zkladntextodsazen"/>
        <w:jc w:val="center"/>
        <w:rPr>
          <w:w w:val="150"/>
          <w:szCs w:val="28"/>
        </w:rPr>
      </w:pPr>
    </w:p>
    <w:p w14:paraId="094FDA0F" w14:textId="77777777" w:rsidR="0073671A" w:rsidRDefault="0073671A">
      <w:pPr>
        <w:pStyle w:val="Zkladntextodsazen"/>
        <w:jc w:val="center"/>
      </w:pPr>
      <w:r>
        <w:rPr>
          <w:w w:val="150"/>
          <w:szCs w:val="28"/>
        </w:rPr>
        <w:t>Dodatek číslo</w:t>
      </w:r>
      <w:r w:rsidR="00F522E6">
        <w:rPr>
          <w:w w:val="150"/>
          <w:szCs w:val="28"/>
        </w:rPr>
        <w:t xml:space="preserve"> </w:t>
      </w:r>
      <w:r w:rsidR="008A08E4">
        <w:rPr>
          <w:w w:val="150"/>
          <w:szCs w:val="28"/>
        </w:rPr>
        <w:t>5</w:t>
      </w:r>
      <w:r>
        <w:rPr>
          <w:w w:val="150"/>
          <w:szCs w:val="28"/>
        </w:rPr>
        <w:t xml:space="preserve"> k Rámcové kupní smlouvě</w:t>
      </w:r>
    </w:p>
    <w:p w14:paraId="576D2719" w14:textId="77777777" w:rsidR="0073671A" w:rsidRDefault="0073671A">
      <w:pPr>
        <w:pStyle w:val="Zkladntextodsazen"/>
        <w:jc w:val="center"/>
        <w:rPr>
          <w:w w:val="150"/>
          <w:szCs w:val="28"/>
        </w:rPr>
      </w:pPr>
      <w:r>
        <w:rPr>
          <w:w w:val="150"/>
          <w:szCs w:val="28"/>
        </w:rPr>
        <w:t>na dodávky kapalného chloru č. K 102/2017</w:t>
      </w:r>
    </w:p>
    <w:p w14:paraId="109BAF1A" w14:textId="1A788F4C" w:rsidR="00C6673E" w:rsidRPr="00C23082" w:rsidRDefault="00C6673E">
      <w:pPr>
        <w:pStyle w:val="Zkladntextodsazen"/>
        <w:jc w:val="center"/>
        <w:rPr>
          <w:b w:val="0"/>
          <w:sz w:val="22"/>
          <w:szCs w:val="22"/>
        </w:rPr>
      </w:pPr>
      <w:r w:rsidRPr="00C23082">
        <w:rPr>
          <w:b w:val="0"/>
          <w:sz w:val="22"/>
          <w:szCs w:val="22"/>
        </w:rPr>
        <w:t>(dále také jen „</w:t>
      </w:r>
      <w:r>
        <w:rPr>
          <w:bCs/>
          <w:sz w:val="22"/>
          <w:szCs w:val="22"/>
        </w:rPr>
        <w:t>dodatek</w:t>
      </w:r>
      <w:r w:rsidRPr="00C23082">
        <w:rPr>
          <w:b w:val="0"/>
          <w:sz w:val="22"/>
          <w:szCs w:val="22"/>
        </w:rPr>
        <w:t>“)</w:t>
      </w:r>
    </w:p>
    <w:p w14:paraId="1181C606" w14:textId="77777777" w:rsidR="0073671A" w:rsidRDefault="0073671A">
      <w:pPr>
        <w:pStyle w:val="Normlnodsazen1"/>
        <w:ind w:left="0"/>
        <w:rPr>
          <w:b/>
          <w:w w:val="150"/>
          <w:szCs w:val="22"/>
        </w:rPr>
      </w:pPr>
    </w:p>
    <w:p w14:paraId="3A9682C9" w14:textId="77777777" w:rsidR="007462DE" w:rsidRDefault="0073671A" w:rsidP="00093B7D">
      <w:pPr>
        <w:pStyle w:val="Normlnodsazen1"/>
        <w:ind w:left="0"/>
        <w:rPr>
          <w:b/>
          <w:szCs w:val="22"/>
        </w:rPr>
      </w:pPr>
      <w:r>
        <w:rPr>
          <w:b/>
          <w:szCs w:val="22"/>
        </w:rPr>
        <w:t xml:space="preserve">GHC Invest, s.r.o. </w:t>
      </w:r>
    </w:p>
    <w:p w14:paraId="3B24321C" w14:textId="77777777" w:rsidR="0073671A" w:rsidRPr="007462DE" w:rsidRDefault="0073671A" w:rsidP="00093B7D">
      <w:pPr>
        <w:pStyle w:val="Normlnodsazen1"/>
        <w:ind w:left="0"/>
      </w:pPr>
      <w:r w:rsidRPr="00B34221">
        <w:rPr>
          <w:szCs w:val="22"/>
        </w:rPr>
        <w:t>se sídlem Korunovační 103</w:t>
      </w:r>
      <w:r w:rsidR="00C34472">
        <w:rPr>
          <w:szCs w:val="22"/>
        </w:rPr>
        <w:t>/6</w:t>
      </w:r>
      <w:r w:rsidRPr="00B34221">
        <w:rPr>
          <w:szCs w:val="22"/>
        </w:rPr>
        <w:t xml:space="preserve">, </w:t>
      </w:r>
      <w:r w:rsidR="00C34472">
        <w:rPr>
          <w:szCs w:val="22"/>
        </w:rPr>
        <w:t xml:space="preserve">Bubeneč, </w:t>
      </w:r>
      <w:r w:rsidRPr="00B34221">
        <w:rPr>
          <w:szCs w:val="22"/>
        </w:rPr>
        <w:t>170 00 Praha 7</w:t>
      </w:r>
    </w:p>
    <w:p w14:paraId="76A334E2" w14:textId="77777777" w:rsidR="0073671A" w:rsidRDefault="0073671A" w:rsidP="00093B7D">
      <w:pPr>
        <w:pStyle w:val="Normlnodsazen1"/>
        <w:ind w:left="0"/>
      </w:pPr>
      <w:r>
        <w:rPr>
          <w:bCs/>
          <w:szCs w:val="22"/>
        </w:rPr>
        <w:t>IČ</w:t>
      </w:r>
      <w:r w:rsidR="007462DE">
        <w:rPr>
          <w:bCs/>
          <w:szCs w:val="22"/>
        </w:rPr>
        <w:t>O</w:t>
      </w:r>
      <w:r>
        <w:rPr>
          <w:bCs/>
          <w:szCs w:val="22"/>
        </w:rPr>
        <w:t>: 60464496</w:t>
      </w:r>
      <w:r>
        <w:rPr>
          <w:bCs/>
          <w:szCs w:val="22"/>
        </w:rPr>
        <w:tab/>
      </w:r>
      <w:r>
        <w:rPr>
          <w:bCs/>
          <w:szCs w:val="22"/>
        </w:rPr>
        <w:tab/>
        <w:t>DIČ: CZ60464496</w:t>
      </w:r>
    </w:p>
    <w:p w14:paraId="6E30C4B3" w14:textId="77777777" w:rsidR="0073671A" w:rsidRDefault="0073671A" w:rsidP="00093B7D">
      <w:pPr>
        <w:pStyle w:val="Normlnodsazen1"/>
        <w:ind w:left="0"/>
      </w:pPr>
      <w:r>
        <w:rPr>
          <w:bCs/>
          <w:szCs w:val="22"/>
        </w:rPr>
        <w:t>zapsaná u Městského soudu v Praze, oddíl C, vložka 26573</w:t>
      </w:r>
    </w:p>
    <w:p w14:paraId="5FF6F7F1" w14:textId="77777777" w:rsidR="0073671A" w:rsidRDefault="0073671A" w:rsidP="00093B7D">
      <w:pPr>
        <w:pStyle w:val="Normlnodsazen1"/>
        <w:ind w:left="0"/>
      </w:pPr>
      <w:r>
        <w:rPr>
          <w:bCs/>
          <w:szCs w:val="22"/>
        </w:rPr>
        <w:t>zastoupená: Ing. Tomášem Eršilem, jednatelem</w:t>
      </w:r>
    </w:p>
    <w:p w14:paraId="2092CE91" w14:textId="77777777" w:rsidR="0073671A" w:rsidRDefault="0073671A" w:rsidP="00093B7D">
      <w:pPr>
        <w:jc w:val="both"/>
      </w:pPr>
      <w:r>
        <w:rPr>
          <w:szCs w:val="22"/>
        </w:rPr>
        <w:t>(dále jen „</w:t>
      </w:r>
      <w:r>
        <w:rPr>
          <w:b/>
          <w:szCs w:val="22"/>
        </w:rPr>
        <w:t>Prodávající</w:t>
      </w:r>
      <w:r>
        <w:rPr>
          <w:szCs w:val="22"/>
        </w:rPr>
        <w:t>“), na straně jedné</w:t>
      </w:r>
    </w:p>
    <w:p w14:paraId="3B0B4760" w14:textId="77777777" w:rsidR="0073671A" w:rsidRDefault="0073671A" w:rsidP="00093B7D">
      <w:pPr>
        <w:pStyle w:val="Normlnodsazen1"/>
        <w:ind w:left="0"/>
        <w:rPr>
          <w:bCs/>
          <w:szCs w:val="22"/>
        </w:rPr>
      </w:pPr>
    </w:p>
    <w:p w14:paraId="3ABDF848" w14:textId="77777777" w:rsidR="0073671A" w:rsidRDefault="0073671A" w:rsidP="00093B7D">
      <w:pPr>
        <w:pStyle w:val="Normlnodsazen1"/>
        <w:ind w:left="0"/>
      </w:pPr>
      <w:r>
        <w:rPr>
          <w:bCs/>
          <w:szCs w:val="22"/>
        </w:rPr>
        <w:t>a</w:t>
      </w:r>
    </w:p>
    <w:p w14:paraId="24EAA3CC" w14:textId="77777777" w:rsidR="0073671A" w:rsidRDefault="0073671A" w:rsidP="00093B7D">
      <w:pPr>
        <w:pStyle w:val="Normlnodsazen1"/>
        <w:ind w:left="0"/>
        <w:rPr>
          <w:bCs/>
          <w:szCs w:val="22"/>
        </w:rPr>
      </w:pPr>
    </w:p>
    <w:p w14:paraId="589A8114" w14:textId="77777777" w:rsidR="007462DE" w:rsidRDefault="0073671A" w:rsidP="00093B7D">
      <w:pPr>
        <w:pStyle w:val="Normlnodsazen1"/>
        <w:ind w:left="0"/>
        <w:rPr>
          <w:b/>
          <w:szCs w:val="22"/>
        </w:rPr>
      </w:pPr>
      <w:r>
        <w:rPr>
          <w:b/>
          <w:szCs w:val="22"/>
        </w:rPr>
        <w:t xml:space="preserve">Česká zemědělská univerzita v Praze </w:t>
      </w:r>
    </w:p>
    <w:p w14:paraId="3A56D068" w14:textId="77777777" w:rsidR="0073671A" w:rsidRPr="00B34221" w:rsidRDefault="0073671A" w:rsidP="00093B7D">
      <w:pPr>
        <w:pStyle w:val="Normlnodsazen1"/>
        <w:ind w:left="0"/>
        <w:rPr>
          <w:szCs w:val="22"/>
        </w:rPr>
      </w:pPr>
      <w:r w:rsidRPr="00B34221">
        <w:rPr>
          <w:szCs w:val="22"/>
        </w:rPr>
        <w:t xml:space="preserve">se sídlem Kamýcká 129, 165 00 </w:t>
      </w:r>
      <w:r w:rsidR="00F522E6" w:rsidRPr="00F522E6">
        <w:rPr>
          <w:szCs w:val="22"/>
        </w:rPr>
        <w:t>Praha – Suchdol</w:t>
      </w:r>
    </w:p>
    <w:p w14:paraId="2F85EE17" w14:textId="77777777" w:rsidR="0073671A" w:rsidRDefault="0073671A" w:rsidP="00093B7D">
      <w:pPr>
        <w:pStyle w:val="Normlnodsazen1"/>
        <w:ind w:left="0"/>
      </w:pPr>
      <w:r>
        <w:rPr>
          <w:szCs w:val="22"/>
        </w:rPr>
        <w:t>IČ</w:t>
      </w:r>
      <w:r w:rsidR="007462DE">
        <w:rPr>
          <w:szCs w:val="22"/>
        </w:rPr>
        <w:t>O</w:t>
      </w:r>
      <w:r>
        <w:rPr>
          <w:szCs w:val="22"/>
        </w:rPr>
        <w:t xml:space="preserve">: 60460709     </w:t>
      </w:r>
      <w:r>
        <w:rPr>
          <w:szCs w:val="22"/>
        </w:rPr>
        <w:tab/>
      </w:r>
      <w:r>
        <w:rPr>
          <w:szCs w:val="22"/>
        </w:rPr>
        <w:tab/>
        <w:t>DIČ: CZ60460709</w:t>
      </w:r>
    </w:p>
    <w:p w14:paraId="400BA6B2" w14:textId="77777777" w:rsidR="0073671A" w:rsidRDefault="0073671A" w:rsidP="00093B7D">
      <w:r>
        <w:t xml:space="preserve">zastoupená: Ing. </w:t>
      </w:r>
      <w:r w:rsidR="00F522E6">
        <w:t>Jakubem Kleindienstem</w:t>
      </w:r>
      <w:r>
        <w:t>, kvestorem</w:t>
      </w:r>
    </w:p>
    <w:p w14:paraId="1A06D94D" w14:textId="77777777" w:rsidR="007462DE" w:rsidRDefault="0073671A" w:rsidP="00093B7D">
      <w:pPr>
        <w:jc w:val="both"/>
        <w:rPr>
          <w:szCs w:val="22"/>
        </w:rPr>
      </w:pPr>
      <w:r>
        <w:rPr>
          <w:szCs w:val="22"/>
        </w:rPr>
        <w:t>(dále jen „</w:t>
      </w:r>
      <w:r>
        <w:rPr>
          <w:b/>
          <w:szCs w:val="22"/>
        </w:rPr>
        <w:t>Kupující</w:t>
      </w:r>
      <w:r>
        <w:rPr>
          <w:szCs w:val="22"/>
        </w:rPr>
        <w:t xml:space="preserve">“), na straně druhé </w:t>
      </w:r>
    </w:p>
    <w:p w14:paraId="13CB2243" w14:textId="77777777" w:rsidR="007462DE" w:rsidRDefault="007462DE" w:rsidP="00093B7D">
      <w:pPr>
        <w:jc w:val="both"/>
        <w:rPr>
          <w:szCs w:val="22"/>
        </w:rPr>
      </w:pPr>
    </w:p>
    <w:p w14:paraId="72EE1C29" w14:textId="77777777" w:rsidR="0073671A" w:rsidRDefault="007462DE" w:rsidP="00093B7D">
      <w:pPr>
        <w:jc w:val="both"/>
      </w:pPr>
      <w:r>
        <w:rPr>
          <w:szCs w:val="22"/>
        </w:rPr>
        <w:t>(</w:t>
      </w:r>
      <w:r w:rsidR="0073671A">
        <w:rPr>
          <w:szCs w:val="22"/>
        </w:rPr>
        <w:t>dále společně též jako „</w:t>
      </w:r>
      <w:r w:rsidR="0073671A">
        <w:rPr>
          <w:b/>
          <w:szCs w:val="22"/>
        </w:rPr>
        <w:t>smluvní strany</w:t>
      </w:r>
      <w:r w:rsidR="0073671A">
        <w:rPr>
          <w:szCs w:val="22"/>
        </w:rPr>
        <w:t>“</w:t>
      </w:r>
      <w:r>
        <w:rPr>
          <w:szCs w:val="22"/>
        </w:rPr>
        <w:t>)</w:t>
      </w:r>
    </w:p>
    <w:p w14:paraId="33BB3719" w14:textId="77777777" w:rsidR="0073671A" w:rsidRDefault="0073671A" w:rsidP="00093B7D">
      <w:pPr>
        <w:jc w:val="both"/>
        <w:rPr>
          <w:szCs w:val="22"/>
        </w:rPr>
      </w:pPr>
    </w:p>
    <w:p w14:paraId="303D8AA2" w14:textId="6DF6E4BD" w:rsidR="0073671A" w:rsidRDefault="0073671A" w:rsidP="008A08E4">
      <w:pPr>
        <w:spacing w:line="276" w:lineRule="auto"/>
        <w:jc w:val="both"/>
      </w:pPr>
      <w:r>
        <w:rPr>
          <w:szCs w:val="22"/>
        </w:rPr>
        <w:t>uzavírají níže uvedeného dne, měsíce a roku tento dodatek k Rámcové kupní smlouvě č. K 102/2017</w:t>
      </w:r>
      <w:r w:rsidR="007C4162">
        <w:rPr>
          <w:szCs w:val="22"/>
        </w:rPr>
        <w:t xml:space="preserve"> ze dne 13. 12. 2019</w:t>
      </w:r>
      <w:r w:rsidR="00C34472">
        <w:rPr>
          <w:szCs w:val="22"/>
        </w:rPr>
        <w:t>, ve znění dodatků 1–</w:t>
      </w:r>
      <w:r w:rsidR="00C83617">
        <w:rPr>
          <w:szCs w:val="22"/>
        </w:rPr>
        <w:t>4</w:t>
      </w:r>
      <w:r w:rsidR="007462DE">
        <w:rPr>
          <w:szCs w:val="22"/>
        </w:rPr>
        <w:t xml:space="preserve"> (dále také jen „</w:t>
      </w:r>
      <w:r w:rsidR="007C4162">
        <w:rPr>
          <w:b/>
          <w:szCs w:val="22"/>
        </w:rPr>
        <w:t>s</w:t>
      </w:r>
      <w:r w:rsidR="007462DE" w:rsidRPr="007462DE">
        <w:rPr>
          <w:b/>
          <w:szCs w:val="22"/>
        </w:rPr>
        <w:t>m</w:t>
      </w:r>
      <w:r w:rsidR="007462DE" w:rsidRPr="00B34221">
        <w:rPr>
          <w:b/>
          <w:szCs w:val="22"/>
        </w:rPr>
        <w:t>louva</w:t>
      </w:r>
      <w:r w:rsidR="007462DE">
        <w:rPr>
          <w:szCs w:val="22"/>
        </w:rPr>
        <w:t>“)</w:t>
      </w:r>
      <w:r>
        <w:rPr>
          <w:szCs w:val="22"/>
        </w:rPr>
        <w:t>.</w:t>
      </w:r>
    </w:p>
    <w:p w14:paraId="3B5BA2BB" w14:textId="77777777" w:rsidR="0073671A" w:rsidRDefault="0073671A" w:rsidP="008A08E4">
      <w:pPr>
        <w:pStyle w:val="Normlnodsazen1"/>
        <w:spacing w:line="276" w:lineRule="auto"/>
        <w:ind w:left="0"/>
        <w:rPr>
          <w:szCs w:val="22"/>
        </w:rPr>
      </w:pPr>
    </w:p>
    <w:p w14:paraId="457EA611" w14:textId="77777777" w:rsidR="0073671A" w:rsidRDefault="0073671A" w:rsidP="00C23082">
      <w:pPr>
        <w:spacing w:line="276" w:lineRule="auto"/>
        <w:jc w:val="both"/>
      </w:pPr>
      <w:r>
        <w:rPr>
          <w:bCs/>
          <w:szCs w:val="22"/>
        </w:rPr>
        <w:t>Smluvní strany se dohodly na změnách ve znění následujících článků a jednotlivých ustanovení smlouvy takto (níže uvedené je nově platné znění přísl. ustanovení smlouvy):</w:t>
      </w:r>
    </w:p>
    <w:p w14:paraId="26B5B49E" w14:textId="77777777" w:rsidR="0073671A" w:rsidRDefault="0073671A">
      <w:pPr>
        <w:rPr>
          <w:bCs/>
          <w:i/>
          <w:szCs w:val="22"/>
        </w:rPr>
      </w:pPr>
    </w:p>
    <w:p w14:paraId="23DECE18" w14:textId="77777777" w:rsidR="00B34221" w:rsidRDefault="00B34221">
      <w:pPr>
        <w:rPr>
          <w:bCs/>
          <w:i/>
          <w:szCs w:val="22"/>
        </w:rPr>
      </w:pPr>
    </w:p>
    <w:p w14:paraId="35952724" w14:textId="77777777" w:rsidR="007C4162" w:rsidRPr="00B34221" w:rsidRDefault="007C4162">
      <w:pPr>
        <w:rPr>
          <w:b/>
          <w:bCs/>
          <w:i/>
          <w:szCs w:val="22"/>
        </w:rPr>
      </w:pPr>
      <w:r w:rsidRPr="00B34221">
        <w:rPr>
          <w:b/>
          <w:bCs/>
          <w:szCs w:val="22"/>
        </w:rPr>
        <w:t>1.</w:t>
      </w:r>
      <w:r w:rsidRPr="00B34221">
        <w:rPr>
          <w:b/>
          <w:bCs/>
          <w:szCs w:val="22"/>
        </w:rPr>
        <w:tab/>
        <w:t>PŘEDMĚT DODATKU</w:t>
      </w:r>
    </w:p>
    <w:p w14:paraId="360B614D" w14:textId="77777777" w:rsidR="0073671A" w:rsidRDefault="0073671A">
      <w:pPr>
        <w:jc w:val="center"/>
        <w:rPr>
          <w:b/>
          <w:bCs/>
          <w:i/>
          <w:szCs w:val="22"/>
        </w:rPr>
      </w:pPr>
    </w:p>
    <w:p w14:paraId="6DA09CEA" w14:textId="77777777" w:rsidR="00CC3DAC" w:rsidRPr="00CC3DAC" w:rsidRDefault="00CC3DAC" w:rsidP="00CC3DAC">
      <w:pPr>
        <w:pStyle w:val="Normlnodsazen1"/>
        <w:ind w:left="284"/>
        <w:rPr>
          <w:rFonts w:eastAsia="Arial"/>
          <w:b/>
          <w:bCs/>
          <w:szCs w:val="22"/>
        </w:rPr>
      </w:pPr>
      <w:r w:rsidRPr="00CC3DAC">
        <w:rPr>
          <w:rFonts w:eastAsia="Arial"/>
          <w:b/>
          <w:bCs/>
          <w:szCs w:val="22"/>
        </w:rPr>
        <w:t>4.</w:t>
      </w:r>
      <w:r w:rsidRPr="00CC3DAC">
        <w:rPr>
          <w:rFonts w:eastAsia="Arial"/>
          <w:b/>
          <w:bCs/>
          <w:szCs w:val="22"/>
        </w:rPr>
        <w:tab/>
        <w:t>KUPNÍ CENA</w:t>
      </w:r>
    </w:p>
    <w:p w14:paraId="45B0A3F6" w14:textId="77777777" w:rsidR="00CC3DAC" w:rsidRPr="00CC3DAC" w:rsidRDefault="00CC3DAC" w:rsidP="00CC3DAC">
      <w:pPr>
        <w:pStyle w:val="Normlnodsazen1"/>
        <w:ind w:left="284"/>
        <w:rPr>
          <w:rFonts w:eastAsia="Arial"/>
          <w:szCs w:val="22"/>
        </w:rPr>
      </w:pPr>
    </w:p>
    <w:p w14:paraId="248EDE06" w14:textId="77777777" w:rsidR="00CC3DAC" w:rsidRPr="00CC3DAC" w:rsidRDefault="00CC3DAC" w:rsidP="00C23082">
      <w:pPr>
        <w:pStyle w:val="Normlnodsazen1"/>
        <w:ind w:left="284"/>
        <w:jc w:val="both"/>
        <w:rPr>
          <w:rFonts w:eastAsia="Arial"/>
          <w:szCs w:val="22"/>
        </w:rPr>
      </w:pPr>
      <w:r w:rsidRPr="00CC3DAC">
        <w:rPr>
          <w:rFonts w:eastAsia="Arial"/>
          <w:b/>
          <w:bCs/>
          <w:szCs w:val="22"/>
        </w:rPr>
        <w:t>4.1</w:t>
      </w:r>
      <w:r w:rsidRPr="00CC3DAC">
        <w:rPr>
          <w:rFonts w:eastAsia="Arial"/>
          <w:b/>
          <w:bCs/>
          <w:szCs w:val="22"/>
        </w:rPr>
        <w:tab/>
      </w:r>
      <w:r w:rsidRPr="00CC3DAC">
        <w:rPr>
          <w:rFonts w:eastAsia="Arial"/>
          <w:szCs w:val="22"/>
        </w:rPr>
        <w:t xml:space="preserve">Kupní cena zboží je s platností </w:t>
      </w:r>
      <w:r w:rsidRPr="00CC3DAC">
        <w:rPr>
          <w:rFonts w:eastAsia="Arial"/>
          <w:b/>
          <w:bCs/>
          <w:szCs w:val="22"/>
        </w:rPr>
        <w:t>od 1. 1. 2025</w:t>
      </w:r>
      <w:r w:rsidRPr="00CC3DAC">
        <w:rPr>
          <w:rFonts w:eastAsia="Arial"/>
          <w:szCs w:val="22"/>
        </w:rPr>
        <w:t xml:space="preserve"> pro dodávky dle této smlouvy stanovena následovně, s možností nového ujednání o ceně zboží:</w:t>
      </w:r>
    </w:p>
    <w:p w14:paraId="17E854DD" w14:textId="77777777" w:rsidR="00CC3DAC" w:rsidRPr="00CC3DAC" w:rsidRDefault="00CC3DAC" w:rsidP="00CC3DAC">
      <w:pPr>
        <w:pStyle w:val="Normlnodsazen1"/>
        <w:ind w:left="284"/>
        <w:rPr>
          <w:rFonts w:eastAsia="Arial"/>
          <w:szCs w:val="22"/>
        </w:rPr>
      </w:pPr>
    </w:p>
    <w:p w14:paraId="470C5D1B" w14:textId="77777777" w:rsidR="00CC3DAC" w:rsidRPr="00CC3DAC" w:rsidRDefault="00CC3DAC" w:rsidP="00CC3DAC">
      <w:pPr>
        <w:pStyle w:val="Normlnodsazen1"/>
        <w:ind w:left="284"/>
        <w:rPr>
          <w:rFonts w:eastAsia="Arial"/>
          <w:b/>
          <w:bCs/>
          <w:szCs w:val="22"/>
        </w:rPr>
      </w:pPr>
      <w:r w:rsidRPr="00CC3DAC">
        <w:rPr>
          <w:rFonts w:eastAsia="Arial"/>
          <w:b/>
          <w:bCs/>
          <w:szCs w:val="22"/>
        </w:rPr>
        <w:t>106411 GHC Kapalný chlor LÁHEV 65 kg</w:t>
      </w:r>
      <w:r w:rsidRPr="00CC3DAC">
        <w:rPr>
          <w:rFonts w:eastAsia="Arial"/>
          <w:b/>
          <w:bCs/>
          <w:szCs w:val="22"/>
        </w:rPr>
        <w:tab/>
      </w:r>
      <w:r w:rsidRPr="00CC3DAC">
        <w:rPr>
          <w:rFonts w:eastAsia="Arial"/>
          <w:b/>
          <w:bCs/>
          <w:szCs w:val="22"/>
        </w:rPr>
        <w:tab/>
      </w:r>
      <w:r w:rsidRPr="00CC3DAC">
        <w:rPr>
          <w:rFonts w:eastAsia="Arial"/>
          <w:b/>
          <w:bCs/>
          <w:szCs w:val="22"/>
        </w:rPr>
        <w:tab/>
        <w:t>3.</w:t>
      </w:r>
      <w:r w:rsidR="00005580">
        <w:rPr>
          <w:rFonts w:eastAsia="Arial"/>
          <w:b/>
          <w:bCs/>
          <w:szCs w:val="22"/>
        </w:rPr>
        <w:t>835</w:t>
      </w:r>
      <w:r w:rsidRPr="00CC3DAC">
        <w:rPr>
          <w:rFonts w:eastAsia="Arial"/>
          <w:b/>
          <w:bCs/>
          <w:szCs w:val="22"/>
        </w:rPr>
        <w:t>,- Kč bez DPH/ 1 ks láhve</w:t>
      </w:r>
    </w:p>
    <w:p w14:paraId="405C9ED7" w14:textId="77777777" w:rsidR="00CC3DAC" w:rsidRPr="00CC3DAC" w:rsidRDefault="00CC3DAC" w:rsidP="00CC3DAC">
      <w:pPr>
        <w:pStyle w:val="Normlnodsazen1"/>
        <w:ind w:left="284"/>
        <w:rPr>
          <w:rFonts w:eastAsia="Arial"/>
          <w:szCs w:val="22"/>
        </w:rPr>
      </w:pPr>
    </w:p>
    <w:p w14:paraId="3C466344" w14:textId="33B21914" w:rsidR="00CC3DAC" w:rsidRPr="00CC3DAC" w:rsidRDefault="00CC3DAC" w:rsidP="00C23082">
      <w:pPr>
        <w:pStyle w:val="Normlnodsazen1"/>
        <w:ind w:left="284"/>
        <w:jc w:val="both"/>
        <w:rPr>
          <w:rFonts w:eastAsia="Arial"/>
          <w:szCs w:val="22"/>
        </w:rPr>
      </w:pPr>
      <w:r w:rsidRPr="00CC3DAC">
        <w:rPr>
          <w:rFonts w:eastAsia="Arial"/>
          <w:szCs w:val="22"/>
        </w:rPr>
        <w:t xml:space="preserve">V ceně zboží jsou zahrnuty náklady spojené s odevzdáním zboží Prodávajícím Kupujícímu, tj. náklady na dopravu zboží na odběrné místo Kupujícího, specifikované v </w:t>
      </w:r>
      <w:r w:rsidR="00987CFE">
        <w:rPr>
          <w:rFonts w:eastAsia="Arial"/>
          <w:szCs w:val="22"/>
        </w:rPr>
        <w:t>čl.</w:t>
      </w:r>
      <w:r w:rsidR="00987CFE" w:rsidRPr="00CC3DAC">
        <w:rPr>
          <w:rFonts w:eastAsia="Arial"/>
          <w:szCs w:val="22"/>
        </w:rPr>
        <w:t xml:space="preserve"> </w:t>
      </w:r>
      <w:r w:rsidRPr="00CC3DAC">
        <w:rPr>
          <w:rFonts w:eastAsia="Arial"/>
          <w:szCs w:val="22"/>
        </w:rPr>
        <w:t>6 této smlouvy, a rovněž náklady spojené s odvozem prázdného obalu do skladů GHC Invest.</w:t>
      </w:r>
    </w:p>
    <w:p w14:paraId="735AF447" w14:textId="77777777" w:rsidR="0073671A" w:rsidRDefault="0073671A">
      <w:pPr>
        <w:pStyle w:val="Normlnodsazen1"/>
        <w:ind w:left="284"/>
        <w:rPr>
          <w:rFonts w:eastAsia="Arial"/>
          <w:szCs w:val="22"/>
        </w:rPr>
      </w:pPr>
    </w:p>
    <w:p w14:paraId="1BA00C31" w14:textId="607690C6" w:rsidR="00B27BF5" w:rsidRDefault="00B27BF5" w:rsidP="00C23082">
      <w:pPr>
        <w:pStyle w:val="Normlnodsazen1"/>
        <w:ind w:left="284"/>
        <w:jc w:val="both"/>
        <w:rPr>
          <w:rFonts w:eastAsia="Arial"/>
          <w:szCs w:val="22"/>
        </w:rPr>
      </w:pPr>
      <w:r w:rsidRPr="00B27BF5">
        <w:rPr>
          <w:rFonts w:eastAsia="Arial"/>
          <w:szCs w:val="22"/>
        </w:rPr>
        <w:t>Ostatní ustanoven</w:t>
      </w:r>
      <w:r w:rsidR="00B75C54">
        <w:rPr>
          <w:rFonts w:eastAsia="Arial"/>
          <w:szCs w:val="22"/>
        </w:rPr>
        <w:t>í</w:t>
      </w:r>
      <w:r w:rsidRPr="00B27BF5">
        <w:rPr>
          <w:rFonts w:eastAsia="Arial"/>
          <w:szCs w:val="22"/>
        </w:rPr>
        <w:t xml:space="preserve"> smlouvy, nedotčen</w:t>
      </w:r>
      <w:r w:rsidR="00B75C54">
        <w:rPr>
          <w:rFonts w:eastAsia="Arial"/>
          <w:szCs w:val="22"/>
        </w:rPr>
        <w:t>á</w:t>
      </w:r>
      <w:r w:rsidRPr="00B27BF5">
        <w:rPr>
          <w:rFonts w:eastAsia="Arial"/>
          <w:szCs w:val="22"/>
        </w:rPr>
        <w:t xml:space="preserve"> tímto dodatkem, zůstávají beze změn. V ostatním se práva a povinnosti smluvních stran řídí smlouvou.</w:t>
      </w:r>
    </w:p>
    <w:p w14:paraId="035A3A10" w14:textId="77777777" w:rsidR="00B34221" w:rsidRDefault="00B34221" w:rsidP="00C34472">
      <w:pPr>
        <w:pStyle w:val="Normlnodsazen1"/>
        <w:ind w:left="0"/>
      </w:pPr>
    </w:p>
    <w:p w14:paraId="37722B70" w14:textId="77777777" w:rsidR="00B34221" w:rsidRDefault="00B34221">
      <w:pPr>
        <w:pStyle w:val="Normlnodsazen1"/>
        <w:ind w:left="284"/>
      </w:pPr>
    </w:p>
    <w:p w14:paraId="31F9474C" w14:textId="77777777" w:rsidR="007C4162" w:rsidRDefault="007C4162" w:rsidP="007C4162">
      <w:pPr>
        <w:rPr>
          <w:b/>
          <w:bCs/>
          <w:szCs w:val="22"/>
        </w:rPr>
      </w:pPr>
      <w:r>
        <w:rPr>
          <w:b/>
          <w:bCs/>
          <w:szCs w:val="22"/>
        </w:rPr>
        <w:t>2</w:t>
      </w:r>
      <w:r w:rsidRPr="00914446">
        <w:rPr>
          <w:b/>
          <w:bCs/>
          <w:szCs w:val="22"/>
        </w:rPr>
        <w:t>.</w:t>
      </w:r>
      <w:r w:rsidRPr="00914446">
        <w:rPr>
          <w:b/>
          <w:bCs/>
          <w:szCs w:val="22"/>
        </w:rPr>
        <w:tab/>
      </w:r>
      <w:r>
        <w:rPr>
          <w:b/>
          <w:bCs/>
          <w:szCs w:val="22"/>
        </w:rPr>
        <w:t>ZÁVĚREČNÁ USTANOVENÍ</w:t>
      </w:r>
    </w:p>
    <w:p w14:paraId="4330FFC2" w14:textId="77777777" w:rsidR="007C4162" w:rsidRDefault="007C4162" w:rsidP="008A08E4">
      <w:pPr>
        <w:spacing w:line="276" w:lineRule="auto"/>
        <w:rPr>
          <w:b/>
          <w:bCs/>
          <w:szCs w:val="22"/>
        </w:rPr>
      </w:pPr>
    </w:p>
    <w:p w14:paraId="5F761AD9" w14:textId="17D43667" w:rsidR="007C4162" w:rsidRPr="00C34472" w:rsidRDefault="007C4162" w:rsidP="00D606A6">
      <w:pPr>
        <w:spacing w:line="276" w:lineRule="auto"/>
        <w:ind w:left="142"/>
        <w:jc w:val="both"/>
        <w:rPr>
          <w:bCs/>
          <w:iCs/>
          <w:szCs w:val="22"/>
        </w:rPr>
      </w:pPr>
      <w:r w:rsidRPr="00C34472">
        <w:rPr>
          <w:bCs/>
          <w:iCs/>
          <w:szCs w:val="22"/>
        </w:rPr>
        <w:t xml:space="preserve">Tento </w:t>
      </w:r>
      <w:r w:rsidR="00333402" w:rsidRPr="00C34472">
        <w:rPr>
          <w:bCs/>
          <w:iCs/>
          <w:szCs w:val="22"/>
        </w:rPr>
        <w:t>d</w:t>
      </w:r>
      <w:r w:rsidRPr="00C34472">
        <w:rPr>
          <w:bCs/>
          <w:iCs/>
          <w:szCs w:val="22"/>
        </w:rPr>
        <w:t xml:space="preserve">odatek nabývá platnosti dnem jeho podpisu oprávněnými zástupci obou </w:t>
      </w:r>
      <w:r w:rsidR="00333402" w:rsidRPr="00C34472">
        <w:rPr>
          <w:bCs/>
          <w:iCs/>
          <w:szCs w:val="22"/>
        </w:rPr>
        <w:t>s</w:t>
      </w:r>
      <w:r w:rsidRPr="00C34472">
        <w:rPr>
          <w:bCs/>
          <w:iCs/>
          <w:szCs w:val="22"/>
        </w:rPr>
        <w:t>mluvních stran a účinnosti dne 1. 1. 202</w:t>
      </w:r>
      <w:r w:rsidR="00B75C54">
        <w:rPr>
          <w:bCs/>
          <w:iCs/>
          <w:szCs w:val="22"/>
        </w:rPr>
        <w:t>5</w:t>
      </w:r>
      <w:r w:rsidRPr="00C34472">
        <w:rPr>
          <w:bCs/>
          <w:iCs/>
          <w:szCs w:val="22"/>
        </w:rPr>
        <w:t xml:space="preserve"> případně dnem jeho uveřejnění v registru smluv v souladu se zákonem č. 340/2015 Sb., o zvláštních podmínkách účinnosti některých smluv, uveřejňování těchto smluv a o registru smluv (zákon o registru smluv), ve znění pozdějších předpisů, podle toho, která skutečnost nastane později.</w:t>
      </w:r>
      <w:r w:rsidR="00D72A27">
        <w:rPr>
          <w:bCs/>
          <w:iCs/>
          <w:szCs w:val="22"/>
        </w:rPr>
        <w:t xml:space="preserve"> V případě, že dojde k uveřejnění dodatku v registru smluv po 1. 1. 202</w:t>
      </w:r>
      <w:r w:rsidR="00B75C54">
        <w:rPr>
          <w:bCs/>
          <w:iCs/>
          <w:szCs w:val="22"/>
        </w:rPr>
        <w:t>5</w:t>
      </w:r>
      <w:r w:rsidR="00D72A27">
        <w:rPr>
          <w:bCs/>
          <w:iCs/>
          <w:szCs w:val="22"/>
        </w:rPr>
        <w:t xml:space="preserve">, dohodly </w:t>
      </w:r>
      <w:r w:rsidR="00D72A27">
        <w:rPr>
          <w:bCs/>
          <w:iCs/>
          <w:szCs w:val="22"/>
        </w:rPr>
        <w:lastRenderedPageBreak/>
        <w:t>se smluvní strany, že plnění poskytnutá dle smlouvy ve znění dodatku se započítají na plnění dle smlouvy dnem jej</w:t>
      </w:r>
      <w:r w:rsidR="00664EE9">
        <w:rPr>
          <w:bCs/>
          <w:iCs/>
          <w:szCs w:val="22"/>
        </w:rPr>
        <w:t>ího uveřejnění v registru smluv</w:t>
      </w:r>
      <w:r w:rsidR="00D72A27">
        <w:rPr>
          <w:bCs/>
          <w:iCs/>
          <w:szCs w:val="22"/>
        </w:rPr>
        <w:t>.</w:t>
      </w:r>
    </w:p>
    <w:p w14:paraId="50F0E653" w14:textId="4337BA00" w:rsidR="007C4162" w:rsidRPr="00C34472" w:rsidRDefault="007C4162" w:rsidP="00CC3DAC">
      <w:pPr>
        <w:spacing w:line="276" w:lineRule="auto"/>
        <w:jc w:val="both"/>
        <w:rPr>
          <w:bCs/>
          <w:iCs/>
          <w:szCs w:val="22"/>
        </w:rPr>
      </w:pPr>
      <w:r w:rsidRPr="00C34472">
        <w:rPr>
          <w:bCs/>
          <w:iCs/>
          <w:szCs w:val="22"/>
        </w:rPr>
        <w:t xml:space="preserve">Tento dodatek je sepsán ve 3 (třech) stejnopisech s platností originálu, přičemž Prodávající obdrží </w:t>
      </w:r>
      <w:r w:rsidR="00854ACD" w:rsidRPr="00C34472">
        <w:rPr>
          <w:bCs/>
          <w:iCs/>
          <w:szCs w:val="22"/>
        </w:rPr>
        <w:t>1 (jedno) a Kupující</w:t>
      </w:r>
      <w:r w:rsidRPr="00C34472">
        <w:rPr>
          <w:bCs/>
          <w:iCs/>
          <w:szCs w:val="22"/>
        </w:rPr>
        <w:t xml:space="preserve"> 2 (dv</w:t>
      </w:r>
      <w:r w:rsidR="00854ACD" w:rsidRPr="00C34472">
        <w:rPr>
          <w:bCs/>
          <w:iCs/>
          <w:szCs w:val="22"/>
        </w:rPr>
        <w:t>ě</w:t>
      </w:r>
      <w:r w:rsidRPr="00C34472">
        <w:rPr>
          <w:bCs/>
          <w:iCs/>
          <w:szCs w:val="22"/>
        </w:rPr>
        <w:t>) vyhotovení.</w:t>
      </w:r>
    </w:p>
    <w:p w14:paraId="44C0E2C8" w14:textId="77777777" w:rsidR="00854ACD" w:rsidRPr="00C34472" w:rsidRDefault="00854ACD" w:rsidP="00CC3DAC">
      <w:pPr>
        <w:spacing w:line="276" w:lineRule="auto"/>
        <w:rPr>
          <w:bCs/>
          <w:iCs/>
          <w:szCs w:val="22"/>
        </w:rPr>
      </w:pPr>
    </w:p>
    <w:p w14:paraId="36C8EA53" w14:textId="77777777" w:rsidR="007C4162" w:rsidRPr="00C34472" w:rsidRDefault="00854ACD" w:rsidP="00CC3DAC">
      <w:pPr>
        <w:spacing w:line="276" w:lineRule="auto"/>
        <w:jc w:val="both"/>
        <w:rPr>
          <w:bCs/>
          <w:iCs/>
          <w:szCs w:val="22"/>
        </w:rPr>
      </w:pPr>
      <w:r w:rsidRPr="00C34472">
        <w:rPr>
          <w:bCs/>
          <w:iCs/>
          <w:szCs w:val="22"/>
        </w:rPr>
        <w:t>Prodávající</w:t>
      </w:r>
      <w:r w:rsidR="007C4162" w:rsidRPr="00C34472">
        <w:rPr>
          <w:bCs/>
          <w:iCs/>
          <w:szCs w:val="22"/>
        </w:rPr>
        <w:t xml:space="preserve"> bezvýhradně souhla</w:t>
      </w:r>
      <w:r w:rsidRPr="00C34472">
        <w:rPr>
          <w:bCs/>
          <w:iCs/>
          <w:szCs w:val="22"/>
        </w:rPr>
        <w:t>sí se zveřejněním plného znění dodatku tak, aby tento d</w:t>
      </w:r>
      <w:r w:rsidR="007C4162" w:rsidRPr="00C34472">
        <w:rPr>
          <w:bCs/>
          <w:iCs/>
          <w:szCs w:val="22"/>
        </w:rPr>
        <w:t xml:space="preserve">odatek mohl být předmětem poskytnuté informace ve smyslu zákona č. 106/1999 Sb., o svobodném přístupu k informacím, ve znění pozdějších předpisů. </w:t>
      </w:r>
      <w:r w:rsidRPr="00C34472">
        <w:rPr>
          <w:bCs/>
          <w:iCs/>
          <w:szCs w:val="22"/>
        </w:rPr>
        <w:t xml:space="preserve">Prodávající </w:t>
      </w:r>
      <w:r w:rsidR="007C4162" w:rsidRPr="00C34472">
        <w:rPr>
          <w:bCs/>
          <w:iCs/>
          <w:szCs w:val="22"/>
        </w:rPr>
        <w:t>rovněž bezvýhradně souhlasí s u</w:t>
      </w:r>
      <w:r w:rsidRPr="00C34472">
        <w:rPr>
          <w:bCs/>
          <w:iCs/>
          <w:szCs w:val="22"/>
        </w:rPr>
        <w:t>veřejněním plného znění tohoto d</w:t>
      </w:r>
      <w:r w:rsidR="007C4162" w:rsidRPr="00C34472">
        <w:rPr>
          <w:bCs/>
          <w:iCs/>
          <w:szCs w:val="22"/>
        </w:rPr>
        <w:t>odatku dle zákona č. 340/2015 Sb., o registru smluv, ve znění pozdějších předpisů.</w:t>
      </w:r>
    </w:p>
    <w:p w14:paraId="54D2398F" w14:textId="77777777" w:rsidR="00854ACD" w:rsidRPr="00C34472" w:rsidRDefault="00854ACD" w:rsidP="00CC3DAC">
      <w:pPr>
        <w:spacing w:line="276" w:lineRule="auto"/>
        <w:jc w:val="both"/>
        <w:rPr>
          <w:bCs/>
          <w:iCs/>
          <w:szCs w:val="22"/>
        </w:rPr>
      </w:pPr>
    </w:p>
    <w:p w14:paraId="1FF700C3" w14:textId="77777777" w:rsidR="007C4162" w:rsidRPr="00C34472" w:rsidRDefault="007C4162" w:rsidP="00CC3DAC">
      <w:pPr>
        <w:spacing w:line="276" w:lineRule="auto"/>
        <w:jc w:val="both"/>
        <w:rPr>
          <w:bCs/>
          <w:iCs/>
          <w:szCs w:val="22"/>
        </w:rPr>
      </w:pPr>
      <w:r w:rsidRPr="00C34472">
        <w:rPr>
          <w:bCs/>
          <w:iCs/>
          <w:szCs w:val="22"/>
        </w:rPr>
        <w:t xml:space="preserve">Smluvní strany prohlašují, že si </w:t>
      </w:r>
      <w:r w:rsidR="00854ACD" w:rsidRPr="00C34472">
        <w:rPr>
          <w:bCs/>
          <w:iCs/>
          <w:szCs w:val="22"/>
        </w:rPr>
        <w:t>d</w:t>
      </w:r>
      <w:r w:rsidRPr="00C34472">
        <w:rPr>
          <w:bCs/>
          <w:iCs/>
          <w:szCs w:val="22"/>
        </w:rPr>
        <w:t>odatek před jeho podpisem přečetly a s jeho obsahem bez výhrad souhlasí. Dodatek je vyjádřením jejich pravé, skutečné, svobodné a vážné vůle. Na důkaz pravosti a pravdivosti těchto prohlášen</w:t>
      </w:r>
      <w:r w:rsidR="00854ACD" w:rsidRPr="00C34472">
        <w:rPr>
          <w:bCs/>
          <w:iCs/>
          <w:szCs w:val="22"/>
        </w:rPr>
        <w:t>í připojují oprávnění zástupci s</w:t>
      </w:r>
      <w:r w:rsidRPr="00C34472">
        <w:rPr>
          <w:bCs/>
          <w:iCs/>
          <w:szCs w:val="22"/>
        </w:rPr>
        <w:t>mluvních stran své vlastnoruční podpisy.</w:t>
      </w:r>
    </w:p>
    <w:p w14:paraId="61E4FC33" w14:textId="77777777" w:rsidR="0073671A" w:rsidRDefault="0073671A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28AC15AF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6CC8964A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663A8C2B" w14:textId="77777777" w:rsidR="0073671A" w:rsidRDefault="0073671A">
      <w:pPr>
        <w:pStyle w:val="Zhlav"/>
        <w:tabs>
          <w:tab w:val="clear" w:pos="4536"/>
          <w:tab w:val="clear" w:pos="9072"/>
        </w:tabs>
      </w:pPr>
      <w:r>
        <w:rPr>
          <w:szCs w:val="22"/>
        </w:rPr>
        <w:t>V Praze, dne ………………………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V Praze, dne …………………………..</w:t>
      </w:r>
    </w:p>
    <w:p w14:paraId="6F202E0D" w14:textId="77777777" w:rsidR="0073671A" w:rsidRDefault="0073671A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4093A029" w14:textId="77777777" w:rsidR="0073671A" w:rsidRDefault="0073671A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7A740D0C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5125827D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270BDC70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0D14852A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674552E1" w14:textId="77777777" w:rsidR="00CC3DAC" w:rsidRDefault="00CC3DAC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69896B89" w14:textId="77777777" w:rsidR="00CC3DAC" w:rsidRDefault="00CC3DAC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57EF52E4" w14:textId="77777777" w:rsidR="00854ACD" w:rsidRDefault="00854ACD">
      <w:pPr>
        <w:pStyle w:val="Zhlav"/>
        <w:tabs>
          <w:tab w:val="clear" w:pos="4536"/>
          <w:tab w:val="clear" w:pos="9072"/>
        </w:tabs>
        <w:rPr>
          <w:szCs w:val="22"/>
        </w:rPr>
      </w:pPr>
    </w:p>
    <w:p w14:paraId="134BD2CB" w14:textId="77777777" w:rsidR="0073671A" w:rsidRDefault="0073671A">
      <w:pPr>
        <w:pStyle w:val="Zhlav"/>
        <w:tabs>
          <w:tab w:val="clear" w:pos="4536"/>
          <w:tab w:val="clear" w:pos="9072"/>
        </w:tabs>
      </w:pPr>
      <w:r>
        <w:rPr>
          <w:rFonts w:eastAsia="Arial"/>
          <w:szCs w:val="22"/>
        </w:rPr>
        <w:t xml:space="preserve"> </w:t>
      </w:r>
      <w:r>
        <w:rPr>
          <w:szCs w:val="22"/>
        </w:rPr>
        <w:t>……………………………………...</w:t>
      </w:r>
      <w:r>
        <w:rPr>
          <w:szCs w:val="22"/>
        </w:rPr>
        <w:tab/>
      </w:r>
      <w:r>
        <w:rPr>
          <w:szCs w:val="22"/>
        </w:rPr>
        <w:tab/>
      </w:r>
      <w:r>
        <w:rPr>
          <w:szCs w:val="22"/>
        </w:rPr>
        <w:tab/>
        <w:t>…………………………………………..</w:t>
      </w:r>
    </w:p>
    <w:p w14:paraId="5EE260AE" w14:textId="77777777" w:rsidR="0073671A" w:rsidRDefault="00CC3DAC">
      <w:pPr>
        <w:pStyle w:val="Zhlav"/>
        <w:tabs>
          <w:tab w:val="clear" w:pos="4536"/>
          <w:tab w:val="clear" w:pos="9072"/>
        </w:tabs>
        <w:rPr>
          <w:szCs w:val="22"/>
        </w:rPr>
      </w:pPr>
      <w:r>
        <w:rPr>
          <w:szCs w:val="22"/>
        </w:rPr>
        <w:t xml:space="preserve">        </w:t>
      </w:r>
      <w:r w:rsidR="0073671A">
        <w:rPr>
          <w:szCs w:val="22"/>
        </w:rPr>
        <w:t xml:space="preserve">Ing. </w:t>
      </w:r>
      <w:r w:rsidR="00DB7E27">
        <w:rPr>
          <w:szCs w:val="22"/>
        </w:rPr>
        <w:t>Jakub Kleindienst</w:t>
      </w:r>
      <w:r w:rsidR="0073671A">
        <w:rPr>
          <w:szCs w:val="22"/>
        </w:rPr>
        <w:t xml:space="preserve">     </w:t>
      </w:r>
      <w:r w:rsidR="0073671A">
        <w:rPr>
          <w:szCs w:val="22"/>
        </w:rPr>
        <w:tab/>
      </w:r>
      <w:r w:rsidR="0073671A">
        <w:rPr>
          <w:szCs w:val="22"/>
        </w:rPr>
        <w:tab/>
        <w:t xml:space="preserve">     </w:t>
      </w:r>
      <w:r w:rsidR="0073671A">
        <w:rPr>
          <w:szCs w:val="22"/>
        </w:rPr>
        <w:tab/>
      </w:r>
      <w:r w:rsidR="00052C62">
        <w:rPr>
          <w:szCs w:val="22"/>
        </w:rPr>
        <w:tab/>
      </w:r>
      <w:r w:rsidR="0073671A">
        <w:rPr>
          <w:szCs w:val="22"/>
        </w:rPr>
        <w:t>Ing. Tomáš Eršil</w:t>
      </w:r>
    </w:p>
    <w:p w14:paraId="2DA3D020" w14:textId="4BE76EC3" w:rsidR="00052C62" w:rsidRDefault="00CC3DAC">
      <w:pPr>
        <w:pStyle w:val="Zhlav"/>
        <w:tabs>
          <w:tab w:val="clear" w:pos="4536"/>
          <w:tab w:val="clear" w:pos="9072"/>
        </w:tabs>
      </w:pPr>
      <w:r>
        <w:t xml:space="preserve">              </w:t>
      </w:r>
      <w:r w:rsidR="00052C62">
        <w:t>kvestor</w:t>
      </w:r>
      <w:r>
        <w:t xml:space="preserve"> ČZ</w:t>
      </w:r>
      <w:r w:rsidR="00B75C54">
        <w:t>U</w:t>
      </w:r>
      <w:r w:rsidR="00052C62">
        <w:tab/>
      </w:r>
      <w:r w:rsidR="00052C62">
        <w:tab/>
      </w:r>
      <w:r w:rsidR="00052C62">
        <w:tab/>
      </w:r>
      <w:r w:rsidR="00052C62">
        <w:tab/>
        <w:t xml:space="preserve">jednatel </w:t>
      </w:r>
      <w:r>
        <w:t>společnosti GHC Invest, s.r.o.</w:t>
      </w:r>
    </w:p>
    <w:p w14:paraId="00741819" w14:textId="77777777" w:rsidR="0073671A" w:rsidRDefault="0073671A">
      <w:pPr>
        <w:pStyle w:val="Zhlav"/>
        <w:tabs>
          <w:tab w:val="clear" w:pos="4536"/>
          <w:tab w:val="clear" w:pos="9072"/>
        </w:tabs>
        <w:rPr>
          <w:rFonts w:eastAsia="Arial"/>
          <w:szCs w:val="22"/>
        </w:rPr>
      </w:pPr>
      <w:r>
        <w:rPr>
          <w:rFonts w:eastAsia="Arial"/>
          <w:szCs w:val="22"/>
        </w:rPr>
        <w:t xml:space="preserve"> </w:t>
      </w:r>
    </w:p>
    <w:p w14:paraId="00CD1A9A" w14:textId="77777777" w:rsidR="00DB7E27" w:rsidRPr="00DB7E27" w:rsidRDefault="00DB7E27" w:rsidP="00DB7E27">
      <w:pPr>
        <w:rPr>
          <w:rFonts w:eastAsia="Arial"/>
        </w:rPr>
      </w:pPr>
    </w:p>
    <w:p w14:paraId="57823D2B" w14:textId="77777777" w:rsidR="00DB7E27" w:rsidRPr="00DB7E27" w:rsidRDefault="00DB7E27" w:rsidP="00DB7E27">
      <w:pPr>
        <w:rPr>
          <w:rFonts w:eastAsia="Arial"/>
        </w:rPr>
      </w:pPr>
    </w:p>
    <w:p w14:paraId="3A717AF1" w14:textId="77777777" w:rsidR="00DB7E27" w:rsidRPr="00DB7E27" w:rsidRDefault="00DB7E27" w:rsidP="00DB7E27">
      <w:pPr>
        <w:rPr>
          <w:rFonts w:eastAsia="Arial"/>
        </w:rPr>
      </w:pPr>
    </w:p>
    <w:p w14:paraId="2E863263" w14:textId="77777777" w:rsidR="00DB7E27" w:rsidRPr="00DB7E27" w:rsidRDefault="00DB7E27" w:rsidP="00DB7E27">
      <w:pPr>
        <w:rPr>
          <w:rFonts w:eastAsia="Arial"/>
        </w:rPr>
      </w:pPr>
    </w:p>
    <w:p w14:paraId="6D47DAB3" w14:textId="77777777" w:rsidR="00DB7E27" w:rsidRPr="00DB7E27" w:rsidRDefault="00DB7E27" w:rsidP="00DB7E27">
      <w:pPr>
        <w:rPr>
          <w:rFonts w:eastAsia="Arial"/>
        </w:rPr>
      </w:pPr>
    </w:p>
    <w:p w14:paraId="789E03F4" w14:textId="77777777" w:rsidR="00DB7E27" w:rsidRPr="00DB7E27" w:rsidRDefault="00DB7E27" w:rsidP="00DB7E27">
      <w:pPr>
        <w:rPr>
          <w:rFonts w:eastAsia="Arial"/>
        </w:rPr>
      </w:pPr>
    </w:p>
    <w:p w14:paraId="610A9C74" w14:textId="77777777" w:rsidR="00DB7E27" w:rsidRPr="00DB7E27" w:rsidRDefault="00DB7E27" w:rsidP="00DB7E27">
      <w:pPr>
        <w:rPr>
          <w:rFonts w:eastAsia="Arial"/>
        </w:rPr>
      </w:pPr>
    </w:p>
    <w:p w14:paraId="6F20EEDF" w14:textId="77777777" w:rsidR="00DB7E27" w:rsidRPr="00DB7E27" w:rsidRDefault="00DB7E27" w:rsidP="00DB7E27">
      <w:pPr>
        <w:rPr>
          <w:rFonts w:eastAsia="Arial"/>
        </w:rPr>
      </w:pPr>
    </w:p>
    <w:p w14:paraId="5D78CDF5" w14:textId="77777777" w:rsidR="00DB7E27" w:rsidRPr="00DB7E27" w:rsidRDefault="00DB7E27" w:rsidP="00DB7E27">
      <w:pPr>
        <w:rPr>
          <w:rFonts w:eastAsia="Arial"/>
        </w:rPr>
      </w:pPr>
    </w:p>
    <w:p w14:paraId="7E820E09" w14:textId="77777777" w:rsidR="00DB7E27" w:rsidRPr="00DB7E27" w:rsidRDefault="00DB7E27" w:rsidP="00DB7E27">
      <w:pPr>
        <w:rPr>
          <w:rFonts w:eastAsia="Arial"/>
        </w:rPr>
      </w:pPr>
    </w:p>
    <w:p w14:paraId="5E616DE6" w14:textId="77777777" w:rsidR="00DB7E27" w:rsidRPr="00DB7E27" w:rsidRDefault="00DB7E27" w:rsidP="00DB7E27">
      <w:pPr>
        <w:rPr>
          <w:rFonts w:eastAsia="Arial"/>
        </w:rPr>
      </w:pPr>
    </w:p>
    <w:p w14:paraId="5AC1E97E" w14:textId="77777777" w:rsidR="00DB7E27" w:rsidRPr="00DB7E27" w:rsidRDefault="00DB7E27" w:rsidP="00DB7E27">
      <w:pPr>
        <w:rPr>
          <w:rFonts w:eastAsia="Arial"/>
        </w:rPr>
      </w:pPr>
    </w:p>
    <w:p w14:paraId="5C2777EA" w14:textId="77777777" w:rsidR="00DB7E27" w:rsidRPr="00DB7E27" w:rsidRDefault="00DB7E27" w:rsidP="00DB7E27">
      <w:pPr>
        <w:rPr>
          <w:rFonts w:eastAsia="Arial"/>
        </w:rPr>
      </w:pPr>
    </w:p>
    <w:p w14:paraId="7130307C" w14:textId="77777777" w:rsidR="00DB7E27" w:rsidRPr="00DB7E27" w:rsidRDefault="00DB7E27" w:rsidP="00DB7E27">
      <w:pPr>
        <w:rPr>
          <w:rFonts w:eastAsia="Arial"/>
        </w:rPr>
      </w:pPr>
    </w:p>
    <w:p w14:paraId="60C0F523" w14:textId="77777777" w:rsidR="00DB7E27" w:rsidRPr="00DB7E27" w:rsidRDefault="00DB7E27" w:rsidP="00DB7E27">
      <w:pPr>
        <w:rPr>
          <w:rFonts w:eastAsia="Arial"/>
        </w:rPr>
      </w:pPr>
    </w:p>
    <w:p w14:paraId="658935BA" w14:textId="77777777" w:rsidR="00DB7E27" w:rsidRPr="00DB7E27" w:rsidRDefault="00DB7E27" w:rsidP="00DB7E27">
      <w:pPr>
        <w:rPr>
          <w:rFonts w:eastAsia="Arial"/>
        </w:rPr>
      </w:pPr>
    </w:p>
    <w:p w14:paraId="5BDEFDA1" w14:textId="77777777" w:rsidR="00DB7E27" w:rsidRPr="00DB7E27" w:rsidRDefault="00DB7E27" w:rsidP="00DB7E27">
      <w:pPr>
        <w:rPr>
          <w:rFonts w:eastAsia="Arial"/>
        </w:rPr>
      </w:pPr>
    </w:p>
    <w:p w14:paraId="14B4FA42" w14:textId="77777777" w:rsidR="00DB7E27" w:rsidRPr="00DB7E27" w:rsidRDefault="00DB7E27" w:rsidP="00DB7E27">
      <w:pPr>
        <w:rPr>
          <w:rFonts w:eastAsia="Arial"/>
        </w:rPr>
      </w:pPr>
    </w:p>
    <w:p w14:paraId="7DF1779C" w14:textId="77777777" w:rsidR="00DB7E27" w:rsidRPr="00DB7E27" w:rsidRDefault="00DB7E27" w:rsidP="00DB7E27">
      <w:pPr>
        <w:rPr>
          <w:rFonts w:eastAsia="Arial"/>
        </w:rPr>
      </w:pPr>
    </w:p>
    <w:p w14:paraId="3386A05F" w14:textId="77777777" w:rsidR="00DB7E27" w:rsidRPr="00DB7E27" w:rsidRDefault="00DB7E27" w:rsidP="00DB7E27">
      <w:pPr>
        <w:rPr>
          <w:rFonts w:eastAsia="Arial"/>
        </w:rPr>
      </w:pPr>
    </w:p>
    <w:p w14:paraId="4EC32A5D" w14:textId="77777777" w:rsidR="00DB7E27" w:rsidRPr="00DB7E27" w:rsidRDefault="00DB7E27" w:rsidP="00DB7E27">
      <w:pPr>
        <w:rPr>
          <w:rFonts w:eastAsia="Arial"/>
        </w:rPr>
      </w:pPr>
    </w:p>
    <w:p w14:paraId="303D0110" w14:textId="77777777" w:rsidR="00DB7E27" w:rsidRPr="00DB7E27" w:rsidRDefault="00DB7E27" w:rsidP="00DB7E27">
      <w:pPr>
        <w:rPr>
          <w:rFonts w:eastAsia="Arial"/>
        </w:rPr>
      </w:pPr>
    </w:p>
    <w:p w14:paraId="2F8332DE" w14:textId="3AEA5CE6" w:rsidR="00DB7E27" w:rsidRPr="00DB7E27" w:rsidRDefault="00DB7E27" w:rsidP="00DB7E27">
      <w:pPr>
        <w:tabs>
          <w:tab w:val="left" w:pos="1320"/>
        </w:tabs>
      </w:pPr>
    </w:p>
    <w:sectPr w:rsidR="00DB7E27" w:rsidRPr="00DB7E27" w:rsidSect="008A08E4">
      <w:headerReference w:type="default" r:id="rId10"/>
      <w:footerReference w:type="default" r:id="rId11"/>
      <w:pgSz w:w="11906" w:h="16838"/>
      <w:pgMar w:top="851" w:right="1133" w:bottom="617" w:left="1134" w:header="567" w:footer="5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5E68E7" w14:textId="77777777" w:rsidR="00A656E1" w:rsidRDefault="00A656E1">
      <w:r>
        <w:separator/>
      </w:r>
    </w:p>
  </w:endnote>
  <w:endnote w:type="continuationSeparator" w:id="0">
    <w:p w14:paraId="3AA12DB0" w14:textId="77777777" w:rsidR="00A656E1" w:rsidRDefault="00A65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02"/>
    <w:family w:val="auto"/>
    <w:pitch w:val="default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AA9FB3D" w14:textId="30677CCA" w:rsidR="0073671A" w:rsidRDefault="007C516A">
    <w:pPr>
      <w:pStyle w:val="Zpat"/>
      <w:jc w:val="right"/>
    </w:pPr>
    <w:r>
      <w:rPr>
        <w:noProof/>
      </w:rPr>
      <mc:AlternateContent>
        <mc:Choice Requires="wps">
          <w:drawing>
            <wp:anchor distT="0" distB="0" distL="114935" distR="114935" simplePos="0" relativeHeight="251657216" behindDoc="0" locked="0" layoutInCell="1" allowOverlap="1" wp14:anchorId="4C0FFB94" wp14:editId="630E2327">
              <wp:simplePos x="0" y="0"/>
              <wp:positionH relativeFrom="column">
                <wp:posOffset>85090</wp:posOffset>
              </wp:positionH>
              <wp:positionV relativeFrom="paragraph">
                <wp:posOffset>-20320</wp:posOffset>
              </wp:positionV>
              <wp:extent cx="4424680" cy="264160"/>
              <wp:effectExtent l="0" t="0" r="0" b="0"/>
              <wp:wrapSquare wrapText="bothSides"/>
              <wp:docPr id="101000980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24680" cy="2641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8F4353" w14:textId="77777777" w:rsidR="0073671A" w:rsidRDefault="0073671A"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</w:rPr>
                            <w:t xml:space="preserve">Dodatek č. </w:t>
                          </w:r>
                          <w:r w:rsidR="008A08E4">
                            <w:rPr>
                              <w:b/>
                              <w:bCs/>
                              <w:i/>
                              <w:iCs/>
                              <w:sz w:val="20"/>
                            </w:rPr>
                            <w:t xml:space="preserve">5 </w:t>
                          </w:r>
                          <w:r>
                            <w:rPr>
                              <w:b/>
                              <w:bCs/>
                              <w:i/>
                              <w:iCs/>
                              <w:sz w:val="20"/>
                            </w:rPr>
                            <w:t>Rámcové kupní smlouvy číslo: K 102/2017</w:t>
                          </w:r>
                        </w:p>
                        <w:p w14:paraId="2016C901" w14:textId="77777777" w:rsidR="0073671A" w:rsidRDefault="0073671A">
                          <w:pPr>
                            <w:rPr>
                              <w:b/>
                              <w:bCs/>
                              <w:i/>
                              <w:iCs/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2710" tIns="46990" rIns="92710" bIns="4699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C0FFB94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6.7pt;margin-top:-1.6pt;width:348.4pt;height:20.8pt;z-index:25165721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" stroked="f">
              <v:textbox inset="7.3pt,3.7pt,7.3pt,3.7pt">
                <w:txbxContent>
                  <w:p w14:paraId="718F4353" w14:textId="77777777" w:rsidR="0073671A" w:rsidRDefault="0073671A">
                    <w:r>
                      <w:rPr>
                        <w:b/>
                        <w:bCs/>
                        <w:i/>
                        <w:iCs/>
                        <w:sz w:val="20"/>
                      </w:rPr>
                      <w:t xml:space="preserve">Dodatek č. </w:t>
                    </w:r>
                    <w:r w:rsidR="008A08E4">
                      <w:rPr>
                        <w:b/>
                        <w:bCs/>
                        <w:i/>
                        <w:iCs/>
                        <w:sz w:val="20"/>
                      </w:rPr>
                      <w:t xml:space="preserve">5 </w:t>
                    </w:r>
                    <w:r>
                      <w:rPr>
                        <w:b/>
                        <w:bCs/>
                        <w:i/>
                        <w:iCs/>
                        <w:sz w:val="20"/>
                      </w:rPr>
                      <w:t>Rámcové kupní smlouvy číslo: K 102/2017</w:t>
                    </w:r>
                  </w:p>
                  <w:p w14:paraId="2016C901" w14:textId="77777777" w:rsidR="0073671A" w:rsidRDefault="0073671A">
                    <w:pPr>
                      <w:rPr>
                        <w:b/>
                        <w:bCs/>
                        <w:i/>
                        <w:iCs/>
                        <w:sz w:val="20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>
      <w:rPr>
        <w:rStyle w:val="slostrnky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1C3327EC" wp14:editId="163756CA">
              <wp:simplePos x="0" y="0"/>
              <wp:positionH relativeFrom="column">
                <wp:posOffset>-48895</wp:posOffset>
              </wp:positionH>
              <wp:positionV relativeFrom="paragraph">
                <wp:posOffset>-20320</wp:posOffset>
              </wp:positionV>
              <wp:extent cx="6696075" cy="0"/>
              <wp:effectExtent l="0" t="0" r="0" b="0"/>
              <wp:wrapNone/>
              <wp:docPr id="1221132589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19080" cap="sq">
                        <a:solidFill>
                          <a:srgbClr val="80808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4053D00"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.85pt,-1.6pt" to="523.4pt,-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" strokecolor="gray" strokeweight=".53mm">
              <v:stroke joinstyle="miter" endcap="square"/>
            </v:line>
          </w:pict>
        </mc:Fallback>
      </mc:AlternateContent>
    </w:r>
    <w:r w:rsidR="0073671A">
      <w:rPr>
        <w:rStyle w:val="slostrnky"/>
        <w:sz w:val="16"/>
        <w:szCs w:val="16"/>
      </w:rPr>
      <w:t xml:space="preserve">Strana </w:t>
    </w:r>
    <w:r w:rsidR="0073671A">
      <w:rPr>
        <w:rStyle w:val="slostrnky"/>
        <w:sz w:val="16"/>
        <w:szCs w:val="16"/>
      </w:rPr>
      <w:fldChar w:fldCharType="begin"/>
    </w:r>
    <w:r w:rsidR="0073671A">
      <w:rPr>
        <w:rStyle w:val="slostrnky"/>
        <w:sz w:val="16"/>
        <w:szCs w:val="16"/>
      </w:rPr>
      <w:instrText xml:space="preserve"> PAGE </w:instrText>
    </w:r>
    <w:r w:rsidR="0073671A">
      <w:rPr>
        <w:rStyle w:val="slostrnky"/>
        <w:sz w:val="16"/>
        <w:szCs w:val="16"/>
      </w:rPr>
      <w:fldChar w:fldCharType="separate"/>
    </w:r>
    <w:r w:rsidR="00333402">
      <w:rPr>
        <w:rStyle w:val="slostrnky"/>
        <w:noProof/>
        <w:sz w:val="16"/>
        <w:szCs w:val="16"/>
      </w:rPr>
      <w:t>2</w:t>
    </w:r>
    <w:r w:rsidR="0073671A">
      <w:rPr>
        <w:rStyle w:val="slostrnky"/>
        <w:sz w:val="16"/>
        <w:szCs w:val="16"/>
      </w:rPr>
      <w:fldChar w:fldCharType="end"/>
    </w:r>
    <w:r w:rsidR="0073671A">
      <w:rPr>
        <w:rStyle w:val="slostrnky"/>
        <w:sz w:val="16"/>
        <w:szCs w:val="16"/>
      </w:rPr>
      <w:t xml:space="preserve"> z </w:t>
    </w:r>
    <w:r w:rsidR="0073671A">
      <w:rPr>
        <w:rStyle w:val="slostrnky"/>
        <w:sz w:val="16"/>
        <w:szCs w:val="16"/>
      </w:rPr>
      <w:fldChar w:fldCharType="begin"/>
    </w:r>
    <w:r w:rsidR="0073671A">
      <w:rPr>
        <w:rStyle w:val="slostrnky"/>
        <w:sz w:val="16"/>
        <w:szCs w:val="16"/>
      </w:rPr>
      <w:instrText xml:space="preserve"> NUMPAGES \* ARABIC </w:instrText>
    </w:r>
    <w:r w:rsidR="0073671A">
      <w:rPr>
        <w:rStyle w:val="slostrnky"/>
        <w:sz w:val="16"/>
        <w:szCs w:val="16"/>
      </w:rPr>
      <w:fldChar w:fldCharType="separate"/>
    </w:r>
    <w:r w:rsidR="00333402">
      <w:rPr>
        <w:rStyle w:val="slostrnky"/>
        <w:noProof/>
        <w:sz w:val="16"/>
        <w:szCs w:val="16"/>
      </w:rPr>
      <w:t>2</w:t>
    </w:r>
    <w:r w:rsidR="0073671A">
      <w:rPr>
        <w:rStyle w:val="slostrnky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1C3C89" w14:textId="77777777" w:rsidR="00A656E1" w:rsidRDefault="00A656E1">
      <w:r>
        <w:separator/>
      </w:r>
    </w:p>
  </w:footnote>
  <w:footnote w:type="continuationSeparator" w:id="0">
    <w:p w14:paraId="5E196E43" w14:textId="77777777" w:rsidR="00A656E1" w:rsidRDefault="00A656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A5ADF7" w14:textId="5D84737E" w:rsidR="0073671A" w:rsidRDefault="0073671A">
    <w:pPr>
      <w:pStyle w:val="Zhlav"/>
      <w:tabs>
        <w:tab w:val="clear" w:pos="9072"/>
        <w:tab w:val="right" w:pos="10490"/>
      </w:tabs>
    </w:pPr>
    <w:r>
      <w:tab/>
    </w:r>
    <w:r>
      <w:tab/>
    </w:r>
    <w:r w:rsidR="007C516A">
      <w:rPr>
        <w:noProof/>
      </w:rPr>
      <w:drawing>
        <wp:inline distT="0" distB="0" distL="0" distR="0" wp14:anchorId="427C3670" wp14:editId="588ABD13">
          <wp:extent cx="869950" cy="33655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6" t="-17" r="-6" b="-17"/>
                  <a:stretch>
                    <a:fillRect/>
                  </a:stretch>
                </pic:blipFill>
                <pic:spPr bwMode="auto">
                  <a:xfrm>
                    <a:off x="0" y="0"/>
                    <a:ext cx="869950" cy="33655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430FB61F" w14:textId="77777777" w:rsidR="00F522E6" w:rsidRDefault="00F522E6">
    <w:pPr>
      <w:pStyle w:val="Zhlav"/>
      <w:tabs>
        <w:tab w:val="clear" w:pos="9072"/>
        <w:tab w:val="right" w:pos="10490"/>
      </w:tabs>
    </w:pPr>
  </w:p>
  <w:p w14:paraId="4CCA917D" w14:textId="14C786B6" w:rsidR="00F522E6" w:rsidRPr="00B34221" w:rsidRDefault="00F522E6" w:rsidP="00B34221">
    <w:pPr>
      <w:pStyle w:val="Zhlav"/>
      <w:tabs>
        <w:tab w:val="clear" w:pos="9072"/>
        <w:tab w:val="right" w:pos="10490"/>
      </w:tabs>
      <w:jc w:val="right"/>
      <w:rPr>
        <w:sz w:val="20"/>
      </w:rPr>
    </w:pPr>
    <w:r w:rsidRPr="00B34221">
      <w:rPr>
        <w:sz w:val="20"/>
      </w:rPr>
      <w:t>PO</w:t>
    </w:r>
    <w:r w:rsidR="00F33956">
      <w:rPr>
        <w:sz w:val="20"/>
      </w:rPr>
      <w:t xml:space="preserve"> 2048</w:t>
    </w:r>
    <w:r w:rsidRPr="00B34221">
      <w:rPr>
        <w:sz w:val="20"/>
      </w:rPr>
      <w:t>/202</w:t>
    </w:r>
    <w:r w:rsidR="00F33956">
      <w:rPr>
        <w:sz w:val="20"/>
      </w:rPr>
      <w:t>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dpis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4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Arial" w:hint="default"/>
        <w:i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440" w:hanging="360"/>
      </w:pPr>
      <w:rPr>
        <w:rFonts w:cs="Arial" w:hint="default"/>
        <w:i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cs="Arial" w:hint="default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cs="Arial" w:hint="default"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080"/>
      </w:pPr>
      <w:rPr>
        <w:rFonts w:cs="Arial" w:hint="default"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cs="Arial" w:hint="default"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  <w:rPr>
        <w:rFonts w:cs="Arial" w:hint="default"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cs="Arial" w:hint="default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1800"/>
      </w:pPr>
      <w:rPr>
        <w:rFonts w:cs="Arial" w:hint="default"/>
        <w:i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2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/>
        <w:caps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1500" w:hanging="42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25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3240" w:hanging="72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432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5040" w:hanging="108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612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6840" w:hanging="144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7920" w:hanging="1800"/>
      </w:pPr>
      <w:rPr>
        <w:rFonts w:hint="default"/>
        <w:b w:val="0"/>
        <w:i/>
      </w:rPr>
    </w:lvl>
  </w:abstractNum>
  <w:num w:numId="1" w16cid:durableId="549194574">
    <w:abstractNumId w:val="0"/>
  </w:num>
  <w:num w:numId="2" w16cid:durableId="1536043118">
    <w:abstractNumId w:val="1"/>
  </w:num>
  <w:num w:numId="3" w16cid:durableId="10983276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C62"/>
    <w:rsid w:val="00005580"/>
    <w:rsid w:val="00032904"/>
    <w:rsid w:val="00052C62"/>
    <w:rsid w:val="00093B7D"/>
    <w:rsid w:val="00100C5F"/>
    <w:rsid w:val="00214030"/>
    <w:rsid w:val="00333402"/>
    <w:rsid w:val="00373A40"/>
    <w:rsid w:val="0042061F"/>
    <w:rsid w:val="004810EA"/>
    <w:rsid w:val="00496A0C"/>
    <w:rsid w:val="005D6F56"/>
    <w:rsid w:val="00664EE9"/>
    <w:rsid w:val="006F5653"/>
    <w:rsid w:val="007052B8"/>
    <w:rsid w:val="0073671A"/>
    <w:rsid w:val="007462DE"/>
    <w:rsid w:val="007B4F4B"/>
    <w:rsid w:val="007C4162"/>
    <w:rsid w:val="007C516A"/>
    <w:rsid w:val="00854ACD"/>
    <w:rsid w:val="008A08E4"/>
    <w:rsid w:val="008A7A9B"/>
    <w:rsid w:val="00987CFE"/>
    <w:rsid w:val="00A47FAE"/>
    <w:rsid w:val="00A52568"/>
    <w:rsid w:val="00A656E1"/>
    <w:rsid w:val="00AC6EBF"/>
    <w:rsid w:val="00AD4636"/>
    <w:rsid w:val="00AF2875"/>
    <w:rsid w:val="00B27BF5"/>
    <w:rsid w:val="00B34221"/>
    <w:rsid w:val="00B75C54"/>
    <w:rsid w:val="00BC0FB1"/>
    <w:rsid w:val="00C12DC9"/>
    <w:rsid w:val="00C23082"/>
    <w:rsid w:val="00C34472"/>
    <w:rsid w:val="00C348B1"/>
    <w:rsid w:val="00C6673E"/>
    <w:rsid w:val="00C83617"/>
    <w:rsid w:val="00CA74C1"/>
    <w:rsid w:val="00CC3DAC"/>
    <w:rsid w:val="00D606A6"/>
    <w:rsid w:val="00D72A27"/>
    <w:rsid w:val="00DB7E27"/>
    <w:rsid w:val="00E51F51"/>
    <w:rsid w:val="00F33956"/>
    <w:rsid w:val="00F522E6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71DEF90"/>
  <w15:chartTrackingRefBased/>
  <w15:docId w15:val="{C930F2DA-191D-4676-9D5E-35048E441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rFonts w:ascii="Arial" w:hAnsi="Arial" w:cs="Arial"/>
      <w:sz w:val="22"/>
      <w:lang w:eastAsia="zh-CN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utlineLvl w:val="0"/>
    </w:pPr>
    <w:rPr>
      <w:b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outlineLvl w:val="1"/>
    </w:pPr>
    <w:rPr>
      <w:b/>
      <w:bCs/>
      <w:i/>
      <w:iCs/>
      <w:sz w:val="20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spacing w:before="240" w:after="60"/>
      <w:outlineLvl w:val="2"/>
    </w:pPr>
    <w:rPr>
      <w:b/>
      <w:bCs/>
      <w:sz w:val="26"/>
      <w:szCs w:val="26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dpis5">
    <w:name w:val="heading 5"/>
    <w:basedOn w:val="Normln"/>
    <w:next w:val="Normln"/>
    <w:qFormat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Arial" w:hint="default"/>
      <w:i/>
    </w:rPr>
  </w:style>
  <w:style w:type="character" w:customStyle="1" w:styleId="WW8Num3z0">
    <w:name w:val="WW8Num3z0"/>
    <w:rPr>
      <w:rFonts w:hint="default"/>
      <w:b/>
      <w:i/>
      <w:caps/>
    </w:rPr>
  </w:style>
  <w:style w:type="character" w:customStyle="1" w:styleId="WW8Num3z1">
    <w:name w:val="WW8Num3z1"/>
    <w:rPr>
      <w:rFonts w:hint="default"/>
      <w:b w:val="0"/>
      <w:i/>
    </w:rPr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hint="default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9z0">
    <w:name w:val="WW8Num9z0"/>
    <w:rPr>
      <w:rFonts w:cs="Arial" w:hint="default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hint="default"/>
    </w:rPr>
  </w:style>
  <w:style w:type="character" w:customStyle="1" w:styleId="WW8Num11z0">
    <w:name w:val="WW8Num11z0"/>
    <w:rPr>
      <w:rFonts w:hint="default"/>
      <w:b/>
      <w:i/>
      <w:caps/>
    </w:rPr>
  </w:style>
  <w:style w:type="character" w:customStyle="1" w:styleId="WW8Num11z1">
    <w:name w:val="WW8Num11z1"/>
    <w:rPr>
      <w:rFonts w:hint="default"/>
      <w:b w:val="0"/>
      <w:i/>
    </w:rPr>
  </w:style>
  <w:style w:type="character" w:customStyle="1" w:styleId="WW8Num12z0">
    <w:name w:val="WW8Num12z0"/>
    <w:rPr>
      <w:rFonts w:ascii="Arial" w:eastAsia="Times New Roman" w:hAnsi="Arial" w:cs="Arial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</w:rPr>
  </w:style>
  <w:style w:type="character" w:customStyle="1" w:styleId="WW8Num14z0">
    <w:name w:val="WW8Num14z0"/>
    <w:rPr>
      <w:rFonts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hint="default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hint="default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0">
    <w:name w:val="WW8Num17z0"/>
    <w:rPr>
      <w:rFonts w:hint="default"/>
    </w:rPr>
  </w:style>
  <w:style w:type="character" w:customStyle="1" w:styleId="WW8Num17z2">
    <w:name w:val="WW8Num17z2"/>
    <w:rPr>
      <w:rFonts w:ascii="Times New Roman" w:eastAsia="Times New Roman" w:hAnsi="Times New Roman" w:cs="Times New Roman" w:hint="default"/>
    </w:rPr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</w:rPr>
  </w:style>
  <w:style w:type="character" w:customStyle="1" w:styleId="WW8Num18z1">
    <w:name w:val="WW8Num18z1"/>
    <w:rPr>
      <w:rFonts w:hint="default"/>
      <w:b w:val="0"/>
      <w:i w:val="0"/>
      <w:color w:val="auto"/>
    </w:rPr>
  </w:style>
  <w:style w:type="character" w:customStyle="1" w:styleId="WW8Num19z0">
    <w:name w:val="WW8Num19z0"/>
    <w:rPr>
      <w:rFonts w:hint="default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</w:rPr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Times New Roman" w:eastAsia="Times New Roman" w:hAnsi="Times New Roman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hint="default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styleId="Hypertextovodkaz">
    <w:name w:val="Hyperlink"/>
    <w:rPr>
      <w:color w:val="0000FF"/>
      <w:u w:val="single"/>
    </w:rPr>
  </w:style>
  <w:style w:type="character" w:customStyle="1" w:styleId="Char">
    <w:name w:val="Char"/>
    <w:rPr>
      <w:rFonts w:ascii="Tahoma" w:hAnsi="Tahoma" w:cs="Tahoma"/>
      <w:sz w:val="16"/>
      <w:szCs w:val="16"/>
    </w:rPr>
  </w:style>
  <w:style w:type="character" w:customStyle="1" w:styleId="Odkaznakoment1">
    <w:name w:val="Odkaz na komentář1"/>
    <w:rPr>
      <w:sz w:val="16"/>
      <w:szCs w:val="16"/>
    </w:rPr>
  </w:style>
  <w:style w:type="character" w:customStyle="1" w:styleId="WW-Char">
    <w:name w:val="WW- Char"/>
    <w:rPr>
      <w:rFonts w:ascii="Arial" w:hAnsi="Arial" w:cs="Arial"/>
    </w:rPr>
  </w:style>
  <w:style w:type="character" w:customStyle="1" w:styleId="WW-Char1">
    <w:name w:val="WW- Char1"/>
    <w:rPr>
      <w:rFonts w:ascii="Arial" w:hAnsi="Arial" w:cs="Arial"/>
      <w:b/>
      <w:bCs/>
    </w:rPr>
  </w:style>
  <w:style w:type="character" w:customStyle="1" w:styleId="WW-Char2">
    <w:name w:val="WW- Char2"/>
    <w:rPr>
      <w:rFonts w:ascii="Consolas" w:eastAsia="Calibri" w:hAnsi="Consolas" w:cs="Times New Roman"/>
      <w:sz w:val="21"/>
      <w:szCs w:val="21"/>
    </w:rPr>
  </w:style>
  <w:style w:type="character" w:customStyle="1" w:styleId="Odrky">
    <w:name w:val="Odrážky"/>
    <w:rPr>
      <w:rFonts w:ascii="OpenSymbol" w:eastAsia="OpenSymbol" w:hAnsi="OpenSymbol" w:cs="OpenSymbol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Zkladntext">
    <w:name w:val="Body Text"/>
    <w:basedOn w:val="Normln"/>
    <w:pPr>
      <w:jc w:val="center"/>
    </w:pPr>
    <w:rPr>
      <w:b/>
    </w:rPr>
  </w:style>
  <w:style w:type="paragraph" w:styleId="Seznam">
    <w:name w:val="List"/>
    <w:basedOn w:val="Zkladntext"/>
    <w:rPr>
      <w:rFonts w:cs="Mang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Datum1">
    <w:name w:val="Datum1"/>
    <w:basedOn w:val="Normln"/>
    <w:next w:val="Normlnodsazen1"/>
    <w:pPr>
      <w:tabs>
        <w:tab w:val="left" w:pos="5670"/>
      </w:tabs>
    </w:pPr>
  </w:style>
  <w:style w:type="paragraph" w:customStyle="1" w:styleId="Normlnodsazen1">
    <w:name w:val="Normální odsazený1"/>
    <w:basedOn w:val="Normln"/>
    <w:pPr>
      <w:ind w:left="708"/>
    </w:pPr>
  </w:style>
  <w:style w:type="paragraph" w:styleId="Zkladntextodsazen">
    <w:name w:val="Body Text Indent"/>
    <w:basedOn w:val="Normln"/>
    <w:pPr>
      <w:ind w:firstLine="426"/>
    </w:pPr>
    <w:rPr>
      <w:b/>
      <w:sz w:val="28"/>
    </w:rPr>
  </w:style>
  <w:style w:type="paragraph" w:customStyle="1" w:styleId="Zkladntextodsazen21">
    <w:name w:val="Základní text odsazený 21"/>
    <w:basedOn w:val="Normln"/>
    <w:pPr>
      <w:ind w:firstLine="426"/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customStyle="1" w:styleId="Zkladntextodsazen31">
    <w:name w:val="Základní text odsazený 31"/>
    <w:basedOn w:val="Normln"/>
    <w:pPr>
      <w:ind w:left="426" w:hanging="426"/>
    </w:pPr>
  </w:style>
  <w:style w:type="paragraph" w:customStyle="1" w:styleId="Zkladntext21">
    <w:name w:val="Základní text 21"/>
    <w:basedOn w:val="Normln"/>
    <w:pPr>
      <w:jc w:val="both"/>
    </w:pPr>
  </w:style>
  <w:style w:type="paragraph" w:customStyle="1" w:styleId="Zkladntext32">
    <w:name w:val="Základní text 32"/>
    <w:basedOn w:val="Normln"/>
    <w:pPr>
      <w:spacing w:after="120"/>
    </w:pPr>
    <w:rPr>
      <w:sz w:val="16"/>
      <w:szCs w:val="16"/>
    </w:rPr>
  </w:style>
  <w:style w:type="paragraph" w:customStyle="1" w:styleId="Zkladntext31">
    <w:name w:val="Základní text 31"/>
    <w:basedOn w:val="Normln"/>
    <w:pPr>
      <w:jc w:val="both"/>
    </w:pPr>
    <w:rPr>
      <w:rFonts w:ascii="Garamond" w:hAnsi="Garamond" w:cs="Garamond"/>
      <w:sz w:val="26"/>
      <w:szCs w:val="24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Textkomente1">
    <w:name w:val="Text komentáře1"/>
    <w:basedOn w:val="Normln"/>
    <w:rPr>
      <w:sz w:val="20"/>
    </w:rPr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Odstavecseseznamem">
    <w:name w:val="List Paragraph"/>
    <w:basedOn w:val="Normln"/>
    <w:qFormat/>
    <w:pPr>
      <w:ind w:left="708"/>
    </w:pPr>
  </w:style>
  <w:style w:type="paragraph" w:customStyle="1" w:styleId="Prosttext1">
    <w:name w:val="Prostý text1"/>
    <w:basedOn w:val="Normln"/>
    <w:rPr>
      <w:rFonts w:ascii="Consolas" w:eastAsia="Calibri" w:hAnsi="Consolas" w:cs="Times New Roman"/>
      <w:sz w:val="21"/>
      <w:szCs w:val="21"/>
    </w:rPr>
  </w:style>
  <w:style w:type="paragraph" w:customStyle="1" w:styleId="Obsahrmce">
    <w:name w:val="Obsah rámce"/>
    <w:basedOn w:val="Normln"/>
  </w:style>
  <w:style w:type="paragraph" w:styleId="Revize">
    <w:name w:val="Revision"/>
    <w:hidden/>
    <w:uiPriority w:val="99"/>
    <w:semiHidden/>
    <w:rsid w:val="00AF2875"/>
    <w:rPr>
      <w:rFonts w:ascii="Arial" w:hAnsi="Arial" w:cs="Arial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B83883BE-854D-4AD0-9BDF-C325991CB7D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6402F3-7AF5-446C-B38C-F7D25F9779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155A9E8-3499-4A5D-89EB-535E8D62E7F6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483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 Á V R H</vt:lpstr>
    </vt:vector>
  </TitlesOfParts>
  <Company/>
  <LinksUpToDate>false</LinksUpToDate>
  <CharactersWithSpaces>3332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 Á V R H</dc:title>
  <dc:subject/>
  <dc:creator>Satellite</dc:creator>
  <cp:keywords/>
  <cp:lastModifiedBy>Horáčková Alena</cp:lastModifiedBy>
  <cp:revision>2</cp:revision>
  <cp:lastPrinted>2019-10-29T11:23:00Z</cp:lastPrinted>
  <dcterms:created xsi:type="dcterms:W3CDTF">2024-12-02T12:46:00Z</dcterms:created>
  <dcterms:modified xsi:type="dcterms:W3CDTF">2024-12-02T12:46:00Z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0x010100C4AF71E7CDB8B2498C19C3D40F1FCB65</vt:lpwstr>
  </property>
</Properties>
</file>