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1A" w:rsidRDefault="00536D39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1220500162</w:t>
      </w:r>
    </w:p>
    <w:p w:rsidR="00764D1A" w:rsidRDefault="00536D39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64D1A" w:rsidRDefault="00536D39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64D1A" w:rsidRDefault="00764D1A">
      <w:pPr>
        <w:pStyle w:val="Zkladntext"/>
        <w:ind w:left="0"/>
        <w:rPr>
          <w:sz w:val="60"/>
        </w:rPr>
      </w:pPr>
    </w:p>
    <w:p w:rsidR="00764D1A" w:rsidRDefault="00536D39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64D1A" w:rsidRDefault="00764D1A">
      <w:pPr>
        <w:pStyle w:val="Zkladntext"/>
        <w:spacing w:before="1"/>
        <w:ind w:left="0"/>
      </w:pPr>
    </w:p>
    <w:p w:rsidR="00764D1A" w:rsidRDefault="00536D39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4D1A" w:rsidRDefault="00536D39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64D1A" w:rsidRDefault="00536D39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64D1A" w:rsidRDefault="00536D39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764D1A" w:rsidRDefault="00536D39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64D1A" w:rsidRDefault="00536D39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4D1A" w:rsidRDefault="00536D39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64D1A" w:rsidRDefault="00536D39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64D1A" w:rsidRDefault="00536D39">
      <w:pPr>
        <w:pStyle w:val="Nadpis2"/>
        <w:spacing w:before="1"/>
        <w:ind w:left="382"/>
        <w:jc w:val="left"/>
      </w:pPr>
      <w:r>
        <w:t>město</w:t>
      </w:r>
      <w:r>
        <w:rPr>
          <w:spacing w:val="-4"/>
        </w:rPr>
        <w:t xml:space="preserve"> </w:t>
      </w:r>
      <w:r>
        <w:t>Buštěhrad</w:t>
      </w:r>
    </w:p>
    <w:p w:rsidR="00764D1A" w:rsidRDefault="00536D39">
      <w:pPr>
        <w:pStyle w:val="Zkladntext"/>
        <w:tabs>
          <w:tab w:val="left" w:pos="3262"/>
        </w:tabs>
        <w:spacing w:before="2" w:line="237" w:lineRule="auto"/>
        <w:ind w:left="382" w:right="160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Buštěhrad,</w:t>
      </w:r>
      <w:r>
        <w:rPr>
          <w:spacing w:val="-3"/>
        </w:rPr>
        <w:t xml:space="preserve"> </w:t>
      </w:r>
      <w:r>
        <w:t>Revoluční</w:t>
      </w:r>
      <w:r>
        <w:rPr>
          <w:spacing w:val="-3"/>
        </w:rPr>
        <w:t xml:space="preserve"> </w:t>
      </w:r>
      <w:r>
        <w:t>1/4,</w:t>
      </w:r>
      <w:r>
        <w:rPr>
          <w:spacing w:val="-2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Buštěhrad</w:t>
      </w:r>
      <w:r>
        <w:rPr>
          <w:spacing w:val="-51"/>
        </w:rPr>
        <w:t xml:space="preserve"> </w:t>
      </w:r>
      <w:r>
        <w:t>IČO:</w:t>
      </w:r>
      <w:r>
        <w:tab/>
        <w:t>00234214</w:t>
      </w:r>
    </w:p>
    <w:p w:rsidR="00764D1A" w:rsidRDefault="00536D39">
      <w:pPr>
        <w:pStyle w:val="Zkladntext"/>
        <w:tabs>
          <w:tab w:val="left" w:pos="3262"/>
        </w:tabs>
        <w:spacing w:before="2"/>
        <w:ind w:left="382"/>
      </w:pPr>
      <w:r>
        <w:t>zastoupené:</w:t>
      </w:r>
      <w:r>
        <w:tab/>
        <w:t>Ing.</w:t>
      </w:r>
      <w:r>
        <w:rPr>
          <w:spacing w:val="-1"/>
        </w:rPr>
        <w:t xml:space="preserve"> </w:t>
      </w:r>
      <w:r>
        <w:t>Arch.</w:t>
      </w:r>
      <w:r>
        <w:rPr>
          <w:spacing w:val="-2"/>
        </w:rPr>
        <w:t xml:space="preserve"> </w:t>
      </w:r>
      <w:r>
        <w:t>Danielou</w:t>
      </w:r>
      <w:r>
        <w:rPr>
          <w:spacing w:val="-1"/>
        </w:rPr>
        <w:t xml:space="preserve"> </w:t>
      </w:r>
      <w:r>
        <w:t>J a</w:t>
      </w:r>
      <w:r>
        <w:rPr>
          <w:spacing w:val="-2"/>
        </w:rPr>
        <w:t xml:space="preserve"> </w:t>
      </w:r>
      <w:r>
        <w:t>v o r</w:t>
      </w:r>
      <w:r>
        <w:rPr>
          <w:spacing w:val="-3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 o u,</w:t>
      </w:r>
      <w:r>
        <w:rPr>
          <w:spacing w:val="-2"/>
        </w:rPr>
        <w:t xml:space="preserve"> </w:t>
      </w:r>
      <w:r>
        <w:t>starostkou</w:t>
      </w:r>
    </w:p>
    <w:p w:rsidR="00764D1A" w:rsidRDefault="00536D39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4D1A" w:rsidRDefault="00536D39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94-9918141/0710</w:t>
      </w:r>
    </w:p>
    <w:p w:rsidR="00764D1A" w:rsidRDefault="00536D39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64D1A" w:rsidRDefault="00764D1A">
      <w:pPr>
        <w:pStyle w:val="Zkladntext"/>
        <w:spacing w:before="1"/>
        <w:ind w:left="0"/>
      </w:pPr>
    </w:p>
    <w:p w:rsidR="00764D1A" w:rsidRDefault="00536D39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64D1A" w:rsidRDefault="00764D1A">
      <w:pPr>
        <w:pStyle w:val="Zkladntext"/>
        <w:spacing w:before="12"/>
        <w:ind w:left="0"/>
        <w:rPr>
          <w:sz w:val="35"/>
        </w:rPr>
      </w:pPr>
    </w:p>
    <w:p w:rsidR="00764D1A" w:rsidRDefault="00536D39">
      <w:pPr>
        <w:pStyle w:val="Nadpis1"/>
        <w:spacing w:before="1"/>
        <w:ind w:right="1047"/>
      </w:pPr>
      <w:r>
        <w:t>I.</w:t>
      </w:r>
    </w:p>
    <w:p w:rsidR="00764D1A" w:rsidRDefault="00536D39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64D1A" w:rsidRDefault="00764D1A">
      <w:pPr>
        <w:pStyle w:val="Zkladntext"/>
        <w:spacing w:before="1"/>
        <w:ind w:left="0"/>
        <w:rPr>
          <w:b/>
          <w:sz w:val="18"/>
        </w:rPr>
      </w:pPr>
    </w:p>
    <w:p w:rsidR="00764D1A" w:rsidRDefault="00536D3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64D1A" w:rsidRDefault="00536D39">
      <w:pPr>
        <w:pStyle w:val="Zkladntext"/>
        <w:ind w:right="131"/>
        <w:jc w:val="both"/>
      </w:pPr>
      <w:r>
        <w:t>„Smlouva“) se uzavírá na základě Rozhodnutí ministra životního prostředí č. 1220500162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764D1A" w:rsidRDefault="00536D3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64D1A" w:rsidRDefault="00764D1A">
      <w:pPr>
        <w:jc w:val="both"/>
        <w:rPr>
          <w:sz w:val="20"/>
        </w:rPr>
        <w:sectPr w:rsidR="00764D1A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764D1A" w:rsidRDefault="00536D39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64D1A" w:rsidRDefault="00536D39">
      <w:pPr>
        <w:pStyle w:val="Nadpis2"/>
        <w:spacing w:before="120"/>
        <w:ind w:left="3433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MŠ Buštěhrad“</w:t>
      </w:r>
    </w:p>
    <w:p w:rsidR="00764D1A" w:rsidRDefault="00536D39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764D1A" w:rsidRDefault="00764D1A">
      <w:pPr>
        <w:pStyle w:val="Zkladntext"/>
        <w:spacing w:before="1"/>
        <w:ind w:left="0"/>
        <w:rPr>
          <w:sz w:val="36"/>
        </w:rPr>
      </w:pPr>
    </w:p>
    <w:p w:rsidR="00764D1A" w:rsidRDefault="00536D39">
      <w:pPr>
        <w:pStyle w:val="Nadpis1"/>
        <w:ind w:right="1047"/>
      </w:pPr>
      <w:r>
        <w:t>II.</w:t>
      </w:r>
    </w:p>
    <w:p w:rsidR="00764D1A" w:rsidRDefault="00536D39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64D1A" w:rsidRDefault="00764D1A">
      <w:pPr>
        <w:pStyle w:val="Zkladntext"/>
        <w:spacing w:before="3"/>
        <w:ind w:left="0"/>
        <w:rPr>
          <w:b/>
          <w:sz w:val="18"/>
        </w:rPr>
      </w:pPr>
    </w:p>
    <w:p w:rsidR="00764D1A" w:rsidRDefault="00536D39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32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při</w:t>
      </w:r>
      <w:r>
        <w:rPr>
          <w:spacing w:val="28"/>
          <w:sz w:val="20"/>
        </w:rPr>
        <w:t xml:space="preserve"> </w:t>
      </w:r>
      <w:r>
        <w:rPr>
          <w:sz w:val="20"/>
        </w:rPr>
        <w:t>splnění</w:t>
      </w:r>
      <w:r>
        <w:rPr>
          <w:spacing w:val="25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24"/>
          <w:sz w:val="20"/>
        </w:rPr>
        <w:t xml:space="preserve"> </w:t>
      </w:r>
      <w:r>
        <w:rPr>
          <w:sz w:val="20"/>
        </w:rPr>
        <w:t>příjemci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podporu</w:t>
      </w:r>
      <w:r>
        <w:rPr>
          <w:spacing w:val="26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500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000,00 Kč </w:t>
      </w:r>
      <w:r>
        <w:rPr>
          <w:sz w:val="20"/>
        </w:rPr>
        <w:t>(slovy: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764D1A" w:rsidRDefault="00536D39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366</w:t>
      </w:r>
      <w:r>
        <w:rPr>
          <w:spacing w:val="1"/>
          <w:sz w:val="20"/>
        </w:rPr>
        <w:t xml:space="preserve"> </w:t>
      </w:r>
      <w:r>
        <w:rPr>
          <w:sz w:val="20"/>
        </w:rPr>
        <w:t>784,59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64D1A" w:rsidRDefault="00536D39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36,58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4D1A" w:rsidRDefault="00536D39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764D1A" w:rsidRDefault="00536D3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764D1A" w:rsidRDefault="00536D39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764D1A" w:rsidRDefault="00536D39">
      <w:pPr>
        <w:pStyle w:val="Zkladntext"/>
        <w:spacing w:line="265" w:lineRule="exac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764D1A" w:rsidRDefault="00536D39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764D1A" w:rsidRDefault="00536D39">
      <w:pPr>
        <w:pStyle w:val="Zkladntext"/>
      </w:pPr>
      <w:r>
        <w:t>Výzvy.</w:t>
      </w:r>
    </w:p>
    <w:p w:rsidR="00764D1A" w:rsidRDefault="00764D1A">
      <w:pPr>
        <w:pStyle w:val="Zkladntext"/>
        <w:spacing w:before="2"/>
        <w:ind w:left="0"/>
        <w:rPr>
          <w:sz w:val="36"/>
        </w:rPr>
      </w:pPr>
    </w:p>
    <w:p w:rsidR="00764D1A" w:rsidRDefault="00536D39">
      <w:pPr>
        <w:pStyle w:val="Nadpis1"/>
        <w:ind w:right="1051"/>
      </w:pPr>
      <w:r>
        <w:t>III.</w:t>
      </w:r>
    </w:p>
    <w:p w:rsidR="00764D1A" w:rsidRDefault="00536D39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64D1A" w:rsidRDefault="00764D1A">
      <w:pPr>
        <w:pStyle w:val="Zkladntext"/>
        <w:ind w:left="0"/>
        <w:rPr>
          <w:b/>
          <w:sz w:val="18"/>
        </w:rPr>
      </w:pP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764D1A" w:rsidRDefault="00536D39">
      <w:pPr>
        <w:pStyle w:val="Zkladntext"/>
        <w:jc w:val="both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plně 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 základ pro stanovení podpory. 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</w:p>
    <w:p w:rsidR="00764D1A" w:rsidRDefault="00764D1A">
      <w:pPr>
        <w:jc w:val="both"/>
        <w:rPr>
          <w:sz w:val="20"/>
        </w:rPr>
        <w:sectPr w:rsidR="00764D1A">
          <w:pgSz w:w="12240" w:h="15840"/>
          <w:pgMar w:top="1060" w:right="1000" w:bottom="1620" w:left="1320" w:header="0" w:footer="1410" w:gutter="0"/>
          <w:cols w:space="708"/>
        </w:sectPr>
      </w:pPr>
    </w:p>
    <w:p w:rsidR="00764D1A" w:rsidRDefault="00536D39">
      <w:pPr>
        <w:pStyle w:val="Zkladntext"/>
        <w:spacing w:before="73"/>
      </w:pPr>
      <w:r>
        <w:lastRenderedPageBreak/>
        <w:t>dotčeno.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Fond pos</w:t>
      </w:r>
      <w:r>
        <w:rPr>
          <w:w w:val="95"/>
          <w:sz w:val="20"/>
        </w:rPr>
        <w:t>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</w:t>
      </w:r>
      <w:r>
        <w:rPr>
          <w:sz w:val="20"/>
        </w:rPr>
        <w:t>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764D1A" w:rsidRDefault="00536D39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</w:t>
      </w:r>
      <w:r>
        <w:rPr>
          <w:sz w:val="20"/>
        </w:rPr>
        <w:t xml:space="preserve">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764D1A" w:rsidRDefault="00536D39">
      <w:pPr>
        <w:pStyle w:val="Zkladntext"/>
        <w:spacing w:before="1"/>
        <w:jc w:val="both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Pokud byla nebo bude akce nebo její část realiz</w:t>
      </w:r>
      <w:r>
        <w:rPr>
          <w:sz w:val="20"/>
        </w:rPr>
        <w:t>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764D1A" w:rsidRDefault="00536D39">
      <w:pPr>
        <w:pStyle w:val="Odstavecseseznamem"/>
        <w:numPr>
          <w:ilvl w:val="0"/>
          <w:numId w:val="7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764D1A" w:rsidRDefault="00764D1A">
      <w:pPr>
        <w:pStyle w:val="Zkladntext"/>
        <w:spacing w:before="9"/>
        <w:ind w:left="0"/>
        <w:rPr>
          <w:sz w:val="28"/>
        </w:rPr>
      </w:pPr>
    </w:p>
    <w:p w:rsidR="00764D1A" w:rsidRDefault="00536D39">
      <w:pPr>
        <w:pStyle w:val="Nadpis1"/>
        <w:spacing w:before="100"/>
      </w:pPr>
      <w:r>
        <w:t>IV.</w:t>
      </w:r>
    </w:p>
    <w:p w:rsidR="00764D1A" w:rsidRDefault="00536D39">
      <w:pPr>
        <w:pStyle w:val="Nadpis2"/>
        <w:ind w:right="104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64D1A" w:rsidRDefault="00764D1A">
      <w:pPr>
        <w:pStyle w:val="Zkladntext"/>
        <w:spacing w:before="12"/>
        <w:ind w:left="0"/>
        <w:rPr>
          <w:b/>
          <w:sz w:val="17"/>
        </w:rPr>
      </w:pPr>
    </w:p>
    <w:p w:rsidR="00764D1A" w:rsidRDefault="00536D39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akce byla provedena podle Fondem odsouhlasené projektové dokumentace k projektu „Přírodní</w:t>
      </w:r>
      <w:r>
        <w:rPr>
          <w:spacing w:val="1"/>
          <w:sz w:val="20"/>
        </w:rPr>
        <w:t xml:space="preserve"> </w:t>
      </w:r>
      <w:r>
        <w:rPr>
          <w:sz w:val="20"/>
        </w:rPr>
        <w:t>zahrada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MŠ</w:t>
      </w:r>
      <w:r>
        <w:rPr>
          <w:spacing w:val="-6"/>
          <w:sz w:val="20"/>
        </w:rPr>
        <w:t xml:space="preserve"> </w:t>
      </w:r>
      <w:r>
        <w:rPr>
          <w:sz w:val="20"/>
        </w:rPr>
        <w:t>Buštěhrad“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3.</w:t>
      </w:r>
      <w:r>
        <w:rPr>
          <w:spacing w:val="-6"/>
          <w:sz w:val="20"/>
        </w:rPr>
        <w:t xml:space="preserve"> </w:t>
      </w: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2022,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6"/>
          <w:sz w:val="20"/>
        </w:rPr>
        <w:t xml:space="preserve"> </w:t>
      </w:r>
      <w:r>
        <w:rPr>
          <w:sz w:val="20"/>
        </w:rPr>
        <w:t>změn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doplňků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6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7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období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6/2023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7/2024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pořídil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13"/>
          <w:sz w:val="20"/>
        </w:rPr>
        <w:t xml:space="preserve"> </w:t>
      </w:r>
      <w:r>
        <w:rPr>
          <w:sz w:val="20"/>
        </w:rPr>
        <w:t>uvedené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3"/>
          <w:sz w:val="20"/>
        </w:rPr>
        <w:t xml:space="preserve"> </w:t>
      </w:r>
      <w:r>
        <w:rPr>
          <w:sz w:val="20"/>
        </w:rPr>
        <w:t>rozpočtu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5"/>
          <w:sz w:val="20"/>
        </w:rPr>
        <w:t xml:space="preserve"> </w:t>
      </w:r>
      <w:r>
        <w:rPr>
          <w:sz w:val="20"/>
        </w:rPr>
        <w:t>ze</w:t>
      </w:r>
      <w:r>
        <w:rPr>
          <w:spacing w:val="8"/>
          <w:sz w:val="20"/>
        </w:rPr>
        <w:t xml:space="preserve"> </w:t>
      </w:r>
      <w:r>
        <w:rPr>
          <w:sz w:val="20"/>
        </w:rPr>
        <w:t>dne</w:t>
      </w:r>
      <w:r>
        <w:rPr>
          <w:spacing w:val="-53"/>
          <w:sz w:val="20"/>
        </w:rPr>
        <w:t xml:space="preserve"> </w:t>
      </w:r>
      <w:r>
        <w:rPr>
          <w:sz w:val="20"/>
        </w:rPr>
        <w:t>17.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</w:p>
    <w:p w:rsidR="00764D1A" w:rsidRDefault="00764D1A">
      <w:pPr>
        <w:jc w:val="both"/>
        <w:rPr>
          <w:sz w:val="20"/>
        </w:rPr>
        <w:sectPr w:rsidR="00764D1A">
          <w:pgSz w:w="12240" w:h="15840"/>
          <w:pgMar w:top="1060" w:right="1000" w:bottom="1660" w:left="1320" w:header="0" w:footer="1410" w:gutter="0"/>
          <w:cols w:space="708"/>
        </w:sectPr>
      </w:pP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4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64D1A" w:rsidRDefault="00536D39">
      <w:pPr>
        <w:pStyle w:val="Zkladntext"/>
        <w:spacing w:before="120"/>
        <w:ind w:left="1063" w:right="131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</w:t>
      </w:r>
      <w:r>
        <w:t>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764D1A" w:rsidRDefault="00536D39">
      <w:pPr>
        <w:pStyle w:val="Zkladntext"/>
        <w:spacing w:before="1"/>
        <w:ind w:left="106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764D1A" w:rsidRDefault="00536D3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64D1A" w:rsidRDefault="00536D39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>odpadl účel akce, pro který je podpora poskytována</w:t>
      </w:r>
      <w:r>
        <w:rPr>
          <w:sz w:val="20"/>
        </w:rPr>
        <w:t>; stejně je povinen postupovat i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764D1A" w:rsidRDefault="00764D1A">
      <w:pPr>
        <w:jc w:val="both"/>
        <w:rPr>
          <w:sz w:val="20"/>
        </w:rPr>
        <w:sectPr w:rsidR="00764D1A">
          <w:pgSz w:w="12240" w:h="15840"/>
          <w:pgMar w:top="1060" w:right="1000" w:bottom="1660" w:left="1320" w:header="0" w:footer="1410" w:gutter="0"/>
          <w:cols w:space="708"/>
        </w:sectPr>
      </w:pPr>
    </w:p>
    <w:p w:rsidR="00764D1A" w:rsidRDefault="00536D39">
      <w:pPr>
        <w:pStyle w:val="Zkladntext"/>
        <w:spacing w:before="73"/>
        <w:ind w:left="948" w:right="138"/>
        <w:jc w:val="both"/>
      </w:pPr>
      <w:r>
        <w:lastRenderedPageBreak/>
        <w:t>v případě takových změn skutečností či podmínek předpokládaných ve Smlouvě, které by příjemci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Smlouvou),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64D1A" w:rsidRDefault="00536D3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764D1A" w:rsidRDefault="00764D1A">
      <w:pPr>
        <w:pStyle w:val="Zkladntext"/>
        <w:spacing w:before="13"/>
        <w:ind w:left="0"/>
        <w:rPr>
          <w:sz w:val="35"/>
        </w:rPr>
      </w:pPr>
    </w:p>
    <w:p w:rsidR="00764D1A" w:rsidRDefault="00536D39">
      <w:pPr>
        <w:pStyle w:val="Nadpis1"/>
      </w:pPr>
      <w:r>
        <w:t>V.</w:t>
      </w:r>
    </w:p>
    <w:p w:rsidR="00764D1A" w:rsidRDefault="00536D39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64D1A" w:rsidRDefault="00764D1A">
      <w:pPr>
        <w:pStyle w:val="Zkladntext"/>
        <w:spacing w:before="1"/>
        <w:ind w:left="0"/>
        <w:rPr>
          <w:b/>
          <w:sz w:val="18"/>
        </w:rPr>
      </w:pPr>
    </w:p>
    <w:p w:rsidR="00764D1A" w:rsidRDefault="00536D39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64D1A" w:rsidRDefault="00536D39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764D1A" w:rsidRDefault="00536D39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764D1A" w:rsidRDefault="00536D39">
      <w:pPr>
        <w:pStyle w:val="Zkladntext"/>
        <w:jc w:val="both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764D1A" w:rsidRDefault="00536D39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64D1A" w:rsidRDefault="00536D39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4D1A" w:rsidRDefault="00536D3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64D1A" w:rsidRDefault="00536D39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764D1A" w:rsidRDefault="00536D39">
      <w:pPr>
        <w:pStyle w:val="Zkladntext"/>
      </w:pPr>
      <w:r>
        <w:t>podpory.</w:t>
      </w:r>
    </w:p>
    <w:p w:rsidR="00764D1A" w:rsidRDefault="00764D1A">
      <w:pPr>
        <w:sectPr w:rsidR="00764D1A">
          <w:pgSz w:w="12240" w:h="15840"/>
          <w:pgMar w:top="1060" w:right="1000" w:bottom="1660" w:left="1320" w:header="0" w:footer="1410" w:gutter="0"/>
          <w:cols w:space="708"/>
        </w:sectPr>
      </w:pPr>
    </w:p>
    <w:p w:rsidR="00764D1A" w:rsidRDefault="00536D39">
      <w:pPr>
        <w:pStyle w:val="Nadpis1"/>
        <w:spacing w:before="73"/>
      </w:pPr>
      <w:r>
        <w:lastRenderedPageBreak/>
        <w:t>VI.</w:t>
      </w:r>
    </w:p>
    <w:p w:rsidR="00764D1A" w:rsidRDefault="00536D39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64D1A" w:rsidRDefault="00764D1A">
      <w:pPr>
        <w:pStyle w:val="Zkladntext"/>
        <w:spacing w:before="1"/>
        <w:ind w:left="0"/>
        <w:rPr>
          <w:b/>
          <w:sz w:val="18"/>
        </w:rPr>
      </w:pP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závaznými předpisy </w:t>
      </w:r>
      <w:r>
        <w:rPr>
          <w:sz w:val="20"/>
        </w:rPr>
        <w:t>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</w:t>
      </w:r>
      <w:r>
        <w:rPr>
          <w:sz w:val="20"/>
        </w:rPr>
        <w:t>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64D1A" w:rsidRDefault="00536D39">
      <w:pPr>
        <w:pStyle w:val="Zkladntext"/>
        <w:spacing w:before="1"/>
      </w:pPr>
      <w:r>
        <w:t>Smlouvou.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64D1A" w:rsidRDefault="00536D3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64D1A" w:rsidRDefault="00536D3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64D1A" w:rsidRDefault="00764D1A">
      <w:pPr>
        <w:pStyle w:val="Zkladntext"/>
        <w:ind w:left="0"/>
        <w:rPr>
          <w:sz w:val="36"/>
        </w:rPr>
      </w:pPr>
    </w:p>
    <w:p w:rsidR="00764D1A" w:rsidRDefault="00536D39">
      <w:pPr>
        <w:pStyle w:val="Zkladntext"/>
        <w:tabs>
          <w:tab w:val="left" w:pos="6853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64D1A" w:rsidRDefault="00764D1A">
      <w:pPr>
        <w:pStyle w:val="Zkladntext"/>
        <w:ind w:left="0"/>
        <w:rPr>
          <w:sz w:val="18"/>
        </w:rPr>
      </w:pPr>
    </w:p>
    <w:p w:rsidR="00764D1A" w:rsidRDefault="00536D39">
      <w:pPr>
        <w:pStyle w:val="Zkladntext"/>
        <w:spacing w:before="1"/>
        <w:ind w:left="382"/>
      </w:pPr>
      <w:r>
        <w:t>dne:</w:t>
      </w:r>
    </w:p>
    <w:p w:rsidR="00764D1A" w:rsidRDefault="00764D1A">
      <w:pPr>
        <w:pStyle w:val="Zkladntext"/>
        <w:ind w:left="0"/>
        <w:rPr>
          <w:sz w:val="26"/>
        </w:rPr>
      </w:pPr>
    </w:p>
    <w:p w:rsidR="00764D1A" w:rsidRDefault="00764D1A">
      <w:pPr>
        <w:pStyle w:val="Zkladntext"/>
        <w:ind w:left="0"/>
        <w:rPr>
          <w:sz w:val="26"/>
        </w:rPr>
      </w:pPr>
    </w:p>
    <w:p w:rsidR="00764D1A" w:rsidRDefault="00764D1A">
      <w:pPr>
        <w:pStyle w:val="Zkladntext"/>
        <w:spacing w:before="2"/>
        <w:ind w:left="0"/>
        <w:rPr>
          <w:sz w:val="29"/>
        </w:rPr>
      </w:pPr>
    </w:p>
    <w:p w:rsidR="00764D1A" w:rsidRDefault="00536D39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64D1A" w:rsidRDefault="00536D39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64D1A" w:rsidRDefault="00764D1A">
      <w:pPr>
        <w:pStyle w:val="Zkladntext"/>
        <w:ind w:left="0"/>
        <w:rPr>
          <w:sz w:val="26"/>
        </w:rPr>
      </w:pPr>
    </w:p>
    <w:p w:rsidR="00764D1A" w:rsidRDefault="00764D1A">
      <w:pPr>
        <w:pStyle w:val="Zkladntext"/>
        <w:ind w:left="0"/>
        <w:rPr>
          <w:sz w:val="32"/>
        </w:rPr>
      </w:pPr>
    </w:p>
    <w:p w:rsidR="00764D1A" w:rsidRDefault="00536D39">
      <w:pPr>
        <w:pStyle w:val="Zkladntext"/>
        <w:spacing w:line="264" w:lineRule="auto"/>
        <w:ind w:left="38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64D1A" w:rsidRDefault="00764D1A">
      <w:pPr>
        <w:spacing w:line="264" w:lineRule="auto"/>
        <w:sectPr w:rsidR="00764D1A">
          <w:pgSz w:w="12240" w:h="15840"/>
          <w:pgMar w:top="1060" w:right="1000" w:bottom="1660" w:left="1320" w:header="0" w:footer="1410" w:gutter="0"/>
          <w:cols w:space="708"/>
        </w:sectPr>
      </w:pPr>
    </w:p>
    <w:p w:rsidR="00764D1A" w:rsidRDefault="00536D39">
      <w:pPr>
        <w:pStyle w:val="Zkladntext"/>
        <w:spacing w:before="85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764D1A" w:rsidRDefault="00764D1A">
      <w:pPr>
        <w:pStyle w:val="Zkladntext"/>
        <w:ind w:left="0"/>
        <w:rPr>
          <w:sz w:val="26"/>
        </w:rPr>
      </w:pPr>
    </w:p>
    <w:p w:rsidR="00764D1A" w:rsidRDefault="00764D1A">
      <w:pPr>
        <w:pStyle w:val="Zkladntext"/>
        <w:spacing w:before="2"/>
        <w:ind w:left="0"/>
        <w:rPr>
          <w:sz w:val="32"/>
        </w:rPr>
      </w:pPr>
    </w:p>
    <w:p w:rsidR="00764D1A" w:rsidRDefault="00536D39">
      <w:pPr>
        <w:pStyle w:val="Nadpis2"/>
        <w:spacing w:before="1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764D1A" w:rsidRDefault="00764D1A">
      <w:pPr>
        <w:pStyle w:val="Zkladntext"/>
        <w:spacing w:before="1"/>
        <w:ind w:left="0"/>
        <w:rPr>
          <w:b/>
          <w:sz w:val="27"/>
        </w:rPr>
      </w:pPr>
    </w:p>
    <w:p w:rsidR="00764D1A" w:rsidRDefault="00536D3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764D1A" w:rsidRDefault="00764D1A">
      <w:pPr>
        <w:pStyle w:val="Zkladntext"/>
        <w:spacing w:before="1"/>
        <w:ind w:left="0"/>
        <w:rPr>
          <w:b/>
          <w:sz w:val="29"/>
        </w:rPr>
      </w:pPr>
    </w:p>
    <w:p w:rsidR="00764D1A" w:rsidRDefault="00536D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764D1A" w:rsidRDefault="00536D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64D1A" w:rsidRDefault="00536D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64D1A" w:rsidRDefault="00536D39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64D1A" w:rsidRDefault="00536D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764D1A" w:rsidRDefault="00536D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</w:t>
      </w:r>
      <w:r>
        <w:rPr>
          <w:sz w:val="20"/>
        </w:rPr>
        <w:t>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64D1A" w:rsidRDefault="00536D3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764D1A" w:rsidRDefault="00536D39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764D1A" w:rsidRDefault="00764D1A">
      <w:pPr>
        <w:jc w:val="both"/>
        <w:sectPr w:rsidR="00764D1A">
          <w:pgSz w:w="12240" w:h="15840"/>
          <w:pgMar w:top="1460" w:right="1000" w:bottom="1660" w:left="1320" w:header="0" w:footer="1410" w:gutter="0"/>
          <w:cols w:space="708"/>
        </w:sectPr>
      </w:pPr>
    </w:p>
    <w:p w:rsidR="00764D1A" w:rsidRDefault="00536D3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64D1A" w:rsidRDefault="00764D1A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64D1A" w:rsidRDefault="00536D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764D1A" w:rsidRDefault="00536D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764D1A" w:rsidRDefault="00536D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64D1A" w:rsidRDefault="00536D3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4D1A" w:rsidRDefault="00536D3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4D1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64D1A" w:rsidRDefault="00536D3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64D1A" w:rsidRDefault="00536D3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4D1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64D1A" w:rsidRDefault="00536D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64D1A" w:rsidRDefault="00536D39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64D1A" w:rsidRDefault="00536D39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64D1A" w:rsidRDefault="00536D3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764D1A" w:rsidRDefault="00536D3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64D1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64D1A" w:rsidRDefault="00536D3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64D1A" w:rsidRDefault="00536D3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4D1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64D1A" w:rsidRDefault="00536D3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64D1A" w:rsidRDefault="00536D39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64D1A" w:rsidRDefault="00536D3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64D1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64D1A" w:rsidRDefault="00536D39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64D1A" w:rsidRDefault="00536D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64D1A" w:rsidRDefault="00536D3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64D1A" w:rsidRDefault="00764D1A">
      <w:pPr>
        <w:rPr>
          <w:sz w:val="20"/>
        </w:rPr>
        <w:sectPr w:rsidR="00764D1A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64D1A" w:rsidRDefault="00536D39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64D1A" w:rsidRDefault="00536D3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64D1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64D1A" w:rsidRDefault="00536D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64D1A" w:rsidRDefault="00536D3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64D1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64D1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64D1A" w:rsidRDefault="00536D3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64D1A" w:rsidRDefault="00536D3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64D1A" w:rsidRDefault="00536D3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64D1A" w:rsidRDefault="00536D3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4D1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64D1A" w:rsidRDefault="00536D39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4D1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764D1A" w:rsidRDefault="00536D39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64D1A" w:rsidRDefault="00536D39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64D1A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64D1A" w:rsidRDefault="00764D1A">
      <w:pPr>
        <w:spacing w:line="237" w:lineRule="auto"/>
        <w:rPr>
          <w:sz w:val="20"/>
        </w:rPr>
        <w:sectPr w:rsidR="00764D1A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64D1A" w:rsidRDefault="00536D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64D1A" w:rsidRDefault="00536D3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64D1A" w:rsidRDefault="00536D3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64D1A" w:rsidRDefault="00536D3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64D1A" w:rsidRDefault="00536D3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64D1A" w:rsidRDefault="00536D39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64D1A" w:rsidRDefault="00536D3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64D1A" w:rsidRDefault="00536D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64D1A" w:rsidRDefault="00536D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64D1A" w:rsidRDefault="00536D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4D1A" w:rsidRDefault="00536D39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4D1A" w:rsidRDefault="00536D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764D1A" w:rsidRDefault="00536D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764D1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4D1A" w:rsidRDefault="00536D3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764D1A" w:rsidRDefault="00536D3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64D1A" w:rsidRDefault="00536D3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764D1A" w:rsidRDefault="00536D3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764D1A" w:rsidRDefault="00536D3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4D1A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64D1A" w:rsidRDefault="00536D3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764D1A" w:rsidRDefault="00536D39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64D1A" w:rsidRDefault="00536D3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64D1A" w:rsidRDefault="00536D3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64D1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64D1A" w:rsidRDefault="00536D39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4D1A" w:rsidRDefault="00536D3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64D1A" w:rsidRDefault="00764D1A">
      <w:pPr>
        <w:pStyle w:val="Zkladntext"/>
        <w:ind w:left="0"/>
        <w:rPr>
          <w:b/>
        </w:rPr>
      </w:pPr>
    </w:p>
    <w:p w:rsidR="00764D1A" w:rsidRDefault="0002603A">
      <w:pPr>
        <w:pStyle w:val="Zkladntext"/>
        <w:spacing w:before="2"/>
        <w:ind w:left="0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7A04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64D1A" w:rsidRDefault="00764D1A">
      <w:pPr>
        <w:pStyle w:val="Zkladntext"/>
        <w:ind w:left="0"/>
        <w:rPr>
          <w:b/>
        </w:rPr>
      </w:pPr>
    </w:p>
    <w:p w:rsidR="00764D1A" w:rsidRDefault="00764D1A">
      <w:pPr>
        <w:pStyle w:val="Zkladntext"/>
        <w:spacing w:before="12"/>
        <w:ind w:left="0"/>
        <w:rPr>
          <w:b/>
          <w:sz w:val="13"/>
        </w:rPr>
      </w:pPr>
    </w:p>
    <w:p w:rsidR="00764D1A" w:rsidRDefault="00536D3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764D1A" w:rsidRDefault="00764D1A">
      <w:pPr>
        <w:rPr>
          <w:sz w:val="16"/>
        </w:rPr>
        <w:sectPr w:rsidR="00764D1A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64D1A" w:rsidRDefault="00536D3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64D1A" w:rsidRDefault="00536D3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64D1A" w:rsidRDefault="00536D3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764D1A" w:rsidRDefault="00536D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764D1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64D1A" w:rsidRDefault="00536D3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64D1A" w:rsidRDefault="00536D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4D1A" w:rsidRDefault="00536D3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64D1A" w:rsidRDefault="00536D39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64D1A" w:rsidRDefault="00536D3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64D1A" w:rsidRDefault="00536D3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64D1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64D1A" w:rsidRDefault="00536D3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4D1A" w:rsidRDefault="00536D3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64D1A" w:rsidRDefault="00536D3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764D1A" w:rsidRDefault="00536D3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64D1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64D1A" w:rsidRDefault="00536D3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64D1A" w:rsidRDefault="00536D3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64D1A" w:rsidRDefault="00536D39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64D1A" w:rsidRDefault="00536D3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64D1A" w:rsidRDefault="00536D3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4D1A" w:rsidRDefault="00536D3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  <w:p w:rsidR="00764D1A" w:rsidRDefault="00536D3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4D1A" w:rsidRDefault="00536D3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64D1A" w:rsidRDefault="00536D3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4D1A" w:rsidRDefault="00536D3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64D1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64D1A" w:rsidRDefault="00764D1A">
      <w:pPr>
        <w:rPr>
          <w:sz w:val="20"/>
        </w:rPr>
        <w:sectPr w:rsidR="00764D1A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64D1A" w:rsidRDefault="00536D3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64D1A" w:rsidRDefault="00536D39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64D1A" w:rsidRDefault="00536D39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64D1A" w:rsidRDefault="00536D3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64D1A" w:rsidRDefault="00536D3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4D1A" w:rsidRDefault="00536D3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4D1A" w:rsidRDefault="00536D3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64D1A" w:rsidRDefault="00536D3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64D1A" w:rsidRDefault="00536D3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64D1A" w:rsidRDefault="00536D3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64D1A" w:rsidRDefault="00536D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4D1A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64D1A" w:rsidRDefault="00536D3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64D1A" w:rsidRDefault="00536D3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64D1A" w:rsidRDefault="00536D3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64D1A" w:rsidRDefault="00536D3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64D1A" w:rsidRDefault="00536D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64D1A" w:rsidRDefault="00536D39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764D1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64D1A" w:rsidRDefault="00536D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64D1A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4D1A" w:rsidRDefault="00536D39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64D1A" w:rsidRDefault="00764D1A">
      <w:pPr>
        <w:rPr>
          <w:sz w:val="20"/>
        </w:rPr>
        <w:sectPr w:rsidR="00764D1A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4D1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64D1A" w:rsidRDefault="00536D3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64D1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64D1A" w:rsidRDefault="00536D3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64D1A" w:rsidRDefault="00536D3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64D1A" w:rsidRDefault="00536D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4D1A" w:rsidRDefault="00536D39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64D1A" w:rsidRDefault="00536D39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4D1A" w:rsidRDefault="00536D3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4D1A" w:rsidRDefault="00536D3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4D1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764D1A" w:rsidRDefault="00536D3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64D1A" w:rsidRDefault="00536D39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64D1A" w:rsidRDefault="00536D3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64D1A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64D1A" w:rsidRDefault="00536D39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64D1A" w:rsidRDefault="00536D3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64D1A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64D1A" w:rsidRDefault="00536D39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64D1A" w:rsidRDefault="00764D1A">
      <w:pPr>
        <w:rPr>
          <w:sz w:val="20"/>
        </w:rPr>
        <w:sectPr w:rsidR="00764D1A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4D1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4D1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64D1A" w:rsidRDefault="00536D3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64D1A" w:rsidRDefault="00536D39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64D1A" w:rsidRDefault="00536D39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64D1A" w:rsidRDefault="00536D3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64D1A" w:rsidRDefault="00536D39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4D1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64D1A" w:rsidRDefault="00536D3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64D1A" w:rsidRDefault="00536D3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64D1A" w:rsidRDefault="00536D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64D1A" w:rsidRDefault="00536D39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4D1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64D1A" w:rsidRDefault="00536D39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64D1A" w:rsidRDefault="00536D39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64D1A" w:rsidRDefault="00536D39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64D1A" w:rsidRDefault="00764D1A">
      <w:pPr>
        <w:rPr>
          <w:sz w:val="20"/>
        </w:rPr>
        <w:sectPr w:rsidR="00764D1A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64D1A" w:rsidRDefault="00536D3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64D1A" w:rsidRDefault="00536D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64D1A" w:rsidRDefault="00536D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4D1A" w:rsidRDefault="00536D3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64D1A" w:rsidRDefault="00536D3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64D1A" w:rsidRDefault="00536D3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4D1A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64D1A" w:rsidRDefault="00536D3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764D1A" w:rsidRDefault="00536D3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64D1A" w:rsidRDefault="00536D39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64D1A" w:rsidRDefault="00536D39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4D1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64D1A" w:rsidRDefault="00536D39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64D1A" w:rsidRDefault="00536D39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64D1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64D1A" w:rsidRDefault="00536D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64D1A" w:rsidRDefault="00536D39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64D1A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64D1A" w:rsidRDefault="00536D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764D1A" w:rsidRDefault="0002603A">
      <w:pPr>
        <w:pStyle w:val="Zkladntext"/>
        <w:spacing w:before="12"/>
        <w:ind w:left="0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2EBC4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64D1A" w:rsidRDefault="00764D1A">
      <w:pPr>
        <w:pStyle w:val="Zkladntext"/>
        <w:ind w:left="0"/>
      </w:pPr>
    </w:p>
    <w:p w:rsidR="00764D1A" w:rsidRDefault="00764D1A">
      <w:pPr>
        <w:pStyle w:val="Zkladntext"/>
        <w:spacing w:before="12"/>
        <w:ind w:left="0"/>
        <w:rPr>
          <w:sz w:val="13"/>
        </w:rPr>
      </w:pPr>
    </w:p>
    <w:p w:rsidR="00764D1A" w:rsidRDefault="00536D3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764D1A" w:rsidRDefault="00764D1A">
      <w:pPr>
        <w:rPr>
          <w:sz w:val="16"/>
        </w:rPr>
        <w:sectPr w:rsidR="00764D1A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64D1A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64D1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64D1A" w:rsidRDefault="00536D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64D1A" w:rsidRDefault="00536D3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64D1A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4D1A" w:rsidRDefault="00536D39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4D1A" w:rsidRDefault="00764D1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64D1A" w:rsidRDefault="00536D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4D1A" w:rsidRDefault="00764D1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64D1A" w:rsidRDefault="00536D3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64D1A" w:rsidRDefault="00536D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64D1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4D1A" w:rsidRDefault="00764D1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64D1A" w:rsidRDefault="00536D39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4D1A" w:rsidRDefault="00764D1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64D1A" w:rsidRDefault="00536D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4D1A" w:rsidRDefault="00764D1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64D1A" w:rsidRDefault="00536D3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64D1A" w:rsidRDefault="00536D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64D1A" w:rsidRDefault="00536D39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4D1A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64D1A" w:rsidRDefault="00536D39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64D1A" w:rsidRDefault="00536D3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764D1A" w:rsidRDefault="00536D39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764D1A" w:rsidRDefault="00536D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36D39" w:rsidRDefault="00536D39"/>
    <w:sectPr w:rsidR="00536D39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39" w:rsidRDefault="00536D39">
      <w:r>
        <w:separator/>
      </w:r>
    </w:p>
  </w:endnote>
  <w:endnote w:type="continuationSeparator" w:id="0">
    <w:p w:rsidR="00536D39" w:rsidRDefault="005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1A" w:rsidRDefault="0002603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D1A" w:rsidRDefault="00536D3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60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64D1A" w:rsidRDefault="00536D3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60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39" w:rsidRDefault="00536D39">
      <w:r>
        <w:separator/>
      </w:r>
    </w:p>
  </w:footnote>
  <w:footnote w:type="continuationSeparator" w:id="0">
    <w:p w:rsidR="00536D39" w:rsidRDefault="0053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64"/>
    <w:multiLevelType w:val="hybridMultilevel"/>
    <w:tmpl w:val="38F21456"/>
    <w:lvl w:ilvl="0" w:tplc="8294DB4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9C76C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A72441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0E293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E80AF0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B5A9A7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F1821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3E476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FB22B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8715FD"/>
    <w:multiLevelType w:val="hybridMultilevel"/>
    <w:tmpl w:val="721C383A"/>
    <w:lvl w:ilvl="0" w:tplc="715C4F4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EFC14D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B8727C6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DB466D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407E797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B3CC458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AE6C068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A2A40F0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B414EBC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34C57AD"/>
    <w:multiLevelType w:val="hybridMultilevel"/>
    <w:tmpl w:val="BF4C6910"/>
    <w:lvl w:ilvl="0" w:tplc="F09290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8448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A4272A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BA25E0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A627D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E605E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C9806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F5283A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AB4A9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3BB2BCF"/>
    <w:multiLevelType w:val="hybridMultilevel"/>
    <w:tmpl w:val="9EC20D1E"/>
    <w:lvl w:ilvl="0" w:tplc="75C8FFC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F3A291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D2CFF3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0026015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8FA870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5062E1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D14B0A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876834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A009C9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7FB0F69"/>
    <w:multiLevelType w:val="hybridMultilevel"/>
    <w:tmpl w:val="B100D0B0"/>
    <w:lvl w:ilvl="0" w:tplc="6AE678D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2D478A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E8E851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50A353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AE08E8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E74F3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F84611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0CEC4C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7E6506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841703A"/>
    <w:multiLevelType w:val="hybridMultilevel"/>
    <w:tmpl w:val="55E6E22E"/>
    <w:lvl w:ilvl="0" w:tplc="94E22B7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68A0E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1847680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FE4E89E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7EAE6E5C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464A0E5E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9D8218D2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AE521C06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91446324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5FA451CD"/>
    <w:multiLevelType w:val="hybridMultilevel"/>
    <w:tmpl w:val="CCCAF656"/>
    <w:lvl w:ilvl="0" w:tplc="FA1826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5004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51C201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538ED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4F896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9C0F01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F62F3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C88049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54A0F2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6E53A2B"/>
    <w:multiLevelType w:val="hybridMultilevel"/>
    <w:tmpl w:val="8B6C0FEA"/>
    <w:lvl w:ilvl="0" w:tplc="F65A5F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983A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624F9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0EFE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F529D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AB4219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0F258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A246F0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A9AE56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74D251E"/>
    <w:multiLevelType w:val="hybridMultilevel"/>
    <w:tmpl w:val="311A3CA0"/>
    <w:lvl w:ilvl="0" w:tplc="3A0AFC5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1250A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EE8DE6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D3AB8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676DD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F6E3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AB2F6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3AE37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AD40F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1A"/>
    <w:rsid w:val="0002603A"/>
    <w:rsid w:val="00536D39"/>
    <w:rsid w:val="007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93ADD-8C2F-4ADC-85AB-23A4BB6E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4697</Words>
  <Characters>27716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2024-12-03T07:35:00Z</dcterms:created>
  <dcterms:modified xsi:type="dcterms:W3CDTF">2024-12-03T07:35:00Z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2024-12-03T00:00:00Z</vt:filetime>
  </property>
</Properties>
</file>