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28E7B1" w14:textId="50377919" w:rsidR="004C1205" w:rsidRPr="00F912E0" w:rsidRDefault="004C1205" w:rsidP="004C120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jc w:val="center"/>
        <w:rPr>
          <w:rFonts w:ascii="Tahoma" w:hAnsi="Tahoma" w:cs="Tahoma"/>
          <w:sz w:val="36"/>
          <w:szCs w:val="36"/>
        </w:rPr>
      </w:pPr>
      <w:r w:rsidRPr="00F912E0">
        <w:rPr>
          <w:rFonts w:ascii="Tahoma" w:hAnsi="Tahoma" w:cs="Tahoma"/>
          <w:b/>
          <w:sz w:val="40"/>
          <w:szCs w:val="40"/>
        </w:rPr>
        <w:t>Smlouva o poskytování služeb</w:t>
      </w:r>
      <w:r w:rsidR="00AF3171">
        <w:rPr>
          <w:rFonts w:ascii="Tahoma" w:hAnsi="Tahoma" w:cs="Tahoma"/>
          <w:b/>
          <w:sz w:val="40"/>
          <w:szCs w:val="40"/>
        </w:rPr>
        <w:t xml:space="preserve"> – Zlínsko</w:t>
      </w:r>
    </w:p>
    <w:p w14:paraId="07ADBF44" w14:textId="6499DB70" w:rsidR="004C1205" w:rsidRPr="002F3CDD" w:rsidRDefault="00D27761" w:rsidP="004C1205">
      <w:pPr>
        <w:pStyle w:val="Firma"/>
        <w:jc w:val="center"/>
        <w:rPr>
          <w:rFonts w:ascii="Tahoma" w:hAnsi="Tahoma" w:cs="Tahoma"/>
          <w:snapToGrid w:val="0"/>
          <w:sz w:val="22"/>
          <w:szCs w:val="22"/>
        </w:rPr>
      </w:pPr>
      <w:r w:rsidRPr="00D63230">
        <w:rPr>
          <w:rFonts w:ascii="Tahoma" w:hAnsi="Tahoma" w:cs="Tahoma"/>
        </w:rPr>
        <w:t>SMLUVNÍ STRANY</w:t>
      </w:r>
    </w:p>
    <w:p w14:paraId="295F4238" w14:textId="77777777" w:rsidR="000A64E7" w:rsidRPr="002F3CDD" w:rsidRDefault="000A64E7" w:rsidP="00731D80">
      <w:pPr>
        <w:pStyle w:val="Firma"/>
        <w:rPr>
          <w:rFonts w:ascii="Tahoma" w:hAnsi="Tahoma" w:cs="Tahoma"/>
          <w:snapToGrid w:val="0"/>
          <w:sz w:val="22"/>
          <w:szCs w:val="22"/>
        </w:rPr>
      </w:pPr>
    </w:p>
    <w:p w14:paraId="3502D166" w14:textId="3D368485" w:rsidR="004A78CA" w:rsidRDefault="00F81274" w:rsidP="000E43EF">
      <w:pPr>
        <w:pStyle w:val="smlstrana-daje"/>
        <w:rPr>
          <w:rFonts w:ascii="Tahoma" w:hAnsi="Tahoma" w:cs="Tahoma"/>
          <w:b/>
          <w:sz w:val="22"/>
          <w:szCs w:val="22"/>
        </w:rPr>
      </w:pPr>
      <w:r w:rsidRPr="00F81274">
        <w:rPr>
          <w:rFonts w:ascii="Tahoma" w:hAnsi="Tahoma" w:cs="Tahoma"/>
          <w:b/>
          <w:sz w:val="22"/>
          <w:szCs w:val="22"/>
        </w:rPr>
        <w:t>Správa a údržba silnic Zlínska, s.r.o.</w:t>
      </w:r>
    </w:p>
    <w:p w14:paraId="4C9028B0" w14:textId="63E67FF4" w:rsidR="004A78CA" w:rsidRPr="004A78CA" w:rsidRDefault="002437AB" w:rsidP="003125DD">
      <w:pPr>
        <w:ind w:left="3402" w:hanging="3402"/>
        <w:rPr>
          <w:rFonts w:ascii="Tahoma" w:hAnsi="Tahoma" w:cs="Tahoma"/>
          <w:snapToGrid w:val="0"/>
          <w:sz w:val="22"/>
          <w:szCs w:val="22"/>
        </w:rPr>
      </w:pPr>
      <w:r w:rsidRPr="002F3CDD">
        <w:rPr>
          <w:rFonts w:ascii="Tahoma" w:hAnsi="Tahoma" w:cs="Tahoma"/>
          <w:sz w:val="22"/>
          <w:szCs w:val="22"/>
        </w:rPr>
        <w:t>se sídlem:</w:t>
      </w:r>
      <w:r w:rsidRPr="002F3CDD">
        <w:rPr>
          <w:rFonts w:ascii="Tahoma" w:hAnsi="Tahoma" w:cs="Tahoma"/>
          <w:sz w:val="22"/>
          <w:szCs w:val="22"/>
        </w:rPr>
        <w:tab/>
      </w:r>
      <w:r w:rsidR="00F81274" w:rsidRPr="00F81274">
        <w:rPr>
          <w:rFonts w:ascii="Tahoma" w:hAnsi="Tahoma" w:cs="Tahoma"/>
          <w:snapToGrid w:val="0"/>
          <w:sz w:val="22"/>
          <w:szCs w:val="22"/>
        </w:rPr>
        <w:t>K Majáku 5001, 760 01 Zlín</w:t>
      </w:r>
    </w:p>
    <w:p w14:paraId="241BAD2F" w14:textId="4A49C008" w:rsidR="002437AB" w:rsidRDefault="002437AB" w:rsidP="003125DD">
      <w:pPr>
        <w:pStyle w:val="smlstrana-daje"/>
        <w:ind w:left="3402" w:hanging="3402"/>
        <w:rPr>
          <w:rFonts w:ascii="Tahoma" w:hAnsi="Tahoma" w:cs="Tahoma"/>
          <w:sz w:val="22"/>
          <w:szCs w:val="22"/>
        </w:rPr>
      </w:pPr>
      <w:r w:rsidRPr="002F3CDD">
        <w:rPr>
          <w:rFonts w:ascii="Tahoma" w:hAnsi="Tahoma" w:cs="Tahoma"/>
          <w:sz w:val="22"/>
          <w:szCs w:val="22"/>
        </w:rPr>
        <w:t>IČ</w:t>
      </w:r>
      <w:r w:rsidR="000E43EF" w:rsidRPr="002F3CDD">
        <w:rPr>
          <w:rFonts w:ascii="Tahoma" w:hAnsi="Tahoma" w:cs="Tahoma"/>
          <w:sz w:val="22"/>
          <w:szCs w:val="22"/>
        </w:rPr>
        <w:t>O</w:t>
      </w:r>
      <w:r w:rsidRPr="002F3CDD">
        <w:rPr>
          <w:rFonts w:ascii="Tahoma" w:hAnsi="Tahoma" w:cs="Tahoma"/>
          <w:sz w:val="22"/>
          <w:szCs w:val="22"/>
        </w:rPr>
        <w:t>:</w:t>
      </w:r>
      <w:r w:rsidRPr="002F3CDD">
        <w:rPr>
          <w:rFonts w:ascii="Tahoma" w:hAnsi="Tahoma" w:cs="Tahoma"/>
          <w:sz w:val="22"/>
          <w:szCs w:val="22"/>
        </w:rPr>
        <w:tab/>
      </w:r>
      <w:r w:rsidR="00F81274" w:rsidRPr="00F81274">
        <w:rPr>
          <w:rFonts w:ascii="Tahoma" w:hAnsi="Tahoma" w:cs="Tahoma"/>
          <w:sz w:val="22"/>
          <w:szCs w:val="22"/>
        </w:rPr>
        <w:t>26913453</w:t>
      </w:r>
    </w:p>
    <w:p w14:paraId="56C07D6F" w14:textId="2452CA0E" w:rsidR="00D410C4" w:rsidRPr="002F3CDD" w:rsidRDefault="00D410C4" w:rsidP="003125DD">
      <w:pPr>
        <w:pStyle w:val="smlstrana-daje"/>
        <w:ind w:left="3402" w:hanging="3402"/>
        <w:rPr>
          <w:rFonts w:ascii="Tahoma" w:hAnsi="Tahoma" w:cs="Tahoma"/>
          <w:sz w:val="22"/>
          <w:szCs w:val="22"/>
        </w:rPr>
      </w:pPr>
      <w:r>
        <w:rPr>
          <w:rFonts w:ascii="Tahoma" w:hAnsi="Tahoma" w:cs="Tahoma"/>
          <w:sz w:val="22"/>
          <w:szCs w:val="22"/>
        </w:rPr>
        <w:t>DIČ:</w:t>
      </w:r>
      <w:r>
        <w:rPr>
          <w:rFonts w:ascii="Tahoma" w:hAnsi="Tahoma" w:cs="Tahoma"/>
          <w:sz w:val="22"/>
          <w:szCs w:val="22"/>
        </w:rPr>
        <w:tab/>
      </w:r>
      <w:r w:rsidRPr="00D410C4">
        <w:rPr>
          <w:rFonts w:ascii="Tahoma" w:hAnsi="Tahoma" w:cs="Tahoma"/>
          <w:sz w:val="22"/>
          <w:szCs w:val="22"/>
        </w:rPr>
        <w:t>CZ</w:t>
      </w:r>
      <w:r w:rsidR="00F81274" w:rsidRPr="00F81274">
        <w:rPr>
          <w:rFonts w:ascii="Tahoma" w:hAnsi="Tahoma" w:cs="Tahoma"/>
          <w:sz w:val="22"/>
          <w:szCs w:val="22"/>
        </w:rPr>
        <w:t>26913453</w:t>
      </w:r>
    </w:p>
    <w:p w14:paraId="54CF9F0B" w14:textId="00D72B04" w:rsidR="00F912E0" w:rsidRDefault="00F912E0" w:rsidP="003125DD">
      <w:pPr>
        <w:pStyle w:val="smlstrana-daje"/>
        <w:ind w:left="3402" w:hanging="3402"/>
        <w:rPr>
          <w:rFonts w:ascii="Tahoma" w:hAnsi="Tahoma" w:cs="Tahoma"/>
          <w:sz w:val="22"/>
          <w:szCs w:val="22"/>
        </w:rPr>
      </w:pPr>
      <w:r w:rsidRPr="002F3CDD">
        <w:rPr>
          <w:rFonts w:ascii="Tahoma" w:hAnsi="Tahoma" w:cs="Tahoma"/>
          <w:sz w:val="22"/>
          <w:szCs w:val="22"/>
        </w:rPr>
        <w:t>bankovní spojení:</w:t>
      </w:r>
      <w:r w:rsidRPr="002F3CDD">
        <w:rPr>
          <w:rFonts w:ascii="Tahoma" w:hAnsi="Tahoma" w:cs="Tahoma"/>
          <w:sz w:val="22"/>
          <w:szCs w:val="22"/>
        </w:rPr>
        <w:tab/>
      </w:r>
      <w:r w:rsidR="007011E1">
        <w:rPr>
          <w:rFonts w:ascii="Tahoma" w:hAnsi="Tahoma" w:cs="Tahoma"/>
          <w:sz w:val="22"/>
          <w:szCs w:val="22"/>
        </w:rPr>
        <w:t xml:space="preserve">PPF banka a.s., číslo účtu </w:t>
      </w:r>
      <w:r w:rsidR="001F2EC9">
        <w:rPr>
          <w:rFonts w:ascii="Tahoma" w:hAnsi="Tahoma" w:cs="Tahoma"/>
          <w:sz w:val="22"/>
          <w:szCs w:val="22"/>
        </w:rPr>
        <w:t>XXXXXXXXXXXX</w:t>
      </w:r>
    </w:p>
    <w:p w14:paraId="3C1540F6" w14:textId="6AFBD6BA" w:rsidR="00F912E0" w:rsidRPr="002F3CDD" w:rsidRDefault="003125DD" w:rsidP="008F7583">
      <w:pPr>
        <w:pStyle w:val="smlstrana-daje"/>
        <w:tabs>
          <w:tab w:val="left" w:pos="3402"/>
          <w:tab w:val="left" w:pos="3686"/>
        </w:tabs>
        <w:ind w:left="3402" w:hanging="3402"/>
        <w:rPr>
          <w:rFonts w:ascii="Tahoma" w:hAnsi="Tahoma" w:cs="Tahoma"/>
          <w:sz w:val="22"/>
          <w:szCs w:val="22"/>
        </w:rPr>
      </w:pPr>
      <w:r w:rsidRPr="00D63230">
        <w:rPr>
          <w:rFonts w:ascii="Tahoma" w:hAnsi="Tahoma" w:cs="Tahoma"/>
          <w:sz w:val="22"/>
          <w:szCs w:val="22"/>
        </w:rPr>
        <w:t>zapsan</w:t>
      </w:r>
      <w:r>
        <w:rPr>
          <w:rFonts w:ascii="Tahoma" w:hAnsi="Tahoma" w:cs="Tahoma"/>
          <w:sz w:val="22"/>
          <w:szCs w:val="22"/>
        </w:rPr>
        <w:t>á</w:t>
      </w:r>
      <w:r w:rsidRPr="00D63230">
        <w:rPr>
          <w:rFonts w:ascii="Tahoma" w:hAnsi="Tahoma" w:cs="Tahoma"/>
          <w:sz w:val="22"/>
          <w:szCs w:val="22"/>
        </w:rPr>
        <w:t>:</w:t>
      </w:r>
      <w:r w:rsidRPr="00D63230">
        <w:rPr>
          <w:rFonts w:ascii="Tahoma" w:hAnsi="Tahoma" w:cs="Tahoma"/>
          <w:sz w:val="22"/>
          <w:szCs w:val="22"/>
        </w:rPr>
        <w:tab/>
        <w:t>v obchodním rejstříku vedeném Krajským soudem v</w:t>
      </w:r>
      <w:r w:rsidR="007011E1">
        <w:rPr>
          <w:rFonts w:ascii="Tahoma" w:hAnsi="Tahoma" w:cs="Tahoma"/>
          <w:sz w:val="22"/>
          <w:szCs w:val="22"/>
        </w:rPr>
        <w:t> </w:t>
      </w:r>
      <w:r w:rsidRPr="00D63230">
        <w:rPr>
          <w:rFonts w:ascii="Tahoma" w:hAnsi="Tahoma" w:cs="Tahoma"/>
          <w:sz w:val="22"/>
          <w:szCs w:val="22"/>
        </w:rPr>
        <w:t>Brně</w:t>
      </w:r>
      <w:r w:rsidR="007011E1">
        <w:rPr>
          <w:rFonts w:ascii="Tahoma" w:hAnsi="Tahoma" w:cs="Tahoma"/>
          <w:sz w:val="22"/>
          <w:szCs w:val="22"/>
        </w:rPr>
        <w:t xml:space="preserve">, </w:t>
      </w:r>
      <w:r w:rsidRPr="00D63230">
        <w:rPr>
          <w:rFonts w:ascii="Tahoma" w:hAnsi="Tahoma" w:cs="Tahoma"/>
          <w:sz w:val="22"/>
          <w:szCs w:val="22"/>
        </w:rPr>
        <w:t>sp.</w:t>
      </w:r>
      <w:r w:rsidR="00D410C4">
        <w:rPr>
          <w:rFonts w:ascii="Tahoma" w:hAnsi="Tahoma" w:cs="Tahoma"/>
          <w:sz w:val="22"/>
          <w:szCs w:val="22"/>
        </w:rPr>
        <w:t xml:space="preserve"> </w:t>
      </w:r>
      <w:r w:rsidRPr="00D63230">
        <w:rPr>
          <w:rFonts w:ascii="Tahoma" w:hAnsi="Tahoma" w:cs="Tahoma"/>
          <w:sz w:val="22"/>
          <w:szCs w:val="22"/>
        </w:rPr>
        <w:t xml:space="preserve">zn. </w:t>
      </w:r>
      <w:r>
        <w:rPr>
          <w:rFonts w:ascii="Tahoma" w:hAnsi="Tahoma" w:cs="Tahoma"/>
          <w:sz w:val="22"/>
          <w:szCs w:val="22"/>
        </w:rPr>
        <w:t xml:space="preserve">C </w:t>
      </w:r>
      <w:r w:rsidR="00CC7460">
        <w:rPr>
          <w:rFonts w:ascii="Tahoma" w:hAnsi="Tahoma" w:cs="Tahoma"/>
          <w:sz w:val="22"/>
          <w:szCs w:val="22"/>
        </w:rPr>
        <w:t>44640</w:t>
      </w:r>
    </w:p>
    <w:p w14:paraId="7BA7ADA1" w14:textId="6A1AE57D" w:rsidR="00C85F57" w:rsidRPr="002F3CDD" w:rsidRDefault="002437AB" w:rsidP="003125DD">
      <w:pPr>
        <w:pStyle w:val="smlstrana-daje"/>
        <w:tabs>
          <w:tab w:val="clear" w:pos="284"/>
          <w:tab w:val="left" w:pos="426"/>
        </w:tabs>
        <w:rPr>
          <w:rFonts w:ascii="Tahoma" w:hAnsi="Tahoma" w:cs="Tahoma"/>
          <w:sz w:val="22"/>
          <w:szCs w:val="22"/>
        </w:rPr>
      </w:pPr>
      <w:r w:rsidRPr="002F3CDD">
        <w:rPr>
          <w:rFonts w:ascii="Tahoma" w:hAnsi="Tahoma" w:cs="Tahoma"/>
          <w:sz w:val="22"/>
          <w:szCs w:val="22"/>
        </w:rPr>
        <w:t>Zastoupená:</w:t>
      </w:r>
      <w:r w:rsidR="003125DD">
        <w:rPr>
          <w:rFonts w:ascii="Tahoma" w:hAnsi="Tahoma" w:cs="Tahoma"/>
          <w:sz w:val="22"/>
          <w:szCs w:val="22"/>
        </w:rPr>
        <w:tab/>
      </w:r>
      <w:r w:rsidR="003125DD">
        <w:rPr>
          <w:rFonts w:ascii="Tahoma" w:hAnsi="Tahoma" w:cs="Tahoma"/>
          <w:sz w:val="22"/>
          <w:szCs w:val="22"/>
        </w:rPr>
        <w:tab/>
      </w:r>
      <w:r w:rsidR="003125DD">
        <w:rPr>
          <w:rFonts w:ascii="Tahoma" w:hAnsi="Tahoma" w:cs="Tahoma"/>
          <w:sz w:val="22"/>
          <w:szCs w:val="22"/>
        </w:rPr>
        <w:tab/>
        <w:t xml:space="preserve">        </w:t>
      </w:r>
      <w:r w:rsidR="00CC7460">
        <w:rPr>
          <w:rFonts w:ascii="Tahoma" w:hAnsi="Tahoma" w:cs="Tahoma"/>
          <w:sz w:val="22"/>
          <w:szCs w:val="22"/>
        </w:rPr>
        <w:t>Libor</w:t>
      </w:r>
      <w:r w:rsidR="007011E1">
        <w:rPr>
          <w:rFonts w:ascii="Tahoma" w:hAnsi="Tahoma" w:cs="Tahoma"/>
          <w:sz w:val="22"/>
          <w:szCs w:val="22"/>
        </w:rPr>
        <w:t>em</w:t>
      </w:r>
      <w:r w:rsidR="00CC7460">
        <w:rPr>
          <w:rFonts w:ascii="Tahoma" w:hAnsi="Tahoma" w:cs="Tahoma"/>
          <w:sz w:val="22"/>
          <w:szCs w:val="22"/>
        </w:rPr>
        <w:t xml:space="preserve"> Lukáš</w:t>
      </w:r>
      <w:r w:rsidR="007011E1">
        <w:rPr>
          <w:rFonts w:ascii="Tahoma" w:hAnsi="Tahoma" w:cs="Tahoma"/>
          <w:sz w:val="22"/>
          <w:szCs w:val="22"/>
        </w:rPr>
        <w:t>em</w:t>
      </w:r>
      <w:r w:rsidR="00C85F57" w:rsidRPr="002F3CDD">
        <w:rPr>
          <w:rFonts w:ascii="Tahoma" w:hAnsi="Tahoma" w:cs="Tahoma"/>
          <w:sz w:val="22"/>
          <w:szCs w:val="22"/>
        </w:rPr>
        <w:t xml:space="preserve">, </w:t>
      </w:r>
      <w:r w:rsidR="004A78CA">
        <w:rPr>
          <w:rFonts w:ascii="Tahoma" w:hAnsi="Tahoma" w:cs="Tahoma"/>
          <w:sz w:val="22"/>
          <w:szCs w:val="22"/>
        </w:rPr>
        <w:t>jednatel</w:t>
      </w:r>
      <w:r w:rsidR="007011E1">
        <w:rPr>
          <w:rFonts w:ascii="Tahoma" w:hAnsi="Tahoma" w:cs="Tahoma"/>
          <w:sz w:val="22"/>
          <w:szCs w:val="22"/>
        </w:rPr>
        <w:t>em</w:t>
      </w:r>
    </w:p>
    <w:p w14:paraId="6B9EF142" w14:textId="1BC74A2C" w:rsidR="00AC066F" w:rsidRPr="002F3CDD" w:rsidRDefault="002437AB" w:rsidP="000E43EF">
      <w:pPr>
        <w:pStyle w:val="smlstrana-daje"/>
        <w:rPr>
          <w:rFonts w:ascii="Tahoma" w:hAnsi="Tahoma" w:cs="Tahoma"/>
          <w:sz w:val="22"/>
          <w:szCs w:val="22"/>
        </w:rPr>
      </w:pPr>
      <w:r w:rsidRPr="002F3CDD">
        <w:rPr>
          <w:rFonts w:ascii="Tahoma" w:hAnsi="Tahoma" w:cs="Tahoma"/>
          <w:sz w:val="22"/>
          <w:szCs w:val="22"/>
        </w:rPr>
        <w:t xml:space="preserve"> </w:t>
      </w:r>
    </w:p>
    <w:p w14:paraId="4B9A5455" w14:textId="220D133A" w:rsidR="002437AB" w:rsidRPr="002F3CDD" w:rsidRDefault="002437AB" w:rsidP="000E43EF">
      <w:pPr>
        <w:pStyle w:val="smlstrana-daje"/>
        <w:rPr>
          <w:rFonts w:ascii="Tahoma" w:hAnsi="Tahoma" w:cs="Tahoma"/>
          <w:sz w:val="22"/>
          <w:szCs w:val="22"/>
        </w:rPr>
      </w:pPr>
      <w:r w:rsidRPr="002F3CDD">
        <w:rPr>
          <w:rFonts w:ascii="Tahoma" w:hAnsi="Tahoma" w:cs="Tahoma"/>
          <w:sz w:val="22"/>
          <w:szCs w:val="22"/>
        </w:rPr>
        <w:t>Ve věcech smluvních, technických a plnění smlouvy</w:t>
      </w:r>
      <w:r w:rsidR="000E43EF" w:rsidRPr="002F3CDD">
        <w:rPr>
          <w:rFonts w:ascii="Tahoma" w:hAnsi="Tahoma" w:cs="Tahoma"/>
          <w:sz w:val="22"/>
          <w:szCs w:val="22"/>
        </w:rPr>
        <w:t xml:space="preserve"> oprávněn jednat (vyjma podpisu </w:t>
      </w:r>
      <w:r w:rsidRPr="002F3CDD">
        <w:rPr>
          <w:rFonts w:ascii="Tahoma" w:hAnsi="Tahoma" w:cs="Tahoma"/>
          <w:sz w:val="22"/>
          <w:szCs w:val="22"/>
        </w:rPr>
        <w:t>smluvních dokumentů):</w:t>
      </w:r>
    </w:p>
    <w:p w14:paraId="7AA21552" w14:textId="77777777" w:rsidR="000E43EF" w:rsidRPr="002F3CDD" w:rsidRDefault="000E43EF" w:rsidP="000E43EF">
      <w:pPr>
        <w:pStyle w:val="smlstrana-daje"/>
        <w:rPr>
          <w:rFonts w:ascii="Tahoma" w:hAnsi="Tahoma" w:cs="Tahoma"/>
          <w:sz w:val="22"/>
          <w:szCs w:val="22"/>
        </w:rPr>
      </w:pPr>
    </w:p>
    <w:p w14:paraId="3718DFD4" w14:textId="66AF96B3" w:rsidR="002437AB" w:rsidRPr="00182799" w:rsidRDefault="001F2EC9" w:rsidP="000E43EF">
      <w:pPr>
        <w:pStyle w:val="smlstrana-daje"/>
        <w:rPr>
          <w:rFonts w:ascii="Tahoma" w:hAnsi="Tahoma" w:cs="Tahoma"/>
          <w:sz w:val="22"/>
          <w:szCs w:val="22"/>
        </w:rPr>
      </w:pPr>
      <w:r>
        <w:rPr>
          <w:rFonts w:ascii="Tahoma" w:hAnsi="Tahoma" w:cs="Tahoma"/>
          <w:sz w:val="22"/>
          <w:szCs w:val="22"/>
        </w:rPr>
        <w:t>XXXXXXXXXX</w:t>
      </w:r>
      <w:r w:rsidR="00CC7460" w:rsidRPr="00CC7460">
        <w:rPr>
          <w:rFonts w:ascii="Tahoma" w:hAnsi="Tahoma" w:cs="Tahoma"/>
          <w:sz w:val="22"/>
          <w:szCs w:val="22"/>
        </w:rPr>
        <w:t xml:space="preserve"> provozní náměstek; </w:t>
      </w:r>
      <w:r>
        <w:rPr>
          <w:rFonts w:ascii="Tahoma" w:hAnsi="Tahoma" w:cs="Tahoma"/>
          <w:sz w:val="22"/>
          <w:szCs w:val="22"/>
          <w:u w:val="single"/>
        </w:rPr>
        <w:t>XXXXXXXXX</w:t>
      </w:r>
      <w:r w:rsidR="00CC7460" w:rsidRPr="00CC7460">
        <w:rPr>
          <w:rFonts w:ascii="Tahoma" w:hAnsi="Tahoma" w:cs="Tahoma"/>
          <w:sz w:val="22"/>
          <w:szCs w:val="22"/>
        </w:rPr>
        <w:t>; +</w:t>
      </w:r>
      <w:r>
        <w:rPr>
          <w:rFonts w:ascii="Tahoma" w:hAnsi="Tahoma" w:cs="Tahoma"/>
          <w:sz w:val="22"/>
          <w:szCs w:val="22"/>
        </w:rPr>
        <w:t>XXXXXXXXXXX</w:t>
      </w:r>
    </w:p>
    <w:p w14:paraId="186EB257" w14:textId="77777777" w:rsidR="002437AB" w:rsidRPr="00182799" w:rsidRDefault="002437AB" w:rsidP="000E43EF">
      <w:pPr>
        <w:pStyle w:val="smlstrana-daje"/>
        <w:rPr>
          <w:rFonts w:ascii="Tahoma" w:hAnsi="Tahoma" w:cs="Tahoma"/>
          <w:sz w:val="22"/>
          <w:szCs w:val="22"/>
        </w:rPr>
      </w:pPr>
    </w:p>
    <w:p w14:paraId="7BF3A07D" w14:textId="2C13893E" w:rsidR="00731D80" w:rsidRPr="00182799" w:rsidRDefault="00731D80" w:rsidP="00D410C4">
      <w:pPr>
        <w:pStyle w:val="smlstrana-daje"/>
        <w:rPr>
          <w:rFonts w:ascii="Tahoma" w:hAnsi="Tahoma" w:cs="Tahoma"/>
          <w:sz w:val="22"/>
          <w:szCs w:val="22"/>
        </w:rPr>
      </w:pPr>
      <w:r w:rsidRPr="00182799">
        <w:rPr>
          <w:rFonts w:ascii="Tahoma" w:hAnsi="Tahoma" w:cs="Tahoma"/>
          <w:sz w:val="22"/>
          <w:szCs w:val="22"/>
        </w:rPr>
        <w:t xml:space="preserve">dále jen </w:t>
      </w:r>
      <w:r w:rsidRPr="00182799">
        <w:rPr>
          <w:rFonts w:ascii="Tahoma" w:hAnsi="Tahoma" w:cs="Tahoma"/>
          <w:b/>
          <w:sz w:val="22"/>
          <w:szCs w:val="22"/>
        </w:rPr>
        <w:t>„Objednatel“</w:t>
      </w:r>
      <w:r w:rsidRPr="00182799">
        <w:rPr>
          <w:rFonts w:ascii="Tahoma" w:hAnsi="Tahoma" w:cs="Tahoma"/>
          <w:sz w:val="22"/>
          <w:szCs w:val="22"/>
        </w:rPr>
        <w:t xml:space="preserve"> na straně jedné</w:t>
      </w:r>
    </w:p>
    <w:p w14:paraId="37DF09ED" w14:textId="31C9F6F3" w:rsidR="00731D80" w:rsidRPr="00182799" w:rsidRDefault="00731D80" w:rsidP="00D410C4">
      <w:pPr>
        <w:spacing w:before="120" w:after="120"/>
        <w:rPr>
          <w:rFonts w:ascii="Tahoma" w:hAnsi="Tahoma" w:cs="Tahoma"/>
          <w:sz w:val="22"/>
          <w:szCs w:val="22"/>
        </w:rPr>
      </w:pPr>
      <w:r w:rsidRPr="00182799">
        <w:rPr>
          <w:rFonts w:ascii="Tahoma" w:hAnsi="Tahoma" w:cs="Tahoma"/>
          <w:sz w:val="22"/>
          <w:szCs w:val="22"/>
        </w:rPr>
        <w:t>a</w:t>
      </w:r>
    </w:p>
    <w:p w14:paraId="028C90E2" w14:textId="77777777" w:rsidR="00731D80" w:rsidRPr="00182799" w:rsidRDefault="00731D80" w:rsidP="00731D80">
      <w:pPr>
        <w:pStyle w:val="Firma"/>
        <w:rPr>
          <w:rFonts w:ascii="Tahoma" w:hAnsi="Tahoma" w:cs="Tahoma"/>
          <w:sz w:val="22"/>
          <w:szCs w:val="22"/>
          <w:u w:val="single"/>
        </w:rPr>
      </w:pPr>
      <w:r w:rsidRPr="00182799">
        <w:rPr>
          <w:rFonts w:ascii="Tahoma" w:hAnsi="Tahoma" w:cs="Tahoma"/>
          <w:snapToGrid w:val="0"/>
          <w:sz w:val="22"/>
          <w:szCs w:val="22"/>
        </w:rPr>
        <w:t>VARS BRNO a.s.</w:t>
      </w:r>
    </w:p>
    <w:p w14:paraId="1469EF71" w14:textId="77777777" w:rsidR="003125DD" w:rsidRPr="00182799" w:rsidRDefault="003125DD" w:rsidP="003125DD">
      <w:pPr>
        <w:pStyle w:val="smlstrana-daje"/>
        <w:rPr>
          <w:rFonts w:ascii="Tahoma" w:hAnsi="Tahoma" w:cs="Tahoma"/>
          <w:sz w:val="22"/>
          <w:szCs w:val="22"/>
        </w:rPr>
      </w:pPr>
      <w:r w:rsidRPr="00182799">
        <w:rPr>
          <w:rFonts w:ascii="Tahoma" w:hAnsi="Tahoma" w:cs="Tahoma"/>
          <w:sz w:val="22"/>
          <w:szCs w:val="22"/>
        </w:rPr>
        <w:t>se sídlem:</w:t>
      </w:r>
      <w:r w:rsidRPr="00182799">
        <w:rPr>
          <w:rFonts w:ascii="Tahoma" w:hAnsi="Tahoma" w:cs="Tahoma"/>
          <w:sz w:val="22"/>
          <w:szCs w:val="22"/>
        </w:rPr>
        <w:tab/>
      </w:r>
      <w:r w:rsidRPr="00182799">
        <w:rPr>
          <w:rFonts w:ascii="Tahoma" w:hAnsi="Tahoma" w:cs="Tahoma"/>
          <w:sz w:val="22"/>
          <w:szCs w:val="22"/>
        </w:rPr>
        <w:tab/>
      </w:r>
      <w:r w:rsidRPr="00182799">
        <w:rPr>
          <w:rFonts w:ascii="Tahoma" w:hAnsi="Tahoma" w:cs="Tahoma"/>
          <w:sz w:val="22"/>
          <w:szCs w:val="22"/>
        </w:rPr>
        <w:tab/>
      </w:r>
      <w:r w:rsidRPr="00182799">
        <w:rPr>
          <w:rFonts w:ascii="Tahoma" w:hAnsi="Tahoma" w:cs="Tahoma"/>
          <w:sz w:val="22"/>
          <w:szCs w:val="22"/>
        </w:rPr>
        <w:tab/>
        <w:t>Kroftova 3167/80c, 616 00 Brno</w:t>
      </w:r>
    </w:p>
    <w:p w14:paraId="3F137228" w14:textId="77777777" w:rsidR="003125DD" w:rsidRPr="00182799" w:rsidRDefault="003125DD" w:rsidP="003125DD">
      <w:pPr>
        <w:pStyle w:val="smlstrana-daje"/>
        <w:rPr>
          <w:rFonts w:ascii="Tahoma" w:hAnsi="Tahoma" w:cs="Tahoma"/>
          <w:sz w:val="22"/>
          <w:szCs w:val="22"/>
        </w:rPr>
      </w:pPr>
      <w:r w:rsidRPr="00182799">
        <w:rPr>
          <w:rFonts w:ascii="Tahoma" w:hAnsi="Tahoma" w:cs="Tahoma"/>
          <w:sz w:val="22"/>
          <w:szCs w:val="22"/>
        </w:rPr>
        <w:t xml:space="preserve">IČ: </w:t>
      </w:r>
      <w:r w:rsidRPr="00182799">
        <w:rPr>
          <w:rFonts w:ascii="Tahoma" w:hAnsi="Tahoma" w:cs="Tahoma"/>
          <w:sz w:val="22"/>
          <w:szCs w:val="22"/>
        </w:rPr>
        <w:tab/>
      </w:r>
      <w:r w:rsidRPr="00182799">
        <w:rPr>
          <w:rFonts w:ascii="Tahoma" w:hAnsi="Tahoma" w:cs="Tahoma"/>
          <w:sz w:val="22"/>
          <w:szCs w:val="22"/>
        </w:rPr>
        <w:tab/>
      </w:r>
      <w:r w:rsidRPr="00182799">
        <w:rPr>
          <w:rFonts w:ascii="Tahoma" w:hAnsi="Tahoma" w:cs="Tahoma"/>
          <w:sz w:val="22"/>
          <w:szCs w:val="22"/>
        </w:rPr>
        <w:tab/>
      </w:r>
      <w:r w:rsidRPr="00182799">
        <w:rPr>
          <w:rFonts w:ascii="Tahoma" w:hAnsi="Tahoma" w:cs="Tahoma"/>
          <w:sz w:val="22"/>
          <w:szCs w:val="22"/>
        </w:rPr>
        <w:tab/>
      </w:r>
      <w:r w:rsidRPr="00182799">
        <w:rPr>
          <w:rFonts w:ascii="Tahoma" w:hAnsi="Tahoma" w:cs="Tahoma"/>
          <w:sz w:val="22"/>
          <w:szCs w:val="22"/>
        </w:rPr>
        <w:tab/>
        <w:t>63481901</w:t>
      </w:r>
    </w:p>
    <w:p w14:paraId="680F3388" w14:textId="77777777" w:rsidR="003125DD" w:rsidRPr="00182799" w:rsidRDefault="003125DD" w:rsidP="003125DD">
      <w:pPr>
        <w:pStyle w:val="smlstrana-daje"/>
        <w:rPr>
          <w:rFonts w:ascii="Tahoma" w:hAnsi="Tahoma" w:cs="Tahoma"/>
          <w:sz w:val="22"/>
          <w:szCs w:val="22"/>
        </w:rPr>
      </w:pPr>
      <w:r w:rsidRPr="00182799">
        <w:rPr>
          <w:rFonts w:ascii="Tahoma" w:hAnsi="Tahoma" w:cs="Tahoma"/>
          <w:sz w:val="22"/>
          <w:szCs w:val="22"/>
        </w:rPr>
        <w:t xml:space="preserve">DIČ: </w:t>
      </w:r>
      <w:r w:rsidRPr="00182799">
        <w:rPr>
          <w:rFonts w:ascii="Tahoma" w:hAnsi="Tahoma" w:cs="Tahoma"/>
          <w:sz w:val="22"/>
          <w:szCs w:val="22"/>
        </w:rPr>
        <w:tab/>
      </w:r>
      <w:r w:rsidRPr="00182799">
        <w:rPr>
          <w:rFonts w:ascii="Tahoma" w:hAnsi="Tahoma" w:cs="Tahoma"/>
          <w:sz w:val="22"/>
          <w:szCs w:val="22"/>
        </w:rPr>
        <w:tab/>
      </w:r>
      <w:r w:rsidRPr="00182799">
        <w:rPr>
          <w:rFonts w:ascii="Tahoma" w:hAnsi="Tahoma" w:cs="Tahoma"/>
          <w:sz w:val="22"/>
          <w:szCs w:val="22"/>
        </w:rPr>
        <w:tab/>
      </w:r>
      <w:r w:rsidRPr="00182799">
        <w:rPr>
          <w:rFonts w:ascii="Tahoma" w:hAnsi="Tahoma" w:cs="Tahoma"/>
          <w:sz w:val="22"/>
          <w:szCs w:val="22"/>
        </w:rPr>
        <w:tab/>
      </w:r>
      <w:r w:rsidRPr="00182799">
        <w:rPr>
          <w:rFonts w:ascii="Tahoma" w:hAnsi="Tahoma" w:cs="Tahoma"/>
          <w:sz w:val="22"/>
          <w:szCs w:val="22"/>
        </w:rPr>
        <w:tab/>
        <w:t>CZ63481901</w:t>
      </w:r>
    </w:p>
    <w:p w14:paraId="2A38E1CB" w14:textId="6E9EE2CE" w:rsidR="003125DD" w:rsidRPr="00182799" w:rsidRDefault="003125DD" w:rsidP="003125DD">
      <w:pPr>
        <w:pStyle w:val="smlstrana-daje"/>
        <w:rPr>
          <w:rFonts w:ascii="Tahoma" w:hAnsi="Tahoma" w:cs="Tahoma"/>
          <w:sz w:val="22"/>
          <w:szCs w:val="22"/>
        </w:rPr>
      </w:pPr>
      <w:r w:rsidRPr="00182799">
        <w:rPr>
          <w:rFonts w:ascii="Tahoma" w:hAnsi="Tahoma" w:cs="Tahoma"/>
          <w:sz w:val="22"/>
          <w:szCs w:val="22"/>
        </w:rPr>
        <w:t>bankovní spojení:</w:t>
      </w:r>
      <w:r w:rsidRPr="00182799">
        <w:rPr>
          <w:rFonts w:ascii="Tahoma" w:hAnsi="Tahoma" w:cs="Tahoma"/>
          <w:sz w:val="22"/>
          <w:szCs w:val="22"/>
        </w:rPr>
        <w:tab/>
      </w:r>
      <w:r w:rsidRPr="00182799">
        <w:rPr>
          <w:rFonts w:ascii="Tahoma" w:hAnsi="Tahoma" w:cs="Tahoma"/>
          <w:sz w:val="22"/>
          <w:szCs w:val="22"/>
        </w:rPr>
        <w:tab/>
      </w:r>
      <w:r w:rsidRPr="00182799">
        <w:rPr>
          <w:rFonts w:ascii="Tahoma" w:hAnsi="Tahoma" w:cs="Tahoma"/>
          <w:sz w:val="22"/>
          <w:szCs w:val="22"/>
        </w:rPr>
        <w:tab/>
        <w:t xml:space="preserve">Komerční banka a.s., číslo účtu </w:t>
      </w:r>
      <w:r w:rsidR="001F2EC9">
        <w:rPr>
          <w:rFonts w:ascii="Tahoma" w:hAnsi="Tahoma" w:cs="Tahoma"/>
          <w:sz w:val="22"/>
          <w:szCs w:val="22"/>
        </w:rPr>
        <w:t>XXXXXXXXXXXX</w:t>
      </w:r>
    </w:p>
    <w:p w14:paraId="633AE61C" w14:textId="3466041B" w:rsidR="003125DD" w:rsidRPr="00182799" w:rsidRDefault="003125DD" w:rsidP="003125DD">
      <w:pPr>
        <w:pStyle w:val="smlstrana-daje"/>
        <w:ind w:left="3544" w:hanging="3544"/>
        <w:rPr>
          <w:rFonts w:ascii="Tahoma" w:hAnsi="Tahoma" w:cs="Tahoma"/>
          <w:sz w:val="22"/>
          <w:szCs w:val="22"/>
        </w:rPr>
      </w:pPr>
      <w:r w:rsidRPr="00182799">
        <w:rPr>
          <w:rFonts w:ascii="Tahoma" w:hAnsi="Tahoma" w:cs="Tahoma"/>
          <w:sz w:val="22"/>
          <w:szCs w:val="22"/>
        </w:rPr>
        <w:t>Zapsaná:</w:t>
      </w:r>
      <w:r w:rsidRPr="00182799">
        <w:rPr>
          <w:rFonts w:ascii="Tahoma" w:hAnsi="Tahoma" w:cs="Tahoma"/>
          <w:sz w:val="22"/>
          <w:szCs w:val="22"/>
        </w:rPr>
        <w:tab/>
        <w:t xml:space="preserve">v obchodním rejstříku vedeném Krajským soudem v Brně, </w:t>
      </w:r>
      <w:r w:rsidR="00D410C4" w:rsidRPr="00182799">
        <w:rPr>
          <w:rFonts w:ascii="Tahoma" w:hAnsi="Tahoma" w:cs="Tahoma"/>
          <w:sz w:val="22"/>
          <w:szCs w:val="22"/>
        </w:rPr>
        <w:t xml:space="preserve">sp. zn. </w:t>
      </w:r>
      <w:r w:rsidRPr="00182799">
        <w:rPr>
          <w:rFonts w:ascii="Tahoma" w:hAnsi="Tahoma" w:cs="Tahoma"/>
          <w:sz w:val="22"/>
          <w:szCs w:val="22"/>
        </w:rPr>
        <w:t>B</w:t>
      </w:r>
      <w:r w:rsidR="00D410C4" w:rsidRPr="00182799">
        <w:rPr>
          <w:rFonts w:ascii="Tahoma" w:hAnsi="Tahoma" w:cs="Tahoma"/>
          <w:sz w:val="22"/>
          <w:szCs w:val="22"/>
        </w:rPr>
        <w:t xml:space="preserve"> </w:t>
      </w:r>
      <w:r w:rsidRPr="00182799">
        <w:rPr>
          <w:rFonts w:ascii="Tahoma" w:hAnsi="Tahoma" w:cs="Tahoma"/>
          <w:sz w:val="22"/>
          <w:szCs w:val="22"/>
        </w:rPr>
        <w:t>1743</w:t>
      </w:r>
    </w:p>
    <w:p w14:paraId="659AB74E" w14:textId="77777777" w:rsidR="003125DD" w:rsidRPr="00182799" w:rsidRDefault="003125DD" w:rsidP="003125DD">
      <w:pPr>
        <w:pStyle w:val="smlstrana-daje"/>
        <w:rPr>
          <w:rFonts w:ascii="Tahoma" w:hAnsi="Tahoma" w:cs="Tahoma"/>
          <w:sz w:val="22"/>
          <w:szCs w:val="22"/>
        </w:rPr>
      </w:pPr>
      <w:r w:rsidRPr="00182799">
        <w:rPr>
          <w:rFonts w:ascii="Tahoma" w:hAnsi="Tahoma" w:cs="Tahoma"/>
          <w:sz w:val="22"/>
          <w:szCs w:val="22"/>
        </w:rPr>
        <w:t>Zastoupená:</w:t>
      </w:r>
      <w:r w:rsidRPr="00182799">
        <w:rPr>
          <w:rFonts w:ascii="Tahoma" w:hAnsi="Tahoma" w:cs="Tahoma"/>
          <w:sz w:val="22"/>
          <w:szCs w:val="22"/>
        </w:rPr>
        <w:tab/>
      </w:r>
      <w:r w:rsidRPr="00182799">
        <w:rPr>
          <w:rFonts w:ascii="Tahoma" w:hAnsi="Tahoma" w:cs="Tahoma"/>
          <w:sz w:val="22"/>
          <w:szCs w:val="22"/>
        </w:rPr>
        <w:tab/>
      </w:r>
      <w:r w:rsidRPr="00182799">
        <w:rPr>
          <w:rFonts w:ascii="Tahoma" w:hAnsi="Tahoma" w:cs="Tahoma"/>
          <w:sz w:val="22"/>
          <w:szCs w:val="22"/>
        </w:rPr>
        <w:tab/>
      </w:r>
      <w:r w:rsidRPr="00182799">
        <w:rPr>
          <w:rFonts w:ascii="Tahoma" w:hAnsi="Tahoma" w:cs="Tahoma"/>
          <w:sz w:val="22"/>
          <w:szCs w:val="22"/>
        </w:rPr>
        <w:tab/>
        <w:t xml:space="preserve">Ing. Tomášem Minibergerem, předsedou představenstva </w:t>
      </w:r>
    </w:p>
    <w:p w14:paraId="7B772431" w14:textId="299A8C43" w:rsidR="003125DD" w:rsidRPr="00182799" w:rsidRDefault="003125DD" w:rsidP="003125DD">
      <w:pPr>
        <w:pStyle w:val="smlstrana-daje"/>
        <w:rPr>
          <w:rFonts w:ascii="Tahoma" w:hAnsi="Tahoma" w:cs="Tahoma"/>
          <w:sz w:val="22"/>
          <w:szCs w:val="22"/>
        </w:rPr>
      </w:pPr>
      <w:r w:rsidRPr="00182799">
        <w:rPr>
          <w:rFonts w:ascii="Tahoma" w:hAnsi="Tahoma" w:cs="Tahoma"/>
          <w:sz w:val="22"/>
          <w:szCs w:val="22"/>
        </w:rPr>
        <w:tab/>
      </w:r>
      <w:r w:rsidRPr="00182799">
        <w:rPr>
          <w:rFonts w:ascii="Tahoma" w:hAnsi="Tahoma" w:cs="Tahoma"/>
          <w:sz w:val="22"/>
          <w:szCs w:val="22"/>
        </w:rPr>
        <w:tab/>
      </w:r>
      <w:r w:rsidRPr="00182799">
        <w:rPr>
          <w:rFonts w:ascii="Tahoma" w:hAnsi="Tahoma" w:cs="Tahoma"/>
          <w:sz w:val="22"/>
          <w:szCs w:val="22"/>
        </w:rPr>
        <w:tab/>
      </w:r>
      <w:r w:rsidRPr="00182799">
        <w:rPr>
          <w:rFonts w:ascii="Tahoma" w:hAnsi="Tahoma" w:cs="Tahoma"/>
          <w:sz w:val="22"/>
          <w:szCs w:val="22"/>
        </w:rPr>
        <w:tab/>
      </w:r>
      <w:r w:rsidRPr="00182799">
        <w:rPr>
          <w:rFonts w:ascii="Tahoma" w:hAnsi="Tahoma" w:cs="Tahoma"/>
          <w:sz w:val="22"/>
          <w:szCs w:val="22"/>
        </w:rPr>
        <w:tab/>
      </w:r>
      <w:r w:rsidRPr="00182799">
        <w:rPr>
          <w:rFonts w:ascii="Tahoma" w:hAnsi="Tahoma" w:cs="Tahoma"/>
          <w:sz w:val="22"/>
          <w:szCs w:val="22"/>
        </w:rPr>
        <w:tab/>
        <w:t>Ing. Davidem Novákem, členem představenstva</w:t>
      </w:r>
    </w:p>
    <w:p w14:paraId="24B46B7B" w14:textId="29039FD0" w:rsidR="003125DD" w:rsidRPr="00182799" w:rsidRDefault="003125DD" w:rsidP="003125DD">
      <w:pPr>
        <w:pStyle w:val="smlstrana-daje"/>
        <w:rPr>
          <w:rFonts w:ascii="Tahoma" w:hAnsi="Tahoma" w:cs="Tahoma"/>
          <w:sz w:val="22"/>
          <w:szCs w:val="22"/>
        </w:rPr>
      </w:pPr>
      <w:r w:rsidRPr="00182799">
        <w:rPr>
          <w:rFonts w:ascii="Tahoma" w:hAnsi="Tahoma" w:cs="Tahoma"/>
          <w:sz w:val="22"/>
          <w:szCs w:val="22"/>
        </w:rPr>
        <w:tab/>
      </w:r>
      <w:r w:rsidRPr="00182799">
        <w:rPr>
          <w:rFonts w:ascii="Tahoma" w:hAnsi="Tahoma" w:cs="Tahoma"/>
          <w:sz w:val="22"/>
          <w:szCs w:val="22"/>
        </w:rPr>
        <w:tab/>
      </w:r>
      <w:r w:rsidRPr="00182799">
        <w:rPr>
          <w:rFonts w:ascii="Tahoma" w:hAnsi="Tahoma" w:cs="Tahoma"/>
          <w:sz w:val="22"/>
          <w:szCs w:val="22"/>
        </w:rPr>
        <w:tab/>
      </w:r>
      <w:r w:rsidRPr="00182799">
        <w:rPr>
          <w:rFonts w:ascii="Tahoma" w:hAnsi="Tahoma" w:cs="Tahoma"/>
          <w:sz w:val="22"/>
          <w:szCs w:val="22"/>
        </w:rPr>
        <w:tab/>
      </w:r>
      <w:r w:rsidRPr="00182799">
        <w:rPr>
          <w:rFonts w:ascii="Tahoma" w:hAnsi="Tahoma" w:cs="Tahoma"/>
          <w:sz w:val="22"/>
          <w:szCs w:val="22"/>
        </w:rPr>
        <w:tab/>
      </w:r>
      <w:r w:rsidRPr="00182799">
        <w:rPr>
          <w:rFonts w:ascii="Tahoma" w:hAnsi="Tahoma" w:cs="Tahoma"/>
          <w:sz w:val="22"/>
          <w:szCs w:val="22"/>
        </w:rPr>
        <w:tab/>
        <w:t>Ondřejem Pokorným, členem představenstva</w:t>
      </w:r>
    </w:p>
    <w:p w14:paraId="388C14F1" w14:textId="77777777" w:rsidR="003125DD" w:rsidRPr="00182799" w:rsidRDefault="003125DD" w:rsidP="003125DD">
      <w:pPr>
        <w:pStyle w:val="smlstrana-daje"/>
        <w:rPr>
          <w:rFonts w:ascii="Tahoma" w:hAnsi="Tahoma" w:cs="Tahoma"/>
          <w:sz w:val="22"/>
          <w:szCs w:val="22"/>
        </w:rPr>
      </w:pPr>
      <w:r w:rsidRPr="00182799">
        <w:rPr>
          <w:rFonts w:ascii="Tahoma" w:hAnsi="Tahoma" w:cs="Tahoma"/>
          <w:sz w:val="22"/>
          <w:szCs w:val="22"/>
        </w:rPr>
        <w:tab/>
      </w:r>
    </w:p>
    <w:p w14:paraId="710C316C" w14:textId="77777777" w:rsidR="003125DD" w:rsidRPr="00182799" w:rsidRDefault="003125DD" w:rsidP="003125DD">
      <w:pPr>
        <w:pStyle w:val="smlstrana-daje"/>
        <w:rPr>
          <w:rFonts w:ascii="Tahoma" w:hAnsi="Tahoma" w:cs="Tahoma"/>
          <w:sz w:val="22"/>
          <w:szCs w:val="22"/>
        </w:rPr>
      </w:pPr>
      <w:r w:rsidRPr="00182799">
        <w:rPr>
          <w:rFonts w:ascii="Tahoma" w:hAnsi="Tahoma" w:cs="Tahoma"/>
          <w:sz w:val="22"/>
          <w:szCs w:val="22"/>
        </w:rPr>
        <w:t xml:space="preserve">Ve věcech smluvních, technických a plnění smlouvy oprávněn jednat (vyjma podpisu smluvních dokumentů): </w:t>
      </w:r>
    </w:p>
    <w:p w14:paraId="7BD0EE32" w14:textId="77777777" w:rsidR="003125DD" w:rsidRPr="00182799" w:rsidRDefault="003125DD" w:rsidP="003125DD">
      <w:pPr>
        <w:pStyle w:val="smlstrana-daje"/>
        <w:rPr>
          <w:rFonts w:ascii="Tahoma" w:hAnsi="Tahoma" w:cs="Tahoma"/>
          <w:sz w:val="22"/>
          <w:szCs w:val="22"/>
        </w:rPr>
      </w:pPr>
    </w:p>
    <w:p w14:paraId="194EFF02" w14:textId="2A50F2D8" w:rsidR="003125DD" w:rsidRPr="00182799" w:rsidRDefault="001F2EC9" w:rsidP="003125DD">
      <w:pPr>
        <w:pStyle w:val="smlstrana-daje"/>
        <w:rPr>
          <w:rFonts w:ascii="Tahoma" w:hAnsi="Tahoma" w:cs="Tahoma"/>
          <w:sz w:val="22"/>
          <w:szCs w:val="22"/>
        </w:rPr>
      </w:pPr>
      <w:r>
        <w:rPr>
          <w:rFonts w:ascii="Tahoma" w:hAnsi="Tahoma" w:cs="Tahoma"/>
          <w:sz w:val="22"/>
          <w:szCs w:val="22"/>
        </w:rPr>
        <w:t>XXXXXXXXXXX</w:t>
      </w:r>
      <w:r w:rsidR="003125DD" w:rsidRPr="00182799">
        <w:rPr>
          <w:rFonts w:ascii="Tahoma" w:hAnsi="Tahoma" w:cs="Tahoma"/>
          <w:sz w:val="22"/>
          <w:szCs w:val="22"/>
        </w:rPr>
        <w:t xml:space="preserve">, obchodní manažer, </w:t>
      </w:r>
      <w:hyperlink r:id="rId11" w:history="1">
        <w:r w:rsidR="003125DD" w:rsidRPr="00182799">
          <w:rPr>
            <w:rStyle w:val="Hypertextovodkaz"/>
            <w:rFonts w:ascii="Tahoma" w:hAnsi="Tahoma" w:cs="Tahoma"/>
            <w:color w:val="auto"/>
            <w:sz w:val="22"/>
            <w:szCs w:val="22"/>
          </w:rPr>
          <w:t>d</w:t>
        </w:r>
        <w:r>
          <w:rPr>
            <w:rStyle w:val="Hypertextovodkaz"/>
            <w:rFonts w:ascii="Tahoma" w:hAnsi="Tahoma" w:cs="Tahoma"/>
            <w:color w:val="auto"/>
            <w:sz w:val="22"/>
            <w:szCs w:val="22"/>
          </w:rPr>
          <w:t>XXXXXXXXXXX</w:t>
        </w:r>
      </w:hyperlink>
      <w:r w:rsidR="003125DD" w:rsidRPr="00182799">
        <w:rPr>
          <w:rFonts w:ascii="Tahoma" w:hAnsi="Tahoma" w:cs="Tahoma"/>
          <w:sz w:val="22"/>
          <w:szCs w:val="22"/>
        </w:rPr>
        <w:t>, +420 </w:t>
      </w:r>
      <w:r>
        <w:rPr>
          <w:rFonts w:ascii="Tahoma" w:hAnsi="Tahoma" w:cs="Tahoma"/>
          <w:sz w:val="22"/>
          <w:szCs w:val="22"/>
        </w:rPr>
        <w:t>XXXXXXXX</w:t>
      </w:r>
    </w:p>
    <w:p w14:paraId="0699B989" w14:textId="629E6E64" w:rsidR="003125DD" w:rsidRPr="00D63230" w:rsidRDefault="001F2EC9" w:rsidP="003125DD">
      <w:pPr>
        <w:pStyle w:val="smlstrana-daje"/>
        <w:rPr>
          <w:rFonts w:ascii="Tahoma" w:hAnsi="Tahoma" w:cs="Tahoma"/>
          <w:sz w:val="22"/>
          <w:szCs w:val="22"/>
        </w:rPr>
      </w:pPr>
      <w:r>
        <w:rPr>
          <w:rFonts w:ascii="Tahoma" w:hAnsi="Tahoma" w:cs="Tahoma"/>
          <w:sz w:val="22"/>
          <w:szCs w:val="22"/>
        </w:rPr>
        <w:t>XXXXXXXXXXX</w:t>
      </w:r>
      <w:r w:rsidR="003125DD" w:rsidRPr="00182799">
        <w:rPr>
          <w:rFonts w:ascii="Tahoma" w:hAnsi="Tahoma" w:cs="Tahoma"/>
          <w:sz w:val="22"/>
          <w:szCs w:val="22"/>
        </w:rPr>
        <w:t xml:space="preserve">, vedoucí oddělení podpory, </w:t>
      </w:r>
      <w:hyperlink r:id="rId12" w:history="1">
        <w:r>
          <w:rPr>
            <w:rStyle w:val="Hypertextovodkaz"/>
            <w:rFonts w:ascii="Tahoma" w:hAnsi="Tahoma" w:cs="Tahoma"/>
            <w:color w:val="auto"/>
            <w:sz w:val="22"/>
            <w:szCs w:val="22"/>
          </w:rPr>
          <w:t>XXXXXXXXXXX</w:t>
        </w:r>
      </w:hyperlink>
      <w:r w:rsidR="003125DD" w:rsidRPr="00182799">
        <w:rPr>
          <w:rFonts w:ascii="Tahoma" w:hAnsi="Tahoma" w:cs="Tahoma"/>
          <w:sz w:val="22"/>
          <w:szCs w:val="22"/>
        </w:rPr>
        <w:t xml:space="preserve"> +</w:t>
      </w:r>
      <w:r>
        <w:rPr>
          <w:rFonts w:ascii="Tahoma" w:hAnsi="Tahoma" w:cs="Tahoma"/>
          <w:sz w:val="22"/>
          <w:szCs w:val="22"/>
        </w:rPr>
        <w:t>XXXXXXXXXX</w:t>
      </w:r>
    </w:p>
    <w:p w14:paraId="118DD9AF" w14:textId="77777777" w:rsidR="00731D80" w:rsidRPr="002F3CDD" w:rsidRDefault="00731D80" w:rsidP="00731D80">
      <w:pPr>
        <w:rPr>
          <w:rFonts w:ascii="Tahoma" w:hAnsi="Tahoma" w:cs="Tahoma"/>
          <w:sz w:val="22"/>
          <w:szCs w:val="22"/>
        </w:rPr>
      </w:pPr>
    </w:p>
    <w:p w14:paraId="09E4D41C" w14:textId="77777777" w:rsidR="00731D80" w:rsidRPr="002F3CDD" w:rsidRDefault="00731D80" w:rsidP="000E43EF">
      <w:pPr>
        <w:pStyle w:val="smlstrana-daje"/>
        <w:rPr>
          <w:rFonts w:ascii="Tahoma" w:hAnsi="Tahoma" w:cs="Tahoma"/>
          <w:sz w:val="22"/>
          <w:szCs w:val="22"/>
        </w:rPr>
      </w:pPr>
      <w:r w:rsidRPr="002F3CDD">
        <w:rPr>
          <w:rFonts w:ascii="Tahoma" w:hAnsi="Tahoma" w:cs="Tahoma"/>
          <w:sz w:val="22"/>
          <w:szCs w:val="22"/>
        </w:rPr>
        <w:t xml:space="preserve">dále jen </w:t>
      </w:r>
      <w:r w:rsidRPr="002F3CDD">
        <w:rPr>
          <w:rFonts w:ascii="Tahoma" w:hAnsi="Tahoma" w:cs="Tahoma"/>
          <w:b/>
          <w:sz w:val="22"/>
          <w:szCs w:val="22"/>
        </w:rPr>
        <w:t>„</w:t>
      </w:r>
      <w:r w:rsidR="003B6442" w:rsidRPr="002F3CDD">
        <w:rPr>
          <w:rFonts w:ascii="Tahoma" w:hAnsi="Tahoma" w:cs="Tahoma"/>
          <w:b/>
          <w:sz w:val="22"/>
          <w:szCs w:val="22"/>
        </w:rPr>
        <w:t>Poskytovatel</w:t>
      </w:r>
      <w:r w:rsidRPr="002F3CDD">
        <w:rPr>
          <w:rFonts w:ascii="Tahoma" w:hAnsi="Tahoma" w:cs="Tahoma"/>
          <w:b/>
          <w:sz w:val="22"/>
          <w:szCs w:val="22"/>
        </w:rPr>
        <w:t>“</w:t>
      </w:r>
      <w:r w:rsidRPr="002F3CDD">
        <w:rPr>
          <w:rFonts w:ascii="Tahoma" w:hAnsi="Tahoma" w:cs="Tahoma"/>
          <w:sz w:val="22"/>
          <w:szCs w:val="22"/>
        </w:rPr>
        <w:t xml:space="preserve"> na straně druhé</w:t>
      </w:r>
    </w:p>
    <w:p w14:paraId="2AA9FF3B" w14:textId="77777777" w:rsidR="00731D80" w:rsidRPr="002F3CDD" w:rsidRDefault="00731D80" w:rsidP="00731D80">
      <w:pPr>
        <w:rPr>
          <w:rFonts w:ascii="Tahoma" w:hAnsi="Tahoma" w:cs="Tahoma"/>
          <w:sz w:val="22"/>
          <w:szCs w:val="22"/>
        </w:rPr>
      </w:pPr>
    </w:p>
    <w:p w14:paraId="56B131BB" w14:textId="00A6E09A" w:rsidR="003B6442" w:rsidRPr="002F3CDD" w:rsidRDefault="003B6442" w:rsidP="003B6442">
      <w:pPr>
        <w:jc w:val="both"/>
        <w:rPr>
          <w:rFonts w:ascii="Tahoma" w:eastAsia="Calibri" w:hAnsi="Tahoma" w:cs="Tahoma"/>
          <w:sz w:val="22"/>
          <w:szCs w:val="22"/>
        </w:rPr>
      </w:pPr>
      <w:r w:rsidRPr="002F3CDD">
        <w:rPr>
          <w:rFonts w:ascii="Tahoma" w:eastAsia="Calibri" w:hAnsi="Tahoma" w:cs="Tahoma"/>
          <w:sz w:val="22"/>
          <w:szCs w:val="22"/>
        </w:rPr>
        <w:t>(</w:t>
      </w:r>
      <w:r w:rsidRPr="002F3CDD">
        <w:rPr>
          <w:rFonts w:ascii="Tahoma" w:eastAsia="Calibri" w:hAnsi="Tahoma" w:cs="Tahoma"/>
          <w:b/>
          <w:sz w:val="22"/>
          <w:szCs w:val="22"/>
        </w:rPr>
        <w:t>Objednatel</w:t>
      </w:r>
      <w:r w:rsidRPr="002F3CDD">
        <w:rPr>
          <w:rFonts w:ascii="Tahoma" w:eastAsia="Calibri" w:hAnsi="Tahoma" w:cs="Tahoma"/>
          <w:sz w:val="22"/>
          <w:szCs w:val="22"/>
        </w:rPr>
        <w:t xml:space="preserve"> a </w:t>
      </w:r>
      <w:r w:rsidRPr="002F3CDD">
        <w:rPr>
          <w:rFonts w:ascii="Tahoma" w:eastAsia="Calibri" w:hAnsi="Tahoma" w:cs="Tahoma"/>
          <w:b/>
          <w:sz w:val="22"/>
          <w:szCs w:val="22"/>
        </w:rPr>
        <w:t>Poskytovatel</w:t>
      </w:r>
      <w:r w:rsidRPr="002F3CDD">
        <w:rPr>
          <w:rFonts w:ascii="Tahoma" w:eastAsia="Calibri" w:hAnsi="Tahoma" w:cs="Tahoma"/>
          <w:sz w:val="22"/>
          <w:szCs w:val="22"/>
        </w:rPr>
        <w:t xml:space="preserve"> společně dále také jen „</w:t>
      </w:r>
      <w:r w:rsidRPr="002F3CDD">
        <w:rPr>
          <w:rFonts w:ascii="Tahoma" w:eastAsia="Calibri" w:hAnsi="Tahoma" w:cs="Tahoma"/>
          <w:b/>
          <w:sz w:val="22"/>
          <w:szCs w:val="22"/>
        </w:rPr>
        <w:t>smluvní strany</w:t>
      </w:r>
      <w:r w:rsidRPr="002F3CDD">
        <w:rPr>
          <w:rFonts w:ascii="Tahoma" w:eastAsia="Calibri" w:hAnsi="Tahoma" w:cs="Tahoma"/>
          <w:sz w:val="22"/>
          <w:szCs w:val="22"/>
        </w:rPr>
        <w:t>“)</w:t>
      </w:r>
    </w:p>
    <w:p w14:paraId="66CDAEB8" w14:textId="31264583" w:rsidR="003B6442" w:rsidRPr="002F3CDD" w:rsidRDefault="00A07779" w:rsidP="003B6442">
      <w:pPr>
        <w:jc w:val="both"/>
        <w:rPr>
          <w:rFonts w:ascii="Tahoma" w:hAnsi="Tahoma" w:cs="Tahoma"/>
          <w:sz w:val="22"/>
          <w:szCs w:val="22"/>
        </w:rPr>
      </w:pPr>
      <w:r w:rsidRPr="00D63230">
        <w:rPr>
          <w:rFonts w:ascii="Tahoma" w:hAnsi="Tahoma" w:cs="Tahoma"/>
          <w:sz w:val="22"/>
          <w:szCs w:val="22"/>
        </w:rPr>
        <w:t>uzavírají v souladu s § 1746 odst. 2 zákona č. 89/2012 Sb., občanský zákoník, ve znění pozdějších předpisů (dále jen „</w:t>
      </w:r>
      <w:r w:rsidRPr="002013BB">
        <w:rPr>
          <w:rFonts w:ascii="Tahoma" w:hAnsi="Tahoma" w:cs="Tahoma"/>
          <w:b/>
          <w:bCs/>
          <w:sz w:val="22"/>
          <w:szCs w:val="22"/>
        </w:rPr>
        <w:t>občanský zákoník</w:t>
      </w:r>
      <w:r w:rsidRPr="00D63230">
        <w:rPr>
          <w:rFonts w:ascii="Tahoma" w:hAnsi="Tahoma" w:cs="Tahoma"/>
          <w:sz w:val="22"/>
          <w:szCs w:val="22"/>
        </w:rPr>
        <w:t xml:space="preserve">“), tuto smlouvu o poskytování služeb (dále jen </w:t>
      </w:r>
      <w:r w:rsidRPr="00D24054">
        <w:rPr>
          <w:rFonts w:ascii="Tahoma" w:hAnsi="Tahoma" w:cs="Tahoma"/>
          <w:sz w:val="22"/>
          <w:szCs w:val="22"/>
        </w:rPr>
        <w:t>„</w:t>
      </w:r>
      <w:r w:rsidRPr="00D24054">
        <w:rPr>
          <w:rFonts w:ascii="Tahoma" w:hAnsi="Tahoma" w:cs="Tahoma"/>
          <w:b/>
          <w:sz w:val="22"/>
          <w:szCs w:val="22"/>
        </w:rPr>
        <w:t>Smlouva</w:t>
      </w:r>
      <w:r w:rsidRPr="00D24054">
        <w:rPr>
          <w:rFonts w:ascii="Tahoma" w:hAnsi="Tahoma" w:cs="Tahoma"/>
          <w:sz w:val="22"/>
          <w:szCs w:val="22"/>
        </w:rPr>
        <w:t>“</w:t>
      </w:r>
      <w:r w:rsidRPr="00D63230">
        <w:rPr>
          <w:rFonts w:ascii="Tahoma" w:hAnsi="Tahoma" w:cs="Tahoma"/>
          <w:sz w:val="22"/>
          <w:szCs w:val="22"/>
        </w:rPr>
        <w:t>).</w:t>
      </w:r>
    </w:p>
    <w:p w14:paraId="79A8D95F" w14:textId="77777777" w:rsidR="00091044" w:rsidRPr="00D63230" w:rsidRDefault="00091044" w:rsidP="00091044">
      <w:pPr>
        <w:pStyle w:val="slolnku"/>
        <w:rPr>
          <w:rFonts w:ascii="Tahoma" w:hAnsi="Tahoma" w:cs="Tahoma"/>
          <w:sz w:val="22"/>
          <w:szCs w:val="22"/>
        </w:rPr>
      </w:pPr>
    </w:p>
    <w:p w14:paraId="5DA81921" w14:textId="14489EB2" w:rsidR="00091044" w:rsidRPr="00D63230" w:rsidRDefault="00E0488B" w:rsidP="00091044">
      <w:pPr>
        <w:pStyle w:val="Nadpis1"/>
        <w:numPr>
          <w:ilvl w:val="0"/>
          <w:numId w:val="0"/>
        </w:numPr>
        <w:rPr>
          <w:rFonts w:ascii="Tahoma" w:hAnsi="Tahoma" w:cs="Tahoma"/>
          <w:b w:val="0"/>
        </w:rPr>
      </w:pPr>
      <w:bookmarkStart w:id="0" w:name="_Toc251064303"/>
      <w:r>
        <w:rPr>
          <w:rFonts w:ascii="Tahoma" w:hAnsi="Tahoma" w:cs="Tahoma"/>
        </w:rPr>
        <w:t>Předmět Smlouvy</w:t>
      </w:r>
    </w:p>
    <w:p w14:paraId="14D8FE80" w14:textId="7EFF7D35" w:rsidR="00091044" w:rsidRPr="00706879" w:rsidRDefault="00091044" w:rsidP="00091044">
      <w:pPr>
        <w:pStyle w:val="Textodst1sl"/>
        <w:rPr>
          <w:rFonts w:ascii="Tahoma" w:hAnsi="Tahoma" w:cs="Tahoma"/>
          <w:sz w:val="22"/>
          <w:szCs w:val="22"/>
        </w:rPr>
      </w:pPr>
      <w:bookmarkStart w:id="1" w:name="_Toc100051899"/>
      <w:bookmarkEnd w:id="0"/>
      <w:r w:rsidRPr="00D63230">
        <w:rPr>
          <w:rFonts w:ascii="Tahoma" w:hAnsi="Tahoma" w:cs="Tahoma"/>
          <w:sz w:val="22"/>
          <w:szCs w:val="22"/>
        </w:rPr>
        <w:t xml:space="preserve">Předmětem této Smlouvy je závazek Poskytovatele zajistit pro Objednatele služby spočívající v poskytování </w:t>
      </w:r>
      <w:r w:rsidRPr="00ED0CE7">
        <w:rPr>
          <w:rFonts w:ascii="Tahoma" w:hAnsi="Tahoma" w:cs="Tahoma"/>
          <w:b/>
          <w:bCs/>
          <w:sz w:val="22"/>
          <w:szCs w:val="22"/>
        </w:rPr>
        <w:t>SW Deník zimní údržby</w:t>
      </w:r>
      <w:r w:rsidRPr="00D63230">
        <w:rPr>
          <w:rFonts w:ascii="Tahoma" w:hAnsi="Tahoma" w:cs="Tahoma"/>
          <w:sz w:val="22"/>
          <w:szCs w:val="22"/>
        </w:rPr>
        <w:t xml:space="preserve"> (dále jen „</w:t>
      </w:r>
      <w:r w:rsidR="00E61555">
        <w:rPr>
          <w:rFonts w:ascii="Tahoma" w:hAnsi="Tahoma" w:cs="Tahoma"/>
          <w:b/>
          <w:bCs/>
          <w:sz w:val="22"/>
          <w:szCs w:val="22"/>
        </w:rPr>
        <w:t>Aplikace</w:t>
      </w:r>
      <w:r w:rsidRPr="00D63230">
        <w:rPr>
          <w:rFonts w:ascii="Tahoma" w:hAnsi="Tahoma" w:cs="Tahoma"/>
          <w:sz w:val="22"/>
          <w:szCs w:val="22"/>
        </w:rPr>
        <w:t xml:space="preserve">“) ve formě cloud computingu jako software as a service (dále jen </w:t>
      </w:r>
      <w:r w:rsidRPr="00D24054">
        <w:rPr>
          <w:rFonts w:ascii="Tahoma" w:hAnsi="Tahoma" w:cs="Tahoma"/>
          <w:b/>
          <w:bCs/>
          <w:sz w:val="22"/>
          <w:szCs w:val="22"/>
        </w:rPr>
        <w:t>„SaaS“</w:t>
      </w:r>
      <w:r w:rsidRPr="00D63230">
        <w:rPr>
          <w:rFonts w:ascii="Tahoma" w:hAnsi="Tahoma" w:cs="Tahoma"/>
          <w:sz w:val="22"/>
          <w:szCs w:val="22"/>
        </w:rPr>
        <w:t xml:space="preserve">), a to poskytováním služeb provozu </w:t>
      </w:r>
      <w:r w:rsidR="00E61555">
        <w:rPr>
          <w:rFonts w:ascii="Tahoma" w:hAnsi="Tahoma" w:cs="Tahoma"/>
          <w:sz w:val="22"/>
          <w:szCs w:val="22"/>
        </w:rPr>
        <w:t>Aplikace</w:t>
      </w:r>
      <w:r w:rsidRPr="00D63230">
        <w:rPr>
          <w:rFonts w:ascii="Tahoma" w:hAnsi="Tahoma" w:cs="Tahoma"/>
          <w:sz w:val="22"/>
          <w:szCs w:val="22"/>
        </w:rPr>
        <w:t>, jakož zajištění dalších služeb či plnění Poskytovatelem pro Objednatele v souladu s požadavky a podmínkami stanovenými v této Smlouvě a</w:t>
      </w:r>
      <w:r w:rsidR="00641DC5">
        <w:rPr>
          <w:rFonts w:ascii="Tahoma" w:hAnsi="Tahoma" w:cs="Tahoma"/>
          <w:sz w:val="22"/>
          <w:szCs w:val="22"/>
        </w:rPr>
        <w:t> </w:t>
      </w:r>
      <w:r w:rsidRPr="00D63230">
        <w:rPr>
          <w:rFonts w:ascii="Tahoma" w:hAnsi="Tahoma" w:cs="Tahoma"/>
          <w:sz w:val="22"/>
          <w:szCs w:val="22"/>
        </w:rPr>
        <w:t>závazek Objednatele poskytnuté služby přijmout a uhradit za ně Poskytovateli odměnu sjednanou dle této Smlouvy</w:t>
      </w:r>
      <w:r w:rsidRPr="00706879">
        <w:rPr>
          <w:rFonts w:ascii="Tahoma" w:hAnsi="Tahoma" w:cs="Tahoma"/>
          <w:sz w:val="22"/>
          <w:szCs w:val="22"/>
        </w:rPr>
        <w:t>.</w:t>
      </w:r>
      <w:r w:rsidR="0033579F" w:rsidRPr="00706879">
        <w:rPr>
          <w:rFonts w:ascii="Tahoma" w:hAnsi="Tahoma" w:cs="Tahoma"/>
          <w:sz w:val="22"/>
          <w:szCs w:val="22"/>
        </w:rPr>
        <w:t xml:space="preserve"> Účelem Smlouvy je zajišťování zimní údržby silnic na území </w:t>
      </w:r>
      <w:r w:rsidR="00824891">
        <w:rPr>
          <w:rFonts w:ascii="Tahoma" w:hAnsi="Tahoma" w:cs="Tahoma"/>
          <w:sz w:val="22"/>
          <w:szCs w:val="22"/>
        </w:rPr>
        <w:t>Zlínska</w:t>
      </w:r>
      <w:r w:rsidR="0033579F" w:rsidRPr="00706879">
        <w:rPr>
          <w:rFonts w:ascii="Tahoma" w:hAnsi="Tahoma" w:cs="Tahoma"/>
          <w:sz w:val="22"/>
          <w:szCs w:val="22"/>
        </w:rPr>
        <w:t>.</w:t>
      </w:r>
    </w:p>
    <w:p w14:paraId="63A84379" w14:textId="2071ED8A" w:rsidR="00091044" w:rsidRPr="00D63230" w:rsidRDefault="00091044" w:rsidP="00091044">
      <w:pPr>
        <w:pStyle w:val="Textodst1sl"/>
        <w:rPr>
          <w:rFonts w:ascii="Tahoma" w:hAnsi="Tahoma" w:cs="Tahoma"/>
          <w:sz w:val="22"/>
          <w:szCs w:val="22"/>
        </w:rPr>
      </w:pPr>
      <w:r w:rsidRPr="00D63230">
        <w:rPr>
          <w:rFonts w:ascii="Tahoma" w:hAnsi="Tahoma" w:cs="Tahoma"/>
          <w:sz w:val="22"/>
          <w:szCs w:val="22"/>
        </w:rPr>
        <w:t xml:space="preserve">Služby </w:t>
      </w:r>
      <w:r>
        <w:rPr>
          <w:rFonts w:ascii="Tahoma" w:hAnsi="Tahoma" w:cs="Tahoma"/>
          <w:sz w:val="22"/>
          <w:szCs w:val="22"/>
        </w:rPr>
        <w:t>poskytování</w:t>
      </w:r>
      <w:r w:rsidRPr="00D63230">
        <w:rPr>
          <w:rFonts w:ascii="Tahoma" w:hAnsi="Tahoma" w:cs="Tahoma"/>
          <w:sz w:val="22"/>
          <w:szCs w:val="22"/>
        </w:rPr>
        <w:t xml:space="preserve"> </w:t>
      </w:r>
      <w:r w:rsidR="00E61555">
        <w:rPr>
          <w:rFonts w:ascii="Tahoma" w:hAnsi="Tahoma" w:cs="Tahoma"/>
          <w:sz w:val="22"/>
          <w:szCs w:val="22"/>
        </w:rPr>
        <w:t>Aplikace</w:t>
      </w:r>
      <w:r w:rsidRPr="00D63230">
        <w:rPr>
          <w:rFonts w:ascii="Tahoma" w:hAnsi="Tahoma" w:cs="Tahoma"/>
          <w:sz w:val="22"/>
          <w:szCs w:val="22"/>
        </w:rPr>
        <w:t xml:space="preserve"> (dále jen „</w:t>
      </w:r>
      <w:r w:rsidRPr="001D3D7A">
        <w:rPr>
          <w:rFonts w:ascii="Tahoma" w:hAnsi="Tahoma" w:cs="Tahoma"/>
          <w:b/>
          <w:bCs/>
          <w:sz w:val="22"/>
          <w:szCs w:val="22"/>
        </w:rPr>
        <w:t>Služby</w:t>
      </w:r>
      <w:r w:rsidRPr="00D63230">
        <w:rPr>
          <w:rFonts w:ascii="Tahoma" w:hAnsi="Tahoma" w:cs="Tahoma"/>
          <w:sz w:val="22"/>
          <w:szCs w:val="22"/>
        </w:rPr>
        <w:t>“) budou spočívat v:</w:t>
      </w:r>
    </w:p>
    <w:p w14:paraId="34317260" w14:textId="3DA025A9" w:rsidR="0093665C" w:rsidRDefault="00641DC5" w:rsidP="00091044">
      <w:pPr>
        <w:pStyle w:val="Textodst1sl"/>
        <w:numPr>
          <w:ilvl w:val="2"/>
          <w:numId w:val="38"/>
        </w:numPr>
        <w:tabs>
          <w:tab w:val="clear" w:pos="0"/>
          <w:tab w:val="clear" w:pos="284"/>
          <w:tab w:val="left" w:pos="709"/>
        </w:tabs>
        <w:rPr>
          <w:rFonts w:ascii="Tahoma" w:hAnsi="Tahoma" w:cs="Tahoma"/>
          <w:sz w:val="22"/>
          <w:szCs w:val="22"/>
        </w:rPr>
      </w:pPr>
      <w:r>
        <w:rPr>
          <w:rFonts w:ascii="Tahoma" w:hAnsi="Tahoma" w:cs="Tahoma"/>
          <w:sz w:val="22"/>
          <w:szCs w:val="22"/>
        </w:rPr>
        <w:t xml:space="preserve">implementaci </w:t>
      </w:r>
      <w:r w:rsidR="00E61555">
        <w:rPr>
          <w:rFonts w:ascii="Tahoma" w:hAnsi="Tahoma" w:cs="Tahoma"/>
          <w:sz w:val="22"/>
          <w:szCs w:val="22"/>
        </w:rPr>
        <w:t>Aplikace</w:t>
      </w:r>
      <w:r w:rsidR="0093665C">
        <w:rPr>
          <w:rFonts w:ascii="Tahoma" w:hAnsi="Tahoma" w:cs="Tahoma"/>
          <w:sz w:val="22"/>
          <w:szCs w:val="22"/>
        </w:rPr>
        <w:t xml:space="preserve"> (zpřístupnění, nastavení, založení uživatelů a rolí)</w:t>
      </w:r>
      <w:r w:rsidR="007D3C9B">
        <w:rPr>
          <w:rFonts w:ascii="Tahoma" w:hAnsi="Tahoma" w:cs="Tahoma"/>
          <w:sz w:val="22"/>
          <w:szCs w:val="22"/>
        </w:rPr>
        <w:t>,</w:t>
      </w:r>
    </w:p>
    <w:p w14:paraId="12253385" w14:textId="058C331E" w:rsidR="0093665C" w:rsidRDefault="00641DC5" w:rsidP="00091044">
      <w:pPr>
        <w:pStyle w:val="Textodst1sl"/>
        <w:numPr>
          <w:ilvl w:val="2"/>
          <w:numId w:val="38"/>
        </w:numPr>
        <w:tabs>
          <w:tab w:val="clear" w:pos="0"/>
          <w:tab w:val="clear" w:pos="284"/>
          <w:tab w:val="left" w:pos="709"/>
        </w:tabs>
        <w:rPr>
          <w:rFonts w:ascii="Tahoma" w:hAnsi="Tahoma" w:cs="Tahoma"/>
          <w:sz w:val="22"/>
          <w:szCs w:val="22"/>
        </w:rPr>
      </w:pPr>
      <w:r>
        <w:rPr>
          <w:rFonts w:ascii="Tahoma" w:hAnsi="Tahoma" w:cs="Tahoma"/>
          <w:sz w:val="22"/>
          <w:szCs w:val="22"/>
        </w:rPr>
        <w:t>úvodním zaškolení uživatelů</w:t>
      </w:r>
      <w:r w:rsidR="0093665C">
        <w:rPr>
          <w:rFonts w:ascii="Tahoma" w:hAnsi="Tahoma" w:cs="Tahoma"/>
          <w:sz w:val="22"/>
          <w:szCs w:val="22"/>
        </w:rPr>
        <w:t xml:space="preserve"> v rozsahu cca 4 hodin v sídle Objednatele,</w:t>
      </w:r>
    </w:p>
    <w:p w14:paraId="752AD14D" w14:textId="0ACB4670" w:rsidR="0093665C" w:rsidRDefault="00091044" w:rsidP="0093665C">
      <w:pPr>
        <w:pStyle w:val="Textodst1sl"/>
        <w:numPr>
          <w:ilvl w:val="2"/>
          <w:numId w:val="38"/>
        </w:numPr>
        <w:tabs>
          <w:tab w:val="clear" w:pos="0"/>
          <w:tab w:val="clear" w:pos="284"/>
          <w:tab w:val="left" w:pos="709"/>
        </w:tabs>
        <w:rPr>
          <w:rFonts w:ascii="Tahoma" w:hAnsi="Tahoma" w:cs="Tahoma"/>
          <w:sz w:val="22"/>
          <w:szCs w:val="22"/>
        </w:rPr>
      </w:pPr>
      <w:r w:rsidRPr="00D63230">
        <w:rPr>
          <w:rFonts w:ascii="Tahoma" w:hAnsi="Tahoma" w:cs="Tahoma"/>
          <w:sz w:val="22"/>
          <w:szCs w:val="22"/>
        </w:rPr>
        <w:t>zajištění provozu</w:t>
      </w:r>
      <w:r w:rsidR="00E61555">
        <w:rPr>
          <w:rFonts w:ascii="Tahoma" w:hAnsi="Tahoma" w:cs="Tahoma"/>
          <w:sz w:val="22"/>
          <w:szCs w:val="22"/>
        </w:rPr>
        <w:t xml:space="preserve"> a </w:t>
      </w:r>
      <w:r>
        <w:rPr>
          <w:rFonts w:ascii="Tahoma" w:hAnsi="Tahoma" w:cs="Tahoma"/>
          <w:sz w:val="22"/>
          <w:szCs w:val="22"/>
        </w:rPr>
        <w:t xml:space="preserve">dostupnosti </w:t>
      </w:r>
      <w:r w:rsidR="00E61555">
        <w:rPr>
          <w:rFonts w:ascii="Tahoma" w:hAnsi="Tahoma" w:cs="Tahoma"/>
          <w:sz w:val="22"/>
          <w:szCs w:val="22"/>
        </w:rPr>
        <w:t>Aplikace</w:t>
      </w:r>
      <w:r w:rsidR="0093665C">
        <w:rPr>
          <w:rFonts w:ascii="Tahoma" w:hAnsi="Tahoma" w:cs="Tahoma"/>
          <w:sz w:val="22"/>
          <w:szCs w:val="22"/>
        </w:rPr>
        <w:t xml:space="preserve"> – </w:t>
      </w:r>
      <w:r w:rsidR="00E61555" w:rsidRPr="0093665C">
        <w:rPr>
          <w:rFonts w:ascii="Tahoma" w:hAnsi="Tahoma" w:cs="Tahoma"/>
          <w:sz w:val="22"/>
          <w:szCs w:val="22"/>
        </w:rPr>
        <w:t xml:space="preserve">poskytování periodických </w:t>
      </w:r>
      <w:r w:rsidR="008246A0">
        <w:rPr>
          <w:rFonts w:ascii="Tahoma" w:hAnsi="Tahoma" w:cs="Tahoma"/>
          <w:sz w:val="22"/>
          <w:szCs w:val="22"/>
        </w:rPr>
        <w:t>S</w:t>
      </w:r>
      <w:r w:rsidR="00E61555" w:rsidRPr="0093665C">
        <w:rPr>
          <w:rFonts w:ascii="Tahoma" w:hAnsi="Tahoma" w:cs="Tahoma"/>
          <w:sz w:val="22"/>
          <w:szCs w:val="22"/>
        </w:rPr>
        <w:t xml:space="preserve">lužeb, tj. zejména </w:t>
      </w:r>
    </w:p>
    <w:p w14:paraId="27BC3941" w14:textId="46E85107" w:rsidR="0093665C" w:rsidRDefault="00E61555" w:rsidP="0093665C">
      <w:pPr>
        <w:pStyle w:val="Textodst1sl"/>
        <w:numPr>
          <w:ilvl w:val="3"/>
          <w:numId w:val="38"/>
        </w:numPr>
        <w:tabs>
          <w:tab w:val="clear" w:pos="0"/>
          <w:tab w:val="clear" w:pos="284"/>
          <w:tab w:val="left" w:pos="709"/>
        </w:tabs>
        <w:rPr>
          <w:rFonts w:ascii="Tahoma" w:hAnsi="Tahoma" w:cs="Tahoma"/>
          <w:sz w:val="22"/>
          <w:szCs w:val="22"/>
        </w:rPr>
      </w:pPr>
      <w:r w:rsidRPr="0093665C">
        <w:rPr>
          <w:rFonts w:ascii="Tahoma" w:hAnsi="Tahoma" w:cs="Tahoma"/>
          <w:sz w:val="22"/>
          <w:szCs w:val="22"/>
        </w:rPr>
        <w:t xml:space="preserve">poskytování maintenance a </w:t>
      </w:r>
      <w:r w:rsidR="0093665C">
        <w:rPr>
          <w:rFonts w:ascii="Tahoma" w:hAnsi="Tahoma" w:cs="Tahoma"/>
          <w:sz w:val="22"/>
          <w:szCs w:val="22"/>
        </w:rPr>
        <w:t>uživatelské a servisní podpory</w:t>
      </w:r>
      <w:r w:rsidRPr="0093665C">
        <w:rPr>
          <w:rFonts w:ascii="Tahoma" w:hAnsi="Tahoma" w:cs="Tahoma"/>
          <w:sz w:val="22"/>
          <w:szCs w:val="22"/>
        </w:rPr>
        <w:t>, včetně řešení incidentů</w:t>
      </w:r>
      <w:r w:rsidR="00A417BE">
        <w:rPr>
          <w:rFonts w:ascii="Tahoma" w:hAnsi="Tahoma" w:cs="Tahoma"/>
          <w:sz w:val="22"/>
          <w:szCs w:val="22"/>
        </w:rPr>
        <w:t>,</w:t>
      </w:r>
    </w:p>
    <w:p w14:paraId="469F408B" w14:textId="77777777" w:rsidR="00A417BE" w:rsidRDefault="00091044" w:rsidP="0093665C">
      <w:pPr>
        <w:pStyle w:val="Textodst1sl"/>
        <w:numPr>
          <w:ilvl w:val="3"/>
          <w:numId w:val="38"/>
        </w:numPr>
        <w:tabs>
          <w:tab w:val="clear" w:pos="0"/>
          <w:tab w:val="clear" w:pos="284"/>
          <w:tab w:val="left" w:pos="709"/>
        </w:tabs>
        <w:rPr>
          <w:rFonts w:ascii="Tahoma" w:hAnsi="Tahoma" w:cs="Tahoma"/>
          <w:sz w:val="22"/>
          <w:szCs w:val="22"/>
        </w:rPr>
      </w:pPr>
      <w:bookmarkStart w:id="2" w:name="_Ref183515762"/>
      <w:r w:rsidRPr="0093665C">
        <w:rPr>
          <w:rFonts w:ascii="Tahoma" w:hAnsi="Tahoma" w:cs="Tahoma"/>
          <w:sz w:val="22"/>
          <w:szCs w:val="22"/>
        </w:rPr>
        <w:t>zálohování dat Objednatele a následn</w:t>
      </w:r>
      <w:r w:rsidR="00E61555" w:rsidRPr="0093665C">
        <w:rPr>
          <w:rFonts w:ascii="Tahoma" w:hAnsi="Tahoma" w:cs="Tahoma"/>
          <w:sz w:val="22"/>
          <w:szCs w:val="22"/>
        </w:rPr>
        <w:t>á</w:t>
      </w:r>
      <w:r w:rsidRPr="0093665C">
        <w:rPr>
          <w:rFonts w:ascii="Tahoma" w:hAnsi="Tahoma" w:cs="Tahoma"/>
          <w:sz w:val="22"/>
          <w:szCs w:val="22"/>
        </w:rPr>
        <w:t xml:space="preserve"> archivac</w:t>
      </w:r>
      <w:r w:rsidR="00E61555" w:rsidRPr="0093665C">
        <w:rPr>
          <w:rFonts w:ascii="Tahoma" w:hAnsi="Tahoma" w:cs="Tahoma"/>
          <w:sz w:val="22"/>
          <w:szCs w:val="22"/>
        </w:rPr>
        <w:t>e dat</w:t>
      </w:r>
      <w:r w:rsidRPr="0093665C">
        <w:rPr>
          <w:rFonts w:ascii="Tahoma" w:hAnsi="Tahoma" w:cs="Tahoma"/>
          <w:sz w:val="22"/>
          <w:szCs w:val="22"/>
        </w:rPr>
        <w:t xml:space="preserve"> po dobu 5 let po skončení </w:t>
      </w:r>
      <w:r w:rsidR="00641DC5" w:rsidRPr="0093665C">
        <w:rPr>
          <w:rFonts w:ascii="Tahoma" w:hAnsi="Tahoma" w:cs="Tahoma"/>
          <w:sz w:val="22"/>
          <w:szCs w:val="22"/>
        </w:rPr>
        <w:t xml:space="preserve">každé příslušné </w:t>
      </w:r>
      <w:r w:rsidRPr="0093665C">
        <w:rPr>
          <w:rFonts w:ascii="Tahoma" w:hAnsi="Tahoma" w:cs="Tahoma"/>
          <w:sz w:val="22"/>
          <w:szCs w:val="22"/>
        </w:rPr>
        <w:t>zimní sezóny</w:t>
      </w:r>
      <w:r w:rsidRPr="0093665C">
        <w:rPr>
          <w:rFonts w:ascii="Tahoma" w:hAnsi="Tahoma" w:cs="Tahoma"/>
        </w:rPr>
        <w:t xml:space="preserve"> </w:t>
      </w:r>
      <w:r w:rsidRPr="0093665C">
        <w:rPr>
          <w:rFonts w:ascii="Tahoma" w:hAnsi="Tahoma" w:cs="Tahoma"/>
          <w:sz w:val="22"/>
          <w:szCs w:val="22"/>
        </w:rPr>
        <w:t>(tj. období od 1. 11. do 31. 3., dále jen „</w:t>
      </w:r>
      <w:r w:rsidRPr="0093665C">
        <w:rPr>
          <w:rFonts w:ascii="Tahoma" w:hAnsi="Tahoma" w:cs="Tahoma"/>
          <w:b/>
          <w:bCs/>
          <w:sz w:val="22"/>
          <w:szCs w:val="22"/>
        </w:rPr>
        <w:t>Zimní sezóna</w:t>
      </w:r>
      <w:r w:rsidRPr="0093665C">
        <w:rPr>
          <w:rFonts w:ascii="Tahoma" w:hAnsi="Tahoma" w:cs="Tahoma"/>
          <w:sz w:val="22"/>
          <w:szCs w:val="22"/>
        </w:rPr>
        <w:t>“) v</w:t>
      </w:r>
      <w:r w:rsidR="00641DC5" w:rsidRPr="0093665C">
        <w:rPr>
          <w:rFonts w:ascii="Tahoma" w:hAnsi="Tahoma" w:cs="Tahoma"/>
          <w:sz w:val="22"/>
          <w:szCs w:val="22"/>
        </w:rPr>
        <w:t> </w:t>
      </w:r>
      <w:r w:rsidRPr="0093665C">
        <w:rPr>
          <w:rFonts w:ascii="Tahoma" w:hAnsi="Tahoma" w:cs="Tahoma"/>
          <w:sz w:val="22"/>
          <w:szCs w:val="22"/>
        </w:rPr>
        <w:t>souladu s vyhláškou 104/1997 Sb.</w:t>
      </w:r>
      <w:r w:rsidR="00641DC5" w:rsidRPr="0093665C">
        <w:rPr>
          <w:rFonts w:ascii="Tahoma" w:hAnsi="Tahoma" w:cs="Tahoma"/>
        </w:rPr>
        <w:t>,</w:t>
      </w:r>
      <w:r w:rsidR="00641DC5" w:rsidRPr="0093665C">
        <w:rPr>
          <w:rFonts w:ascii="Tahoma" w:hAnsi="Tahoma" w:cs="Tahoma"/>
          <w:sz w:val="22"/>
          <w:szCs w:val="22"/>
        </w:rPr>
        <w:t xml:space="preserve"> vyhláška Ministerstva dopravy a spojů, kterou se provádí zákon o pozemních komunikacích, ve znění pozdějších předpisů</w:t>
      </w:r>
      <w:r w:rsidR="00A417BE">
        <w:rPr>
          <w:rFonts w:ascii="Tahoma" w:hAnsi="Tahoma" w:cs="Tahoma"/>
          <w:sz w:val="22"/>
          <w:szCs w:val="22"/>
        </w:rPr>
        <w:t>,</w:t>
      </w:r>
      <w:bookmarkEnd w:id="2"/>
    </w:p>
    <w:p w14:paraId="1CB09A88" w14:textId="4003FA36" w:rsidR="00A417BE" w:rsidRDefault="00A417BE" w:rsidP="00A417BE">
      <w:pPr>
        <w:pStyle w:val="Textodst1sl"/>
        <w:numPr>
          <w:ilvl w:val="3"/>
          <w:numId w:val="38"/>
        </w:numPr>
        <w:tabs>
          <w:tab w:val="clear" w:pos="0"/>
          <w:tab w:val="clear" w:pos="284"/>
          <w:tab w:val="left" w:pos="709"/>
        </w:tabs>
        <w:rPr>
          <w:rFonts w:ascii="Tahoma" w:hAnsi="Tahoma" w:cs="Tahoma"/>
          <w:sz w:val="22"/>
          <w:szCs w:val="22"/>
        </w:rPr>
      </w:pPr>
      <w:r>
        <w:rPr>
          <w:rFonts w:ascii="Tahoma" w:hAnsi="Tahoma" w:cs="Tahoma"/>
          <w:sz w:val="22"/>
          <w:szCs w:val="22"/>
        </w:rPr>
        <w:t>hosting Aplikace a dat v průběhu Zimní sezóny (</w:t>
      </w:r>
      <w:r w:rsidRPr="00A417BE">
        <w:rPr>
          <w:rFonts w:ascii="Tahoma" w:hAnsi="Tahoma" w:cs="Tahoma"/>
          <w:sz w:val="22"/>
          <w:szCs w:val="22"/>
        </w:rPr>
        <w:t>data jsou přístupná po celý rok</w:t>
      </w:r>
      <w:r>
        <w:rPr>
          <w:rFonts w:ascii="Tahoma" w:hAnsi="Tahoma" w:cs="Tahoma"/>
          <w:sz w:val="22"/>
          <w:szCs w:val="22"/>
        </w:rPr>
        <w:t>),</w:t>
      </w:r>
    </w:p>
    <w:p w14:paraId="48452F93" w14:textId="0235C1E5" w:rsidR="00A417BE" w:rsidRPr="00A417BE" w:rsidRDefault="00A417BE" w:rsidP="00A417BE">
      <w:pPr>
        <w:pStyle w:val="Textodst1sl"/>
        <w:numPr>
          <w:ilvl w:val="3"/>
          <w:numId w:val="38"/>
        </w:numPr>
        <w:tabs>
          <w:tab w:val="clear" w:pos="0"/>
          <w:tab w:val="clear" w:pos="284"/>
          <w:tab w:val="left" w:pos="709"/>
        </w:tabs>
        <w:rPr>
          <w:rFonts w:ascii="Tahoma" w:hAnsi="Tahoma" w:cs="Tahoma"/>
          <w:sz w:val="22"/>
          <w:szCs w:val="22"/>
        </w:rPr>
      </w:pPr>
      <w:r>
        <w:rPr>
          <w:rFonts w:ascii="Tahoma" w:hAnsi="Tahoma" w:cs="Tahoma"/>
          <w:sz w:val="22"/>
          <w:szCs w:val="22"/>
        </w:rPr>
        <w:t xml:space="preserve">podpoře uživatelů v období před Zimní sezónou </w:t>
      </w:r>
      <w:r w:rsidRPr="00A417BE">
        <w:rPr>
          <w:rFonts w:ascii="Tahoma" w:hAnsi="Tahoma" w:cs="Tahoma"/>
          <w:sz w:val="22"/>
          <w:szCs w:val="22"/>
        </w:rPr>
        <w:t>(1. 9. až 30.10.)</w:t>
      </w:r>
      <w:r>
        <w:rPr>
          <w:rFonts w:ascii="Tahoma" w:hAnsi="Tahoma" w:cs="Tahoma"/>
          <w:sz w:val="22"/>
          <w:szCs w:val="22"/>
        </w:rPr>
        <w:t>.</w:t>
      </w:r>
    </w:p>
    <w:p w14:paraId="0D264DE7" w14:textId="41536328" w:rsidR="00091044" w:rsidRPr="00D63230" w:rsidRDefault="00091044" w:rsidP="00091044">
      <w:pPr>
        <w:pStyle w:val="Textodst1sl"/>
        <w:rPr>
          <w:rFonts w:ascii="Tahoma" w:hAnsi="Tahoma" w:cs="Tahoma"/>
          <w:sz w:val="22"/>
          <w:szCs w:val="22"/>
        </w:rPr>
      </w:pPr>
      <w:r w:rsidRPr="00D63230">
        <w:rPr>
          <w:rFonts w:ascii="Tahoma" w:hAnsi="Tahoma" w:cs="Tahoma"/>
          <w:sz w:val="22"/>
          <w:szCs w:val="22"/>
        </w:rPr>
        <w:t xml:space="preserve">Poskytování </w:t>
      </w:r>
      <w:r w:rsidR="00A417BE">
        <w:rPr>
          <w:rFonts w:ascii="Tahoma" w:hAnsi="Tahoma" w:cs="Tahoma"/>
          <w:sz w:val="22"/>
          <w:szCs w:val="22"/>
        </w:rPr>
        <w:t>maintenance a uživatelské a servisní podpory, včetně řešení incidentů, probíhá za následujících podmínek</w:t>
      </w:r>
      <w:r w:rsidRPr="00D63230">
        <w:rPr>
          <w:rFonts w:ascii="Tahoma" w:hAnsi="Tahoma" w:cs="Tahoma"/>
          <w:sz w:val="22"/>
          <w:szCs w:val="22"/>
        </w:rPr>
        <w:t>:</w:t>
      </w:r>
    </w:p>
    <w:p w14:paraId="0DEA7A1E" w14:textId="26AF9C81" w:rsidR="00091044" w:rsidRPr="00D63230" w:rsidRDefault="00091044" w:rsidP="00091044">
      <w:pPr>
        <w:pStyle w:val="Odrka"/>
        <w:numPr>
          <w:ilvl w:val="4"/>
          <w:numId w:val="39"/>
        </w:numPr>
        <w:spacing w:before="100" w:line="276" w:lineRule="auto"/>
        <w:ind w:left="1134" w:hanging="425"/>
        <w:jc w:val="both"/>
        <w:rPr>
          <w:rFonts w:cs="Tahoma"/>
          <w:szCs w:val="22"/>
        </w:rPr>
      </w:pPr>
      <w:bookmarkStart w:id="3" w:name="_Hlk183091785"/>
      <w:bookmarkStart w:id="4" w:name="_Hlk183100625"/>
      <w:r w:rsidRPr="00D63230">
        <w:rPr>
          <w:rFonts w:cs="Tahoma"/>
          <w:szCs w:val="22"/>
        </w:rPr>
        <w:t>V režimu 24/7 tj. od 0:00 do 24:00 v průběhu všech dní pro aplikaci Deník zimní údržby. Podpora bude probíhat</w:t>
      </w:r>
      <w:r>
        <w:rPr>
          <w:rFonts w:cs="Tahoma"/>
          <w:szCs w:val="22"/>
        </w:rPr>
        <w:t xml:space="preserve"> během</w:t>
      </w:r>
      <w:r w:rsidRPr="00D63230">
        <w:rPr>
          <w:rFonts w:cs="Tahoma"/>
          <w:szCs w:val="22"/>
        </w:rPr>
        <w:t xml:space="preserve"> </w:t>
      </w:r>
      <w:r w:rsidRPr="00287E6F">
        <w:rPr>
          <w:rFonts w:cs="Tahoma"/>
          <w:szCs w:val="22"/>
        </w:rPr>
        <w:t>Zimní sezóny</w:t>
      </w:r>
      <w:r>
        <w:rPr>
          <w:rFonts w:cs="Tahoma"/>
          <w:szCs w:val="22"/>
        </w:rPr>
        <w:t>.</w:t>
      </w:r>
    </w:p>
    <w:p w14:paraId="775B8858" w14:textId="77777777" w:rsidR="00091044" w:rsidRDefault="00091044" w:rsidP="00091044">
      <w:pPr>
        <w:pStyle w:val="Odrka"/>
        <w:numPr>
          <w:ilvl w:val="4"/>
          <w:numId w:val="39"/>
        </w:numPr>
        <w:spacing w:before="100" w:line="276" w:lineRule="auto"/>
        <w:ind w:left="1134" w:hanging="425"/>
        <w:jc w:val="both"/>
        <w:rPr>
          <w:rFonts w:cs="Tahoma"/>
          <w:szCs w:val="22"/>
        </w:rPr>
      </w:pPr>
      <w:r w:rsidRPr="00D63230">
        <w:rPr>
          <w:rFonts w:cs="Tahoma"/>
          <w:szCs w:val="22"/>
        </w:rPr>
        <w:t xml:space="preserve">Součástí podpory je poskytování informací o novinkách, instalace nových verzí aplikací, vzdálená oprava dat a řešení běžných uživatelských problémů. </w:t>
      </w:r>
    </w:p>
    <w:p w14:paraId="61AC8179" w14:textId="71E7C7F5" w:rsidR="00A417BE" w:rsidRPr="00706879" w:rsidRDefault="00A417BE" w:rsidP="00091044">
      <w:pPr>
        <w:pStyle w:val="Odrka"/>
        <w:numPr>
          <w:ilvl w:val="4"/>
          <w:numId w:val="39"/>
        </w:numPr>
        <w:spacing w:before="100" w:line="276" w:lineRule="auto"/>
        <w:ind w:left="1134" w:hanging="425"/>
        <w:jc w:val="both"/>
        <w:rPr>
          <w:rFonts w:cs="Tahoma"/>
          <w:szCs w:val="22"/>
        </w:rPr>
      </w:pPr>
      <w:r>
        <w:rPr>
          <w:rFonts w:cs="Tahoma"/>
          <w:szCs w:val="22"/>
        </w:rPr>
        <w:t xml:space="preserve">Podpora uživatelů v období před </w:t>
      </w:r>
      <w:r w:rsidR="008246A0">
        <w:rPr>
          <w:rFonts w:cs="Tahoma"/>
          <w:szCs w:val="22"/>
        </w:rPr>
        <w:t>Z</w:t>
      </w:r>
      <w:r>
        <w:rPr>
          <w:rFonts w:cs="Tahoma"/>
          <w:szCs w:val="22"/>
        </w:rPr>
        <w:t xml:space="preserve">imní sezónou (od sezóny 2025/2026) v režimu </w:t>
      </w:r>
      <w:r w:rsidRPr="00706879">
        <w:rPr>
          <w:rFonts w:cs="Tahoma"/>
          <w:szCs w:val="22"/>
        </w:rPr>
        <w:t>8/5, tj. od 08:00-16:00 v průběhu pracovních dní.</w:t>
      </w:r>
    </w:p>
    <w:bookmarkEnd w:id="3"/>
    <w:bookmarkEnd w:id="4"/>
    <w:p w14:paraId="0D8A81B2" w14:textId="11E9D8E1" w:rsidR="00091044" w:rsidRPr="00706879" w:rsidRDefault="00E61555" w:rsidP="00091044">
      <w:pPr>
        <w:pStyle w:val="Textodst1sl"/>
        <w:rPr>
          <w:rFonts w:ascii="Tahoma" w:hAnsi="Tahoma" w:cs="Tahoma"/>
          <w:sz w:val="22"/>
          <w:szCs w:val="22"/>
        </w:rPr>
      </w:pPr>
      <w:r w:rsidRPr="00706879">
        <w:rPr>
          <w:rFonts w:ascii="Tahoma" w:hAnsi="Tahoma" w:cs="Tahoma"/>
          <w:sz w:val="22"/>
          <w:szCs w:val="22"/>
        </w:rPr>
        <w:t>Aplikace</w:t>
      </w:r>
      <w:r w:rsidR="00091044" w:rsidRPr="00706879">
        <w:rPr>
          <w:rFonts w:ascii="Tahoma" w:hAnsi="Tahoma" w:cs="Tahoma"/>
          <w:sz w:val="22"/>
          <w:szCs w:val="22"/>
        </w:rPr>
        <w:t xml:space="preserve"> bude provozován</w:t>
      </w:r>
      <w:r w:rsidRPr="00706879">
        <w:rPr>
          <w:rFonts w:ascii="Tahoma" w:hAnsi="Tahoma" w:cs="Tahoma"/>
          <w:sz w:val="22"/>
          <w:szCs w:val="22"/>
        </w:rPr>
        <w:t>a</w:t>
      </w:r>
      <w:r w:rsidR="00091044" w:rsidRPr="00706879">
        <w:rPr>
          <w:rFonts w:ascii="Tahoma" w:hAnsi="Tahoma" w:cs="Tahoma"/>
          <w:sz w:val="22"/>
          <w:szCs w:val="22"/>
        </w:rPr>
        <w:t xml:space="preserve"> ve formě poskytování Služeb cloud computingu jako SaaS na vhodných a dostatečných technologických prostředcích zajištěných Poskytovatelem (infrastruktura může být zajištěna i externím dodavatelem Poskytovatele) a bude Objednateli zpřístupněn</w:t>
      </w:r>
      <w:r w:rsidR="007D2920" w:rsidRPr="00706879">
        <w:rPr>
          <w:rFonts w:ascii="Tahoma" w:hAnsi="Tahoma" w:cs="Tahoma"/>
          <w:sz w:val="22"/>
          <w:szCs w:val="22"/>
        </w:rPr>
        <w:t>a</w:t>
      </w:r>
      <w:r w:rsidR="00091044" w:rsidRPr="00706879">
        <w:rPr>
          <w:rFonts w:ascii="Tahoma" w:hAnsi="Tahoma" w:cs="Tahoma"/>
          <w:sz w:val="22"/>
          <w:szCs w:val="22"/>
        </w:rPr>
        <w:t xml:space="preserve"> prostřednictvím internetové sítě – ve webovém prohlížeči.</w:t>
      </w:r>
      <w:r w:rsidR="00E0488B" w:rsidRPr="00706879">
        <w:rPr>
          <w:rFonts w:ascii="Tahoma" w:hAnsi="Tahoma" w:cs="Tahoma"/>
          <w:sz w:val="22"/>
          <w:szCs w:val="22"/>
        </w:rPr>
        <w:t xml:space="preserve"> Objednatel je oprávněn </w:t>
      </w:r>
      <w:r w:rsidR="0033579F" w:rsidRPr="00706879">
        <w:rPr>
          <w:rFonts w:ascii="Tahoma" w:hAnsi="Tahoma" w:cs="Tahoma"/>
          <w:sz w:val="22"/>
          <w:szCs w:val="22"/>
        </w:rPr>
        <w:t>A</w:t>
      </w:r>
      <w:r w:rsidR="00E0488B" w:rsidRPr="00706879">
        <w:rPr>
          <w:rFonts w:ascii="Tahoma" w:hAnsi="Tahoma" w:cs="Tahoma"/>
          <w:sz w:val="22"/>
          <w:szCs w:val="22"/>
        </w:rPr>
        <w:t>plikaci využívat pouze prostřednictvím svých interních uživatelů – zaměstnanců a není oprávněn přístup k Aplikaci poskytovat jakýmkoliv třetím osobám.</w:t>
      </w:r>
    </w:p>
    <w:p w14:paraId="74514C17" w14:textId="14A87975" w:rsidR="00091044" w:rsidRPr="000612F3" w:rsidRDefault="00091044" w:rsidP="000612F3">
      <w:pPr>
        <w:pStyle w:val="Textodst1sl"/>
        <w:rPr>
          <w:rFonts w:ascii="Tahoma" w:hAnsi="Tahoma" w:cs="Tahoma"/>
          <w:sz w:val="22"/>
          <w:szCs w:val="22"/>
        </w:rPr>
      </w:pPr>
      <w:r w:rsidRPr="00D63230">
        <w:rPr>
          <w:rFonts w:ascii="Tahoma" w:hAnsi="Tahoma" w:cs="Tahoma"/>
          <w:sz w:val="22"/>
          <w:szCs w:val="22"/>
        </w:rPr>
        <w:t>Podrobná specifikace Služeb je uvedena v Příloze č. 1 této Smlouvy – Popis poskytovaných Služeb.</w:t>
      </w:r>
    </w:p>
    <w:bookmarkEnd w:id="1"/>
    <w:p w14:paraId="6DE10185" w14:textId="77777777" w:rsidR="00091044" w:rsidRPr="00D63230" w:rsidRDefault="00091044" w:rsidP="00091044">
      <w:pPr>
        <w:pStyle w:val="slolnku"/>
        <w:rPr>
          <w:rFonts w:ascii="Tahoma" w:hAnsi="Tahoma" w:cs="Tahoma"/>
          <w:sz w:val="22"/>
          <w:szCs w:val="22"/>
        </w:rPr>
      </w:pPr>
    </w:p>
    <w:p w14:paraId="6C042C32" w14:textId="77777777" w:rsidR="00091044" w:rsidRPr="000612F3" w:rsidRDefault="00091044" w:rsidP="000612F3">
      <w:pPr>
        <w:pStyle w:val="Nadpis1"/>
        <w:numPr>
          <w:ilvl w:val="0"/>
          <w:numId w:val="0"/>
        </w:numPr>
        <w:rPr>
          <w:rFonts w:ascii="Tahoma" w:hAnsi="Tahoma" w:cs="Tahoma"/>
        </w:rPr>
      </w:pPr>
      <w:bookmarkStart w:id="5" w:name="_Toc251064306"/>
      <w:r w:rsidRPr="000612F3">
        <w:rPr>
          <w:rFonts w:ascii="Tahoma" w:hAnsi="Tahoma" w:cs="Tahoma"/>
        </w:rPr>
        <w:t>Doba a místo poskytování Služeb</w:t>
      </w:r>
      <w:bookmarkEnd w:id="5"/>
    </w:p>
    <w:p w14:paraId="7720751E" w14:textId="68EEB147" w:rsidR="00091044" w:rsidRPr="001532FD" w:rsidRDefault="00091044" w:rsidP="00091044">
      <w:pPr>
        <w:pStyle w:val="Textodst1sl"/>
        <w:rPr>
          <w:rFonts w:ascii="Tahoma" w:hAnsi="Tahoma" w:cs="Tahoma"/>
          <w:sz w:val="22"/>
          <w:szCs w:val="22"/>
        </w:rPr>
      </w:pPr>
      <w:bookmarkStart w:id="6" w:name="_Toc251064314"/>
      <w:r w:rsidRPr="001D3D7A">
        <w:rPr>
          <w:rFonts w:ascii="Tahoma" w:hAnsi="Tahoma" w:cs="Tahoma"/>
          <w:sz w:val="22"/>
          <w:szCs w:val="22"/>
        </w:rPr>
        <w:t>Poskytovatel se zavazuje poskytovat Služby</w:t>
      </w:r>
      <w:r w:rsidR="007D2920">
        <w:rPr>
          <w:rFonts w:ascii="Tahoma" w:hAnsi="Tahoma" w:cs="Tahoma"/>
          <w:sz w:val="22"/>
          <w:szCs w:val="22"/>
        </w:rPr>
        <w:t xml:space="preserve"> </w:t>
      </w:r>
      <w:r>
        <w:rPr>
          <w:rFonts w:ascii="Tahoma" w:hAnsi="Tahoma" w:cs="Tahoma"/>
          <w:sz w:val="22"/>
          <w:szCs w:val="22"/>
        </w:rPr>
        <w:t xml:space="preserve">po dobu účinnosti </w:t>
      </w:r>
      <w:r w:rsidR="007D2920">
        <w:rPr>
          <w:rFonts w:ascii="Tahoma" w:hAnsi="Tahoma" w:cs="Tahoma"/>
          <w:sz w:val="22"/>
          <w:szCs w:val="22"/>
        </w:rPr>
        <w:t>S</w:t>
      </w:r>
      <w:r>
        <w:rPr>
          <w:rFonts w:ascii="Tahoma" w:hAnsi="Tahoma" w:cs="Tahoma"/>
          <w:sz w:val="22"/>
          <w:szCs w:val="22"/>
        </w:rPr>
        <w:t xml:space="preserve">mlouvy. </w:t>
      </w:r>
      <w:r w:rsidRPr="001532FD">
        <w:rPr>
          <w:rFonts w:ascii="Tahoma" w:hAnsi="Tahoma" w:cs="Tahoma"/>
          <w:sz w:val="22"/>
          <w:szCs w:val="22"/>
        </w:rPr>
        <w:t>V případě potřeby Objednatele (z důvodu pokračování zimní údržby) může Objednatel Služby využít i v měsíci dubnu, tj. od 1. dubna do 30. dubna. Zimní sezóna se</w:t>
      </w:r>
      <w:r>
        <w:rPr>
          <w:rFonts w:ascii="Tahoma" w:hAnsi="Tahoma" w:cs="Tahoma"/>
          <w:sz w:val="22"/>
          <w:szCs w:val="22"/>
        </w:rPr>
        <w:t xml:space="preserve"> pro účely zálohování a archivace dat</w:t>
      </w:r>
      <w:r w:rsidRPr="001532FD">
        <w:rPr>
          <w:rFonts w:ascii="Tahoma" w:hAnsi="Tahoma" w:cs="Tahoma"/>
          <w:sz w:val="22"/>
          <w:szCs w:val="22"/>
        </w:rPr>
        <w:t xml:space="preserve"> prodlužuje o toto období.</w:t>
      </w:r>
      <w:r w:rsidR="005D5F6B">
        <w:rPr>
          <w:rFonts w:ascii="Tahoma" w:hAnsi="Tahoma" w:cs="Tahoma"/>
          <w:sz w:val="22"/>
          <w:szCs w:val="22"/>
        </w:rPr>
        <w:t xml:space="preserve"> Mimo Zimní sezónu není Aplikace v provozu a nebude dostupná</w:t>
      </w:r>
      <w:r w:rsidR="0020740B">
        <w:rPr>
          <w:rFonts w:ascii="Tahoma" w:hAnsi="Tahoma" w:cs="Tahoma"/>
          <w:sz w:val="22"/>
          <w:szCs w:val="22"/>
        </w:rPr>
        <w:t xml:space="preserve"> (tím není dotčeno případné prodloužení Zimní sezóny dle tohoto odstavce Smlouvy).</w:t>
      </w:r>
    </w:p>
    <w:p w14:paraId="538FF247" w14:textId="20524C2C" w:rsidR="00091044" w:rsidRPr="000612F3" w:rsidRDefault="00091044" w:rsidP="000612F3">
      <w:pPr>
        <w:pStyle w:val="Textodst1sl"/>
        <w:rPr>
          <w:rFonts w:ascii="Tahoma" w:hAnsi="Tahoma" w:cs="Tahoma"/>
          <w:sz w:val="22"/>
          <w:szCs w:val="22"/>
        </w:rPr>
      </w:pPr>
      <w:r w:rsidRPr="00D63230">
        <w:rPr>
          <w:rFonts w:ascii="Tahoma" w:hAnsi="Tahoma" w:cs="Tahoma"/>
          <w:sz w:val="22"/>
          <w:szCs w:val="22"/>
        </w:rPr>
        <w:t xml:space="preserve">Místem poskytování Služeb je </w:t>
      </w:r>
      <w:r w:rsidR="007D2920">
        <w:rPr>
          <w:rFonts w:ascii="Tahoma" w:hAnsi="Tahoma" w:cs="Tahoma"/>
          <w:sz w:val="22"/>
          <w:szCs w:val="22"/>
        </w:rPr>
        <w:t xml:space="preserve">dle jejich povahy </w:t>
      </w:r>
      <w:r w:rsidRPr="00D63230">
        <w:rPr>
          <w:rFonts w:ascii="Tahoma" w:hAnsi="Tahoma" w:cs="Tahoma"/>
          <w:sz w:val="22"/>
          <w:szCs w:val="22"/>
        </w:rPr>
        <w:t>sídlo Poskytovatele</w:t>
      </w:r>
      <w:r w:rsidR="007D2920">
        <w:rPr>
          <w:rFonts w:ascii="Tahoma" w:hAnsi="Tahoma" w:cs="Tahoma"/>
          <w:sz w:val="22"/>
          <w:szCs w:val="22"/>
        </w:rPr>
        <w:t>, nebo sídlo Objednatele</w:t>
      </w:r>
      <w:r w:rsidRPr="00D63230">
        <w:rPr>
          <w:rFonts w:ascii="Tahoma" w:hAnsi="Tahoma" w:cs="Tahoma"/>
          <w:sz w:val="22"/>
          <w:szCs w:val="22"/>
        </w:rPr>
        <w:t>.</w:t>
      </w:r>
      <w:bookmarkEnd w:id="6"/>
      <w:r w:rsidRPr="00D63230">
        <w:rPr>
          <w:rFonts w:ascii="Tahoma" w:hAnsi="Tahoma" w:cs="Tahoma"/>
          <w:sz w:val="22"/>
          <w:szCs w:val="22"/>
        </w:rPr>
        <w:t xml:space="preserve"> </w:t>
      </w:r>
    </w:p>
    <w:p w14:paraId="544E6B01" w14:textId="77777777" w:rsidR="00091044" w:rsidRPr="00D63230" w:rsidRDefault="00091044" w:rsidP="00091044">
      <w:pPr>
        <w:pStyle w:val="slolnku"/>
        <w:rPr>
          <w:rFonts w:ascii="Tahoma" w:hAnsi="Tahoma" w:cs="Tahoma"/>
          <w:sz w:val="22"/>
          <w:szCs w:val="22"/>
        </w:rPr>
      </w:pPr>
    </w:p>
    <w:p w14:paraId="5F6BDDB4" w14:textId="77777777" w:rsidR="00091044" w:rsidRPr="00D63230" w:rsidRDefault="00091044" w:rsidP="000612F3">
      <w:pPr>
        <w:pStyle w:val="Nadpis1"/>
        <w:numPr>
          <w:ilvl w:val="0"/>
          <w:numId w:val="0"/>
        </w:numPr>
        <w:rPr>
          <w:rFonts w:ascii="Tahoma" w:hAnsi="Tahoma" w:cs="Tahoma"/>
          <w:szCs w:val="22"/>
        </w:rPr>
      </w:pPr>
      <w:bookmarkStart w:id="7" w:name="_Toc251064316"/>
      <w:r w:rsidRPr="000612F3">
        <w:rPr>
          <w:rFonts w:ascii="Tahoma" w:hAnsi="Tahoma" w:cs="Tahoma"/>
        </w:rPr>
        <w:t>Cena</w:t>
      </w:r>
      <w:bookmarkStart w:id="8" w:name="_Toc251064317"/>
      <w:bookmarkEnd w:id="7"/>
    </w:p>
    <w:p w14:paraId="48252226" w14:textId="77777777" w:rsidR="00091044" w:rsidRPr="00D63230" w:rsidRDefault="00091044" w:rsidP="00091044">
      <w:pPr>
        <w:pStyle w:val="Textodst1sl"/>
        <w:rPr>
          <w:rFonts w:ascii="Tahoma" w:hAnsi="Tahoma" w:cs="Tahoma"/>
          <w:sz w:val="22"/>
          <w:szCs w:val="22"/>
        </w:rPr>
      </w:pPr>
      <w:bookmarkStart w:id="9" w:name="_Ref183518447"/>
      <w:bookmarkStart w:id="10" w:name="_Ref173920646"/>
      <w:bookmarkStart w:id="11" w:name="_Toc251064319"/>
      <w:bookmarkEnd w:id="8"/>
      <w:r w:rsidRPr="00D63230">
        <w:rPr>
          <w:rFonts w:ascii="Tahoma" w:hAnsi="Tahoma" w:cs="Tahoma"/>
          <w:sz w:val="22"/>
          <w:szCs w:val="22"/>
        </w:rPr>
        <w:t>Smluvní strany se dohodly na těchto cenách za Služby:</w:t>
      </w:r>
      <w:bookmarkEnd w:id="9"/>
      <w:r w:rsidRPr="00D63230">
        <w:rPr>
          <w:rFonts w:ascii="Tahoma" w:hAnsi="Tahoma" w:cs="Tahoma"/>
          <w:sz w:val="22"/>
          <w:szCs w:val="22"/>
        </w:rPr>
        <w:t xml:space="preserve"> </w:t>
      </w:r>
    </w:p>
    <w:tbl>
      <w:tblPr>
        <w:tblStyle w:val="Tabulkaed"/>
        <w:tblpPr w:leftFromText="141" w:rightFromText="141" w:vertAnchor="text" w:horzAnchor="margin" w:tblpXSpec="center" w:tblpY="192"/>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260"/>
        <w:gridCol w:w="1139"/>
        <w:gridCol w:w="1276"/>
        <w:gridCol w:w="1134"/>
        <w:gridCol w:w="1417"/>
      </w:tblGrid>
      <w:tr w:rsidR="000612F3" w:rsidRPr="00D63230" w14:paraId="7308102B" w14:textId="1B31F361" w:rsidTr="000612F3">
        <w:trPr>
          <w:trHeight w:val="831"/>
        </w:trPr>
        <w:tc>
          <w:tcPr>
            <w:cnfStyle w:val="001000000000" w:firstRow="0" w:lastRow="0" w:firstColumn="1" w:lastColumn="0" w:oddVBand="0" w:evenVBand="0" w:oddHBand="0" w:evenHBand="0" w:firstRowFirstColumn="0" w:firstRowLastColumn="0" w:lastRowFirstColumn="0" w:lastRowLastColumn="0"/>
            <w:tcW w:w="704" w:type="dxa"/>
            <w:shd w:val="clear" w:color="auto" w:fill="auto"/>
            <w:vAlign w:val="center"/>
          </w:tcPr>
          <w:p w14:paraId="539BEAE3" w14:textId="77777777" w:rsidR="000612F3" w:rsidRPr="00D63230" w:rsidRDefault="000612F3" w:rsidP="00A9750D">
            <w:pPr>
              <w:spacing w:line="240" w:lineRule="auto"/>
              <w:ind w:left="1418" w:hanging="1418"/>
              <w:jc w:val="center"/>
              <w:rPr>
                <w:rFonts w:ascii="Tahoma" w:hAnsi="Tahoma" w:cs="Tahoma"/>
                <w:szCs w:val="20"/>
              </w:rPr>
            </w:pPr>
            <w:r w:rsidRPr="00D63230">
              <w:rPr>
                <w:rFonts w:ascii="Tahoma" w:hAnsi="Tahoma" w:cs="Tahoma"/>
                <w:szCs w:val="20"/>
              </w:rPr>
              <w:t>Pol.</w:t>
            </w:r>
          </w:p>
        </w:tc>
        <w:tc>
          <w:tcPr>
            <w:tcW w:w="3260" w:type="dxa"/>
            <w:shd w:val="clear" w:color="auto" w:fill="auto"/>
            <w:vAlign w:val="center"/>
          </w:tcPr>
          <w:p w14:paraId="1F8EF390" w14:textId="77777777" w:rsidR="000612F3" w:rsidRPr="00D63230" w:rsidRDefault="000612F3" w:rsidP="00A9750D">
            <w:pPr>
              <w:spacing w:line="240" w:lineRule="auto"/>
              <w:ind w:right="-154"/>
              <w:cnfStyle w:val="000000000000" w:firstRow="0" w:lastRow="0" w:firstColumn="0" w:lastColumn="0" w:oddVBand="0" w:evenVBand="0" w:oddHBand="0" w:evenHBand="0" w:firstRowFirstColumn="0" w:firstRowLastColumn="0" w:lastRowFirstColumn="0" w:lastRowLastColumn="0"/>
              <w:rPr>
                <w:rFonts w:ascii="Tahoma" w:hAnsi="Tahoma" w:cs="Tahoma"/>
                <w:b/>
                <w:szCs w:val="20"/>
              </w:rPr>
            </w:pPr>
            <w:r w:rsidRPr="00D63230">
              <w:rPr>
                <w:rFonts w:ascii="Tahoma" w:hAnsi="Tahoma" w:cs="Tahoma"/>
                <w:b/>
                <w:szCs w:val="20"/>
              </w:rPr>
              <w:t>Popis položky</w:t>
            </w:r>
          </w:p>
        </w:tc>
        <w:tc>
          <w:tcPr>
            <w:tcW w:w="1139" w:type="dxa"/>
            <w:shd w:val="clear" w:color="auto" w:fill="auto"/>
            <w:vAlign w:val="center"/>
          </w:tcPr>
          <w:p w14:paraId="4A22A0C5" w14:textId="77777777" w:rsidR="000612F3" w:rsidRPr="00D63230" w:rsidRDefault="000612F3" w:rsidP="00A9750D">
            <w:pPr>
              <w:spacing w:line="240" w:lineRule="auto"/>
              <w:jc w:val="right"/>
              <w:cnfStyle w:val="000000000000" w:firstRow="0" w:lastRow="0" w:firstColumn="0" w:lastColumn="0" w:oddVBand="0" w:evenVBand="0" w:oddHBand="0" w:evenHBand="0" w:firstRowFirstColumn="0" w:firstRowLastColumn="0" w:lastRowFirstColumn="0" w:lastRowLastColumn="0"/>
              <w:rPr>
                <w:rFonts w:ascii="Tahoma" w:hAnsi="Tahoma" w:cs="Tahoma"/>
                <w:b/>
                <w:szCs w:val="20"/>
              </w:rPr>
            </w:pPr>
            <w:r w:rsidRPr="00D63230">
              <w:rPr>
                <w:rFonts w:ascii="Tahoma" w:hAnsi="Tahoma" w:cs="Tahoma"/>
                <w:b/>
                <w:szCs w:val="20"/>
              </w:rPr>
              <w:t>Mj.</w:t>
            </w:r>
          </w:p>
        </w:tc>
        <w:tc>
          <w:tcPr>
            <w:tcW w:w="1276" w:type="dxa"/>
            <w:shd w:val="clear" w:color="auto" w:fill="auto"/>
            <w:vAlign w:val="center"/>
          </w:tcPr>
          <w:p w14:paraId="6B1B113B" w14:textId="6E6546E0" w:rsidR="000612F3" w:rsidRPr="00D63230" w:rsidRDefault="000612F3" w:rsidP="00A9750D">
            <w:pPr>
              <w:spacing w:line="240" w:lineRule="auto"/>
              <w:jc w:val="right"/>
              <w:cnfStyle w:val="000000000000" w:firstRow="0" w:lastRow="0" w:firstColumn="0" w:lastColumn="0" w:oddVBand="0" w:evenVBand="0" w:oddHBand="0" w:evenHBand="0" w:firstRowFirstColumn="0" w:firstRowLastColumn="0" w:lastRowFirstColumn="0" w:lastRowLastColumn="0"/>
              <w:rPr>
                <w:rFonts w:ascii="Tahoma" w:hAnsi="Tahoma" w:cs="Tahoma"/>
                <w:b/>
                <w:szCs w:val="20"/>
              </w:rPr>
            </w:pPr>
            <w:r w:rsidRPr="00D63230">
              <w:rPr>
                <w:rFonts w:ascii="Tahoma" w:hAnsi="Tahoma" w:cs="Tahoma"/>
                <w:b/>
                <w:szCs w:val="20"/>
              </w:rPr>
              <w:t>Cena/ MJ.</w:t>
            </w:r>
            <w:r>
              <w:rPr>
                <w:rFonts w:ascii="Tahoma" w:hAnsi="Tahoma" w:cs="Tahoma"/>
                <w:b/>
                <w:szCs w:val="20"/>
              </w:rPr>
              <w:t xml:space="preserve"> (v kč bez DPH)</w:t>
            </w:r>
          </w:p>
        </w:tc>
        <w:tc>
          <w:tcPr>
            <w:tcW w:w="1134" w:type="dxa"/>
            <w:shd w:val="clear" w:color="auto" w:fill="auto"/>
            <w:vAlign w:val="center"/>
          </w:tcPr>
          <w:p w14:paraId="08710637" w14:textId="79777C32" w:rsidR="000612F3" w:rsidRPr="00D63230" w:rsidRDefault="000612F3" w:rsidP="00A9750D">
            <w:pPr>
              <w:spacing w:line="240" w:lineRule="auto"/>
              <w:jc w:val="right"/>
              <w:cnfStyle w:val="000000000000" w:firstRow="0" w:lastRow="0" w:firstColumn="0" w:lastColumn="0" w:oddVBand="0" w:evenVBand="0" w:oddHBand="0" w:evenHBand="0" w:firstRowFirstColumn="0" w:firstRowLastColumn="0" w:lastRowFirstColumn="0" w:lastRowLastColumn="0"/>
              <w:rPr>
                <w:rFonts w:ascii="Tahoma" w:hAnsi="Tahoma" w:cs="Tahoma"/>
                <w:b/>
                <w:szCs w:val="20"/>
              </w:rPr>
            </w:pPr>
            <w:r w:rsidRPr="00D63230">
              <w:rPr>
                <w:rFonts w:ascii="Tahoma" w:hAnsi="Tahoma" w:cs="Tahoma"/>
                <w:b/>
                <w:szCs w:val="20"/>
              </w:rPr>
              <w:t>Cena</w:t>
            </w:r>
            <w:r>
              <w:rPr>
                <w:rFonts w:ascii="Tahoma" w:hAnsi="Tahoma" w:cs="Tahoma"/>
                <w:b/>
                <w:szCs w:val="20"/>
              </w:rPr>
              <w:t xml:space="preserve"> (v Kč bez DPH)</w:t>
            </w:r>
          </w:p>
        </w:tc>
        <w:tc>
          <w:tcPr>
            <w:tcW w:w="1417" w:type="dxa"/>
          </w:tcPr>
          <w:p w14:paraId="6652849C" w14:textId="40400F4F" w:rsidR="000612F3" w:rsidRPr="00D63230" w:rsidRDefault="000612F3" w:rsidP="00A9750D">
            <w:pPr>
              <w:spacing w:line="240" w:lineRule="auto"/>
              <w:jc w:val="right"/>
              <w:cnfStyle w:val="000000000000" w:firstRow="0" w:lastRow="0" w:firstColumn="0" w:lastColumn="0" w:oddVBand="0" w:evenVBand="0" w:oddHBand="0" w:evenHBand="0" w:firstRowFirstColumn="0" w:firstRowLastColumn="0" w:lastRowFirstColumn="0" w:lastRowLastColumn="0"/>
              <w:rPr>
                <w:rFonts w:ascii="Tahoma" w:hAnsi="Tahoma" w:cs="Tahoma"/>
                <w:b/>
                <w:szCs w:val="20"/>
              </w:rPr>
            </w:pPr>
            <w:r>
              <w:rPr>
                <w:rFonts w:ascii="Tahoma" w:hAnsi="Tahoma" w:cs="Tahoma"/>
                <w:b/>
                <w:szCs w:val="20"/>
              </w:rPr>
              <w:t>Doba fakturace</w:t>
            </w:r>
          </w:p>
        </w:tc>
      </w:tr>
      <w:tr w:rsidR="000612F3" w:rsidRPr="00D63230" w14:paraId="031E9682" w14:textId="06B6539B" w:rsidTr="000612F3">
        <w:tblPrEx>
          <w:tblLook w:val="04A0" w:firstRow="1" w:lastRow="0" w:firstColumn="1" w:lastColumn="0" w:noHBand="0" w:noVBand="1"/>
        </w:tblPrEx>
        <w:trPr>
          <w:trHeight w:val="326"/>
        </w:trPr>
        <w:tc>
          <w:tcPr>
            <w:cnfStyle w:val="001000000000" w:firstRow="0" w:lastRow="0" w:firstColumn="1" w:lastColumn="0" w:oddVBand="0" w:evenVBand="0" w:oddHBand="0" w:evenHBand="0" w:firstRowFirstColumn="0" w:firstRowLastColumn="0" w:lastRowFirstColumn="0" w:lastRowLastColumn="0"/>
            <w:tcW w:w="704" w:type="dxa"/>
            <w:shd w:val="clear" w:color="auto" w:fill="auto"/>
            <w:vAlign w:val="center"/>
            <w:hideMark/>
          </w:tcPr>
          <w:p w14:paraId="17613790" w14:textId="77777777" w:rsidR="000612F3" w:rsidRPr="00D63230" w:rsidRDefault="000612F3" w:rsidP="00A9750D">
            <w:pPr>
              <w:jc w:val="center"/>
              <w:rPr>
                <w:rFonts w:ascii="Tahoma" w:hAnsi="Tahoma" w:cs="Tahoma"/>
                <w:szCs w:val="22"/>
              </w:rPr>
            </w:pPr>
            <w:r w:rsidRPr="00D63230">
              <w:rPr>
                <w:rFonts w:ascii="Tahoma" w:hAnsi="Tahoma" w:cs="Tahoma"/>
                <w:szCs w:val="22"/>
              </w:rPr>
              <w:t>1.</w:t>
            </w:r>
          </w:p>
        </w:tc>
        <w:tc>
          <w:tcPr>
            <w:tcW w:w="3260" w:type="dxa"/>
            <w:shd w:val="clear" w:color="auto" w:fill="auto"/>
            <w:noWrap/>
            <w:vAlign w:val="center"/>
            <w:hideMark/>
          </w:tcPr>
          <w:p w14:paraId="079D3F32" w14:textId="00E85C3A" w:rsidR="000612F3" w:rsidRPr="00D63230" w:rsidRDefault="000612F3" w:rsidP="00A9750D">
            <w:pPr>
              <w:cnfStyle w:val="000000000000" w:firstRow="0" w:lastRow="0" w:firstColumn="0" w:lastColumn="0" w:oddVBand="0" w:evenVBand="0" w:oddHBand="0" w:evenHBand="0" w:firstRowFirstColumn="0" w:firstRowLastColumn="0" w:lastRowFirstColumn="0" w:lastRowLastColumn="0"/>
              <w:rPr>
                <w:rFonts w:ascii="Tahoma" w:hAnsi="Tahoma" w:cs="Tahoma"/>
                <w:szCs w:val="22"/>
              </w:rPr>
            </w:pPr>
            <w:r>
              <w:rPr>
                <w:rFonts w:ascii="Tahoma" w:hAnsi="Tahoma" w:cs="Tahoma"/>
              </w:rPr>
              <w:t>Jednorázová platba za Služby spojené s aktivací Aplikace (poskytnutí SaaS, implementace, školení uživatelů)</w:t>
            </w:r>
          </w:p>
        </w:tc>
        <w:tc>
          <w:tcPr>
            <w:tcW w:w="1139" w:type="dxa"/>
            <w:shd w:val="clear" w:color="auto" w:fill="auto"/>
            <w:noWrap/>
            <w:vAlign w:val="center"/>
            <w:hideMark/>
          </w:tcPr>
          <w:p w14:paraId="368E1743" w14:textId="7A9A8795" w:rsidR="000612F3" w:rsidRPr="00D63230" w:rsidRDefault="000612F3" w:rsidP="00A9750D">
            <w:pPr>
              <w:jc w:val="right"/>
              <w:cnfStyle w:val="000000000000" w:firstRow="0" w:lastRow="0" w:firstColumn="0" w:lastColumn="0" w:oddVBand="0" w:evenVBand="0" w:oddHBand="0" w:evenHBand="0" w:firstRowFirstColumn="0" w:firstRowLastColumn="0" w:lastRowFirstColumn="0" w:lastRowLastColumn="0"/>
              <w:rPr>
                <w:rFonts w:ascii="Tahoma" w:hAnsi="Tahoma" w:cs="Tahoma"/>
                <w:szCs w:val="22"/>
              </w:rPr>
            </w:pPr>
            <w:r>
              <w:rPr>
                <w:rFonts w:ascii="Tahoma" w:hAnsi="Tahoma" w:cs="Tahoma"/>
                <w:szCs w:val="22"/>
              </w:rPr>
              <w:t>Soub.</w:t>
            </w:r>
          </w:p>
        </w:tc>
        <w:tc>
          <w:tcPr>
            <w:tcW w:w="1276" w:type="dxa"/>
            <w:shd w:val="clear" w:color="auto" w:fill="auto"/>
            <w:noWrap/>
            <w:vAlign w:val="center"/>
            <w:hideMark/>
          </w:tcPr>
          <w:p w14:paraId="3E9C4FD0" w14:textId="6A7B660A" w:rsidR="000612F3" w:rsidRPr="001432D2" w:rsidRDefault="001F2EC9" w:rsidP="00A9750D">
            <w:pPr>
              <w:jc w:val="right"/>
              <w:cnfStyle w:val="000000000000" w:firstRow="0" w:lastRow="0" w:firstColumn="0" w:lastColumn="0" w:oddVBand="0" w:evenVBand="0" w:oddHBand="0" w:evenHBand="0" w:firstRowFirstColumn="0" w:firstRowLastColumn="0" w:lastRowFirstColumn="0" w:lastRowLastColumn="0"/>
              <w:rPr>
                <w:rFonts w:ascii="Tahoma" w:hAnsi="Tahoma" w:cs="Tahoma"/>
                <w:szCs w:val="22"/>
              </w:rPr>
            </w:pPr>
            <w:r>
              <w:rPr>
                <w:rFonts w:ascii="Tahoma" w:hAnsi="Tahoma" w:cs="Tahoma"/>
                <w:szCs w:val="22"/>
              </w:rPr>
              <w:t>XXXXXXXX</w:t>
            </w:r>
          </w:p>
        </w:tc>
        <w:tc>
          <w:tcPr>
            <w:tcW w:w="1134" w:type="dxa"/>
            <w:shd w:val="clear" w:color="auto" w:fill="auto"/>
            <w:noWrap/>
            <w:vAlign w:val="center"/>
            <w:hideMark/>
          </w:tcPr>
          <w:p w14:paraId="0DAEB9E7" w14:textId="76E508FE" w:rsidR="000612F3" w:rsidRPr="001432D2" w:rsidRDefault="001F2EC9" w:rsidP="00A9750D">
            <w:pPr>
              <w:jc w:val="right"/>
              <w:cnfStyle w:val="000000000000" w:firstRow="0" w:lastRow="0" w:firstColumn="0" w:lastColumn="0" w:oddVBand="0" w:evenVBand="0" w:oddHBand="0" w:evenHBand="0" w:firstRowFirstColumn="0" w:firstRowLastColumn="0" w:lastRowFirstColumn="0" w:lastRowLastColumn="0"/>
              <w:rPr>
                <w:rFonts w:ascii="Tahoma" w:hAnsi="Tahoma" w:cs="Tahoma"/>
                <w:szCs w:val="22"/>
              </w:rPr>
            </w:pPr>
            <w:r>
              <w:rPr>
                <w:rFonts w:ascii="Tahoma" w:hAnsi="Tahoma" w:cs="Tahoma"/>
                <w:szCs w:val="22"/>
              </w:rPr>
              <w:t>XXXXXX</w:t>
            </w:r>
          </w:p>
        </w:tc>
        <w:tc>
          <w:tcPr>
            <w:tcW w:w="1417" w:type="dxa"/>
          </w:tcPr>
          <w:p w14:paraId="1BB2093F" w14:textId="394841BB" w:rsidR="000612F3" w:rsidRPr="001432D2" w:rsidRDefault="000612F3" w:rsidP="00A9750D">
            <w:pPr>
              <w:jc w:val="right"/>
              <w:cnfStyle w:val="000000000000" w:firstRow="0" w:lastRow="0" w:firstColumn="0" w:lastColumn="0" w:oddVBand="0" w:evenVBand="0" w:oddHBand="0" w:evenHBand="0" w:firstRowFirstColumn="0" w:firstRowLastColumn="0" w:lastRowFirstColumn="0" w:lastRowLastColumn="0"/>
              <w:rPr>
                <w:rFonts w:ascii="Tahoma" w:hAnsi="Tahoma" w:cs="Tahoma"/>
                <w:szCs w:val="22"/>
              </w:rPr>
            </w:pPr>
            <w:r>
              <w:rPr>
                <w:rFonts w:ascii="Tahoma" w:hAnsi="Tahoma" w:cs="Tahoma"/>
                <w:szCs w:val="22"/>
              </w:rPr>
              <w:t>Listopad 2024</w:t>
            </w:r>
          </w:p>
        </w:tc>
      </w:tr>
      <w:tr w:rsidR="000612F3" w:rsidRPr="00D63230" w14:paraId="6103CD49" w14:textId="1819889C" w:rsidTr="000612F3">
        <w:tblPrEx>
          <w:tblLook w:val="04A0" w:firstRow="1" w:lastRow="0" w:firstColumn="1" w:lastColumn="0" w:noHBand="0" w:noVBand="1"/>
        </w:tblPrEx>
        <w:trPr>
          <w:trHeight w:val="326"/>
        </w:trPr>
        <w:tc>
          <w:tcPr>
            <w:cnfStyle w:val="001000000000" w:firstRow="0" w:lastRow="0" w:firstColumn="1" w:lastColumn="0" w:oddVBand="0" w:evenVBand="0" w:oddHBand="0" w:evenHBand="0" w:firstRowFirstColumn="0" w:firstRowLastColumn="0" w:lastRowFirstColumn="0" w:lastRowLastColumn="0"/>
            <w:tcW w:w="704" w:type="dxa"/>
            <w:shd w:val="clear" w:color="auto" w:fill="auto"/>
            <w:vAlign w:val="center"/>
          </w:tcPr>
          <w:p w14:paraId="60EBD0A4" w14:textId="77777777" w:rsidR="000612F3" w:rsidRPr="00D63230" w:rsidRDefault="000612F3" w:rsidP="00A9750D">
            <w:pPr>
              <w:jc w:val="center"/>
              <w:rPr>
                <w:rFonts w:ascii="Tahoma" w:hAnsi="Tahoma" w:cs="Tahoma"/>
                <w:szCs w:val="22"/>
              </w:rPr>
            </w:pPr>
            <w:r w:rsidRPr="00D63230">
              <w:rPr>
                <w:rFonts w:ascii="Tahoma" w:hAnsi="Tahoma" w:cs="Tahoma"/>
                <w:szCs w:val="22"/>
              </w:rPr>
              <w:t>2.</w:t>
            </w:r>
          </w:p>
        </w:tc>
        <w:tc>
          <w:tcPr>
            <w:tcW w:w="3260" w:type="dxa"/>
            <w:shd w:val="clear" w:color="auto" w:fill="auto"/>
            <w:noWrap/>
            <w:vAlign w:val="center"/>
          </w:tcPr>
          <w:p w14:paraId="51B00BA7" w14:textId="1E927B3D" w:rsidR="000612F3" w:rsidRPr="00D63230" w:rsidRDefault="000612F3" w:rsidP="00A9750D">
            <w:pPr>
              <w:cnfStyle w:val="000000000000" w:firstRow="0" w:lastRow="0" w:firstColumn="0" w:lastColumn="0" w:oddVBand="0" w:evenVBand="0" w:oddHBand="0" w:evenHBand="0" w:firstRowFirstColumn="0" w:firstRowLastColumn="0" w:lastRowFirstColumn="0" w:lastRowLastColumn="0"/>
              <w:rPr>
                <w:rFonts w:ascii="Tahoma" w:hAnsi="Tahoma" w:cs="Tahoma"/>
                <w:szCs w:val="22"/>
              </w:rPr>
            </w:pPr>
            <w:r>
              <w:rPr>
                <w:rFonts w:ascii="Tahoma" w:hAnsi="Tahoma" w:cs="Tahoma"/>
                <w:szCs w:val="22"/>
              </w:rPr>
              <w:t xml:space="preserve">Periodické Služby sezóna 2024/2025 – </w:t>
            </w:r>
            <w:r w:rsidRPr="00D63230">
              <w:rPr>
                <w:rFonts w:ascii="Tahoma" w:hAnsi="Tahoma" w:cs="Tahoma"/>
                <w:szCs w:val="22"/>
              </w:rPr>
              <w:t xml:space="preserve">Maintenance a podpora 24/7 v </w:t>
            </w:r>
            <w:r>
              <w:rPr>
                <w:rFonts w:ascii="Tahoma" w:hAnsi="Tahoma" w:cs="Tahoma"/>
                <w:szCs w:val="22"/>
              </w:rPr>
              <w:t>Z</w:t>
            </w:r>
            <w:r w:rsidRPr="00D63230">
              <w:rPr>
                <w:rFonts w:ascii="Tahoma" w:hAnsi="Tahoma" w:cs="Tahoma"/>
                <w:szCs w:val="22"/>
              </w:rPr>
              <w:t>imní sez</w:t>
            </w:r>
            <w:r>
              <w:rPr>
                <w:rFonts w:ascii="Tahoma" w:hAnsi="Tahoma" w:cs="Tahoma"/>
                <w:szCs w:val="22"/>
              </w:rPr>
              <w:t>ó</w:t>
            </w:r>
            <w:r w:rsidRPr="00D63230">
              <w:rPr>
                <w:rFonts w:ascii="Tahoma" w:hAnsi="Tahoma" w:cs="Tahoma"/>
                <w:szCs w:val="22"/>
              </w:rPr>
              <w:t>ně</w:t>
            </w:r>
            <w:r>
              <w:rPr>
                <w:rFonts w:ascii="Tahoma" w:hAnsi="Tahoma" w:cs="Tahoma"/>
                <w:szCs w:val="22"/>
              </w:rPr>
              <w:t>, včetně hostingu a archivace dat</w:t>
            </w:r>
          </w:p>
        </w:tc>
        <w:tc>
          <w:tcPr>
            <w:tcW w:w="1139" w:type="dxa"/>
            <w:shd w:val="clear" w:color="auto" w:fill="auto"/>
            <w:noWrap/>
            <w:vAlign w:val="center"/>
          </w:tcPr>
          <w:p w14:paraId="69BBEAF8" w14:textId="5F34D805" w:rsidR="000612F3" w:rsidRPr="00D63230" w:rsidRDefault="000612F3" w:rsidP="00A9750D">
            <w:pPr>
              <w:jc w:val="right"/>
              <w:cnfStyle w:val="000000000000" w:firstRow="0" w:lastRow="0" w:firstColumn="0" w:lastColumn="0" w:oddVBand="0" w:evenVBand="0" w:oddHBand="0" w:evenHBand="0" w:firstRowFirstColumn="0" w:firstRowLastColumn="0" w:lastRowFirstColumn="0" w:lastRowLastColumn="0"/>
              <w:rPr>
                <w:rFonts w:ascii="Tahoma" w:hAnsi="Tahoma" w:cs="Tahoma"/>
                <w:szCs w:val="22"/>
              </w:rPr>
            </w:pPr>
            <w:r>
              <w:rPr>
                <w:rFonts w:ascii="Tahoma" w:hAnsi="Tahoma" w:cs="Tahoma"/>
                <w:szCs w:val="22"/>
              </w:rPr>
              <w:t>Soub.</w:t>
            </w:r>
          </w:p>
        </w:tc>
        <w:tc>
          <w:tcPr>
            <w:tcW w:w="1276" w:type="dxa"/>
            <w:shd w:val="clear" w:color="auto" w:fill="auto"/>
            <w:noWrap/>
            <w:vAlign w:val="center"/>
          </w:tcPr>
          <w:p w14:paraId="426D4D37" w14:textId="053E4158" w:rsidR="000612F3" w:rsidRPr="001432D2" w:rsidRDefault="001F2EC9" w:rsidP="00A9750D">
            <w:pPr>
              <w:jc w:val="right"/>
              <w:cnfStyle w:val="000000000000" w:firstRow="0" w:lastRow="0" w:firstColumn="0" w:lastColumn="0" w:oddVBand="0" w:evenVBand="0" w:oddHBand="0" w:evenHBand="0" w:firstRowFirstColumn="0" w:firstRowLastColumn="0" w:lastRowFirstColumn="0" w:lastRowLastColumn="0"/>
              <w:rPr>
                <w:rFonts w:ascii="Tahoma" w:hAnsi="Tahoma" w:cs="Tahoma"/>
                <w:szCs w:val="22"/>
              </w:rPr>
            </w:pPr>
            <w:r>
              <w:rPr>
                <w:rFonts w:ascii="Tahoma" w:hAnsi="Tahoma" w:cs="Tahoma"/>
                <w:szCs w:val="22"/>
              </w:rPr>
              <w:t>XXXXXXXX</w:t>
            </w:r>
          </w:p>
        </w:tc>
        <w:tc>
          <w:tcPr>
            <w:tcW w:w="1134" w:type="dxa"/>
            <w:shd w:val="clear" w:color="auto" w:fill="auto"/>
            <w:noWrap/>
            <w:vAlign w:val="center"/>
          </w:tcPr>
          <w:p w14:paraId="76381829" w14:textId="6CC018F5" w:rsidR="000612F3" w:rsidRPr="001432D2" w:rsidRDefault="001F2EC9" w:rsidP="00A9750D">
            <w:pPr>
              <w:jc w:val="right"/>
              <w:cnfStyle w:val="000000000000" w:firstRow="0" w:lastRow="0" w:firstColumn="0" w:lastColumn="0" w:oddVBand="0" w:evenVBand="0" w:oddHBand="0" w:evenHBand="0" w:firstRowFirstColumn="0" w:firstRowLastColumn="0" w:lastRowFirstColumn="0" w:lastRowLastColumn="0"/>
              <w:rPr>
                <w:rFonts w:ascii="Tahoma" w:hAnsi="Tahoma" w:cs="Tahoma"/>
                <w:szCs w:val="22"/>
              </w:rPr>
            </w:pPr>
            <w:r>
              <w:rPr>
                <w:rFonts w:ascii="Tahoma" w:hAnsi="Tahoma" w:cs="Tahoma"/>
                <w:szCs w:val="22"/>
              </w:rPr>
              <w:t>XXXXXXXX</w:t>
            </w:r>
          </w:p>
        </w:tc>
        <w:tc>
          <w:tcPr>
            <w:tcW w:w="1417" w:type="dxa"/>
          </w:tcPr>
          <w:p w14:paraId="269A9088" w14:textId="313A7BD8" w:rsidR="000612F3" w:rsidRPr="001432D2" w:rsidRDefault="000612F3" w:rsidP="00A9750D">
            <w:pPr>
              <w:jc w:val="right"/>
              <w:cnfStyle w:val="000000000000" w:firstRow="0" w:lastRow="0" w:firstColumn="0" w:lastColumn="0" w:oddVBand="0" w:evenVBand="0" w:oddHBand="0" w:evenHBand="0" w:firstRowFirstColumn="0" w:firstRowLastColumn="0" w:lastRowFirstColumn="0" w:lastRowLastColumn="0"/>
              <w:rPr>
                <w:rFonts w:ascii="Tahoma" w:hAnsi="Tahoma" w:cs="Tahoma"/>
                <w:szCs w:val="22"/>
              </w:rPr>
            </w:pPr>
            <w:r>
              <w:rPr>
                <w:rFonts w:ascii="Tahoma" w:hAnsi="Tahoma" w:cs="Tahoma"/>
                <w:szCs w:val="22"/>
              </w:rPr>
              <w:t>Listopad 2024</w:t>
            </w:r>
          </w:p>
        </w:tc>
      </w:tr>
      <w:tr w:rsidR="000612F3" w:rsidRPr="00D63230" w14:paraId="301360A1" w14:textId="12A76C4E" w:rsidTr="000612F3">
        <w:tblPrEx>
          <w:tblLook w:val="04A0" w:firstRow="1" w:lastRow="0" w:firstColumn="1" w:lastColumn="0" w:noHBand="0" w:noVBand="1"/>
        </w:tblPrEx>
        <w:trPr>
          <w:trHeight w:val="326"/>
        </w:trPr>
        <w:tc>
          <w:tcPr>
            <w:cnfStyle w:val="001000000000" w:firstRow="0" w:lastRow="0" w:firstColumn="1" w:lastColumn="0" w:oddVBand="0" w:evenVBand="0" w:oddHBand="0" w:evenHBand="0" w:firstRowFirstColumn="0" w:firstRowLastColumn="0" w:lastRowFirstColumn="0" w:lastRowLastColumn="0"/>
            <w:tcW w:w="704" w:type="dxa"/>
            <w:shd w:val="clear" w:color="auto" w:fill="auto"/>
            <w:vAlign w:val="center"/>
          </w:tcPr>
          <w:p w14:paraId="69E7550A" w14:textId="77EDF502" w:rsidR="000612F3" w:rsidRPr="00D63230" w:rsidRDefault="000612F3" w:rsidP="00A9750D">
            <w:pPr>
              <w:jc w:val="center"/>
              <w:rPr>
                <w:rFonts w:ascii="Tahoma" w:hAnsi="Tahoma" w:cs="Tahoma"/>
                <w:szCs w:val="22"/>
              </w:rPr>
            </w:pPr>
            <w:r>
              <w:rPr>
                <w:rFonts w:ascii="Tahoma" w:hAnsi="Tahoma" w:cs="Tahoma"/>
                <w:szCs w:val="22"/>
              </w:rPr>
              <w:t>3.</w:t>
            </w:r>
          </w:p>
        </w:tc>
        <w:tc>
          <w:tcPr>
            <w:tcW w:w="3260" w:type="dxa"/>
            <w:shd w:val="clear" w:color="auto" w:fill="auto"/>
            <w:noWrap/>
            <w:vAlign w:val="center"/>
            <w:hideMark/>
          </w:tcPr>
          <w:p w14:paraId="6AB65392" w14:textId="1CC41663" w:rsidR="000612F3" w:rsidRPr="00D63230" w:rsidRDefault="000612F3" w:rsidP="00A9750D">
            <w:pPr>
              <w:cnfStyle w:val="000000000000" w:firstRow="0" w:lastRow="0" w:firstColumn="0" w:lastColumn="0" w:oddVBand="0" w:evenVBand="0" w:oddHBand="0" w:evenHBand="0" w:firstRowFirstColumn="0" w:firstRowLastColumn="0" w:lastRowFirstColumn="0" w:lastRowLastColumn="0"/>
              <w:rPr>
                <w:rFonts w:ascii="Tahoma" w:hAnsi="Tahoma" w:cs="Tahoma"/>
                <w:szCs w:val="22"/>
              </w:rPr>
            </w:pPr>
            <w:r>
              <w:rPr>
                <w:rFonts w:ascii="Tahoma" w:hAnsi="Tahoma" w:cs="Tahoma"/>
                <w:szCs w:val="22"/>
              </w:rPr>
              <w:t xml:space="preserve">Periodické Služby sezóny 2025/2026 a následující – </w:t>
            </w:r>
            <w:r w:rsidRPr="00D63230">
              <w:rPr>
                <w:rFonts w:ascii="Tahoma" w:hAnsi="Tahoma" w:cs="Tahoma"/>
                <w:szCs w:val="22"/>
              </w:rPr>
              <w:t xml:space="preserve">Maintenance a podpora 24/7 v </w:t>
            </w:r>
            <w:r>
              <w:rPr>
                <w:rFonts w:ascii="Tahoma" w:hAnsi="Tahoma" w:cs="Tahoma"/>
                <w:szCs w:val="22"/>
              </w:rPr>
              <w:t>Z</w:t>
            </w:r>
            <w:r w:rsidRPr="00D63230">
              <w:rPr>
                <w:rFonts w:ascii="Tahoma" w:hAnsi="Tahoma" w:cs="Tahoma"/>
                <w:szCs w:val="22"/>
              </w:rPr>
              <w:t>imní sez</w:t>
            </w:r>
            <w:r>
              <w:rPr>
                <w:rFonts w:ascii="Tahoma" w:hAnsi="Tahoma" w:cs="Tahoma"/>
                <w:szCs w:val="22"/>
              </w:rPr>
              <w:t>ó</w:t>
            </w:r>
            <w:r w:rsidRPr="00D63230">
              <w:rPr>
                <w:rFonts w:ascii="Tahoma" w:hAnsi="Tahoma" w:cs="Tahoma"/>
                <w:szCs w:val="22"/>
              </w:rPr>
              <w:t>ně</w:t>
            </w:r>
            <w:r>
              <w:rPr>
                <w:rFonts w:ascii="Tahoma" w:hAnsi="Tahoma" w:cs="Tahoma"/>
                <w:szCs w:val="22"/>
              </w:rPr>
              <w:t>, včetně hostingu a archivace dat, podpora uživatelů v období před Zimní sezónou</w:t>
            </w:r>
          </w:p>
        </w:tc>
        <w:tc>
          <w:tcPr>
            <w:tcW w:w="1139" w:type="dxa"/>
            <w:shd w:val="clear" w:color="auto" w:fill="auto"/>
            <w:noWrap/>
            <w:vAlign w:val="center"/>
          </w:tcPr>
          <w:p w14:paraId="6FB0FA4D" w14:textId="205005C0" w:rsidR="000612F3" w:rsidRPr="00D63230" w:rsidRDefault="000612F3" w:rsidP="00A9750D">
            <w:pPr>
              <w:jc w:val="right"/>
              <w:cnfStyle w:val="000000000000" w:firstRow="0" w:lastRow="0" w:firstColumn="0" w:lastColumn="0" w:oddVBand="0" w:evenVBand="0" w:oddHBand="0" w:evenHBand="0" w:firstRowFirstColumn="0" w:firstRowLastColumn="0" w:lastRowFirstColumn="0" w:lastRowLastColumn="0"/>
              <w:rPr>
                <w:rFonts w:ascii="Tahoma" w:hAnsi="Tahoma" w:cs="Tahoma"/>
                <w:szCs w:val="22"/>
              </w:rPr>
            </w:pPr>
            <w:r>
              <w:rPr>
                <w:rFonts w:ascii="Tahoma" w:hAnsi="Tahoma" w:cs="Tahoma"/>
                <w:szCs w:val="22"/>
              </w:rPr>
              <w:t>Soub.</w:t>
            </w:r>
          </w:p>
        </w:tc>
        <w:tc>
          <w:tcPr>
            <w:tcW w:w="1276" w:type="dxa"/>
            <w:shd w:val="clear" w:color="auto" w:fill="auto"/>
            <w:vAlign w:val="center"/>
          </w:tcPr>
          <w:p w14:paraId="7802DBE3" w14:textId="640BFE32" w:rsidR="000612F3" w:rsidRPr="001432D2" w:rsidRDefault="001F2EC9" w:rsidP="00A9750D">
            <w:pPr>
              <w:jc w:val="right"/>
              <w:cnfStyle w:val="000000000000" w:firstRow="0" w:lastRow="0" w:firstColumn="0" w:lastColumn="0" w:oddVBand="0" w:evenVBand="0" w:oddHBand="0" w:evenHBand="0" w:firstRowFirstColumn="0" w:firstRowLastColumn="0" w:lastRowFirstColumn="0" w:lastRowLastColumn="0"/>
              <w:rPr>
                <w:rFonts w:ascii="Tahoma" w:hAnsi="Tahoma" w:cs="Tahoma"/>
                <w:szCs w:val="22"/>
              </w:rPr>
            </w:pPr>
            <w:r>
              <w:rPr>
                <w:rFonts w:ascii="Tahoma" w:hAnsi="Tahoma" w:cs="Tahoma"/>
                <w:szCs w:val="22"/>
              </w:rPr>
              <w:t>XXXXXXXX</w:t>
            </w:r>
          </w:p>
        </w:tc>
        <w:tc>
          <w:tcPr>
            <w:tcW w:w="1134" w:type="dxa"/>
            <w:shd w:val="clear" w:color="auto" w:fill="auto"/>
            <w:vAlign w:val="center"/>
          </w:tcPr>
          <w:p w14:paraId="20BA8F2C" w14:textId="4CDF6B3F" w:rsidR="000612F3" w:rsidRPr="001432D2" w:rsidRDefault="001F2EC9" w:rsidP="00A9750D">
            <w:pPr>
              <w:jc w:val="right"/>
              <w:cnfStyle w:val="000000000000" w:firstRow="0" w:lastRow="0" w:firstColumn="0" w:lastColumn="0" w:oddVBand="0" w:evenVBand="0" w:oddHBand="0" w:evenHBand="0" w:firstRowFirstColumn="0" w:firstRowLastColumn="0" w:lastRowFirstColumn="0" w:lastRowLastColumn="0"/>
              <w:rPr>
                <w:rFonts w:ascii="Tahoma" w:hAnsi="Tahoma" w:cs="Tahoma"/>
                <w:szCs w:val="22"/>
              </w:rPr>
            </w:pPr>
            <w:r>
              <w:rPr>
                <w:rFonts w:ascii="Tahoma" w:hAnsi="Tahoma" w:cs="Tahoma"/>
                <w:szCs w:val="22"/>
              </w:rPr>
              <w:t>XXXXXXXX</w:t>
            </w:r>
          </w:p>
        </w:tc>
        <w:tc>
          <w:tcPr>
            <w:tcW w:w="1417" w:type="dxa"/>
          </w:tcPr>
          <w:p w14:paraId="3BF296F9" w14:textId="35ED9340" w:rsidR="000612F3" w:rsidRPr="001432D2" w:rsidRDefault="00706879" w:rsidP="00A9750D">
            <w:pPr>
              <w:jc w:val="right"/>
              <w:cnfStyle w:val="000000000000" w:firstRow="0" w:lastRow="0" w:firstColumn="0" w:lastColumn="0" w:oddVBand="0" w:evenVBand="0" w:oddHBand="0" w:evenHBand="0" w:firstRowFirstColumn="0" w:firstRowLastColumn="0" w:lastRowFirstColumn="0" w:lastRowLastColumn="0"/>
              <w:rPr>
                <w:rFonts w:ascii="Tahoma" w:hAnsi="Tahoma" w:cs="Tahoma"/>
                <w:szCs w:val="22"/>
              </w:rPr>
            </w:pPr>
            <w:r>
              <w:rPr>
                <w:rFonts w:ascii="Tahoma" w:hAnsi="Tahoma" w:cs="Tahoma"/>
                <w:szCs w:val="22"/>
              </w:rPr>
              <w:t>Září</w:t>
            </w:r>
            <w:r w:rsidR="000612F3">
              <w:rPr>
                <w:rFonts w:ascii="Tahoma" w:hAnsi="Tahoma" w:cs="Tahoma"/>
                <w:szCs w:val="22"/>
              </w:rPr>
              <w:t xml:space="preserve"> každého kalendářního roku od roku 2025 po dobu účinnosti Smlouvy</w:t>
            </w:r>
          </w:p>
        </w:tc>
      </w:tr>
    </w:tbl>
    <w:tbl>
      <w:tblPr>
        <w:tblStyle w:val="Tabulkaed"/>
        <w:tblW w:w="6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1559"/>
      </w:tblGrid>
      <w:tr w:rsidR="00182799" w:rsidRPr="00D63230" w14:paraId="6D221FE7" w14:textId="77777777" w:rsidTr="00182799">
        <w:trPr>
          <w:trHeight w:val="326"/>
          <w:jc w:val="center"/>
        </w:trPr>
        <w:tc>
          <w:tcPr>
            <w:cnfStyle w:val="001000000000" w:firstRow="0" w:lastRow="0" w:firstColumn="1" w:lastColumn="0" w:oddVBand="0" w:evenVBand="0" w:oddHBand="0" w:evenHBand="0" w:firstRowFirstColumn="0" w:firstRowLastColumn="0" w:lastRowFirstColumn="0" w:lastRowLastColumn="0"/>
            <w:tcW w:w="5104" w:type="dxa"/>
            <w:shd w:val="clear" w:color="auto" w:fill="auto"/>
            <w:noWrap/>
            <w:vAlign w:val="center"/>
            <w:hideMark/>
          </w:tcPr>
          <w:p w14:paraId="367D51BB" w14:textId="77777777" w:rsidR="00182799" w:rsidRPr="00D63230" w:rsidRDefault="00182799" w:rsidP="00182799">
            <w:pPr>
              <w:spacing w:before="0" w:line="240" w:lineRule="auto"/>
              <w:rPr>
                <w:rFonts w:ascii="Tahoma" w:hAnsi="Tahoma" w:cs="Tahoma"/>
                <w:b w:val="0"/>
                <w:szCs w:val="20"/>
              </w:rPr>
            </w:pPr>
            <w:r w:rsidRPr="00D63230">
              <w:rPr>
                <w:rFonts w:ascii="Tahoma" w:hAnsi="Tahoma" w:cs="Tahoma"/>
                <w:szCs w:val="20"/>
              </w:rPr>
              <w:t xml:space="preserve">Cena celkem bez </w:t>
            </w:r>
            <w:r w:rsidRPr="00182799">
              <w:rPr>
                <w:rFonts w:ascii="Tahoma" w:hAnsi="Tahoma" w:cs="Tahoma"/>
                <w:szCs w:val="20"/>
              </w:rPr>
              <w:t>DPH pro rok 2024</w:t>
            </w:r>
          </w:p>
        </w:tc>
        <w:tc>
          <w:tcPr>
            <w:tcW w:w="1559" w:type="dxa"/>
            <w:shd w:val="clear" w:color="auto" w:fill="auto"/>
            <w:noWrap/>
            <w:vAlign w:val="center"/>
            <w:hideMark/>
          </w:tcPr>
          <w:p w14:paraId="734D65E1" w14:textId="6C0C1F5D" w:rsidR="00182799" w:rsidRPr="00182799" w:rsidRDefault="001F2EC9" w:rsidP="00182799">
            <w:pPr>
              <w:jc w:val="center"/>
              <w:cnfStyle w:val="000000000000" w:firstRow="0" w:lastRow="0" w:firstColumn="0" w:lastColumn="0" w:oddVBand="0" w:evenVBand="0" w:oddHBand="0" w:evenHBand="0" w:firstRowFirstColumn="0" w:firstRowLastColumn="0" w:lastRowFirstColumn="0" w:lastRowLastColumn="0"/>
              <w:rPr>
                <w:rFonts w:ascii="Tahoma" w:hAnsi="Tahoma" w:cs="Tahoma"/>
                <w:b/>
                <w:bCs/>
                <w:szCs w:val="22"/>
              </w:rPr>
            </w:pPr>
            <w:r>
              <w:rPr>
                <w:rFonts w:ascii="Tahoma" w:hAnsi="Tahoma" w:cs="Tahoma"/>
                <w:szCs w:val="22"/>
              </w:rPr>
              <w:t>XXXXXXXX</w:t>
            </w:r>
          </w:p>
        </w:tc>
      </w:tr>
      <w:tr w:rsidR="00182799" w:rsidRPr="00D63230" w14:paraId="52C62FF3" w14:textId="77777777" w:rsidTr="00182799">
        <w:trPr>
          <w:trHeight w:val="326"/>
          <w:jc w:val="center"/>
        </w:trPr>
        <w:tc>
          <w:tcPr>
            <w:cnfStyle w:val="001000000000" w:firstRow="0" w:lastRow="0" w:firstColumn="1" w:lastColumn="0" w:oddVBand="0" w:evenVBand="0" w:oddHBand="0" w:evenHBand="0" w:firstRowFirstColumn="0" w:firstRowLastColumn="0" w:lastRowFirstColumn="0" w:lastRowLastColumn="0"/>
            <w:tcW w:w="5104" w:type="dxa"/>
            <w:shd w:val="clear" w:color="auto" w:fill="auto"/>
            <w:noWrap/>
            <w:vAlign w:val="bottom"/>
          </w:tcPr>
          <w:p w14:paraId="0DEF7A7A" w14:textId="77777777" w:rsidR="00182799" w:rsidRPr="00D63230" w:rsidRDefault="00182799" w:rsidP="00182799">
            <w:pPr>
              <w:spacing w:before="0" w:line="240" w:lineRule="auto"/>
              <w:rPr>
                <w:rFonts w:ascii="Tahoma" w:hAnsi="Tahoma" w:cs="Tahoma"/>
                <w:b w:val="0"/>
                <w:szCs w:val="20"/>
              </w:rPr>
            </w:pPr>
            <w:r w:rsidRPr="00D63230">
              <w:rPr>
                <w:rFonts w:ascii="Tahoma" w:hAnsi="Tahoma" w:cs="Tahoma"/>
                <w:szCs w:val="20"/>
              </w:rPr>
              <w:t>DPH 21 %</w:t>
            </w:r>
          </w:p>
        </w:tc>
        <w:tc>
          <w:tcPr>
            <w:tcW w:w="1559" w:type="dxa"/>
            <w:shd w:val="clear" w:color="auto" w:fill="auto"/>
            <w:noWrap/>
            <w:vAlign w:val="center"/>
          </w:tcPr>
          <w:p w14:paraId="37CEE8C0" w14:textId="6EFCCAF4" w:rsidR="00182799" w:rsidRPr="00182799" w:rsidRDefault="001F2EC9" w:rsidP="00182799">
            <w:pPr>
              <w:jc w:val="center"/>
              <w:cnfStyle w:val="000000000000" w:firstRow="0" w:lastRow="0" w:firstColumn="0" w:lastColumn="0" w:oddVBand="0" w:evenVBand="0" w:oddHBand="0" w:evenHBand="0" w:firstRowFirstColumn="0" w:firstRowLastColumn="0" w:lastRowFirstColumn="0" w:lastRowLastColumn="0"/>
              <w:rPr>
                <w:rFonts w:ascii="Tahoma" w:hAnsi="Tahoma" w:cs="Tahoma"/>
                <w:b/>
                <w:bCs/>
                <w:szCs w:val="22"/>
              </w:rPr>
            </w:pPr>
            <w:r>
              <w:rPr>
                <w:rFonts w:ascii="Tahoma" w:hAnsi="Tahoma" w:cs="Tahoma"/>
                <w:szCs w:val="22"/>
              </w:rPr>
              <w:t>XXXXXXXX</w:t>
            </w:r>
          </w:p>
        </w:tc>
      </w:tr>
      <w:tr w:rsidR="00182799" w:rsidRPr="00D63230" w14:paraId="16783F88" w14:textId="77777777" w:rsidTr="00182799">
        <w:trPr>
          <w:trHeight w:val="326"/>
          <w:jc w:val="center"/>
        </w:trPr>
        <w:tc>
          <w:tcPr>
            <w:cnfStyle w:val="001000000000" w:firstRow="0" w:lastRow="0" w:firstColumn="1" w:lastColumn="0" w:oddVBand="0" w:evenVBand="0" w:oddHBand="0" w:evenHBand="0" w:firstRowFirstColumn="0" w:firstRowLastColumn="0" w:lastRowFirstColumn="0" w:lastRowLastColumn="0"/>
            <w:tcW w:w="5104" w:type="dxa"/>
            <w:shd w:val="clear" w:color="auto" w:fill="auto"/>
            <w:noWrap/>
            <w:vAlign w:val="bottom"/>
            <w:hideMark/>
          </w:tcPr>
          <w:p w14:paraId="29B09ED7" w14:textId="77777777" w:rsidR="00182799" w:rsidRPr="00182799" w:rsidRDefault="00182799" w:rsidP="00182799">
            <w:pPr>
              <w:spacing w:before="0" w:line="240" w:lineRule="auto"/>
              <w:rPr>
                <w:rFonts w:ascii="Tahoma" w:hAnsi="Tahoma" w:cs="Tahoma"/>
                <w:szCs w:val="20"/>
              </w:rPr>
            </w:pPr>
            <w:r w:rsidRPr="00182799">
              <w:rPr>
                <w:rFonts w:ascii="Tahoma" w:hAnsi="Tahoma" w:cs="Tahoma"/>
                <w:szCs w:val="20"/>
              </w:rPr>
              <w:t>Cena celkem vč. DPH pro rok 2024</w:t>
            </w:r>
          </w:p>
        </w:tc>
        <w:tc>
          <w:tcPr>
            <w:tcW w:w="1559" w:type="dxa"/>
            <w:shd w:val="clear" w:color="auto" w:fill="auto"/>
            <w:noWrap/>
            <w:vAlign w:val="center"/>
            <w:hideMark/>
          </w:tcPr>
          <w:p w14:paraId="056A9298" w14:textId="70899385" w:rsidR="00182799" w:rsidRPr="00182799" w:rsidRDefault="001F2EC9" w:rsidP="00182799">
            <w:pPr>
              <w:jc w:val="center"/>
              <w:cnfStyle w:val="000000000000" w:firstRow="0" w:lastRow="0" w:firstColumn="0" w:lastColumn="0" w:oddVBand="0" w:evenVBand="0" w:oddHBand="0" w:evenHBand="0" w:firstRowFirstColumn="0" w:firstRowLastColumn="0" w:lastRowFirstColumn="0" w:lastRowLastColumn="0"/>
              <w:rPr>
                <w:rFonts w:ascii="Tahoma" w:hAnsi="Tahoma" w:cs="Tahoma"/>
                <w:b/>
                <w:bCs/>
                <w:szCs w:val="22"/>
              </w:rPr>
            </w:pPr>
            <w:r>
              <w:rPr>
                <w:rFonts w:ascii="Tahoma" w:hAnsi="Tahoma" w:cs="Tahoma"/>
                <w:szCs w:val="22"/>
              </w:rPr>
              <w:t>XXXXXXXX</w:t>
            </w:r>
          </w:p>
        </w:tc>
      </w:tr>
      <w:tr w:rsidR="00182799" w:rsidRPr="00D63230" w14:paraId="34295719" w14:textId="77777777" w:rsidTr="00182799">
        <w:trPr>
          <w:trHeight w:val="326"/>
          <w:jc w:val="center"/>
        </w:trPr>
        <w:tc>
          <w:tcPr>
            <w:cnfStyle w:val="001000000000" w:firstRow="0" w:lastRow="0" w:firstColumn="1" w:lastColumn="0" w:oddVBand="0" w:evenVBand="0" w:oddHBand="0" w:evenHBand="0" w:firstRowFirstColumn="0" w:firstRowLastColumn="0" w:lastRowFirstColumn="0" w:lastRowLastColumn="0"/>
            <w:tcW w:w="5104" w:type="dxa"/>
            <w:shd w:val="clear" w:color="auto" w:fill="auto"/>
            <w:noWrap/>
            <w:vAlign w:val="center"/>
          </w:tcPr>
          <w:p w14:paraId="4AC6EE65" w14:textId="77777777" w:rsidR="00182799" w:rsidRPr="00182799" w:rsidRDefault="00182799" w:rsidP="00182799">
            <w:pPr>
              <w:spacing w:before="0" w:line="240" w:lineRule="auto"/>
              <w:rPr>
                <w:rFonts w:ascii="Tahoma" w:hAnsi="Tahoma" w:cs="Tahoma"/>
                <w:szCs w:val="20"/>
              </w:rPr>
            </w:pPr>
            <w:r w:rsidRPr="00182799">
              <w:rPr>
                <w:rFonts w:ascii="Tahoma" w:hAnsi="Tahoma" w:cs="Tahoma"/>
                <w:szCs w:val="20"/>
              </w:rPr>
              <w:t>Cena celkem bez DPH pro rok 2025, 2026, …</w:t>
            </w:r>
          </w:p>
        </w:tc>
        <w:tc>
          <w:tcPr>
            <w:tcW w:w="1559" w:type="dxa"/>
            <w:shd w:val="clear" w:color="auto" w:fill="auto"/>
            <w:noWrap/>
            <w:vAlign w:val="center"/>
          </w:tcPr>
          <w:p w14:paraId="0EAD17DB" w14:textId="12564CB7" w:rsidR="00182799" w:rsidRPr="00182799" w:rsidRDefault="001F2EC9" w:rsidP="00182799">
            <w:pPr>
              <w:jc w:val="center"/>
              <w:cnfStyle w:val="000000000000" w:firstRow="0" w:lastRow="0" w:firstColumn="0" w:lastColumn="0" w:oddVBand="0" w:evenVBand="0" w:oddHBand="0" w:evenHBand="0" w:firstRowFirstColumn="0" w:firstRowLastColumn="0" w:lastRowFirstColumn="0" w:lastRowLastColumn="0"/>
              <w:rPr>
                <w:rFonts w:ascii="Tahoma" w:hAnsi="Tahoma" w:cs="Tahoma"/>
                <w:b/>
                <w:bCs/>
                <w:szCs w:val="22"/>
              </w:rPr>
            </w:pPr>
            <w:r>
              <w:rPr>
                <w:rFonts w:ascii="Tahoma" w:hAnsi="Tahoma" w:cs="Tahoma"/>
                <w:szCs w:val="22"/>
              </w:rPr>
              <w:t>XXXXXXXX</w:t>
            </w:r>
          </w:p>
        </w:tc>
      </w:tr>
      <w:tr w:rsidR="00182799" w:rsidRPr="00D63230" w14:paraId="4896FC62" w14:textId="77777777" w:rsidTr="00182799">
        <w:trPr>
          <w:trHeight w:val="326"/>
          <w:jc w:val="center"/>
        </w:trPr>
        <w:tc>
          <w:tcPr>
            <w:cnfStyle w:val="001000000000" w:firstRow="0" w:lastRow="0" w:firstColumn="1" w:lastColumn="0" w:oddVBand="0" w:evenVBand="0" w:oddHBand="0" w:evenHBand="0" w:firstRowFirstColumn="0" w:firstRowLastColumn="0" w:lastRowFirstColumn="0" w:lastRowLastColumn="0"/>
            <w:tcW w:w="5104" w:type="dxa"/>
            <w:shd w:val="clear" w:color="auto" w:fill="auto"/>
            <w:noWrap/>
            <w:vAlign w:val="bottom"/>
          </w:tcPr>
          <w:p w14:paraId="49F630B7" w14:textId="77777777" w:rsidR="00182799" w:rsidRPr="00182799" w:rsidRDefault="00182799" w:rsidP="00182799">
            <w:pPr>
              <w:spacing w:before="0" w:line="240" w:lineRule="auto"/>
              <w:rPr>
                <w:rFonts w:ascii="Tahoma" w:hAnsi="Tahoma" w:cs="Tahoma"/>
                <w:szCs w:val="20"/>
              </w:rPr>
            </w:pPr>
            <w:r w:rsidRPr="00182799">
              <w:rPr>
                <w:rFonts w:ascii="Tahoma" w:hAnsi="Tahoma" w:cs="Tahoma"/>
                <w:szCs w:val="20"/>
              </w:rPr>
              <w:t>DPH 21 %</w:t>
            </w:r>
          </w:p>
        </w:tc>
        <w:tc>
          <w:tcPr>
            <w:tcW w:w="1559" w:type="dxa"/>
            <w:shd w:val="clear" w:color="auto" w:fill="auto"/>
            <w:noWrap/>
            <w:vAlign w:val="center"/>
          </w:tcPr>
          <w:p w14:paraId="4BBBD65F" w14:textId="322BA87D" w:rsidR="00182799" w:rsidRPr="00182799" w:rsidRDefault="001F2EC9" w:rsidP="00182799">
            <w:pPr>
              <w:jc w:val="center"/>
              <w:cnfStyle w:val="000000000000" w:firstRow="0" w:lastRow="0" w:firstColumn="0" w:lastColumn="0" w:oddVBand="0" w:evenVBand="0" w:oddHBand="0" w:evenHBand="0" w:firstRowFirstColumn="0" w:firstRowLastColumn="0" w:lastRowFirstColumn="0" w:lastRowLastColumn="0"/>
              <w:rPr>
                <w:rFonts w:ascii="Tahoma" w:hAnsi="Tahoma" w:cs="Tahoma"/>
                <w:b/>
                <w:bCs/>
                <w:szCs w:val="22"/>
              </w:rPr>
            </w:pPr>
            <w:r>
              <w:rPr>
                <w:rFonts w:ascii="Tahoma" w:hAnsi="Tahoma" w:cs="Tahoma"/>
                <w:szCs w:val="22"/>
              </w:rPr>
              <w:t>XXXXXXXX</w:t>
            </w:r>
          </w:p>
        </w:tc>
      </w:tr>
      <w:tr w:rsidR="00182799" w:rsidRPr="00D63230" w14:paraId="4EAE5B19" w14:textId="77777777" w:rsidTr="00182799">
        <w:trPr>
          <w:trHeight w:val="326"/>
          <w:jc w:val="center"/>
        </w:trPr>
        <w:tc>
          <w:tcPr>
            <w:cnfStyle w:val="001000000000" w:firstRow="0" w:lastRow="0" w:firstColumn="1" w:lastColumn="0" w:oddVBand="0" w:evenVBand="0" w:oddHBand="0" w:evenHBand="0" w:firstRowFirstColumn="0" w:firstRowLastColumn="0" w:lastRowFirstColumn="0" w:lastRowLastColumn="0"/>
            <w:tcW w:w="5104" w:type="dxa"/>
            <w:shd w:val="clear" w:color="auto" w:fill="auto"/>
            <w:noWrap/>
            <w:vAlign w:val="bottom"/>
          </w:tcPr>
          <w:p w14:paraId="037A0238" w14:textId="77777777" w:rsidR="00182799" w:rsidRPr="00182799" w:rsidRDefault="00182799" w:rsidP="00182799">
            <w:pPr>
              <w:spacing w:before="0" w:line="240" w:lineRule="auto"/>
              <w:rPr>
                <w:rFonts w:ascii="Tahoma" w:hAnsi="Tahoma" w:cs="Tahoma"/>
                <w:szCs w:val="20"/>
              </w:rPr>
            </w:pPr>
            <w:r w:rsidRPr="00182799">
              <w:rPr>
                <w:rFonts w:ascii="Tahoma" w:hAnsi="Tahoma" w:cs="Tahoma"/>
                <w:szCs w:val="20"/>
              </w:rPr>
              <w:t>Cena celkem vč. DPH pro rok 2025, 2026, …</w:t>
            </w:r>
          </w:p>
        </w:tc>
        <w:tc>
          <w:tcPr>
            <w:tcW w:w="1559" w:type="dxa"/>
            <w:shd w:val="clear" w:color="auto" w:fill="auto"/>
            <w:noWrap/>
            <w:vAlign w:val="center"/>
          </w:tcPr>
          <w:p w14:paraId="5ACABA90" w14:textId="69A6258E" w:rsidR="00182799" w:rsidRPr="00182799" w:rsidRDefault="001F2EC9" w:rsidP="00182799">
            <w:pPr>
              <w:jc w:val="center"/>
              <w:cnfStyle w:val="000000000000" w:firstRow="0" w:lastRow="0" w:firstColumn="0" w:lastColumn="0" w:oddVBand="0" w:evenVBand="0" w:oddHBand="0" w:evenHBand="0" w:firstRowFirstColumn="0" w:firstRowLastColumn="0" w:lastRowFirstColumn="0" w:lastRowLastColumn="0"/>
              <w:rPr>
                <w:rFonts w:ascii="Tahoma" w:hAnsi="Tahoma" w:cs="Tahoma"/>
                <w:b/>
                <w:bCs/>
                <w:szCs w:val="22"/>
              </w:rPr>
            </w:pPr>
            <w:r>
              <w:rPr>
                <w:rFonts w:ascii="Tahoma" w:hAnsi="Tahoma" w:cs="Tahoma"/>
                <w:szCs w:val="22"/>
              </w:rPr>
              <w:t>XXXXXXXX</w:t>
            </w:r>
          </w:p>
        </w:tc>
      </w:tr>
    </w:tbl>
    <w:p w14:paraId="50360606" w14:textId="77777777" w:rsidR="00182799" w:rsidRDefault="00182799" w:rsidP="00091044">
      <w:pPr>
        <w:pStyle w:val="Textodst1sl"/>
        <w:numPr>
          <w:ilvl w:val="0"/>
          <w:numId w:val="0"/>
        </w:numPr>
        <w:rPr>
          <w:rFonts w:ascii="Tahoma" w:hAnsi="Tahoma" w:cs="Tahoma"/>
        </w:rPr>
      </w:pPr>
    </w:p>
    <w:p w14:paraId="3EA52594" w14:textId="27E09FB6" w:rsidR="00091044" w:rsidRPr="00D63230" w:rsidRDefault="00091044" w:rsidP="00091044">
      <w:pPr>
        <w:pStyle w:val="Textodst1sl"/>
        <w:rPr>
          <w:rFonts w:ascii="Tahoma" w:hAnsi="Tahoma" w:cs="Tahoma"/>
          <w:sz w:val="22"/>
          <w:szCs w:val="22"/>
        </w:rPr>
      </w:pPr>
      <w:r w:rsidRPr="00D63230">
        <w:rPr>
          <w:rFonts w:ascii="Tahoma" w:hAnsi="Tahoma" w:cs="Tahoma"/>
          <w:sz w:val="22"/>
          <w:szCs w:val="22"/>
        </w:rPr>
        <w:t xml:space="preserve">Cena za poskytování Služeb (dále jen </w:t>
      </w:r>
      <w:r w:rsidRPr="00182799">
        <w:rPr>
          <w:rFonts w:ascii="Tahoma" w:hAnsi="Tahoma" w:cs="Tahoma"/>
          <w:b/>
          <w:bCs/>
          <w:sz w:val="22"/>
          <w:szCs w:val="22"/>
        </w:rPr>
        <w:t>„Cena“</w:t>
      </w:r>
      <w:r w:rsidRPr="00D63230">
        <w:rPr>
          <w:rFonts w:ascii="Tahoma" w:hAnsi="Tahoma" w:cs="Tahoma"/>
          <w:sz w:val="22"/>
          <w:szCs w:val="22"/>
        </w:rPr>
        <w:t>) je sjednána jako cena nejvýše přípustná, kterou není možné, s výjimkou případ</w:t>
      </w:r>
      <w:r w:rsidR="00FE6EB4">
        <w:rPr>
          <w:rFonts w:ascii="Tahoma" w:hAnsi="Tahoma" w:cs="Tahoma"/>
          <w:sz w:val="22"/>
          <w:szCs w:val="22"/>
        </w:rPr>
        <w:t>ů</w:t>
      </w:r>
      <w:r w:rsidRPr="00D63230">
        <w:rPr>
          <w:rFonts w:ascii="Tahoma" w:hAnsi="Tahoma" w:cs="Tahoma"/>
          <w:sz w:val="22"/>
          <w:szCs w:val="22"/>
        </w:rPr>
        <w:t xml:space="preserve"> uveden</w:t>
      </w:r>
      <w:r w:rsidR="00FE6EB4">
        <w:rPr>
          <w:rFonts w:ascii="Tahoma" w:hAnsi="Tahoma" w:cs="Tahoma"/>
          <w:sz w:val="22"/>
          <w:szCs w:val="22"/>
        </w:rPr>
        <w:t>ých</w:t>
      </w:r>
      <w:r w:rsidRPr="00D63230">
        <w:rPr>
          <w:rFonts w:ascii="Tahoma" w:hAnsi="Tahoma" w:cs="Tahoma"/>
          <w:sz w:val="22"/>
          <w:szCs w:val="22"/>
        </w:rPr>
        <w:t xml:space="preserve"> v odst. </w:t>
      </w:r>
      <w:r w:rsidR="00FE6EB4">
        <w:rPr>
          <w:rFonts w:ascii="Tahoma" w:hAnsi="Tahoma" w:cs="Tahoma"/>
          <w:sz w:val="22"/>
          <w:szCs w:val="22"/>
        </w:rPr>
        <w:fldChar w:fldCharType="begin"/>
      </w:r>
      <w:r w:rsidR="00FE6EB4">
        <w:rPr>
          <w:rFonts w:ascii="Tahoma" w:hAnsi="Tahoma" w:cs="Tahoma"/>
          <w:sz w:val="22"/>
          <w:szCs w:val="22"/>
        </w:rPr>
        <w:instrText xml:space="preserve"> REF _Ref183517645 \r \h </w:instrText>
      </w:r>
      <w:r w:rsidR="00FE6EB4">
        <w:rPr>
          <w:rFonts w:ascii="Tahoma" w:hAnsi="Tahoma" w:cs="Tahoma"/>
          <w:sz w:val="22"/>
          <w:szCs w:val="22"/>
        </w:rPr>
      </w:r>
      <w:r w:rsidR="00FE6EB4">
        <w:rPr>
          <w:rFonts w:ascii="Tahoma" w:hAnsi="Tahoma" w:cs="Tahoma"/>
          <w:sz w:val="22"/>
          <w:szCs w:val="22"/>
        </w:rPr>
        <w:fldChar w:fldCharType="separate"/>
      </w:r>
      <w:r w:rsidR="00896733">
        <w:rPr>
          <w:rFonts w:ascii="Tahoma" w:hAnsi="Tahoma" w:cs="Tahoma"/>
          <w:sz w:val="22"/>
          <w:szCs w:val="22"/>
        </w:rPr>
        <w:t>3.3</w:t>
      </w:r>
      <w:r w:rsidR="00FE6EB4">
        <w:rPr>
          <w:rFonts w:ascii="Tahoma" w:hAnsi="Tahoma" w:cs="Tahoma"/>
          <w:sz w:val="22"/>
          <w:szCs w:val="22"/>
        </w:rPr>
        <w:fldChar w:fldCharType="end"/>
      </w:r>
      <w:r w:rsidR="00FE6EB4">
        <w:rPr>
          <w:rFonts w:ascii="Tahoma" w:hAnsi="Tahoma" w:cs="Tahoma"/>
          <w:sz w:val="22"/>
          <w:szCs w:val="22"/>
        </w:rPr>
        <w:t xml:space="preserve"> a v odst. </w:t>
      </w:r>
      <w:r w:rsidR="00FE6EB4">
        <w:rPr>
          <w:rFonts w:ascii="Tahoma" w:hAnsi="Tahoma" w:cs="Tahoma"/>
          <w:sz w:val="22"/>
          <w:szCs w:val="22"/>
        </w:rPr>
        <w:fldChar w:fldCharType="begin"/>
      </w:r>
      <w:r w:rsidR="00FE6EB4">
        <w:rPr>
          <w:rFonts w:ascii="Tahoma" w:hAnsi="Tahoma" w:cs="Tahoma"/>
          <w:sz w:val="22"/>
          <w:szCs w:val="22"/>
        </w:rPr>
        <w:instrText xml:space="preserve"> REF _Ref183517646 \r \h </w:instrText>
      </w:r>
      <w:r w:rsidR="00FE6EB4">
        <w:rPr>
          <w:rFonts w:ascii="Tahoma" w:hAnsi="Tahoma" w:cs="Tahoma"/>
          <w:sz w:val="22"/>
          <w:szCs w:val="22"/>
        </w:rPr>
      </w:r>
      <w:r w:rsidR="00FE6EB4">
        <w:rPr>
          <w:rFonts w:ascii="Tahoma" w:hAnsi="Tahoma" w:cs="Tahoma"/>
          <w:sz w:val="22"/>
          <w:szCs w:val="22"/>
        </w:rPr>
        <w:fldChar w:fldCharType="separate"/>
      </w:r>
      <w:r w:rsidR="00896733">
        <w:rPr>
          <w:rFonts w:ascii="Tahoma" w:hAnsi="Tahoma" w:cs="Tahoma"/>
          <w:sz w:val="22"/>
          <w:szCs w:val="22"/>
        </w:rPr>
        <w:t>3.4</w:t>
      </w:r>
      <w:r w:rsidR="00FE6EB4">
        <w:rPr>
          <w:rFonts w:ascii="Tahoma" w:hAnsi="Tahoma" w:cs="Tahoma"/>
          <w:sz w:val="22"/>
          <w:szCs w:val="22"/>
        </w:rPr>
        <w:fldChar w:fldCharType="end"/>
      </w:r>
      <w:r w:rsidRPr="00D63230">
        <w:rPr>
          <w:rFonts w:ascii="Tahoma" w:hAnsi="Tahoma" w:cs="Tahoma"/>
          <w:sz w:val="22"/>
          <w:szCs w:val="22"/>
        </w:rPr>
        <w:t xml:space="preserve"> této Smlouvy, překročit.</w:t>
      </w:r>
    </w:p>
    <w:p w14:paraId="609F6EF0" w14:textId="109C3967" w:rsidR="00091044" w:rsidRPr="00D63230" w:rsidRDefault="00091044" w:rsidP="00091044">
      <w:pPr>
        <w:pStyle w:val="Textodst1sl"/>
        <w:rPr>
          <w:rFonts w:ascii="Tahoma" w:hAnsi="Tahoma" w:cs="Tahoma"/>
          <w:sz w:val="22"/>
          <w:szCs w:val="22"/>
        </w:rPr>
      </w:pPr>
      <w:bookmarkStart w:id="12" w:name="_Ref183517645"/>
      <w:r w:rsidRPr="00D63230">
        <w:rPr>
          <w:rFonts w:ascii="Tahoma" w:hAnsi="Tahoma" w:cs="Tahoma"/>
          <w:sz w:val="22"/>
          <w:szCs w:val="22"/>
        </w:rPr>
        <w:t>Cenu je možno po dobu trvání této Smlouvy překročit v případě, že dojde ke změnám daňových právních předpisů, které budou mít prokazatelný vliv na výši Ceny, a to zejména v případě zvýšení sazby DPH. V případě, že po dobu trvání této Smlouvy dojde ke snížení sazby DPH, bude Cena příslušným způsobem snížena.</w:t>
      </w:r>
      <w:bookmarkEnd w:id="10"/>
      <w:bookmarkEnd w:id="11"/>
      <w:r w:rsidRPr="00D63230">
        <w:rPr>
          <w:rFonts w:ascii="Tahoma" w:hAnsi="Tahoma" w:cs="Tahoma"/>
          <w:sz w:val="22"/>
          <w:szCs w:val="22"/>
        </w:rPr>
        <w:t xml:space="preserve"> V případě potřeby Objednatele (z důvodů pokračování zimní údržby) použít Služby i v období 1. dubna - 30.dubna daného kalendářního roku, bude Služba </w:t>
      </w:r>
      <w:r w:rsidR="00FE6EB4">
        <w:rPr>
          <w:rFonts w:ascii="Tahoma" w:hAnsi="Tahoma" w:cs="Tahoma"/>
          <w:sz w:val="22"/>
          <w:szCs w:val="22"/>
        </w:rPr>
        <w:t xml:space="preserve">v tomto období </w:t>
      </w:r>
      <w:r w:rsidRPr="00D63230">
        <w:rPr>
          <w:rFonts w:ascii="Tahoma" w:hAnsi="Tahoma" w:cs="Tahoma"/>
          <w:sz w:val="22"/>
          <w:szCs w:val="22"/>
        </w:rPr>
        <w:t xml:space="preserve">poskytnuta </w:t>
      </w:r>
      <w:r w:rsidR="00FE6EB4">
        <w:rPr>
          <w:rFonts w:ascii="Tahoma" w:hAnsi="Tahoma" w:cs="Tahoma"/>
          <w:sz w:val="22"/>
          <w:szCs w:val="22"/>
        </w:rPr>
        <w:t>bez nároku na další úhradu</w:t>
      </w:r>
      <w:r w:rsidRPr="00D63230">
        <w:rPr>
          <w:rFonts w:ascii="Tahoma" w:hAnsi="Tahoma" w:cs="Tahoma"/>
          <w:sz w:val="22"/>
          <w:szCs w:val="22"/>
        </w:rPr>
        <w:t>.</w:t>
      </w:r>
      <w:bookmarkEnd w:id="12"/>
    </w:p>
    <w:p w14:paraId="5F6FD4A9" w14:textId="6132409E" w:rsidR="00091044" w:rsidRPr="00D63230" w:rsidRDefault="00091044" w:rsidP="00091044">
      <w:pPr>
        <w:pStyle w:val="Textodst1sl"/>
        <w:rPr>
          <w:rFonts w:ascii="Tahoma" w:hAnsi="Tahoma" w:cs="Tahoma"/>
          <w:sz w:val="22"/>
          <w:szCs w:val="22"/>
        </w:rPr>
      </w:pPr>
      <w:bookmarkStart w:id="13" w:name="_Ref183517646"/>
      <w:r w:rsidRPr="00D63230">
        <w:rPr>
          <w:rFonts w:ascii="Tahoma" w:hAnsi="Tahoma" w:cs="Tahoma"/>
          <w:sz w:val="22"/>
          <w:szCs w:val="22"/>
        </w:rPr>
        <w:t>Smluvní strany se dohodly, že cena Služeb dle odst. 3.1 Smlouvy se zvýší pro každý následující kalendářní rok od roku 202</w:t>
      </w:r>
      <w:r w:rsidR="005E6AAD">
        <w:rPr>
          <w:rFonts w:ascii="Tahoma" w:hAnsi="Tahoma" w:cs="Tahoma"/>
          <w:sz w:val="22"/>
          <w:szCs w:val="22"/>
        </w:rPr>
        <w:t>7</w:t>
      </w:r>
      <w:r w:rsidRPr="00D63230">
        <w:rPr>
          <w:rFonts w:ascii="Tahoma" w:hAnsi="Tahoma" w:cs="Tahoma"/>
          <w:sz w:val="22"/>
          <w:szCs w:val="22"/>
        </w:rPr>
        <w:t xml:space="preserve"> o míru inflace zjištěnou Českým statistickým úřadem za předchozí kalendářní rok</w:t>
      </w:r>
      <w:r w:rsidR="00FE6EB4">
        <w:rPr>
          <w:rStyle w:val="Znakapoznpodarou"/>
          <w:rFonts w:ascii="Tahoma" w:hAnsi="Tahoma" w:cs="Tahoma"/>
          <w:sz w:val="22"/>
          <w:szCs w:val="22"/>
        </w:rPr>
        <w:footnoteReference w:id="1"/>
      </w:r>
      <w:r w:rsidRPr="00D63230">
        <w:rPr>
          <w:rFonts w:ascii="Tahoma" w:hAnsi="Tahoma" w:cs="Tahoma"/>
          <w:sz w:val="22"/>
          <w:szCs w:val="22"/>
        </w:rPr>
        <w:t>. Takto aktualizovanou cenu Služeb dle odst. 3.1 Smlouvy sdělí Poskytovatel Objednateli bez zbytečného odkladu po zveřejnění příslušných dat Českým statistickým úřadem. Aktualizovaná cena za poskytování plnění bude Poskytovatelem uplatněna (fakturována) nejdříve v kalendářním měsíci následujícím po měsíci, kdy byla aktualizovaná cena sdělena Poskytovatelem Objednateli.</w:t>
      </w:r>
      <w:bookmarkEnd w:id="13"/>
    </w:p>
    <w:p w14:paraId="603E51AD" w14:textId="77777777" w:rsidR="00091044" w:rsidRPr="00D63230" w:rsidRDefault="00091044" w:rsidP="00091044">
      <w:pPr>
        <w:pStyle w:val="Textodst1sl"/>
        <w:rPr>
          <w:rFonts w:ascii="Tahoma" w:hAnsi="Tahoma" w:cs="Tahoma"/>
          <w:sz w:val="22"/>
          <w:szCs w:val="22"/>
        </w:rPr>
      </w:pPr>
      <w:bookmarkStart w:id="14" w:name="_Toc251064321"/>
      <w:r w:rsidRPr="00D63230">
        <w:rPr>
          <w:rFonts w:ascii="Tahoma" w:hAnsi="Tahoma" w:cs="Tahoma"/>
          <w:sz w:val="22"/>
          <w:szCs w:val="22"/>
        </w:rPr>
        <w:t>Cena v sobě zahrnuje náhradu veškerých nákladů Poskytovatele spojených s prováděním činností podle této Smlouvy, například náklady na materiály a náhradní díly, pracovní síly, dopravu, řízení a administrativu, jakož i režii Poskytovatele a zisk, poplatky a veškeré další náklady Poskytovatele v souvislosti s činností podle této Smlouvy.</w:t>
      </w:r>
      <w:bookmarkEnd w:id="14"/>
    </w:p>
    <w:p w14:paraId="3DDF9BA4" w14:textId="3A569403" w:rsidR="00091044" w:rsidRPr="000612F3" w:rsidRDefault="00091044" w:rsidP="000612F3">
      <w:pPr>
        <w:pStyle w:val="Textodst1sl"/>
        <w:rPr>
          <w:rFonts w:ascii="Tahoma" w:hAnsi="Tahoma" w:cs="Tahoma"/>
          <w:sz w:val="22"/>
          <w:szCs w:val="22"/>
        </w:rPr>
      </w:pPr>
      <w:bookmarkStart w:id="15" w:name="_Toc251064322"/>
      <w:r w:rsidRPr="00D63230">
        <w:rPr>
          <w:rFonts w:ascii="Tahoma" w:hAnsi="Tahoma" w:cs="Tahoma"/>
          <w:sz w:val="22"/>
          <w:szCs w:val="22"/>
        </w:rPr>
        <w:t>Zvýšení materiálových, mzdových a jiných nákladů po uzavření této Smlouvy, nemají dopad na Cenu.</w:t>
      </w:r>
      <w:bookmarkEnd w:id="15"/>
    </w:p>
    <w:p w14:paraId="4662B992" w14:textId="77777777" w:rsidR="00091044" w:rsidRPr="00D63230" w:rsidRDefault="00091044" w:rsidP="00091044">
      <w:pPr>
        <w:pStyle w:val="slolnku"/>
        <w:rPr>
          <w:rFonts w:ascii="Tahoma" w:hAnsi="Tahoma" w:cs="Tahoma"/>
          <w:sz w:val="22"/>
          <w:szCs w:val="22"/>
        </w:rPr>
      </w:pPr>
    </w:p>
    <w:p w14:paraId="4AD6C40A" w14:textId="26790EAF" w:rsidR="00091044" w:rsidRPr="00D63230" w:rsidRDefault="00091044" w:rsidP="000612F3">
      <w:pPr>
        <w:pStyle w:val="Nadpis1"/>
        <w:numPr>
          <w:ilvl w:val="0"/>
          <w:numId w:val="0"/>
        </w:numPr>
        <w:rPr>
          <w:rFonts w:ascii="Tahoma" w:hAnsi="Tahoma" w:cs="Tahoma"/>
        </w:rPr>
      </w:pPr>
      <w:bookmarkStart w:id="16" w:name="_Toc251064323"/>
      <w:r w:rsidRPr="000612F3">
        <w:rPr>
          <w:rFonts w:ascii="Tahoma" w:hAnsi="Tahoma" w:cs="Tahoma"/>
        </w:rPr>
        <w:t>Platební podmínky</w:t>
      </w:r>
      <w:bookmarkStart w:id="17" w:name="_Toc251064324"/>
      <w:bookmarkEnd w:id="16"/>
    </w:p>
    <w:bookmarkEnd w:id="17"/>
    <w:p w14:paraId="2078E4B4" w14:textId="419E356C" w:rsidR="00091044" w:rsidRPr="007913F9" w:rsidRDefault="00091044" w:rsidP="007913F9">
      <w:pPr>
        <w:pStyle w:val="Textodst1sl"/>
        <w:rPr>
          <w:rFonts w:ascii="Tahoma" w:hAnsi="Tahoma" w:cs="Tahoma"/>
          <w:sz w:val="22"/>
          <w:szCs w:val="22"/>
        </w:rPr>
      </w:pPr>
      <w:r w:rsidRPr="002F3CDD">
        <w:rPr>
          <w:rFonts w:ascii="Tahoma" w:hAnsi="Tahoma" w:cs="Tahoma"/>
          <w:sz w:val="22"/>
          <w:szCs w:val="22"/>
        </w:rPr>
        <w:t xml:space="preserve">Objednatel uhradí Cenu za Služby </w:t>
      </w:r>
      <w:r w:rsidR="007913F9">
        <w:rPr>
          <w:rFonts w:ascii="Tahoma" w:hAnsi="Tahoma" w:cs="Tahoma"/>
          <w:sz w:val="22"/>
          <w:szCs w:val="22"/>
        </w:rPr>
        <w:t xml:space="preserve">uvedené v odst. </w:t>
      </w:r>
      <w:r w:rsidR="007913F9">
        <w:rPr>
          <w:rFonts w:ascii="Tahoma" w:hAnsi="Tahoma" w:cs="Tahoma"/>
          <w:sz w:val="22"/>
          <w:szCs w:val="22"/>
        </w:rPr>
        <w:fldChar w:fldCharType="begin"/>
      </w:r>
      <w:r w:rsidR="007913F9">
        <w:rPr>
          <w:rFonts w:ascii="Tahoma" w:hAnsi="Tahoma" w:cs="Tahoma"/>
          <w:sz w:val="22"/>
          <w:szCs w:val="22"/>
        </w:rPr>
        <w:instrText xml:space="preserve"> REF _Ref183518447 \r \h </w:instrText>
      </w:r>
      <w:r w:rsidR="007913F9">
        <w:rPr>
          <w:rFonts w:ascii="Tahoma" w:hAnsi="Tahoma" w:cs="Tahoma"/>
          <w:sz w:val="22"/>
          <w:szCs w:val="22"/>
        </w:rPr>
      </w:r>
      <w:r w:rsidR="007913F9">
        <w:rPr>
          <w:rFonts w:ascii="Tahoma" w:hAnsi="Tahoma" w:cs="Tahoma"/>
          <w:sz w:val="22"/>
          <w:szCs w:val="22"/>
        </w:rPr>
        <w:fldChar w:fldCharType="separate"/>
      </w:r>
      <w:r w:rsidR="00896733">
        <w:rPr>
          <w:rFonts w:ascii="Tahoma" w:hAnsi="Tahoma" w:cs="Tahoma"/>
          <w:sz w:val="22"/>
          <w:szCs w:val="22"/>
        </w:rPr>
        <w:t>3.1</w:t>
      </w:r>
      <w:r w:rsidR="007913F9">
        <w:rPr>
          <w:rFonts w:ascii="Tahoma" w:hAnsi="Tahoma" w:cs="Tahoma"/>
          <w:sz w:val="22"/>
          <w:szCs w:val="22"/>
        </w:rPr>
        <w:fldChar w:fldCharType="end"/>
      </w:r>
      <w:r w:rsidR="007913F9">
        <w:rPr>
          <w:rFonts w:ascii="Tahoma" w:hAnsi="Tahoma" w:cs="Tahoma"/>
          <w:sz w:val="22"/>
          <w:szCs w:val="22"/>
        </w:rPr>
        <w:t xml:space="preserve"> této Smlouvy vždy na základě Poskytovatelem vystaveného daňového dokladu – faktury.</w:t>
      </w:r>
    </w:p>
    <w:p w14:paraId="28920EDD" w14:textId="5AF36DF4" w:rsidR="00731D80" w:rsidRPr="003368E2" w:rsidRDefault="007913F9" w:rsidP="00091044">
      <w:pPr>
        <w:pStyle w:val="Textodst1sl"/>
        <w:rPr>
          <w:rFonts w:ascii="Tahoma" w:hAnsi="Tahoma" w:cs="Tahoma"/>
          <w:sz w:val="22"/>
          <w:szCs w:val="22"/>
        </w:rPr>
      </w:pPr>
      <w:bookmarkStart w:id="18" w:name="_Toc251064327"/>
      <w:r>
        <w:rPr>
          <w:rFonts w:ascii="Tahoma" w:hAnsi="Tahoma" w:cs="Tahoma"/>
          <w:sz w:val="22"/>
          <w:szCs w:val="22"/>
        </w:rPr>
        <w:t>Faktury dle této Smlouvy budou vystaveny se</w:t>
      </w:r>
      <w:r w:rsidR="00091044" w:rsidRPr="00091044">
        <w:rPr>
          <w:rFonts w:ascii="Tahoma" w:hAnsi="Tahoma" w:cs="Tahoma"/>
          <w:sz w:val="22"/>
          <w:szCs w:val="22"/>
        </w:rPr>
        <w:t xml:space="preserve"> splatností 30 dnů od</w:t>
      </w:r>
      <w:r>
        <w:rPr>
          <w:rFonts w:ascii="Tahoma" w:hAnsi="Tahoma" w:cs="Tahoma"/>
          <w:sz w:val="22"/>
          <w:szCs w:val="22"/>
        </w:rPr>
        <w:t xml:space="preserve">e dne vystavení faktury, přičemž faktura musí být doručena Objednateli bez zbytečného odkladu po jejím </w:t>
      </w:r>
      <w:r w:rsidRPr="003368E2">
        <w:rPr>
          <w:rFonts w:ascii="Tahoma" w:hAnsi="Tahoma" w:cs="Tahoma"/>
          <w:sz w:val="22"/>
          <w:szCs w:val="22"/>
        </w:rPr>
        <w:t xml:space="preserve">vystavení tak, aby </w:t>
      </w:r>
      <w:r w:rsidR="00E06F33" w:rsidRPr="003368E2">
        <w:rPr>
          <w:rFonts w:ascii="Tahoma" w:hAnsi="Tahoma" w:cs="Tahoma"/>
          <w:sz w:val="22"/>
          <w:szCs w:val="22"/>
        </w:rPr>
        <w:t>minimální délka splatnosti od doručení faktury Objednateli činila 25 dnů</w:t>
      </w:r>
      <w:r w:rsidR="00091044" w:rsidRPr="003368E2">
        <w:rPr>
          <w:rFonts w:ascii="Tahoma" w:hAnsi="Tahoma" w:cs="Tahoma"/>
          <w:sz w:val="22"/>
          <w:szCs w:val="22"/>
        </w:rPr>
        <w:t>.</w:t>
      </w:r>
      <w:bookmarkEnd w:id="18"/>
      <w:r w:rsidR="00091044" w:rsidRPr="003368E2">
        <w:rPr>
          <w:rFonts w:ascii="Tahoma" w:hAnsi="Tahoma" w:cs="Tahoma"/>
          <w:sz w:val="22"/>
          <w:szCs w:val="22"/>
        </w:rPr>
        <w:t xml:space="preserve"> Smluvní strany se dohodly, že faktury budou doručovány elektronicky na adresu </w:t>
      </w:r>
      <w:hyperlink r:id="rId13" w:history="1">
        <w:r w:rsidR="003368E2" w:rsidRPr="00500396">
          <w:rPr>
            <w:rStyle w:val="Hypertextovodkaz"/>
            <w:rFonts w:ascii="Tahoma" w:hAnsi="Tahoma" w:cs="Tahoma"/>
            <w:color w:val="auto"/>
            <w:sz w:val="22"/>
            <w:szCs w:val="22"/>
          </w:rPr>
          <w:t>vanova@suszlin.cz</w:t>
        </w:r>
      </w:hyperlink>
      <w:r w:rsidR="003368E2" w:rsidRPr="00500396">
        <w:rPr>
          <w:rStyle w:val="Hypertextovodkaz"/>
          <w:rFonts w:ascii="Tahoma" w:hAnsi="Tahoma" w:cs="Tahoma"/>
          <w:color w:val="auto"/>
          <w:sz w:val="22"/>
          <w:szCs w:val="22"/>
          <w:u w:val="none"/>
        </w:rPr>
        <w:t xml:space="preserve">, </w:t>
      </w:r>
      <w:r w:rsidR="003368E2">
        <w:rPr>
          <w:rStyle w:val="Hypertextovodkaz"/>
          <w:rFonts w:ascii="Tahoma" w:hAnsi="Tahoma" w:cs="Tahoma"/>
          <w:color w:val="auto"/>
          <w:sz w:val="22"/>
          <w:szCs w:val="22"/>
          <w:u w:val="none"/>
        </w:rPr>
        <w:t>popřípadě datovou schránkou.</w:t>
      </w:r>
    </w:p>
    <w:p w14:paraId="02CBF626" w14:textId="77777777" w:rsidR="00091044" w:rsidRPr="002F3CDD" w:rsidRDefault="00091044" w:rsidP="00091044">
      <w:pPr>
        <w:pStyle w:val="Textodst1sl"/>
        <w:rPr>
          <w:rFonts w:ascii="Tahoma" w:hAnsi="Tahoma" w:cs="Tahoma"/>
          <w:sz w:val="22"/>
          <w:szCs w:val="22"/>
        </w:rPr>
      </w:pPr>
      <w:bookmarkStart w:id="19" w:name="_Toc251064328"/>
      <w:r w:rsidRPr="002F3CDD">
        <w:rPr>
          <w:rFonts w:ascii="Tahoma" w:hAnsi="Tahoma" w:cs="Tahoma"/>
          <w:bCs/>
          <w:sz w:val="22"/>
          <w:szCs w:val="22"/>
        </w:rPr>
        <w:t>Faktura vystavená Poskytovatelem musí obsahovat všechny náležitosti daňového dokladu ve smyslu příslušných právních předpisů České republiky (včetně náležitostí stanovených zákonem o DPH). V případě, že faktura doručená Objednateli nebude obsahovat všechny údaje požadované dle této Smlouvy</w:t>
      </w:r>
      <w:r w:rsidRPr="002F3CDD" w:rsidDel="009C1045">
        <w:rPr>
          <w:rFonts w:ascii="Tahoma" w:hAnsi="Tahoma" w:cs="Tahoma"/>
          <w:bCs/>
          <w:sz w:val="22"/>
          <w:szCs w:val="22"/>
        </w:rPr>
        <w:t xml:space="preserve"> </w:t>
      </w:r>
      <w:r w:rsidRPr="002F3CDD">
        <w:rPr>
          <w:rFonts w:ascii="Tahoma" w:hAnsi="Tahoma" w:cs="Tahoma"/>
          <w:bCs/>
          <w:sz w:val="22"/>
          <w:szCs w:val="22"/>
        </w:rPr>
        <w:t>nebo je bude obsahovat chybně, je Objednatel oprávněn vrátit takovouto fakturu Poskytovateli. Lhůta splatnosti v takovémto případě neběží, přičemž nová lhůta splatnosti počíná běžet až od doručení opravené či doplněné faktury.</w:t>
      </w:r>
      <w:bookmarkEnd w:id="19"/>
    </w:p>
    <w:p w14:paraId="65AEB0FF" w14:textId="77777777" w:rsidR="00091044" w:rsidRPr="002F3CDD" w:rsidRDefault="00091044" w:rsidP="00091044">
      <w:pPr>
        <w:pStyle w:val="Textodst1sl"/>
        <w:rPr>
          <w:rFonts w:ascii="Tahoma" w:hAnsi="Tahoma" w:cs="Tahoma"/>
          <w:sz w:val="22"/>
          <w:szCs w:val="22"/>
        </w:rPr>
      </w:pPr>
      <w:bookmarkStart w:id="20" w:name="_Toc251064329"/>
      <w:r w:rsidRPr="002F3CDD">
        <w:rPr>
          <w:rFonts w:ascii="Tahoma" w:hAnsi="Tahoma" w:cs="Tahoma"/>
          <w:sz w:val="22"/>
          <w:szCs w:val="22"/>
        </w:rPr>
        <w:t xml:space="preserve">Veškeré platby dle této Smlouvy budou probíhat výlučně bezhotovostním převodem v české měně. </w:t>
      </w:r>
      <w:bookmarkEnd w:id="20"/>
    </w:p>
    <w:p w14:paraId="79C91262" w14:textId="77777777" w:rsidR="00091044" w:rsidRPr="00D63230" w:rsidRDefault="00091044" w:rsidP="00091044">
      <w:pPr>
        <w:pStyle w:val="slolnku"/>
        <w:rPr>
          <w:rFonts w:ascii="Tahoma" w:hAnsi="Tahoma" w:cs="Tahoma"/>
          <w:sz w:val="22"/>
          <w:szCs w:val="22"/>
        </w:rPr>
      </w:pPr>
    </w:p>
    <w:p w14:paraId="31D33216" w14:textId="2B5CD042" w:rsidR="00091044" w:rsidRPr="00D63230" w:rsidRDefault="00E0488B" w:rsidP="00091044">
      <w:pPr>
        <w:pStyle w:val="Nadpis1"/>
        <w:numPr>
          <w:ilvl w:val="0"/>
          <w:numId w:val="0"/>
        </w:numPr>
        <w:rPr>
          <w:rFonts w:ascii="Tahoma" w:hAnsi="Tahoma" w:cs="Tahoma"/>
        </w:rPr>
      </w:pPr>
      <w:bookmarkStart w:id="21" w:name="_Ref319631849"/>
      <w:bookmarkStart w:id="22" w:name="_Ref319838354"/>
      <w:bookmarkStart w:id="23" w:name="_Toc251064354"/>
      <w:r>
        <w:rPr>
          <w:rFonts w:ascii="Tahoma" w:hAnsi="Tahoma" w:cs="Tahoma"/>
        </w:rPr>
        <w:t>Vlastnické právo a užívací práva</w:t>
      </w:r>
    </w:p>
    <w:bookmarkEnd w:id="21"/>
    <w:bookmarkEnd w:id="22"/>
    <w:p w14:paraId="2EB76AE1" w14:textId="77777777" w:rsidR="00091044" w:rsidRPr="00D63230" w:rsidRDefault="00091044" w:rsidP="00091044">
      <w:pPr>
        <w:pStyle w:val="Textodst1sl"/>
        <w:rPr>
          <w:rFonts w:ascii="Tahoma" w:hAnsi="Tahoma" w:cs="Tahoma"/>
          <w:sz w:val="22"/>
          <w:szCs w:val="22"/>
        </w:rPr>
      </w:pPr>
      <w:r w:rsidRPr="00D63230">
        <w:rPr>
          <w:rFonts w:ascii="Tahoma" w:hAnsi="Tahoma" w:cs="Tahoma"/>
          <w:sz w:val="22"/>
          <w:szCs w:val="22"/>
        </w:rPr>
        <w:t xml:space="preserve">Bude-li předmětem dodání nebo poskytování Služeb nebo výsledkem plnění nebo jiné činnosti Poskytovatele, popř. jeho poddodavatele nebo jiné třetí osoby, dle této Smlouvy předmět naplňující znaky autorského díla (dále jen </w:t>
      </w:r>
      <w:r w:rsidRPr="0033579F">
        <w:rPr>
          <w:rFonts w:ascii="Tahoma" w:hAnsi="Tahoma" w:cs="Tahoma"/>
          <w:b/>
          <w:bCs/>
          <w:sz w:val="22"/>
          <w:szCs w:val="22"/>
        </w:rPr>
        <w:t>„Autorské dílo“</w:t>
      </w:r>
      <w:r w:rsidRPr="00D63230">
        <w:rPr>
          <w:rFonts w:ascii="Tahoma" w:hAnsi="Tahoma" w:cs="Tahoma"/>
          <w:sz w:val="22"/>
          <w:szCs w:val="22"/>
        </w:rPr>
        <w:t xml:space="preserve"> nebo </w:t>
      </w:r>
      <w:r w:rsidRPr="0033579F">
        <w:rPr>
          <w:rFonts w:ascii="Tahoma" w:hAnsi="Tahoma" w:cs="Tahoma"/>
          <w:b/>
          <w:bCs/>
          <w:sz w:val="22"/>
          <w:szCs w:val="22"/>
        </w:rPr>
        <w:t>„Autorská díla“</w:t>
      </w:r>
      <w:r w:rsidRPr="00D63230">
        <w:rPr>
          <w:rFonts w:ascii="Tahoma" w:hAnsi="Tahoma" w:cs="Tahoma"/>
          <w:sz w:val="22"/>
          <w:szCs w:val="22"/>
        </w:rPr>
        <w:t xml:space="preserve">) ve smyslu zákona č. 121/2000 Sb., o právu autorském, o právech souvisejících s právem autorským a o změně některých zákonů (autorský zákon), ve znění pozdějších předpisů (dále jen </w:t>
      </w:r>
      <w:r w:rsidRPr="0033579F">
        <w:rPr>
          <w:rFonts w:ascii="Tahoma" w:hAnsi="Tahoma" w:cs="Tahoma"/>
          <w:b/>
          <w:bCs/>
          <w:sz w:val="22"/>
          <w:szCs w:val="22"/>
        </w:rPr>
        <w:t>„Autorský zákon“</w:t>
      </w:r>
      <w:r w:rsidRPr="00D63230">
        <w:rPr>
          <w:rFonts w:ascii="Tahoma" w:hAnsi="Tahoma" w:cs="Tahoma"/>
          <w:sz w:val="22"/>
          <w:szCs w:val="22"/>
        </w:rPr>
        <w:t xml:space="preserve">), Poskytovatel poskytuje nebo zajistil, že Objednateli je poskytnuto, a Objednatel nabývá dnem předání Autorského díla Objednateli dle této Smlouvy právo užívat takové Autorské dílo (dále jen </w:t>
      </w:r>
      <w:r w:rsidRPr="0033579F">
        <w:rPr>
          <w:rFonts w:ascii="Tahoma" w:hAnsi="Tahoma" w:cs="Tahoma"/>
          <w:b/>
          <w:bCs/>
          <w:sz w:val="22"/>
          <w:szCs w:val="22"/>
        </w:rPr>
        <w:t>„Licence“</w:t>
      </w:r>
      <w:r w:rsidRPr="00D63230">
        <w:rPr>
          <w:rFonts w:ascii="Tahoma" w:hAnsi="Tahoma" w:cs="Tahoma"/>
          <w:sz w:val="22"/>
          <w:szCs w:val="22"/>
        </w:rPr>
        <w:t>), a to v rozsahu dle této Smlouvy.</w:t>
      </w:r>
    </w:p>
    <w:p w14:paraId="4D8C07BD" w14:textId="3FA66EC0" w:rsidR="00091044" w:rsidRPr="00D63230" w:rsidRDefault="00091044" w:rsidP="00091044">
      <w:pPr>
        <w:pStyle w:val="Textodst1sl"/>
        <w:rPr>
          <w:rFonts w:ascii="Tahoma" w:hAnsi="Tahoma" w:cs="Tahoma"/>
          <w:sz w:val="22"/>
          <w:szCs w:val="22"/>
        </w:rPr>
      </w:pPr>
      <w:r w:rsidRPr="00D63230">
        <w:rPr>
          <w:rFonts w:ascii="Tahoma" w:hAnsi="Tahoma" w:cs="Tahoma"/>
          <w:sz w:val="22"/>
          <w:szCs w:val="22"/>
        </w:rPr>
        <w:t xml:space="preserve">Poskytovatel je povinen Objednateli poskytnout nebo zajistit, aby Objednateli byla poskytnuta veškerá práva, která jsou nezbytná k tomu, aby Objednatel byl oprávněn </w:t>
      </w:r>
      <w:r w:rsidR="0093665C">
        <w:rPr>
          <w:rFonts w:ascii="Tahoma" w:hAnsi="Tahoma" w:cs="Tahoma"/>
          <w:sz w:val="22"/>
          <w:szCs w:val="22"/>
        </w:rPr>
        <w:t>Aplikaci</w:t>
      </w:r>
      <w:r w:rsidRPr="00D63230">
        <w:rPr>
          <w:rFonts w:ascii="Tahoma" w:hAnsi="Tahoma" w:cs="Tahoma"/>
          <w:sz w:val="22"/>
          <w:szCs w:val="22"/>
        </w:rPr>
        <w:t xml:space="preserve"> poskytovan</w:t>
      </w:r>
      <w:r w:rsidR="0093665C">
        <w:rPr>
          <w:rFonts w:ascii="Tahoma" w:hAnsi="Tahoma" w:cs="Tahoma"/>
          <w:sz w:val="22"/>
          <w:szCs w:val="22"/>
        </w:rPr>
        <w:t>ou</w:t>
      </w:r>
      <w:r w:rsidRPr="00D63230">
        <w:rPr>
          <w:rFonts w:ascii="Tahoma" w:hAnsi="Tahoma" w:cs="Tahoma"/>
          <w:sz w:val="22"/>
          <w:szCs w:val="22"/>
        </w:rPr>
        <w:t xml:space="preserve"> ve formě cloud computingu jako SaaS, včetně všech jeho částí a funkcionalit, oprávněně užívat v souladu s touto Smlouv</w:t>
      </w:r>
      <w:r w:rsidR="0033579F">
        <w:rPr>
          <w:rFonts w:ascii="Tahoma" w:hAnsi="Tahoma" w:cs="Tahoma"/>
          <w:sz w:val="22"/>
          <w:szCs w:val="22"/>
        </w:rPr>
        <w:t>ou</w:t>
      </w:r>
      <w:r w:rsidRPr="00D63230">
        <w:rPr>
          <w:rFonts w:ascii="Tahoma" w:hAnsi="Tahoma" w:cs="Tahoma"/>
          <w:sz w:val="22"/>
          <w:szCs w:val="22"/>
        </w:rPr>
        <w:t>.</w:t>
      </w:r>
    </w:p>
    <w:p w14:paraId="1011BAE0" w14:textId="1D0778AD" w:rsidR="00091044" w:rsidRPr="00D63230" w:rsidRDefault="00091044" w:rsidP="00091044">
      <w:pPr>
        <w:pStyle w:val="Textodst1sl"/>
        <w:rPr>
          <w:rFonts w:ascii="Tahoma" w:hAnsi="Tahoma" w:cs="Tahoma"/>
          <w:sz w:val="22"/>
          <w:szCs w:val="22"/>
        </w:rPr>
      </w:pPr>
      <w:r w:rsidRPr="00D63230">
        <w:rPr>
          <w:rFonts w:ascii="Tahoma" w:hAnsi="Tahoma" w:cs="Tahoma"/>
          <w:sz w:val="22"/>
          <w:szCs w:val="22"/>
        </w:rPr>
        <w:t xml:space="preserve">Bude-li k užívání </w:t>
      </w:r>
      <w:r w:rsidR="0093665C">
        <w:rPr>
          <w:rFonts w:ascii="Tahoma" w:hAnsi="Tahoma" w:cs="Tahoma"/>
          <w:sz w:val="22"/>
          <w:szCs w:val="22"/>
        </w:rPr>
        <w:t>Aplikace</w:t>
      </w:r>
      <w:r w:rsidRPr="00D63230">
        <w:rPr>
          <w:rFonts w:ascii="Tahoma" w:hAnsi="Tahoma" w:cs="Tahoma"/>
          <w:sz w:val="22"/>
          <w:szCs w:val="22"/>
        </w:rPr>
        <w:t xml:space="preserve"> poskytované ve formě cloud computingu jako SaaS, včetně všech </w:t>
      </w:r>
      <w:r w:rsidR="0093665C">
        <w:rPr>
          <w:rFonts w:ascii="Tahoma" w:hAnsi="Tahoma" w:cs="Tahoma"/>
          <w:sz w:val="22"/>
          <w:szCs w:val="22"/>
        </w:rPr>
        <w:t>jejích</w:t>
      </w:r>
      <w:r w:rsidRPr="00D63230">
        <w:rPr>
          <w:rFonts w:ascii="Tahoma" w:hAnsi="Tahoma" w:cs="Tahoma"/>
          <w:sz w:val="22"/>
          <w:szCs w:val="22"/>
        </w:rPr>
        <w:t xml:space="preserve"> částí a funkcionalit, potřeba udělení Licence, je Licence poskytována a</w:t>
      </w:r>
      <w:r w:rsidR="0033579F">
        <w:rPr>
          <w:rFonts w:ascii="Tahoma" w:hAnsi="Tahoma" w:cs="Tahoma"/>
          <w:sz w:val="22"/>
          <w:szCs w:val="22"/>
        </w:rPr>
        <w:t> </w:t>
      </w:r>
      <w:r w:rsidRPr="00D63230">
        <w:rPr>
          <w:rFonts w:ascii="Tahoma" w:hAnsi="Tahoma" w:cs="Tahoma"/>
          <w:sz w:val="22"/>
          <w:szCs w:val="22"/>
        </w:rPr>
        <w:t>Objednatelem nabývána:</w:t>
      </w:r>
    </w:p>
    <w:p w14:paraId="133AD55B" w14:textId="77777777" w:rsidR="00091044" w:rsidRPr="00D63230" w:rsidRDefault="00091044" w:rsidP="00091044">
      <w:pPr>
        <w:pStyle w:val="Odstavecseseznamem"/>
        <w:numPr>
          <w:ilvl w:val="2"/>
          <w:numId w:val="41"/>
        </w:numPr>
        <w:rPr>
          <w:rFonts w:ascii="Tahoma" w:hAnsi="Tahoma" w:cs="Tahoma"/>
          <w:sz w:val="22"/>
          <w:szCs w:val="22"/>
        </w:rPr>
      </w:pPr>
      <w:r w:rsidRPr="00D63230">
        <w:rPr>
          <w:rFonts w:ascii="Tahoma" w:hAnsi="Tahoma" w:cs="Tahoma"/>
          <w:sz w:val="22"/>
          <w:szCs w:val="22"/>
        </w:rPr>
        <w:t xml:space="preserve">jako úplatná, přičemž úplata je zahrnuta v Ceně poskytovaných </w:t>
      </w:r>
      <w:r>
        <w:rPr>
          <w:rFonts w:ascii="Tahoma" w:hAnsi="Tahoma" w:cs="Tahoma"/>
          <w:sz w:val="22"/>
          <w:szCs w:val="22"/>
        </w:rPr>
        <w:t>S</w:t>
      </w:r>
      <w:r w:rsidRPr="00D63230">
        <w:rPr>
          <w:rFonts w:ascii="Tahoma" w:hAnsi="Tahoma" w:cs="Tahoma"/>
          <w:sz w:val="22"/>
          <w:szCs w:val="22"/>
        </w:rPr>
        <w:t>lužeb;</w:t>
      </w:r>
    </w:p>
    <w:p w14:paraId="5317BD74" w14:textId="77777777" w:rsidR="00091044" w:rsidRPr="00D63230" w:rsidRDefault="00091044" w:rsidP="00091044">
      <w:pPr>
        <w:pStyle w:val="Textodst1sl"/>
        <w:numPr>
          <w:ilvl w:val="2"/>
          <w:numId w:val="41"/>
        </w:numPr>
        <w:rPr>
          <w:rFonts w:ascii="Tahoma" w:hAnsi="Tahoma" w:cs="Tahoma"/>
          <w:sz w:val="22"/>
          <w:szCs w:val="22"/>
        </w:rPr>
      </w:pPr>
      <w:r w:rsidRPr="00D63230">
        <w:rPr>
          <w:rFonts w:ascii="Tahoma" w:hAnsi="Tahoma" w:cs="Tahoma"/>
          <w:sz w:val="22"/>
          <w:szCs w:val="22"/>
        </w:rPr>
        <w:t>jako nevýhradní;</w:t>
      </w:r>
    </w:p>
    <w:p w14:paraId="50CBEA39" w14:textId="77777777" w:rsidR="00091044" w:rsidRPr="00D63230" w:rsidRDefault="00091044" w:rsidP="00091044">
      <w:pPr>
        <w:pStyle w:val="Textodst1sl"/>
        <w:numPr>
          <w:ilvl w:val="2"/>
          <w:numId w:val="41"/>
        </w:numPr>
        <w:rPr>
          <w:rFonts w:ascii="Tahoma" w:hAnsi="Tahoma" w:cs="Tahoma"/>
          <w:sz w:val="22"/>
          <w:szCs w:val="22"/>
        </w:rPr>
      </w:pPr>
      <w:r w:rsidRPr="00D63230">
        <w:rPr>
          <w:rFonts w:ascii="Tahoma" w:hAnsi="Tahoma" w:cs="Tahoma"/>
          <w:sz w:val="22"/>
          <w:szCs w:val="22"/>
        </w:rPr>
        <w:t xml:space="preserve">z hlediska časového rozsahu na dobu trvání této Smlouvy v rozsahu poskytovaných </w:t>
      </w:r>
      <w:r>
        <w:rPr>
          <w:rFonts w:ascii="Tahoma" w:hAnsi="Tahoma" w:cs="Tahoma"/>
          <w:sz w:val="22"/>
          <w:szCs w:val="22"/>
        </w:rPr>
        <w:t>S</w:t>
      </w:r>
      <w:r w:rsidRPr="00D63230">
        <w:rPr>
          <w:rFonts w:ascii="Tahoma" w:hAnsi="Tahoma" w:cs="Tahoma"/>
          <w:sz w:val="22"/>
          <w:szCs w:val="22"/>
        </w:rPr>
        <w:t>lužeb;</w:t>
      </w:r>
    </w:p>
    <w:p w14:paraId="39E579CE" w14:textId="77777777" w:rsidR="00091044" w:rsidRPr="00D63230" w:rsidRDefault="00091044" w:rsidP="00091044">
      <w:pPr>
        <w:pStyle w:val="Textodst1sl"/>
        <w:numPr>
          <w:ilvl w:val="2"/>
          <w:numId w:val="41"/>
        </w:numPr>
        <w:rPr>
          <w:rFonts w:ascii="Tahoma" w:hAnsi="Tahoma" w:cs="Tahoma"/>
          <w:sz w:val="22"/>
          <w:szCs w:val="22"/>
        </w:rPr>
      </w:pPr>
      <w:r w:rsidRPr="00D63230">
        <w:rPr>
          <w:rFonts w:ascii="Tahoma" w:hAnsi="Tahoma" w:cs="Tahoma"/>
          <w:sz w:val="22"/>
          <w:szCs w:val="22"/>
        </w:rPr>
        <w:t>z hlediska územního rozsahu jako neomezená;</w:t>
      </w:r>
    </w:p>
    <w:p w14:paraId="337E994C" w14:textId="772FD968" w:rsidR="00091044" w:rsidRPr="00D63230" w:rsidRDefault="00091044" w:rsidP="00091044">
      <w:pPr>
        <w:pStyle w:val="Textodst1sl"/>
        <w:numPr>
          <w:ilvl w:val="2"/>
          <w:numId w:val="41"/>
        </w:numPr>
        <w:rPr>
          <w:rFonts w:ascii="Tahoma" w:hAnsi="Tahoma" w:cs="Tahoma"/>
          <w:sz w:val="22"/>
          <w:szCs w:val="22"/>
        </w:rPr>
      </w:pPr>
      <w:r w:rsidRPr="00D63230">
        <w:rPr>
          <w:rFonts w:ascii="Tahoma" w:hAnsi="Tahoma" w:cs="Tahoma"/>
          <w:sz w:val="22"/>
          <w:szCs w:val="22"/>
        </w:rPr>
        <w:t xml:space="preserve">z hlediska věcného rozsahu, tj. způsobu užití, tak, že opravňuje k takovým způsobům užití, které jsou potřebné nebo nezbytné k tomu, aby bylo </w:t>
      </w:r>
      <w:r w:rsidR="0093665C">
        <w:rPr>
          <w:rFonts w:ascii="Tahoma" w:hAnsi="Tahoma" w:cs="Tahoma"/>
          <w:sz w:val="22"/>
          <w:szCs w:val="22"/>
        </w:rPr>
        <w:t>Aplikaci</w:t>
      </w:r>
      <w:r w:rsidRPr="00D63230">
        <w:rPr>
          <w:rFonts w:ascii="Tahoma" w:hAnsi="Tahoma" w:cs="Tahoma"/>
          <w:sz w:val="22"/>
          <w:szCs w:val="22"/>
        </w:rPr>
        <w:t xml:space="preserve"> možné užívat k účelu sjednanému touto Smlouvou nebo účelu z této Smlouvy vyplývajícímu, zejména tak, aby rozsah způsobů užití naplnil potřeby Objednatele v rámci užívání </w:t>
      </w:r>
      <w:r w:rsidR="0093665C">
        <w:rPr>
          <w:rFonts w:ascii="Tahoma" w:hAnsi="Tahoma" w:cs="Tahoma"/>
          <w:sz w:val="22"/>
          <w:szCs w:val="22"/>
        </w:rPr>
        <w:t>Aplikace</w:t>
      </w:r>
      <w:r w:rsidRPr="00D63230">
        <w:rPr>
          <w:rFonts w:ascii="Tahoma" w:hAnsi="Tahoma" w:cs="Tahoma"/>
          <w:sz w:val="22"/>
          <w:szCs w:val="22"/>
        </w:rPr>
        <w:t xml:space="preserve"> při výkonu jeho činností, působností a pravomocí;</w:t>
      </w:r>
    </w:p>
    <w:p w14:paraId="1ACBBAB3" w14:textId="309A69ED" w:rsidR="00091044" w:rsidRPr="00D63230" w:rsidRDefault="00091044" w:rsidP="00091044">
      <w:pPr>
        <w:pStyle w:val="Textodst1sl"/>
        <w:numPr>
          <w:ilvl w:val="2"/>
          <w:numId w:val="41"/>
        </w:numPr>
        <w:rPr>
          <w:rFonts w:ascii="Tahoma" w:hAnsi="Tahoma" w:cs="Tahoma"/>
          <w:sz w:val="22"/>
          <w:szCs w:val="22"/>
        </w:rPr>
      </w:pPr>
      <w:r w:rsidRPr="00D63230">
        <w:rPr>
          <w:rFonts w:ascii="Tahoma" w:hAnsi="Tahoma" w:cs="Tahoma"/>
          <w:sz w:val="22"/>
          <w:szCs w:val="22"/>
        </w:rPr>
        <w:t xml:space="preserve">z hlediska osobního rozsahu jako </w:t>
      </w:r>
      <w:r w:rsidRPr="00315D6F">
        <w:rPr>
          <w:rFonts w:ascii="Tahoma" w:hAnsi="Tahoma" w:cs="Tahoma"/>
          <w:sz w:val="22"/>
          <w:szCs w:val="22"/>
        </w:rPr>
        <w:t>neomezená</w:t>
      </w:r>
      <w:r w:rsidR="0033579F" w:rsidRPr="00315D6F">
        <w:rPr>
          <w:rFonts w:ascii="Tahoma" w:hAnsi="Tahoma" w:cs="Tahoma"/>
          <w:sz w:val="22"/>
          <w:szCs w:val="22"/>
        </w:rPr>
        <w:t xml:space="preserve"> (ve vztahu k interním uživatelům Objednatele – zaměstnancům)</w:t>
      </w:r>
      <w:r w:rsidRPr="00315D6F">
        <w:rPr>
          <w:rFonts w:ascii="Tahoma" w:hAnsi="Tahoma" w:cs="Tahoma"/>
          <w:sz w:val="22"/>
          <w:szCs w:val="22"/>
        </w:rPr>
        <w:t>;</w:t>
      </w:r>
    </w:p>
    <w:p w14:paraId="173E2630" w14:textId="699B59C8" w:rsidR="0033579F" w:rsidRPr="000612F3" w:rsidRDefault="00091044" w:rsidP="000612F3">
      <w:pPr>
        <w:pStyle w:val="Textodst1sl"/>
        <w:numPr>
          <w:ilvl w:val="2"/>
          <w:numId w:val="41"/>
        </w:numPr>
        <w:rPr>
          <w:rFonts w:ascii="Tahoma" w:hAnsi="Tahoma" w:cs="Tahoma"/>
          <w:sz w:val="22"/>
          <w:szCs w:val="22"/>
        </w:rPr>
      </w:pPr>
      <w:r w:rsidRPr="00D63230">
        <w:rPr>
          <w:rFonts w:ascii="Tahoma" w:hAnsi="Tahoma" w:cs="Tahoma"/>
          <w:sz w:val="22"/>
          <w:szCs w:val="22"/>
        </w:rPr>
        <w:t>bez možnosti jejího postoupení a udílení podlicencí.</w:t>
      </w:r>
      <w:bookmarkEnd w:id="23"/>
    </w:p>
    <w:p w14:paraId="0FD790D4" w14:textId="77777777" w:rsidR="00091044" w:rsidRPr="00D63230" w:rsidRDefault="00091044" w:rsidP="00091044">
      <w:pPr>
        <w:pStyle w:val="slolnku"/>
        <w:rPr>
          <w:rFonts w:ascii="Tahoma" w:hAnsi="Tahoma" w:cs="Tahoma"/>
          <w:sz w:val="22"/>
          <w:szCs w:val="22"/>
        </w:rPr>
      </w:pPr>
    </w:p>
    <w:p w14:paraId="5BDBDF91" w14:textId="77777777" w:rsidR="00091044" w:rsidRPr="000612F3" w:rsidRDefault="00091044" w:rsidP="000612F3">
      <w:pPr>
        <w:pStyle w:val="Nadpis1"/>
        <w:numPr>
          <w:ilvl w:val="0"/>
          <w:numId w:val="0"/>
        </w:numPr>
        <w:rPr>
          <w:rFonts w:ascii="Tahoma" w:hAnsi="Tahoma" w:cs="Tahoma"/>
        </w:rPr>
      </w:pPr>
      <w:bookmarkStart w:id="24" w:name="_Toc251064360"/>
      <w:r w:rsidRPr="000612F3">
        <w:rPr>
          <w:rFonts w:ascii="Tahoma" w:hAnsi="Tahoma" w:cs="Tahoma"/>
        </w:rPr>
        <w:t>Trvání Smlouvy</w:t>
      </w:r>
      <w:bookmarkEnd w:id="24"/>
    </w:p>
    <w:p w14:paraId="1D1CB39E" w14:textId="3AFD7104" w:rsidR="00091044" w:rsidRPr="00D63230" w:rsidRDefault="00091044" w:rsidP="00091044">
      <w:pPr>
        <w:pStyle w:val="Textodst1sl"/>
        <w:rPr>
          <w:rFonts w:ascii="Tahoma" w:hAnsi="Tahoma" w:cs="Tahoma"/>
          <w:sz w:val="22"/>
          <w:szCs w:val="22"/>
        </w:rPr>
      </w:pPr>
      <w:bookmarkStart w:id="25" w:name="_Toc251064362"/>
      <w:r w:rsidRPr="00D63230">
        <w:rPr>
          <w:rFonts w:ascii="Tahoma" w:hAnsi="Tahoma" w:cs="Tahoma"/>
          <w:sz w:val="22"/>
          <w:szCs w:val="22"/>
        </w:rPr>
        <w:t>Smlouva se uzavírá na dobu neurčitou.</w:t>
      </w:r>
    </w:p>
    <w:p w14:paraId="71236420" w14:textId="77777777" w:rsidR="00091044" w:rsidRPr="00D63230" w:rsidRDefault="00091044" w:rsidP="00091044">
      <w:pPr>
        <w:pStyle w:val="Textodst1sl"/>
        <w:rPr>
          <w:rFonts w:ascii="Tahoma" w:hAnsi="Tahoma" w:cs="Tahoma"/>
          <w:sz w:val="22"/>
          <w:szCs w:val="22"/>
        </w:rPr>
      </w:pPr>
      <w:r w:rsidRPr="00D63230">
        <w:rPr>
          <w:rFonts w:ascii="Tahoma" w:hAnsi="Tahoma" w:cs="Tahoma"/>
          <w:sz w:val="22"/>
          <w:szCs w:val="22"/>
        </w:rPr>
        <w:t>Smlouva může být ukončena:</w:t>
      </w:r>
    </w:p>
    <w:p w14:paraId="75C51483" w14:textId="6C17A8DE" w:rsidR="00091044" w:rsidRPr="00D63230" w:rsidRDefault="00091044" w:rsidP="00091044">
      <w:pPr>
        <w:pStyle w:val="Textodst1sl"/>
        <w:numPr>
          <w:ilvl w:val="1"/>
          <w:numId w:val="40"/>
        </w:numPr>
        <w:ind w:hanging="11"/>
        <w:rPr>
          <w:rFonts w:ascii="Tahoma" w:hAnsi="Tahoma" w:cs="Tahoma"/>
          <w:sz w:val="22"/>
          <w:szCs w:val="18"/>
        </w:rPr>
      </w:pPr>
      <w:r w:rsidRPr="00D63230">
        <w:rPr>
          <w:rFonts w:ascii="Tahoma" w:hAnsi="Tahoma" w:cs="Tahoma"/>
          <w:sz w:val="22"/>
          <w:szCs w:val="18"/>
        </w:rPr>
        <w:t xml:space="preserve">odstoupením za podmínek stanovených </w:t>
      </w:r>
      <w:r w:rsidR="0033579F">
        <w:rPr>
          <w:rFonts w:ascii="Tahoma" w:hAnsi="Tahoma" w:cs="Tahoma"/>
          <w:sz w:val="22"/>
          <w:szCs w:val="18"/>
        </w:rPr>
        <w:t xml:space="preserve">právními předpisy, tj. zejména </w:t>
      </w:r>
      <w:r w:rsidRPr="00D63230">
        <w:rPr>
          <w:rFonts w:ascii="Tahoma" w:hAnsi="Tahoma" w:cs="Tahoma"/>
          <w:sz w:val="22"/>
          <w:szCs w:val="18"/>
        </w:rPr>
        <w:t>občanským zákoníkem; nebo</w:t>
      </w:r>
    </w:p>
    <w:p w14:paraId="24B0CD38" w14:textId="77777777" w:rsidR="00091044" w:rsidRPr="00D63230" w:rsidRDefault="00091044" w:rsidP="00091044">
      <w:pPr>
        <w:pStyle w:val="Textodst1sl"/>
        <w:numPr>
          <w:ilvl w:val="1"/>
          <w:numId w:val="40"/>
        </w:numPr>
        <w:ind w:hanging="11"/>
        <w:rPr>
          <w:rFonts w:ascii="Tahoma" w:hAnsi="Tahoma" w:cs="Tahoma"/>
          <w:sz w:val="22"/>
          <w:szCs w:val="18"/>
        </w:rPr>
      </w:pPr>
      <w:r w:rsidRPr="00D63230">
        <w:rPr>
          <w:rFonts w:ascii="Tahoma" w:hAnsi="Tahoma" w:cs="Tahoma"/>
          <w:sz w:val="22"/>
          <w:szCs w:val="18"/>
        </w:rPr>
        <w:t>výpovědí za podmínek stanovených touto Smlouvou; nebo</w:t>
      </w:r>
    </w:p>
    <w:p w14:paraId="2DBD98EA" w14:textId="125A6618" w:rsidR="00091044" w:rsidRPr="007D4CF0" w:rsidRDefault="00091044" w:rsidP="007D4CF0">
      <w:pPr>
        <w:pStyle w:val="Textodst1sl"/>
        <w:numPr>
          <w:ilvl w:val="1"/>
          <w:numId w:val="40"/>
        </w:numPr>
        <w:ind w:hanging="11"/>
        <w:rPr>
          <w:rFonts w:ascii="Tahoma" w:hAnsi="Tahoma" w:cs="Tahoma"/>
          <w:sz w:val="22"/>
          <w:szCs w:val="18"/>
        </w:rPr>
      </w:pPr>
      <w:r w:rsidRPr="00D63230">
        <w:rPr>
          <w:rFonts w:ascii="Tahoma" w:hAnsi="Tahoma" w:cs="Tahoma"/>
          <w:sz w:val="22"/>
          <w:szCs w:val="18"/>
        </w:rPr>
        <w:t xml:space="preserve">dohodou </w:t>
      </w:r>
      <w:r w:rsidR="008246A0">
        <w:rPr>
          <w:rFonts w:ascii="Tahoma" w:hAnsi="Tahoma" w:cs="Tahoma"/>
          <w:sz w:val="22"/>
          <w:szCs w:val="18"/>
        </w:rPr>
        <w:t>s</w:t>
      </w:r>
      <w:r w:rsidRPr="00D63230">
        <w:rPr>
          <w:rFonts w:ascii="Tahoma" w:hAnsi="Tahoma" w:cs="Tahoma"/>
          <w:sz w:val="22"/>
          <w:szCs w:val="18"/>
        </w:rPr>
        <w:t>mluvních stran</w:t>
      </w:r>
      <w:r w:rsidRPr="007D4CF0">
        <w:rPr>
          <w:rFonts w:ascii="Tahoma" w:hAnsi="Tahoma" w:cs="Tahoma"/>
          <w:sz w:val="22"/>
          <w:szCs w:val="18"/>
        </w:rPr>
        <w:t>.</w:t>
      </w:r>
    </w:p>
    <w:p w14:paraId="29581BDA" w14:textId="3D9634F1" w:rsidR="007D4CF0" w:rsidRDefault="007D4CF0" w:rsidP="00091044">
      <w:pPr>
        <w:pStyle w:val="Textodst1sl"/>
        <w:rPr>
          <w:rFonts w:ascii="Tahoma" w:hAnsi="Tahoma" w:cs="Tahoma"/>
          <w:sz w:val="22"/>
          <w:szCs w:val="22"/>
        </w:rPr>
      </w:pPr>
      <w:r>
        <w:rPr>
          <w:rFonts w:ascii="Tahoma" w:hAnsi="Tahoma" w:cs="Tahoma"/>
          <w:sz w:val="22"/>
          <w:szCs w:val="22"/>
        </w:rPr>
        <w:t xml:space="preserve">Přístup k Aplikaci bude Objednateli umožněn (při zohlednění dalších ustanovení Smlouvy) pouze po dobu trvání účinnosti Smlouvy. Po ukončení Smlouvy z jakéhokoliv důvodu bude Objednateli přístup k Aplikaci ukončen. Poskytovatel je oprávněn přístup k Aplikaci přerušit (popř. ukončit) také v okamžiku, kdy se Objednatel ocitne v prodlení </w:t>
      </w:r>
      <w:r>
        <w:rPr>
          <w:rFonts w:ascii="Tahoma" w:hAnsi="Tahoma" w:cs="Tahoma"/>
          <w:sz w:val="22"/>
          <w:szCs w:val="22"/>
        </w:rPr>
        <w:lastRenderedPageBreak/>
        <w:t>se splatností jakékoliv faktury vystavené na základě této Smlouvy, pokud takové prodlení bude činit alespoň 30 dnů.</w:t>
      </w:r>
    </w:p>
    <w:p w14:paraId="5DA00BFE" w14:textId="27E578CD" w:rsidR="00091044" w:rsidRPr="00D63230" w:rsidRDefault="00091044" w:rsidP="00091044">
      <w:pPr>
        <w:pStyle w:val="Textodst1sl"/>
        <w:rPr>
          <w:rFonts w:ascii="Tahoma" w:hAnsi="Tahoma" w:cs="Tahoma"/>
          <w:sz w:val="22"/>
          <w:szCs w:val="22"/>
        </w:rPr>
      </w:pPr>
      <w:r w:rsidRPr="00D63230">
        <w:rPr>
          <w:rFonts w:ascii="Tahoma" w:hAnsi="Tahoma" w:cs="Tahoma"/>
          <w:sz w:val="22"/>
          <w:szCs w:val="22"/>
        </w:rPr>
        <w:t>Tato Smlouva nabývá platnosti</w:t>
      </w:r>
      <w:r>
        <w:rPr>
          <w:rFonts w:ascii="Tahoma" w:hAnsi="Tahoma" w:cs="Tahoma"/>
          <w:sz w:val="22"/>
          <w:szCs w:val="22"/>
        </w:rPr>
        <w:t xml:space="preserve"> dnem</w:t>
      </w:r>
      <w:r w:rsidRPr="00D63230">
        <w:rPr>
          <w:rFonts w:ascii="Tahoma" w:hAnsi="Tahoma" w:cs="Tahoma"/>
          <w:sz w:val="22"/>
          <w:szCs w:val="22"/>
        </w:rPr>
        <w:t xml:space="preserve"> uzavření. Dnem uzavření této Smlouvy je den označený datem u podpisů smluvních stran. Je-li takto označeno více dní, je dnem uzavření této Smlouvy den z označených dnů nejpozdější.</w:t>
      </w:r>
      <w:bookmarkEnd w:id="25"/>
      <w:r w:rsidRPr="00D63230">
        <w:rPr>
          <w:rFonts w:ascii="Tahoma" w:hAnsi="Tahoma" w:cs="Tahoma"/>
          <w:sz w:val="22"/>
          <w:szCs w:val="22"/>
        </w:rPr>
        <w:t xml:space="preserve"> Smlouva nabývá účinnost dnem zveřejnění v registru smluv v souladu s čl. </w:t>
      </w:r>
      <w:r w:rsidR="0060546C">
        <w:rPr>
          <w:rFonts w:ascii="Tahoma" w:hAnsi="Tahoma" w:cs="Tahoma"/>
          <w:sz w:val="22"/>
          <w:szCs w:val="22"/>
        </w:rPr>
        <w:t xml:space="preserve">8 </w:t>
      </w:r>
      <w:r w:rsidRPr="00D63230">
        <w:rPr>
          <w:rFonts w:ascii="Tahoma" w:hAnsi="Tahoma" w:cs="Tahoma"/>
          <w:sz w:val="22"/>
          <w:szCs w:val="22"/>
        </w:rPr>
        <w:t xml:space="preserve">této </w:t>
      </w:r>
      <w:r w:rsidR="0033579F">
        <w:rPr>
          <w:rFonts w:ascii="Tahoma" w:hAnsi="Tahoma" w:cs="Tahoma"/>
          <w:sz w:val="22"/>
          <w:szCs w:val="22"/>
        </w:rPr>
        <w:t>S</w:t>
      </w:r>
      <w:r w:rsidRPr="00D63230">
        <w:rPr>
          <w:rFonts w:ascii="Tahoma" w:hAnsi="Tahoma" w:cs="Tahoma"/>
          <w:sz w:val="22"/>
          <w:szCs w:val="22"/>
        </w:rPr>
        <w:t>mlouvy.</w:t>
      </w:r>
    </w:p>
    <w:p w14:paraId="5FF8F7F2" w14:textId="77777777" w:rsidR="00091044" w:rsidRPr="00D63230" w:rsidRDefault="00091044" w:rsidP="00091044">
      <w:pPr>
        <w:pStyle w:val="Textodst1sl"/>
        <w:rPr>
          <w:rFonts w:ascii="Tahoma" w:hAnsi="Tahoma" w:cs="Tahoma"/>
          <w:sz w:val="22"/>
          <w:szCs w:val="22"/>
        </w:rPr>
      </w:pPr>
      <w:bookmarkStart w:id="26" w:name="_Toc251064363"/>
      <w:r w:rsidRPr="00D63230">
        <w:rPr>
          <w:rFonts w:ascii="Tahoma" w:hAnsi="Tahoma" w:cs="Tahoma"/>
          <w:sz w:val="22"/>
          <w:szCs w:val="22"/>
        </w:rPr>
        <w:t>Tato Smlouva může být zrušena dohodou smluvních stran v písemné formě, přičemž účinky zrušení této Smlouvy nastanou k okamžiku stanovenému v takovéto dohodě. Nebude-li takovýto okamžik dohodou stanoven, pak tyto účinky nastanou ke dni uzavření takovéto dohody.</w:t>
      </w:r>
      <w:bookmarkEnd w:id="26"/>
    </w:p>
    <w:p w14:paraId="6D4CF599" w14:textId="0953C5B1" w:rsidR="00091044" w:rsidRPr="00D63230" w:rsidRDefault="00091044" w:rsidP="00091044">
      <w:pPr>
        <w:pStyle w:val="Textodst1sl"/>
        <w:rPr>
          <w:rFonts w:ascii="Tahoma" w:hAnsi="Tahoma" w:cs="Tahoma"/>
          <w:sz w:val="22"/>
          <w:szCs w:val="22"/>
        </w:rPr>
      </w:pPr>
      <w:r w:rsidRPr="00D63230">
        <w:rPr>
          <w:rFonts w:ascii="Tahoma" w:hAnsi="Tahoma" w:cs="Tahoma"/>
          <w:sz w:val="22"/>
          <w:szCs w:val="22"/>
        </w:rPr>
        <w:t xml:space="preserve">Poskytovatel je oprávněn tuto Smlouvu vypovědět bez uvedení důvodů, a to nejdříve </w:t>
      </w:r>
      <w:r w:rsidR="00FC753D">
        <w:rPr>
          <w:rFonts w:ascii="Tahoma" w:hAnsi="Tahoma" w:cs="Tahoma"/>
          <w:sz w:val="22"/>
          <w:szCs w:val="22"/>
        </w:rPr>
        <w:t>v roce 202</w:t>
      </w:r>
      <w:r w:rsidR="00EE4AED">
        <w:rPr>
          <w:rFonts w:ascii="Tahoma" w:hAnsi="Tahoma" w:cs="Tahoma"/>
          <w:sz w:val="22"/>
          <w:szCs w:val="22"/>
        </w:rPr>
        <w:t>9</w:t>
      </w:r>
      <w:r w:rsidRPr="00D63230">
        <w:rPr>
          <w:rFonts w:ascii="Tahoma" w:hAnsi="Tahoma" w:cs="Tahoma"/>
          <w:sz w:val="22"/>
          <w:szCs w:val="22"/>
        </w:rPr>
        <w:t xml:space="preserve">, s výpovědní </w:t>
      </w:r>
      <w:r w:rsidRPr="00FC753D">
        <w:rPr>
          <w:rFonts w:ascii="Tahoma" w:hAnsi="Tahoma" w:cs="Tahoma"/>
          <w:sz w:val="22"/>
          <w:szCs w:val="22"/>
        </w:rPr>
        <w:t xml:space="preserve">dobou </w:t>
      </w:r>
      <w:r w:rsidR="00315D6F">
        <w:rPr>
          <w:rFonts w:ascii="Tahoma" w:hAnsi="Tahoma" w:cs="Tahoma"/>
          <w:sz w:val="22"/>
          <w:szCs w:val="22"/>
        </w:rPr>
        <w:t>12</w:t>
      </w:r>
      <w:r w:rsidRPr="00D63230">
        <w:rPr>
          <w:rFonts w:ascii="Tahoma" w:hAnsi="Tahoma" w:cs="Tahoma"/>
          <w:sz w:val="22"/>
          <w:szCs w:val="22"/>
        </w:rPr>
        <w:t xml:space="preserve"> měsíců, která počíná běžet prvního dne měsíce následujícího po doručení výpovědi druhé </w:t>
      </w:r>
      <w:r w:rsidR="00182799">
        <w:rPr>
          <w:rFonts w:ascii="Tahoma" w:hAnsi="Tahoma" w:cs="Tahoma"/>
          <w:sz w:val="22"/>
          <w:szCs w:val="22"/>
        </w:rPr>
        <w:t>s</w:t>
      </w:r>
      <w:r w:rsidRPr="00D63230">
        <w:rPr>
          <w:rFonts w:ascii="Tahoma" w:hAnsi="Tahoma" w:cs="Tahoma"/>
          <w:sz w:val="22"/>
          <w:szCs w:val="22"/>
        </w:rPr>
        <w:t>mluvní straně.</w:t>
      </w:r>
      <w:r w:rsidR="00315D6F">
        <w:rPr>
          <w:rFonts w:ascii="Tahoma" w:hAnsi="Tahoma" w:cs="Tahoma"/>
          <w:sz w:val="22"/>
          <w:szCs w:val="22"/>
        </w:rPr>
        <w:t xml:space="preserve"> Takto vypovězená Smlouva neskončí v průběhu Zimní sezóny, pokud se smluvní strany nedohodnou jinak – tj. bude ukončena ke konci příslušné Zimní sezóny.</w:t>
      </w:r>
    </w:p>
    <w:p w14:paraId="3C76E3FF" w14:textId="3C1A53EA" w:rsidR="00091044" w:rsidRPr="00D63230" w:rsidRDefault="00091044" w:rsidP="00091044">
      <w:pPr>
        <w:pStyle w:val="Textodst1sl"/>
        <w:rPr>
          <w:rFonts w:ascii="Tahoma" w:hAnsi="Tahoma" w:cs="Tahoma"/>
          <w:sz w:val="22"/>
          <w:szCs w:val="22"/>
        </w:rPr>
      </w:pPr>
      <w:r w:rsidRPr="00D63230">
        <w:rPr>
          <w:rFonts w:ascii="Tahoma" w:hAnsi="Tahoma" w:cs="Tahoma"/>
          <w:sz w:val="22"/>
          <w:szCs w:val="22"/>
        </w:rPr>
        <w:t xml:space="preserve">Objednatel je oprávněn tuto </w:t>
      </w:r>
      <w:r w:rsidR="008246A0">
        <w:rPr>
          <w:rFonts w:ascii="Tahoma" w:hAnsi="Tahoma" w:cs="Tahoma"/>
          <w:sz w:val="22"/>
          <w:szCs w:val="22"/>
        </w:rPr>
        <w:t>S</w:t>
      </w:r>
      <w:r w:rsidRPr="00D63230">
        <w:rPr>
          <w:rFonts w:ascii="Tahoma" w:hAnsi="Tahoma" w:cs="Tahoma"/>
          <w:sz w:val="22"/>
          <w:szCs w:val="22"/>
        </w:rPr>
        <w:t xml:space="preserve">mlouvu vypovědět </w:t>
      </w:r>
      <w:r w:rsidR="00FC753D">
        <w:rPr>
          <w:rFonts w:ascii="Tahoma" w:hAnsi="Tahoma" w:cs="Tahoma"/>
          <w:sz w:val="22"/>
          <w:szCs w:val="22"/>
        </w:rPr>
        <w:t xml:space="preserve">bez uvedení důvodů </w:t>
      </w:r>
      <w:r w:rsidRPr="00D63230">
        <w:rPr>
          <w:rFonts w:ascii="Tahoma" w:hAnsi="Tahoma" w:cs="Tahoma"/>
          <w:sz w:val="22"/>
          <w:szCs w:val="22"/>
        </w:rPr>
        <w:t xml:space="preserve">s výpovědní </w:t>
      </w:r>
      <w:r w:rsidR="00FC753D">
        <w:rPr>
          <w:rFonts w:ascii="Tahoma" w:hAnsi="Tahoma" w:cs="Tahoma"/>
          <w:sz w:val="22"/>
          <w:szCs w:val="22"/>
        </w:rPr>
        <w:t>dobou</w:t>
      </w:r>
      <w:r w:rsidR="00FC753D" w:rsidRPr="00D63230">
        <w:rPr>
          <w:rFonts w:ascii="Tahoma" w:hAnsi="Tahoma" w:cs="Tahoma"/>
          <w:sz w:val="22"/>
          <w:szCs w:val="22"/>
        </w:rPr>
        <w:t xml:space="preserve"> </w:t>
      </w:r>
      <w:r w:rsidRPr="00D63230">
        <w:rPr>
          <w:rFonts w:ascii="Tahoma" w:hAnsi="Tahoma" w:cs="Tahoma"/>
          <w:sz w:val="22"/>
          <w:szCs w:val="22"/>
        </w:rPr>
        <w:t>jeden měsíc</w:t>
      </w:r>
      <w:r w:rsidR="00FC753D">
        <w:rPr>
          <w:rFonts w:ascii="Tahoma" w:hAnsi="Tahoma" w:cs="Tahoma"/>
          <w:sz w:val="22"/>
          <w:szCs w:val="22"/>
        </w:rPr>
        <w:t xml:space="preserve">, </w:t>
      </w:r>
      <w:r w:rsidR="00FC753D" w:rsidRPr="00FC753D">
        <w:rPr>
          <w:rFonts w:ascii="Tahoma" w:hAnsi="Tahoma" w:cs="Tahoma"/>
          <w:sz w:val="22"/>
          <w:szCs w:val="22"/>
        </w:rPr>
        <w:t>která počíná běžet prvního dne měsíce následujícího po doručení výpovědi druhé smluvní straně</w:t>
      </w:r>
      <w:r w:rsidRPr="00D63230">
        <w:rPr>
          <w:rFonts w:ascii="Tahoma" w:hAnsi="Tahoma" w:cs="Tahoma"/>
          <w:sz w:val="22"/>
          <w:szCs w:val="22"/>
        </w:rPr>
        <w:t>.</w:t>
      </w:r>
    </w:p>
    <w:p w14:paraId="38157964" w14:textId="799AFB68" w:rsidR="00091044" w:rsidRPr="00D63230" w:rsidRDefault="00FC753D" w:rsidP="00091044">
      <w:pPr>
        <w:pStyle w:val="Textodst1sl"/>
        <w:rPr>
          <w:rFonts w:ascii="Tahoma" w:hAnsi="Tahoma" w:cs="Tahoma"/>
          <w:sz w:val="22"/>
          <w:szCs w:val="22"/>
        </w:rPr>
      </w:pPr>
      <w:r>
        <w:rPr>
          <w:rFonts w:ascii="Tahoma" w:hAnsi="Tahoma" w:cs="Tahoma"/>
          <w:sz w:val="22"/>
          <w:szCs w:val="22"/>
        </w:rPr>
        <w:t>Výpověď Smlouvy kteroukoliv ze smluvních stran se nedotýká již poskytnutých Služeb ani faktur vystavených v souladu s touto Smlouvou. Pokud tak po vystavení faktury pro příslušnou Zimní sezónu v průběhu poskytování těchto Služeb Objednatel Smlouvu vypoví, není Poskytovatel povinen refundovat jakoukoliv část fakturované Ceny, a to bez ohledu na skutečný rozsah poskytnutých Služeb v daném období.</w:t>
      </w:r>
    </w:p>
    <w:p w14:paraId="2ADEBD4F" w14:textId="77777777" w:rsidR="00091044" w:rsidRPr="00D63230" w:rsidRDefault="00091044" w:rsidP="00091044">
      <w:pPr>
        <w:pStyle w:val="Textodst3psmena"/>
        <w:numPr>
          <w:ilvl w:val="0"/>
          <w:numId w:val="0"/>
        </w:numPr>
        <w:ind w:left="1134"/>
        <w:rPr>
          <w:rFonts w:ascii="Tahoma" w:hAnsi="Tahoma" w:cs="Tahoma"/>
          <w:sz w:val="22"/>
          <w:szCs w:val="22"/>
        </w:rPr>
      </w:pPr>
    </w:p>
    <w:p w14:paraId="3E113A38" w14:textId="77777777" w:rsidR="00091044" w:rsidRPr="00D63230" w:rsidRDefault="00091044" w:rsidP="00091044">
      <w:pPr>
        <w:pStyle w:val="slolnku"/>
        <w:spacing w:before="0" w:after="0"/>
        <w:rPr>
          <w:rFonts w:ascii="Tahoma" w:hAnsi="Tahoma" w:cs="Tahoma"/>
          <w:sz w:val="22"/>
          <w:szCs w:val="22"/>
        </w:rPr>
      </w:pPr>
      <w:bookmarkStart w:id="27" w:name="_Ref424133191"/>
    </w:p>
    <w:p w14:paraId="35F34ADD" w14:textId="77777777" w:rsidR="00091044" w:rsidRPr="000612F3" w:rsidRDefault="00091044" w:rsidP="000612F3">
      <w:pPr>
        <w:pStyle w:val="Nadpis1"/>
        <w:numPr>
          <w:ilvl w:val="0"/>
          <w:numId w:val="0"/>
        </w:numPr>
        <w:rPr>
          <w:rFonts w:ascii="Tahoma" w:hAnsi="Tahoma" w:cs="Tahoma"/>
        </w:rPr>
      </w:pPr>
      <w:r w:rsidRPr="000612F3">
        <w:rPr>
          <w:rFonts w:ascii="Tahoma" w:hAnsi="Tahoma" w:cs="Tahoma"/>
        </w:rPr>
        <w:t>Důvěrnost informací</w:t>
      </w:r>
      <w:bookmarkEnd w:id="27"/>
    </w:p>
    <w:p w14:paraId="518BD5ED" w14:textId="08065A5F" w:rsidR="00091044" w:rsidRPr="00D63230" w:rsidRDefault="00FC753D" w:rsidP="00091044">
      <w:pPr>
        <w:pStyle w:val="Textodst1sl"/>
        <w:rPr>
          <w:rFonts w:ascii="Tahoma" w:hAnsi="Tahoma" w:cs="Tahoma"/>
          <w:sz w:val="22"/>
          <w:szCs w:val="22"/>
        </w:rPr>
      </w:pPr>
      <w:r>
        <w:rPr>
          <w:rFonts w:ascii="Tahoma" w:hAnsi="Tahoma" w:cs="Tahoma"/>
          <w:sz w:val="22"/>
          <w:szCs w:val="22"/>
        </w:rPr>
        <w:t>Smluvní strany</w:t>
      </w:r>
      <w:r w:rsidR="00091044" w:rsidRPr="00D63230">
        <w:rPr>
          <w:rFonts w:ascii="Tahoma" w:hAnsi="Tahoma" w:cs="Tahoma"/>
          <w:sz w:val="22"/>
          <w:szCs w:val="22"/>
        </w:rPr>
        <w:t xml:space="preserve"> se zavazuj</w:t>
      </w:r>
      <w:r>
        <w:rPr>
          <w:rFonts w:ascii="Tahoma" w:hAnsi="Tahoma" w:cs="Tahoma"/>
          <w:sz w:val="22"/>
          <w:szCs w:val="22"/>
        </w:rPr>
        <w:t>í</w:t>
      </w:r>
      <w:r w:rsidR="00091044" w:rsidRPr="00D63230">
        <w:rPr>
          <w:rFonts w:ascii="Tahoma" w:hAnsi="Tahoma" w:cs="Tahoma"/>
          <w:sz w:val="22"/>
          <w:szCs w:val="22"/>
        </w:rPr>
        <w:t xml:space="preserve">, že informace poskytnuté </w:t>
      </w:r>
      <w:r>
        <w:rPr>
          <w:rFonts w:ascii="Tahoma" w:hAnsi="Tahoma" w:cs="Tahoma"/>
          <w:sz w:val="22"/>
          <w:szCs w:val="22"/>
        </w:rPr>
        <w:t>druhou smluvní stranou</w:t>
      </w:r>
      <w:r w:rsidR="00091044" w:rsidRPr="00D63230">
        <w:rPr>
          <w:rFonts w:ascii="Tahoma" w:hAnsi="Tahoma" w:cs="Tahoma"/>
          <w:sz w:val="22"/>
          <w:szCs w:val="22"/>
        </w:rPr>
        <w:t xml:space="preserve"> ústně, v listinné formě či na technických nosičích informací apod., ani jakékoliv technické nebo jiné podklady, získané od </w:t>
      </w:r>
      <w:r>
        <w:rPr>
          <w:rFonts w:ascii="Tahoma" w:hAnsi="Tahoma" w:cs="Tahoma"/>
          <w:sz w:val="22"/>
          <w:szCs w:val="22"/>
        </w:rPr>
        <w:t>druhé smluvní strany</w:t>
      </w:r>
      <w:r w:rsidR="00091044" w:rsidRPr="00D63230">
        <w:rPr>
          <w:rFonts w:ascii="Tahoma" w:hAnsi="Tahoma" w:cs="Tahoma"/>
          <w:sz w:val="22"/>
          <w:szCs w:val="22"/>
        </w:rPr>
        <w:t xml:space="preserve"> při plnění Smlouvy</w:t>
      </w:r>
      <w:r>
        <w:rPr>
          <w:rFonts w:ascii="Tahoma" w:hAnsi="Tahoma" w:cs="Tahoma"/>
          <w:sz w:val="22"/>
          <w:szCs w:val="22"/>
        </w:rPr>
        <w:t>,</w:t>
      </w:r>
      <w:r w:rsidR="00091044" w:rsidRPr="00D63230">
        <w:rPr>
          <w:rFonts w:ascii="Tahoma" w:hAnsi="Tahoma" w:cs="Tahoma"/>
          <w:sz w:val="22"/>
          <w:szCs w:val="22"/>
        </w:rPr>
        <w:t xml:space="preserve"> </w:t>
      </w:r>
      <w:r>
        <w:rPr>
          <w:rFonts w:ascii="Tahoma" w:hAnsi="Tahoma" w:cs="Tahoma"/>
          <w:sz w:val="22"/>
          <w:szCs w:val="22"/>
        </w:rPr>
        <w:t>nepoužijí</w:t>
      </w:r>
      <w:r w:rsidR="00091044" w:rsidRPr="00D63230">
        <w:rPr>
          <w:rFonts w:ascii="Tahoma" w:hAnsi="Tahoma" w:cs="Tahoma"/>
          <w:sz w:val="22"/>
          <w:szCs w:val="22"/>
        </w:rPr>
        <w:t xml:space="preserve"> pro jiné než Smlouvou stanovené účely, ani je neposkytn</w:t>
      </w:r>
      <w:r w:rsidR="008246A0">
        <w:rPr>
          <w:rFonts w:ascii="Tahoma" w:hAnsi="Tahoma" w:cs="Tahoma"/>
          <w:sz w:val="22"/>
          <w:szCs w:val="22"/>
        </w:rPr>
        <w:t>ou</w:t>
      </w:r>
      <w:r w:rsidR="00091044" w:rsidRPr="00D63230">
        <w:rPr>
          <w:rFonts w:ascii="Tahoma" w:hAnsi="Tahoma" w:cs="Tahoma"/>
          <w:sz w:val="22"/>
          <w:szCs w:val="22"/>
        </w:rPr>
        <w:t xml:space="preserve"> nebo k nim neumožní přístup třetím osobám bez předchozího písemného souhlasu </w:t>
      </w:r>
      <w:r w:rsidR="008246A0">
        <w:rPr>
          <w:rFonts w:ascii="Tahoma" w:hAnsi="Tahoma" w:cs="Tahoma"/>
          <w:sz w:val="22"/>
          <w:szCs w:val="22"/>
        </w:rPr>
        <w:t>druhé smluvní strany</w:t>
      </w:r>
      <w:r w:rsidR="00091044" w:rsidRPr="00D63230">
        <w:rPr>
          <w:rFonts w:ascii="Tahoma" w:hAnsi="Tahoma" w:cs="Tahoma"/>
          <w:sz w:val="22"/>
          <w:szCs w:val="22"/>
        </w:rPr>
        <w:t xml:space="preserve">. Tento závazek se vztahuje na všechny zaměstnance </w:t>
      </w:r>
      <w:r w:rsidR="008246A0">
        <w:rPr>
          <w:rFonts w:ascii="Tahoma" w:hAnsi="Tahoma" w:cs="Tahoma"/>
          <w:sz w:val="22"/>
          <w:szCs w:val="22"/>
        </w:rPr>
        <w:t>smluvních stran</w:t>
      </w:r>
      <w:r w:rsidR="00091044" w:rsidRPr="00D63230">
        <w:rPr>
          <w:rFonts w:ascii="Tahoma" w:hAnsi="Tahoma" w:cs="Tahoma"/>
          <w:sz w:val="22"/>
          <w:szCs w:val="22"/>
        </w:rPr>
        <w:t xml:space="preserve">, jakož i na další spolupracující osoby či subdodavatele, kteří se budou </w:t>
      </w:r>
      <w:r w:rsidR="008246A0">
        <w:rPr>
          <w:rFonts w:ascii="Tahoma" w:hAnsi="Tahoma" w:cs="Tahoma"/>
          <w:sz w:val="22"/>
          <w:szCs w:val="22"/>
        </w:rPr>
        <w:t xml:space="preserve">jakkoliv </w:t>
      </w:r>
      <w:r w:rsidR="00091044" w:rsidRPr="00D63230">
        <w:rPr>
          <w:rFonts w:ascii="Tahoma" w:hAnsi="Tahoma" w:cs="Tahoma"/>
          <w:sz w:val="22"/>
          <w:szCs w:val="22"/>
        </w:rPr>
        <w:t>podílet na plnění předmětu Smlouvy a seznámí se s výše uvedenými informacemi nebo budou držiteli zmíněných podkladů či nosičů. Tento závazek bude trvat po dobu platnosti Smlouvy a následně po dobu 5 let od ukončení Smlouvy. Ve vztahu ke třetím osobám j</w:t>
      </w:r>
      <w:r w:rsidR="008246A0">
        <w:rPr>
          <w:rFonts w:ascii="Tahoma" w:hAnsi="Tahoma" w:cs="Tahoma"/>
          <w:sz w:val="22"/>
          <w:szCs w:val="22"/>
        </w:rPr>
        <w:t xml:space="preserve">sou smluvní strany povinny </w:t>
      </w:r>
      <w:r w:rsidR="00091044" w:rsidRPr="00D63230">
        <w:rPr>
          <w:rFonts w:ascii="Tahoma" w:hAnsi="Tahoma" w:cs="Tahoma"/>
          <w:sz w:val="22"/>
          <w:szCs w:val="22"/>
        </w:rPr>
        <w:t>zajistit řádné plnění tohoto závazku.</w:t>
      </w:r>
    </w:p>
    <w:p w14:paraId="7C9AD689" w14:textId="27D99E43" w:rsidR="00091044" w:rsidRPr="00D63230" w:rsidRDefault="008246A0" w:rsidP="00091044">
      <w:pPr>
        <w:pStyle w:val="Textodst1sl"/>
        <w:rPr>
          <w:rFonts w:ascii="Tahoma" w:hAnsi="Tahoma" w:cs="Tahoma"/>
          <w:sz w:val="22"/>
          <w:szCs w:val="22"/>
        </w:rPr>
      </w:pPr>
      <w:r>
        <w:rPr>
          <w:rFonts w:ascii="Tahoma" w:hAnsi="Tahoma" w:cs="Tahoma"/>
          <w:sz w:val="22"/>
          <w:szCs w:val="22"/>
        </w:rPr>
        <w:t>Smluvní strana</w:t>
      </w:r>
      <w:r w:rsidR="00091044" w:rsidRPr="00D63230">
        <w:rPr>
          <w:rFonts w:ascii="Tahoma" w:hAnsi="Tahoma" w:cs="Tahoma"/>
          <w:sz w:val="22"/>
          <w:szCs w:val="22"/>
        </w:rPr>
        <w:t xml:space="preserve"> nesmí zpřístupnit třetí osobě informace, které při plnění Smlouvy získal</w:t>
      </w:r>
      <w:r>
        <w:rPr>
          <w:rFonts w:ascii="Tahoma" w:hAnsi="Tahoma" w:cs="Tahoma"/>
          <w:sz w:val="22"/>
          <w:szCs w:val="22"/>
        </w:rPr>
        <w:t>a</w:t>
      </w:r>
      <w:r w:rsidR="00091044" w:rsidRPr="00D63230">
        <w:rPr>
          <w:rFonts w:ascii="Tahoma" w:hAnsi="Tahoma" w:cs="Tahoma"/>
          <w:sz w:val="22"/>
          <w:szCs w:val="22"/>
        </w:rPr>
        <w:t xml:space="preserve"> od </w:t>
      </w:r>
      <w:r>
        <w:rPr>
          <w:rFonts w:ascii="Tahoma" w:hAnsi="Tahoma" w:cs="Tahoma"/>
          <w:sz w:val="22"/>
          <w:szCs w:val="22"/>
        </w:rPr>
        <w:t>druhé smluvní strany</w:t>
      </w:r>
      <w:r w:rsidR="00091044" w:rsidRPr="00D63230">
        <w:rPr>
          <w:rFonts w:ascii="Tahoma" w:hAnsi="Tahoma" w:cs="Tahoma"/>
          <w:sz w:val="22"/>
          <w:szCs w:val="22"/>
        </w:rPr>
        <w:t xml:space="preserve">. </w:t>
      </w:r>
      <w:r>
        <w:rPr>
          <w:rFonts w:ascii="Tahoma" w:hAnsi="Tahoma" w:cs="Tahoma"/>
          <w:sz w:val="22"/>
          <w:szCs w:val="22"/>
        </w:rPr>
        <w:t>Smluvní strana</w:t>
      </w:r>
      <w:r w:rsidR="00091044" w:rsidRPr="00D63230">
        <w:rPr>
          <w:rFonts w:ascii="Tahoma" w:hAnsi="Tahoma" w:cs="Tahoma"/>
          <w:sz w:val="22"/>
          <w:szCs w:val="22"/>
        </w:rPr>
        <w:t xml:space="preserve"> touto povinností není vázán</w:t>
      </w:r>
      <w:r>
        <w:rPr>
          <w:rFonts w:ascii="Tahoma" w:hAnsi="Tahoma" w:cs="Tahoma"/>
          <w:sz w:val="22"/>
          <w:szCs w:val="22"/>
        </w:rPr>
        <w:t>a</w:t>
      </w:r>
      <w:r w:rsidR="00091044" w:rsidRPr="00D63230">
        <w:rPr>
          <w:rFonts w:ascii="Tahoma" w:hAnsi="Tahoma" w:cs="Tahoma"/>
          <w:sz w:val="22"/>
          <w:szCs w:val="22"/>
        </w:rPr>
        <w:t xml:space="preserve"> v rozsahu, v jakém:</w:t>
      </w:r>
    </w:p>
    <w:p w14:paraId="5B25461F" w14:textId="5B553C86" w:rsidR="00091044" w:rsidRPr="00D63230" w:rsidRDefault="00091044" w:rsidP="00091044">
      <w:pPr>
        <w:pStyle w:val="Textodst1sl"/>
        <w:numPr>
          <w:ilvl w:val="0"/>
          <w:numId w:val="13"/>
        </w:numPr>
        <w:rPr>
          <w:rFonts w:ascii="Tahoma" w:hAnsi="Tahoma" w:cs="Tahoma"/>
          <w:sz w:val="22"/>
          <w:szCs w:val="22"/>
        </w:rPr>
      </w:pPr>
      <w:r w:rsidRPr="00D63230">
        <w:rPr>
          <w:rFonts w:ascii="Tahoma" w:hAnsi="Tahoma" w:cs="Tahoma"/>
          <w:sz w:val="22"/>
          <w:szCs w:val="22"/>
        </w:rPr>
        <w:t>je povin</w:t>
      </w:r>
      <w:r w:rsidR="008246A0">
        <w:rPr>
          <w:rFonts w:ascii="Tahoma" w:hAnsi="Tahoma" w:cs="Tahoma"/>
          <w:sz w:val="22"/>
          <w:szCs w:val="22"/>
        </w:rPr>
        <w:t>na</w:t>
      </w:r>
      <w:r w:rsidRPr="00D63230">
        <w:rPr>
          <w:rFonts w:ascii="Tahoma" w:hAnsi="Tahoma" w:cs="Tahoma"/>
          <w:sz w:val="22"/>
          <w:szCs w:val="22"/>
        </w:rPr>
        <w:t xml:space="preserve"> poskytovat informace podle zvláštních právních předpisů;</w:t>
      </w:r>
    </w:p>
    <w:p w14:paraId="3FFFF2F2" w14:textId="1F7800CB" w:rsidR="00091044" w:rsidRPr="00D63230" w:rsidRDefault="00091044" w:rsidP="00091044">
      <w:pPr>
        <w:pStyle w:val="Textodst1sl"/>
        <w:numPr>
          <w:ilvl w:val="0"/>
          <w:numId w:val="13"/>
        </w:numPr>
        <w:rPr>
          <w:rFonts w:ascii="Tahoma" w:hAnsi="Tahoma" w:cs="Tahoma"/>
          <w:sz w:val="22"/>
          <w:szCs w:val="22"/>
        </w:rPr>
      </w:pPr>
      <w:r w:rsidRPr="00D63230">
        <w:rPr>
          <w:rFonts w:ascii="Tahoma" w:hAnsi="Tahoma" w:cs="Tahoma"/>
          <w:sz w:val="22"/>
          <w:szCs w:val="22"/>
        </w:rPr>
        <w:t>prokáže, že je tato informace veřejně dostupná, aniž by tuto dostupnost způsobil</w:t>
      </w:r>
      <w:r w:rsidR="008246A0">
        <w:rPr>
          <w:rFonts w:ascii="Tahoma" w:hAnsi="Tahoma" w:cs="Tahoma"/>
          <w:sz w:val="22"/>
          <w:szCs w:val="22"/>
        </w:rPr>
        <w:t>a sama tato smluvní strana</w:t>
      </w:r>
      <w:r w:rsidRPr="00D63230">
        <w:rPr>
          <w:rFonts w:ascii="Tahoma" w:hAnsi="Tahoma" w:cs="Tahoma"/>
          <w:sz w:val="22"/>
          <w:szCs w:val="22"/>
        </w:rPr>
        <w:t>;</w:t>
      </w:r>
    </w:p>
    <w:p w14:paraId="59180607" w14:textId="4502ECE7" w:rsidR="00091044" w:rsidRPr="00D63230" w:rsidRDefault="00091044" w:rsidP="00091044">
      <w:pPr>
        <w:pStyle w:val="Textodst1sl"/>
        <w:numPr>
          <w:ilvl w:val="0"/>
          <w:numId w:val="13"/>
        </w:numPr>
        <w:rPr>
          <w:rFonts w:ascii="Tahoma" w:hAnsi="Tahoma" w:cs="Tahoma"/>
          <w:sz w:val="22"/>
          <w:szCs w:val="22"/>
        </w:rPr>
      </w:pPr>
      <w:r w:rsidRPr="00D63230">
        <w:rPr>
          <w:rFonts w:ascii="Tahoma" w:hAnsi="Tahoma" w:cs="Tahoma"/>
          <w:sz w:val="22"/>
          <w:szCs w:val="22"/>
        </w:rPr>
        <w:t>prokáže, že měl</w:t>
      </w:r>
      <w:r w:rsidR="008246A0">
        <w:rPr>
          <w:rFonts w:ascii="Tahoma" w:hAnsi="Tahoma" w:cs="Tahoma"/>
          <w:sz w:val="22"/>
          <w:szCs w:val="22"/>
        </w:rPr>
        <w:t>a</w:t>
      </w:r>
      <w:r w:rsidRPr="00D63230">
        <w:rPr>
          <w:rFonts w:ascii="Tahoma" w:hAnsi="Tahoma" w:cs="Tahoma"/>
          <w:sz w:val="22"/>
          <w:szCs w:val="22"/>
        </w:rPr>
        <w:t xml:space="preserve"> tuto informaci k dispozici ještě před datem zpřístupnění </w:t>
      </w:r>
      <w:r w:rsidR="008246A0">
        <w:rPr>
          <w:rFonts w:ascii="Tahoma" w:hAnsi="Tahoma" w:cs="Tahoma"/>
          <w:sz w:val="22"/>
          <w:szCs w:val="22"/>
        </w:rPr>
        <w:t>druhou smluvní stranou</w:t>
      </w:r>
      <w:r w:rsidRPr="00D63230">
        <w:rPr>
          <w:rFonts w:ascii="Tahoma" w:hAnsi="Tahoma" w:cs="Tahoma"/>
          <w:sz w:val="22"/>
          <w:szCs w:val="22"/>
        </w:rPr>
        <w:t>, a že ji nenabyl</w:t>
      </w:r>
      <w:r w:rsidR="008246A0">
        <w:rPr>
          <w:rFonts w:ascii="Tahoma" w:hAnsi="Tahoma" w:cs="Tahoma"/>
          <w:sz w:val="22"/>
          <w:szCs w:val="22"/>
        </w:rPr>
        <w:t>a</w:t>
      </w:r>
      <w:r w:rsidRPr="00D63230">
        <w:rPr>
          <w:rFonts w:ascii="Tahoma" w:hAnsi="Tahoma" w:cs="Tahoma"/>
          <w:sz w:val="22"/>
          <w:szCs w:val="22"/>
        </w:rPr>
        <w:t xml:space="preserve"> v rozporu se zákonem;</w:t>
      </w:r>
    </w:p>
    <w:p w14:paraId="09AC2BC3" w14:textId="00A2EBBB" w:rsidR="00091044" w:rsidRPr="00D63230" w:rsidRDefault="00091044" w:rsidP="00091044">
      <w:pPr>
        <w:pStyle w:val="Textodst1sl"/>
        <w:numPr>
          <w:ilvl w:val="0"/>
          <w:numId w:val="13"/>
        </w:numPr>
        <w:rPr>
          <w:rFonts w:ascii="Tahoma" w:hAnsi="Tahoma" w:cs="Tahoma"/>
          <w:sz w:val="22"/>
          <w:szCs w:val="22"/>
        </w:rPr>
      </w:pPr>
      <w:r w:rsidRPr="00D63230">
        <w:rPr>
          <w:rFonts w:ascii="Tahoma" w:hAnsi="Tahoma" w:cs="Tahoma"/>
          <w:sz w:val="22"/>
          <w:szCs w:val="22"/>
        </w:rPr>
        <w:lastRenderedPageBreak/>
        <w:t xml:space="preserve">obdrží od </w:t>
      </w:r>
      <w:r w:rsidR="008246A0">
        <w:rPr>
          <w:rFonts w:ascii="Tahoma" w:hAnsi="Tahoma" w:cs="Tahoma"/>
          <w:sz w:val="22"/>
          <w:szCs w:val="22"/>
        </w:rPr>
        <w:t>druhé smluvní strany</w:t>
      </w:r>
      <w:r w:rsidRPr="00D63230">
        <w:rPr>
          <w:rFonts w:ascii="Tahoma" w:hAnsi="Tahoma" w:cs="Tahoma"/>
          <w:sz w:val="22"/>
          <w:szCs w:val="22"/>
        </w:rPr>
        <w:t xml:space="preserve"> písemný souhlas zpřístupňovat danou informaci (např. pro účely přenosu informací a dat v rámci zajištění zimní údržby silnic I. třídy); nebo </w:t>
      </w:r>
    </w:p>
    <w:p w14:paraId="2D179CED" w14:textId="77777777" w:rsidR="00091044" w:rsidRPr="00D63230" w:rsidRDefault="00091044" w:rsidP="00091044">
      <w:pPr>
        <w:pStyle w:val="Textodst1sl"/>
        <w:numPr>
          <w:ilvl w:val="0"/>
          <w:numId w:val="13"/>
        </w:numPr>
        <w:rPr>
          <w:rFonts w:ascii="Tahoma" w:hAnsi="Tahoma" w:cs="Tahoma"/>
          <w:sz w:val="22"/>
          <w:szCs w:val="22"/>
        </w:rPr>
      </w:pPr>
      <w:r w:rsidRPr="00D63230">
        <w:rPr>
          <w:rFonts w:ascii="Tahoma" w:hAnsi="Tahoma" w:cs="Tahoma"/>
          <w:sz w:val="22"/>
          <w:szCs w:val="22"/>
        </w:rPr>
        <w:t>je zpřístupnění informace vyžadováno zákonem nebo závazným rozhodnutím orgánu veřejné moci.</w:t>
      </w:r>
    </w:p>
    <w:p w14:paraId="7DEBF5B4" w14:textId="77777777" w:rsidR="00091044" w:rsidRPr="00D63230" w:rsidRDefault="00091044" w:rsidP="00091044">
      <w:pPr>
        <w:pStyle w:val="Textodst1sl"/>
        <w:rPr>
          <w:rFonts w:ascii="Tahoma" w:hAnsi="Tahoma" w:cs="Tahoma"/>
          <w:sz w:val="22"/>
          <w:szCs w:val="22"/>
        </w:rPr>
      </w:pPr>
      <w:r w:rsidRPr="00D63230">
        <w:rPr>
          <w:rFonts w:ascii="Tahoma" w:hAnsi="Tahoma" w:cs="Tahoma"/>
          <w:sz w:val="22"/>
          <w:szCs w:val="22"/>
        </w:rPr>
        <w:t xml:space="preserve">Poskytovatelem pro účely tohoto článku se rozumí rovněž poddodavatel nebo jakákoliv třetí osoba, kterou Poskytovatel použil k plnění závazků podle Smlouvy. </w:t>
      </w:r>
    </w:p>
    <w:p w14:paraId="603DF0C7" w14:textId="0524BF19" w:rsidR="00091044" w:rsidRPr="00D63230" w:rsidRDefault="00091044" w:rsidP="00091044">
      <w:pPr>
        <w:pStyle w:val="Textodst1sl"/>
        <w:rPr>
          <w:rFonts w:ascii="Tahoma" w:hAnsi="Tahoma" w:cs="Tahoma"/>
          <w:sz w:val="22"/>
          <w:szCs w:val="22"/>
        </w:rPr>
      </w:pPr>
      <w:r w:rsidRPr="00D63230">
        <w:rPr>
          <w:rFonts w:ascii="Tahoma" w:hAnsi="Tahoma" w:cs="Tahoma"/>
          <w:sz w:val="22"/>
          <w:szCs w:val="22"/>
        </w:rPr>
        <w:t>Za porušení povinností podle tohoto článku se nepovažují veřejná oznámení či poskytnutí informací vyžadovaná příslušnými obecně závaznými právními předpisy a</w:t>
      </w:r>
      <w:r w:rsidR="00FC753D">
        <w:rPr>
          <w:rFonts w:ascii="Tahoma" w:hAnsi="Tahoma" w:cs="Tahoma"/>
          <w:sz w:val="22"/>
          <w:szCs w:val="22"/>
        </w:rPr>
        <w:t> </w:t>
      </w:r>
      <w:r w:rsidRPr="00D63230">
        <w:rPr>
          <w:rFonts w:ascii="Tahoma" w:hAnsi="Tahoma" w:cs="Tahoma"/>
          <w:sz w:val="22"/>
          <w:szCs w:val="22"/>
        </w:rPr>
        <w:t>oprávněně vyžadovaná jakýmkoli státním orgánem, soudem či správním úřadem, jakož ani poskytnutí důvěrných informací poradcům smluvních stran, kteří jsou vázáni povinností mlčenlivosti podle příslušných právních předpisů.</w:t>
      </w:r>
    </w:p>
    <w:p w14:paraId="434ADBD5" w14:textId="77777777" w:rsidR="00091044" w:rsidRPr="00D63230" w:rsidRDefault="00091044" w:rsidP="00091044">
      <w:pPr>
        <w:pStyle w:val="Textodst3psmena"/>
        <w:numPr>
          <w:ilvl w:val="0"/>
          <w:numId w:val="0"/>
        </w:numPr>
        <w:ind w:left="1134"/>
        <w:rPr>
          <w:rFonts w:ascii="Tahoma" w:hAnsi="Tahoma" w:cs="Tahoma"/>
          <w:sz w:val="22"/>
          <w:szCs w:val="22"/>
        </w:rPr>
      </w:pPr>
    </w:p>
    <w:p w14:paraId="29E0568B" w14:textId="77777777" w:rsidR="00091044" w:rsidRPr="00D63230" w:rsidRDefault="00091044" w:rsidP="00091044">
      <w:pPr>
        <w:pStyle w:val="slolnku"/>
        <w:rPr>
          <w:rFonts w:ascii="Tahoma" w:hAnsi="Tahoma" w:cs="Tahoma"/>
          <w:sz w:val="22"/>
          <w:szCs w:val="22"/>
        </w:rPr>
      </w:pPr>
      <w:bookmarkStart w:id="28" w:name="_Ref183521239"/>
    </w:p>
    <w:p w14:paraId="1E64D602" w14:textId="77777777" w:rsidR="00091044" w:rsidRPr="000612F3" w:rsidRDefault="00091044" w:rsidP="000612F3">
      <w:pPr>
        <w:pStyle w:val="Nadpis1"/>
        <w:numPr>
          <w:ilvl w:val="0"/>
          <w:numId w:val="0"/>
        </w:numPr>
        <w:rPr>
          <w:rFonts w:ascii="Tahoma" w:hAnsi="Tahoma" w:cs="Tahoma"/>
        </w:rPr>
      </w:pPr>
      <w:bookmarkStart w:id="29" w:name="_Toc251064375"/>
      <w:bookmarkEnd w:id="28"/>
      <w:r w:rsidRPr="000612F3">
        <w:rPr>
          <w:rFonts w:ascii="Tahoma" w:hAnsi="Tahoma" w:cs="Tahoma"/>
        </w:rPr>
        <w:t>Závěrečná ustanovení</w:t>
      </w:r>
      <w:bookmarkEnd w:id="29"/>
    </w:p>
    <w:p w14:paraId="1D72D775" w14:textId="77777777" w:rsidR="00091044" w:rsidRPr="00D63230" w:rsidRDefault="00091044" w:rsidP="00091044">
      <w:pPr>
        <w:pStyle w:val="Textodst1sl"/>
        <w:rPr>
          <w:rFonts w:ascii="Tahoma" w:hAnsi="Tahoma" w:cs="Tahoma"/>
          <w:sz w:val="22"/>
          <w:szCs w:val="22"/>
        </w:rPr>
      </w:pPr>
      <w:bookmarkStart w:id="30" w:name="_Ref100398735"/>
      <w:bookmarkStart w:id="31" w:name="_Toc251064376"/>
      <w:r w:rsidRPr="00D63230">
        <w:rPr>
          <w:rFonts w:ascii="Tahoma" w:hAnsi="Tahoma" w:cs="Tahoma"/>
          <w:sz w:val="22"/>
          <w:szCs w:val="22"/>
        </w:rPr>
        <w:t xml:space="preserve">Není-li touto Smlouvou stanoveno výslovně něco jiného, lze tuto Smlouvu měnit, doplňovat a upřesňovat pouze oboustranně odsouhlasenými, písemnými </w:t>
      </w:r>
      <w:r w:rsidRPr="00D63230">
        <w:rPr>
          <w:rFonts w:ascii="Tahoma" w:hAnsi="Tahoma" w:cs="Tahoma"/>
          <w:sz w:val="22"/>
          <w:szCs w:val="22"/>
        </w:rPr>
        <w:br/>
        <w:t xml:space="preserve">a průběžně číslovanými dodatky, podepsanými oprávněnými zástupci obou smluvních stran, které musí být obsaženy na jedné listině. </w:t>
      </w:r>
    </w:p>
    <w:p w14:paraId="59C056FA" w14:textId="77777777" w:rsidR="00091044" w:rsidRDefault="00091044" w:rsidP="00091044">
      <w:pPr>
        <w:pStyle w:val="Textodst1sl"/>
        <w:rPr>
          <w:rFonts w:ascii="Tahoma" w:hAnsi="Tahoma" w:cs="Tahoma"/>
          <w:sz w:val="22"/>
          <w:szCs w:val="22"/>
        </w:rPr>
      </w:pPr>
      <w:r w:rsidRPr="00D63230">
        <w:rPr>
          <w:rFonts w:ascii="Tahoma" w:hAnsi="Tahoma" w:cs="Tahoma"/>
          <w:sz w:val="22"/>
          <w:szCs w:val="22"/>
        </w:rPr>
        <w:t>Tato Smlouva podléhá českému právu, zejména občanskému zákoníku, s vyloučením kolizních norem.</w:t>
      </w:r>
    </w:p>
    <w:p w14:paraId="1E2B7C77" w14:textId="6952EC84" w:rsidR="003C4088" w:rsidRPr="00D63230" w:rsidRDefault="003C4088" w:rsidP="00091044">
      <w:pPr>
        <w:pStyle w:val="Textodst1sl"/>
        <w:rPr>
          <w:rFonts w:ascii="Tahoma" w:hAnsi="Tahoma" w:cs="Tahoma"/>
          <w:sz w:val="22"/>
          <w:szCs w:val="22"/>
        </w:rPr>
      </w:pPr>
      <w:r w:rsidRPr="003C4088">
        <w:rPr>
          <w:rFonts w:ascii="Tahoma" w:hAnsi="Tahoma" w:cs="Tahoma"/>
          <w:sz w:val="22"/>
          <w:szCs w:val="22"/>
        </w:rPr>
        <w:t xml:space="preserve">Smluvní strany vylučují aplikaci § 2389a až § 2389u </w:t>
      </w:r>
      <w:r>
        <w:rPr>
          <w:rFonts w:ascii="Tahoma" w:hAnsi="Tahoma" w:cs="Tahoma"/>
          <w:sz w:val="22"/>
          <w:szCs w:val="22"/>
        </w:rPr>
        <w:t>o</w:t>
      </w:r>
      <w:r w:rsidRPr="003C4088">
        <w:rPr>
          <w:rFonts w:ascii="Tahoma" w:hAnsi="Tahoma" w:cs="Tahoma"/>
          <w:sz w:val="22"/>
          <w:szCs w:val="22"/>
        </w:rPr>
        <w:t>bčanského zákoníku.</w:t>
      </w:r>
    </w:p>
    <w:p w14:paraId="42D5ACDB" w14:textId="77777777" w:rsidR="00091044" w:rsidRPr="00D63230" w:rsidRDefault="00091044" w:rsidP="00091044">
      <w:pPr>
        <w:pStyle w:val="Textodst1sl"/>
        <w:rPr>
          <w:rFonts w:ascii="Tahoma" w:hAnsi="Tahoma" w:cs="Tahoma"/>
          <w:sz w:val="22"/>
          <w:szCs w:val="22"/>
        </w:rPr>
      </w:pPr>
      <w:r w:rsidRPr="00D63230">
        <w:rPr>
          <w:rFonts w:ascii="Tahoma" w:hAnsi="Tahoma" w:cs="Tahoma"/>
          <w:sz w:val="22"/>
          <w:szCs w:val="22"/>
        </w:rPr>
        <w:t>Případné spory vzniklé z této Smlouvy budou řešeny podle platné právní úpravy příslušnými soudy České republiky.</w:t>
      </w:r>
      <w:bookmarkEnd w:id="30"/>
      <w:bookmarkEnd w:id="31"/>
    </w:p>
    <w:p w14:paraId="1A5526F3" w14:textId="77777777" w:rsidR="00091044" w:rsidRPr="00D63230" w:rsidRDefault="00091044" w:rsidP="00091044">
      <w:pPr>
        <w:pStyle w:val="Textodst1sl"/>
        <w:rPr>
          <w:rFonts w:ascii="Tahoma" w:hAnsi="Tahoma" w:cs="Tahoma"/>
          <w:sz w:val="22"/>
          <w:szCs w:val="22"/>
        </w:rPr>
      </w:pPr>
      <w:bookmarkStart w:id="32" w:name="_Toc251064379"/>
      <w:r w:rsidRPr="00D63230">
        <w:rPr>
          <w:rFonts w:ascii="Tahoma" w:hAnsi="Tahoma" w:cs="Tahoma"/>
          <w:sz w:val="22"/>
          <w:szCs w:val="22"/>
        </w:rPr>
        <w:t>Smluvní strany se zavazují vzájemně respektovat své oprávněné zájmy související s touto Smlouvou a poskytnout si veškerou nutnou součinnost, kterou lze spravedlivě požadovat k tomu, aby bylo dosaženo účelu této Smlouvy, zejména učinit veškeré právní a jiné úkony k tomu nezbytné.</w:t>
      </w:r>
      <w:bookmarkEnd w:id="32"/>
    </w:p>
    <w:p w14:paraId="4FC40680" w14:textId="77777777" w:rsidR="00091044" w:rsidRPr="00D63230" w:rsidRDefault="00091044" w:rsidP="00091044">
      <w:pPr>
        <w:pStyle w:val="Textodst1sl"/>
        <w:rPr>
          <w:rFonts w:ascii="Tahoma" w:hAnsi="Tahoma" w:cs="Tahoma"/>
          <w:sz w:val="22"/>
          <w:szCs w:val="22"/>
        </w:rPr>
      </w:pPr>
      <w:bookmarkStart w:id="33" w:name="_Toc251064380"/>
      <w:r w:rsidRPr="00D63230">
        <w:rPr>
          <w:rFonts w:ascii="Tahoma" w:hAnsi="Tahoma" w:cs="Tahoma"/>
          <w:sz w:val="22"/>
          <w:szCs w:val="22"/>
        </w:rPr>
        <w:t>Tato Smlouva obsahuje úplnou a jedinou písemnou dohodu smluvních stran o vzájemných právech a povinnostech upravených touto Smlouvou.</w:t>
      </w:r>
      <w:bookmarkEnd w:id="33"/>
    </w:p>
    <w:p w14:paraId="2E3A4E9E" w14:textId="5DAF0DF3" w:rsidR="00091044" w:rsidRPr="008246A0" w:rsidRDefault="00091044" w:rsidP="00091044">
      <w:pPr>
        <w:pStyle w:val="Textodst1sl"/>
        <w:rPr>
          <w:rFonts w:ascii="Tahoma" w:hAnsi="Tahoma" w:cs="Tahoma"/>
          <w:sz w:val="22"/>
          <w:szCs w:val="22"/>
        </w:rPr>
      </w:pPr>
      <w:bookmarkStart w:id="34" w:name="_Toc251064382"/>
      <w:r w:rsidRPr="008246A0">
        <w:rPr>
          <w:rFonts w:ascii="Tahoma" w:hAnsi="Tahoma" w:cs="Tahoma"/>
          <w:sz w:val="22"/>
          <w:szCs w:val="22"/>
        </w:rPr>
        <w:t xml:space="preserve">Tato </w:t>
      </w:r>
      <w:r w:rsidR="008246A0" w:rsidRPr="008246A0">
        <w:rPr>
          <w:rFonts w:ascii="Tahoma" w:hAnsi="Tahoma" w:cs="Tahoma"/>
          <w:sz w:val="22"/>
          <w:szCs w:val="22"/>
        </w:rPr>
        <w:t>S</w:t>
      </w:r>
      <w:r w:rsidRPr="008246A0">
        <w:rPr>
          <w:rFonts w:ascii="Tahoma" w:hAnsi="Tahoma" w:cs="Tahoma"/>
          <w:sz w:val="22"/>
          <w:szCs w:val="22"/>
        </w:rPr>
        <w:t>mlouva byla vyhotovena ve 2 (dvou) stejnopisech, z nichž každá ze smluvních stran obdrží jedno (1) vyhotovení.</w:t>
      </w:r>
      <w:r w:rsidR="008246A0" w:rsidRPr="008246A0">
        <w:rPr>
          <w:rFonts w:ascii="Tahoma" w:hAnsi="Tahoma" w:cs="Tahoma"/>
          <w:sz w:val="22"/>
          <w:szCs w:val="22"/>
        </w:rPr>
        <w:t xml:space="preserve"> Smlouvu je možné vyhotovit v elektronické podobě s použitím uznávaných elektronických podpisů. V takovém případě bude Smlouva vyhotovena v jediném originálním vyhotovení, které obdrží obě smluvní strany</w:t>
      </w:r>
      <w:r w:rsidR="008246A0">
        <w:rPr>
          <w:rFonts w:ascii="Tahoma" w:hAnsi="Tahoma" w:cs="Tahoma"/>
          <w:sz w:val="22"/>
          <w:szCs w:val="22"/>
        </w:rPr>
        <w:t xml:space="preserve"> a první věta tohoto odstavce se nepoužije</w:t>
      </w:r>
      <w:r w:rsidR="008246A0" w:rsidRPr="008246A0">
        <w:rPr>
          <w:rFonts w:ascii="Tahoma" w:hAnsi="Tahoma" w:cs="Tahoma"/>
          <w:sz w:val="22"/>
          <w:szCs w:val="22"/>
        </w:rPr>
        <w:t>.</w:t>
      </w:r>
    </w:p>
    <w:p w14:paraId="0DE6CF61" w14:textId="4FC753D0" w:rsidR="00091044" w:rsidRPr="00D63230" w:rsidRDefault="00091044" w:rsidP="00091044">
      <w:pPr>
        <w:pStyle w:val="Textodst1sl"/>
        <w:rPr>
          <w:rFonts w:ascii="Tahoma" w:hAnsi="Tahoma" w:cs="Tahoma"/>
          <w:sz w:val="22"/>
          <w:szCs w:val="22"/>
        </w:rPr>
      </w:pPr>
      <w:r w:rsidRPr="00D63230">
        <w:rPr>
          <w:rFonts w:ascii="Tahoma" w:hAnsi="Tahoma" w:cs="Tahoma"/>
          <w:sz w:val="22"/>
          <w:szCs w:val="22"/>
        </w:rPr>
        <w:t xml:space="preserve">Tato </w:t>
      </w:r>
      <w:r w:rsidR="008246A0">
        <w:rPr>
          <w:rFonts w:ascii="Tahoma" w:hAnsi="Tahoma" w:cs="Tahoma"/>
          <w:sz w:val="22"/>
          <w:szCs w:val="22"/>
        </w:rPr>
        <w:t>S</w:t>
      </w:r>
      <w:r w:rsidRPr="00D63230">
        <w:rPr>
          <w:rFonts w:ascii="Tahoma" w:hAnsi="Tahoma" w:cs="Tahoma"/>
          <w:sz w:val="22"/>
          <w:szCs w:val="22"/>
        </w:rPr>
        <w:t>mlouva podléhá povinnosti zveřejnění dle zákona č. 340/2016</w:t>
      </w:r>
      <w:r w:rsidR="005E05BA">
        <w:rPr>
          <w:rFonts w:ascii="Tahoma" w:hAnsi="Tahoma" w:cs="Tahoma"/>
          <w:sz w:val="22"/>
          <w:szCs w:val="22"/>
        </w:rPr>
        <w:t xml:space="preserve"> </w:t>
      </w:r>
      <w:r w:rsidRPr="00D63230">
        <w:rPr>
          <w:rFonts w:ascii="Tahoma" w:hAnsi="Tahoma" w:cs="Tahoma"/>
          <w:sz w:val="22"/>
          <w:szCs w:val="22"/>
        </w:rPr>
        <w:t xml:space="preserve">Sb., </w:t>
      </w:r>
      <w:r w:rsidRPr="00D63230">
        <w:rPr>
          <w:rFonts w:ascii="Tahoma" w:hAnsi="Tahoma" w:cs="Tahoma"/>
          <w:sz w:val="22"/>
          <w:szCs w:val="22"/>
        </w:rPr>
        <w:br/>
        <w:t>zvláštních podmínkách účinnosti některých smluv, uveřejňování těchto smluv a</w:t>
      </w:r>
      <w:r w:rsidR="008246A0">
        <w:rPr>
          <w:rFonts w:ascii="Tahoma" w:hAnsi="Tahoma" w:cs="Tahoma"/>
          <w:sz w:val="22"/>
          <w:szCs w:val="22"/>
        </w:rPr>
        <w:t> </w:t>
      </w:r>
      <w:r w:rsidRPr="00D63230">
        <w:rPr>
          <w:rFonts w:ascii="Tahoma" w:hAnsi="Tahoma" w:cs="Tahoma"/>
          <w:sz w:val="22"/>
          <w:szCs w:val="22"/>
        </w:rPr>
        <w:t>o</w:t>
      </w:r>
      <w:r w:rsidR="008246A0">
        <w:rPr>
          <w:rFonts w:ascii="Tahoma" w:hAnsi="Tahoma" w:cs="Tahoma"/>
          <w:sz w:val="22"/>
          <w:szCs w:val="22"/>
        </w:rPr>
        <w:t> </w:t>
      </w:r>
      <w:r w:rsidRPr="00D63230">
        <w:rPr>
          <w:rFonts w:ascii="Tahoma" w:hAnsi="Tahoma" w:cs="Tahoma"/>
          <w:sz w:val="22"/>
          <w:szCs w:val="22"/>
        </w:rPr>
        <w:t xml:space="preserve">registru smluv (zákon o registru smluv), ve znění pozdějších předpisů. Zveřejnění </w:t>
      </w:r>
      <w:r w:rsidR="008246A0">
        <w:rPr>
          <w:rFonts w:ascii="Tahoma" w:hAnsi="Tahoma" w:cs="Tahoma"/>
          <w:sz w:val="22"/>
          <w:szCs w:val="22"/>
        </w:rPr>
        <w:t>S</w:t>
      </w:r>
      <w:r w:rsidRPr="00D63230">
        <w:rPr>
          <w:rFonts w:ascii="Tahoma" w:hAnsi="Tahoma" w:cs="Tahoma"/>
          <w:sz w:val="22"/>
          <w:szCs w:val="22"/>
        </w:rPr>
        <w:t xml:space="preserve">mlouvy zajišťuje </w:t>
      </w:r>
      <w:r w:rsidR="008246A0">
        <w:rPr>
          <w:rFonts w:ascii="Tahoma" w:hAnsi="Tahoma" w:cs="Tahoma"/>
          <w:sz w:val="22"/>
          <w:szCs w:val="22"/>
        </w:rPr>
        <w:t>O</w:t>
      </w:r>
      <w:r w:rsidRPr="00D63230">
        <w:rPr>
          <w:rFonts w:ascii="Tahoma" w:hAnsi="Tahoma" w:cs="Tahoma"/>
          <w:sz w:val="22"/>
          <w:szCs w:val="22"/>
        </w:rPr>
        <w:t>bjednatel. Poskytovatel označil tyto jmenovitě uvedená data za citlivá</w:t>
      </w:r>
      <w:r w:rsidR="000612F3">
        <w:rPr>
          <w:rFonts w:ascii="Tahoma" w:hAnsi="Tahoma" w:cs="Tahoma"/>
          <w:sz w:val="22"/>
          <w:szCs w:val="22"/>
        </w:rPr>
        <w:t xml:space="preserve"> (obchodní tajemství)</w:t>
      </w:r>
      <w:r w:rsidRPr="00D63230">
        <w:rPr>
          <w:rFonts w:ascii="Tahoma" w:hAnsi="Tahoma" w:cs="Tahoma"/>
          <w:sz w:val="22"/>
          <w:szCs w:val="22"/>
        </w:rPr>
        <w:t xml:space="preserve">, která nepodléhají zveřejnění: kontakty na </w:t>
      </w:r>
      <w:r w:rsidR="008246A0">
        <w:rPr>
          <w:rFonts w:ascii="Tahoma" w:hAnsi="Tahoma" w:cs="Tahoma"/>
          <w:sz w:val="22"/>
          <w:szCs w:val="22"/>
        </w:rPr>
        <w:t>P</w:t>
      </w:r>
      <w:r w:rsidRPr="00D63230">
        <w:rPr>
          <w:rFonts w:ascii="Tahoma" w:hAnsi="Tahoma" w:cs="Tahoma"/>
          <w:sz w:val="22"/>
          <w:szCs w:val="22"/>
        </w:rPr>
        <w:t xml:space="preserve">oskytovatele, jednotkové ceny </w:t>
      </w:r>
      <w:r w:rsidR="008246A0">
        <w:rPr>
          <w:rFonts w:ascii="Tahoma" w:hAnsi="Tahoma" w:cs="Tahoma"/>
          <w:sz w:val="22"/>
          <w:szCs w:val="22"/>
        </w:rPr>
        <w:t>P</w:t>
      </w:r>
      <w:r w:rsidRPr="00D63230">
        <w:rPr>
          <w:rFonts w:ascii="Tahoma" w:hAnsi="Tahoma" w:cs="Tahoma"/>
          <w:sz w:val="22"/>
          <w:szCs w:val="22"/>
        </w:rPr>
        <w:t>oskytovatele.</w:t>
      </w:r>
    </w:p>
    <w:p w14:paraId="6AAE76C1" w14:textId="77777777" w:rsidR="00091044" w:rsidRPr="00D63230" w:rsidRDefault="00091044" w:rsidP="00091044">
      <w:pPr>
        <w:pStyle w:val="Textodst1sl"/>
        <w:rPr>
          <w:rFonts w:ascii="Tahoma" w:hAnsi="Tahoma" w:cs="Tahoma"/>
          <w:sz w:val="22"/>
          <w:szCs w:val="22"/>
        </w:rPr>
      </w:pPr>
      <w:r w:rsidRPr="00D63230">
        <w:rPr>
          <w:rFonts w:ascii="Tahoma" w:hAnsi="Tahoma" w:cs="Tahoma"/>
          <w:sz w:val="22"/>
          <w:szCs w:val="22"/>
        </w:rPr>
        <w:t>Nedílnou součást této Smlouvy tvoří tyto přílohy:</w:t>
      </w:r>
      <w:bookmarkEnd w:id="34"/>
    </w:p>
    <w:p w14:paraId="420EC4FF" w14:textId="77777777" w:rsidR="00091044" w:rsidRPr="00D63230" w:rsidRDefault="00091044" w:rsidP="00091044">
      <w:pPr>
        <w:ind w:left="709"/>
        <w:rPr>
          <w:rFonts w:ascii="Tahoma" w:hAnsi="Tahoma" w:cs="Tahoma"/>
          <w:sz w:val="22"/>
          <w:szCs w:val="22"/>
        </w:rPr>
      </w:pPr>
    </w:p>
    <w:p w14:paraId="32184EA8" w14:textId="154F57B9" w:rsidR="000612F3" w:rsidRDefault="00091044" w:rsidP="00091044">
      <w:pPr>
        <w:rPr>
          <w:rFonts w:ascii="Tahoma" w:hAnsi="Tahoma" w:cs="Tahoma"/>
          <w:sz w:val="22"/>
          <w:szCs w:val="22"/>
        </w:rPr>
      </w:pPr>
      <w:r w:rsidRPr="00D63230">
        <w:rPr>
          <w:rFonts w:ascii="Tahoma" w:hAnsi="Tahoma" w:cs="Tahoma"/>
          <w:sz w:val="22"/>
          <w:szCs w:val="22"/>
        </w:rPr>
        <w:t xml:space="preserve">Příloha č. 1 – Popis poskytovaných Služeb </w:t>
      </w:r>
    </w:p>
    <w:p w14:paraId="342A6ACB" w14:textId="77777777" w:rsidR="000612F3" w:rsidRPr="00D63230" w:rsidRDefault="000612F3" w:rsidP="00091044">
      <w:pPr>
        <w:rPr>
          <w:rFonts w:ascii="Tahoma" w:hAnsi="Tahoma" w:cs="Tahoma"/>
          <w:sz w:val="22"/>
          <w:szCs w:val="22"/>
        </w:rPr>
      </w:pPr>
    </w:p>
    <w:p w14:paraId="6AD320F3" w14:textId="212F4539" w:rsidR="00802FC1" w:rsidRDefault="00091044" w:rsidP="000612F3">
      <w:pPr>
        <w:pStyle w:val="Textodst1sl"/>
        <w:keepNext/>
        <w:numPr>
          <w:ilvl w:val="0"/>
          <w:numId w:val="0"/>
        </w:numPr>
        <w:ind w:left="720" w:hanging="720"/>
        <w:rPr>
          <w:rFonts w:ascii="Tahoma" w:hAnsi="Tahoma" w:cs="Tahoma"/>
          <w:sz w:val="22"/>
          <w:szCs w:val="22"/>
        </w:rPr>
      </w:pPr>
      <w:r w:rsidRPr="00D63230">
        <w:rPr>
          <w:rFonts w:ascii="Tahoma" w:hAnsi="Tahoma" w:cs="Tahoma"/>
          <w:sz w:val="22"/>
          <w:szCs w:val="22"/>
        </w:rPr>
        <w:t>V Brně dne (viz elektronický podpis)</w:t>
      </w:r>
      <w:r w:rsidRPr="00D63230">
        <w:rPr>
          <w:rFonts w:ascii="Tahoma" w:hAnsi="Tahoma" w:cs="Tahoma"/>
          <w:sz w:val="22"/>
          <w:szCs w:val="22"/>
        </w:rPr>
        <w:tab/>
      </w:r>
      <w:r w:rsidRPr="00D63230">
        <w:rPr>
          <w:rFonts w:ascii="Tahoma" w:hAnsi="Tahoma" w:cs="Tahoma"/>
          <w:sz w:val="22"/>
          <w:szCs w:val="22"/>
        </w:rPr>
        <w:tab/>
      </w:r>
      <w:r w:rsidR="000612F3">
        <w:rPr>
          <w:rFonts w:ascii="Tahoma" w:hAnsi="Tahoma" w:cs="Tahoma"/>
          <w:sz w:val="22"/>
          <w:szCs w:val="22"/>
        </w:rPr>
        <w:tab/>
      </w:r>
      <w:r w:rsidRPr="00D63230">
        <w:rPr>
          <w:rFonts w:ascii="Tahoma" w:hAnsi="Tahoma" w:cs="Tahoma"/>
          <w:sz w:val="22"/>
          <w:szCs w:val="22"/>
        </w:rPr>
        <w:t>V</w:t>
      </w:r>
      <w:r w:rsidR="00F049D0">
        <w:rPr>
          <w:rFonts w:ascii="Tahoma" w:hAnsi="Tahoma" w:cs="Tahoma"/>
          <w:sz w:val="22"/>
          <w:szCs w:val="22"/>
        </w:rPr>
        <w:t>e Zlíně</w:t>
      </w:r>
      <w:r w:rsidRPr="00D63230">
        <w:rPr>
          <w:rFonts w:ascii="Tahoma" w:hAnsi="Tahoma" w:cs="Tahoma"/>
          <w:sz w:val="22"/>
          <w:szCs w:val="22"/>
        </w:rPr>
        <w:t xml:space="preserve"> dne</w:t>
      </w:r>
      <w:r w:rsidR="000612F3">
        <w:rPr>
          <w:rFonts w:ascii="Tahoma" w:hAnsi="Tahoma" w:cs="Tahoma"/>
          <w:sz w:val="22"/>
          <w:szCs w:val="22"/>
        </w:rPr>
        <w:t xml:space="preserve"> (viz elektronický podpis)</w:t>
      </w:r>
    </w:p>
    <w:p w14:paraId="00DB6ABA" w14:textId="24C2ACE5" w:rsidR="00802FC1" w:rsidRDefault="001F2EC9" w:rsidP="001F2EC9">
      <w:pPr>
        <w:pStyle w:val="Textodst1sl"/>
        <w:keepNext/>
        <w:numPr>
          <w:ilvl w:val="0"/>
          <w:numId w:val="0"/>
        </w:numPr>
        <w:tabs>
          <w:tab w:val="left" w:pos="5244"/>
        </w:tabs>
        <w:ind w:left="720" w:hanging="720"/>
        <w:rPr>
          <w:rFonts w:ascii="Tahoma" w:hAnsi="Tahoma" w:cs="Tahoma"/>
          <w:sz w:val="22"/>
          <w:szCs w:val="22"/>
        </w:rPr>
      </w:pPr>
      <w:r>
        <w:rPr>
          <w:rFonts w:ascii="Tahoma" w:hAnsi="Tahoma" w:cs="Tahoma"/>
          <w:sz w:val="22"/>
          <w:szCs w:val="22"/>
        </w:rPr>
        <w:t>29.11.2024</w:t>
      </w:r>
      <w:r>
        <w:rPr>
          <w:rFonts w:ascii="Tahoma" w:hAnsi="Tahoma" w:cs="Tahoma"/>
          <w:sz w:val="22"/>
          <w:szCs w:val="22"/>
        </w:rPr>
        <w:tab/>
        <w:t>28.11.2024</w:t>
      </w:r>
    </w:p>
    <w:p w14:paraId="12716C83" w14:textId="77777777" w:rsidR="000612F3" w:rsidRDefault="000612F3" w:rsidP="000612F3">
      <w:pPr>
        <w:pStyle w:val="Textodst1sl"/>
        <w:keepNext/>
        <w:numPr>
          <w:ilvl w:val="0"/>
          <w:numId w:val="0"/>
        </w:numPr>
        <w:ind w:left="720" w:hanging="720"/>
        <w:rPr>
          <w:rFonts w:ascii="Tahoma" w:hAnsi="Tahoma" w:cs="Tahoma"/>
          <w:sz w:val="22"/>
          <w:szCs w:val="22"/>
        </w:rPr>
      </w:pPr>
    </w:p>
    <w:p w14:paraId="0CBD7BCB" w14:textId="77777777" w:rsidR="000612F3" w:rsidRDefault="000612F3" w:rsidP="000612F3">
      <w:pPr>
        <w:pStyle w:val="Textodst1sl"/>
        <w:keepNext/>
        <w:numPr>
          <w:ilvl w:val="0"/>
          <w:numId w:val="0"/>
        </w:numPr>
        <w:ind w:left="720" w:hanging="720"/>
        <w:rPr>
          <w:rFonts w:ascii="Tahoma" w:hAnsi="Tahoma" w:cs="Tahoma"/>
          <w:sz w:val="22"/>
          <w:szCs w:val="22"/>
        </w:rPr>
      </w:pPr>
    </w:p>
    <w:p w14:paraId="0A474E60" w14:textId="77777777" w:rsidR="000612F3" w:rsidRDefault="000612F3" w:rsidP="000612F3">
      <w:pPr>
        <w:pStyle w:val="Textodst1sl"/>
        <w:keepNext/>
        <w:numPr>
          <w:ilvl w:val="0"/>
          <w:numId w:val="0"/>
        </w:numPr>
        <w:ind w:left="720" w:hanging="720"/>
        <w:rPr>
          <w:rFonts w:ascii="Tahoma" w:hAnsi="Tahoma" w:cs="Tahoma"/>
          <w:sz w:val="22"/>
          <w:szCs w:val="22"/>
        </w:rPr>
      </w:pPr>
    </w:p>
    <w:p w14:paraId="60C0EFE6" w14:textId="77777777" w:rsidR="000612F3" w:rsidRPr="002F3CDD" w:rsidRDefault="000612F3" w:rsidP="000612F3">
      <w:pPr>
        <w:pStyle w:val="Textodst1sl"/>
        <w:keepNext/>
        <w:numPr>
          <w:ilvl w:val="0"/>
          <w:numId w:val="0"/>
        </w:numPr>
        <w:ind w:left="720" w:hanging="720"/>
        <w:rPr>
          <w:rFonts w:ascii="Tahoma" w:hAnsi="Tahoma" w:cs="Tahoma"/>
          <w:sz w:val="22"/>
          <w:szCs w:val="22"/>
        </w:rPr>
      </w:pPr>
    </w:p>
    <w:tbl>
      <w:tblPr>
        <w:tblW w:w="0" w:type="auto"/>
        <w:tblLook w:val="04A0" w:firstRow="1" w:lastRow="0" w:firstColumn="1" w:lastColumn="0" w:noHBand="0" w:noVBand="1"/>
      </w:tblPr>
      <w:tblGrid>
        <w:gridCol w:w="4295"/>
        <w:gridCol w:w="697"/>
        <w:gridCol w:w="4080"/>
      </w:tblGrid>
      <w:tr w:rsidR="00F2333D" w:rsidRPr="002F3CDD" w14:paraId="3276E6AA" w14:textId="77777777" w:rsidTr="000612F3">
        <w:trPr>
          <w:trHeight w:val="1829"/>
        </w:trPr>
        <w:tc>
          <w:tcPr>
            <w:tcW w:w="4295" w:type="dxa"/>
            <w:tcBorders>
              <w:top w:val="single" w:sz="4" w:space="0" w:color="auto"/>
              <w:bottom w:val="single" w:sz="4" w:space="0" w:color="auto"/>
            </w:tcBorders>
          </w:tcPr>
          <w:p w14:paraId="3D65E427" w14:textId="77777777" w:rsidR="00F2333D" w:rsidRDefault="00F2333D" w:rsidP="000612F3">
            <w:pPr>
              <w:pStyle w:val="Bezmezer"/>
              <w:keepNext/>
              <w:jc w:val="center"/>
              <w:rPr>
                <w:rFonts w:ascii="Tahoma" w:hAnsi="Tahoma" w:cs="Tahoma"/>
                <w:sz w:val="22"/>
                <w:szCs w:val="22"/>
              </w:rPr>
            </w:pPr>
            <w:r>
              <w:rPr>
                <w:rFonts w:ascii="Tahoma" w:hAnsi="Tahoma" w:cs="Tahoma"/>
                <w:sz w:val="22"/>
                <w:szCs w:val="22"/>
              </w:rPr>
              <w:t>(viz elektronický podpis)</w:t>
            </w:r>
          </w:p>
          <w:p w14:paraId="41139259" w14:textId="77777777" w:rsidR="000612F3" w:rsidRPr="000612F3" w:rsidRDefault="000612F3" w:rsidP="000612F3">
            <w:pPr>
              <w:keepNext/>
            </w:pPr>
          </w:p>
          <w:p w14:paraId="4F770050" w14:textId="77777777" w:rsidR="000612F3" w:rsidRPr="000612F3" w:rsidRDefault="000612F3" w:rsidP="000612F3">
            <w:pPr>
              <w:keepNext/>
            </w:pPr>
          </w:p>
          <w:p w14:paraId="27302F5B" w14:textId="0B602774" w:rsidR="000612F3" w:rsidRPr="000612F3" w:rsidRDefault="000612F3" w:rsidP="000612F3">
            <w:pPr>
              <w:keepNext/>
            </w:pPr>
          </w:p>
        </w:tc>
        <w:tc>
          <w:tcPr>
            <w:tcW w:w="697" w:type="dxa"/>
          </w:tcPr>
          <w:p w14:paraId="7E956C27" w14:textId="77777777" w:rsidR="00F2333D" w:rsidRPr="002F3CDD" w:rsidRDefault="00F2333D" w:rsidP="000612F3">
            <w:pPr>
              <w:keepNext/>
              <w:spacing w:after="200"/>
              <w:rPr>
                <w:rFonts w:ascii="Tahoma" w:hAnsi="Tahoma" w:cs="Tahoma"/>
                <w:sz w:val="22"/>
                <w:szCs w:val="22"/>
              </w:rPr>
            </w:pPr>
          </w:p>
        </w:tc>
        <w:tc>
          <w:tcPr>
            <w:tcW w:w="4080" w:type="dxa"/>
            <w:tcBorders>
              <w:top w:val="single" w:sz="4" w:space="0" w:color="auto"/>
            </w:tcBorders>
          </w:tcPr>
          <w:p w14:paraId="6D13C3C5" w14:textId="77777777" w:rsidR="007011E1" w:rsidRDefault="007011E1" w:rsidP="007011E1">
            <w:pPr>
              <w:pStyle w:val="Bezmezer"/>
              <w:keepNext/>
              <w:jc w:val="center"/>
              <w:rPr>
                <w:rFonts w:ascii="Tahoma" w:hAnsi="Tahoma" w:cs="Tahoma"/>
                <w:sz w:val="22"/>
                <w:szCs w:val="22"/>
              </w:rPr>
            </w:pPr>
            <w:r>
              <w:rPr>
                <w:rFonts w:ascii="Tahoma" w:hAnsi="Tahoma" w:cs="Tahoma"/>
                <w:sz w:val="22"/>
                <w:szCs w:val="22"/>
              </w:rPr>
              <w:t>(viz elektronický podpis)</w:t>
            </w:r>
          </w:p>
          <w:p w14:paraId="3494BAC4" w14:textId="77777777" w:rsidR="00F2333D" w:rsidRDefault="00F2333D" w:rsidP="000612F3">
            <w:pPr>
              <w:keepNext/>
              <w:spacing w:after="200"/>
              <w:rPr>
                <w:rFonts w:ascii="Tahoma" w:hAnsi="Tahoma" w:cs="Tahoma"/>
                <w:sz w:val="22"/>
                <w:szCs w:val="22"/>
              </w:rPr>
            </w:pPr>
          </w:p>
          <w:p w14:paraId="48CDC366" w14:textId="77777777" w:rsidR="00F2333D" w:rsidRDefault="00F2333D" w:rsidP="000612F3">
            <w:pPr>
              <w:keepNext/>
              <w:spacing w:after="200"/>
              <w:rPr>
                <w:rFonts w:ascii="Tahoma" w:hAnsi="Tahoma" w:cs="Tahoma"/>
                <w:sz w:val="22"/>
                <w:szCs w:val="22"/>
              </w:rPr>
            </w:pPr>
          </w:p>
          <w:p w14:paraId="18CE03DD" w14:textId="77777777" w:rsidR="00F2333D" w:rsidRPr="002F3CDD" w:rsidRDefault="00F2333D" w:rsidP="000612F3">
            <w:pPr>
              <w:keepNext/>
              <w:spacing w:after="200"/>
              <w:rPr>
                <w:rFonts w:ascii="Tahoma" w:hAnsi="Tahoma" w:cs="Tahoma"/>
                <w:sz w:val="22"/>
                <w:szCs w:val="22"/>
              </w:rPr>
            </w:pPr>
          </w:p>
        </w:tc>
      </w:tr>
      <w:tr w:rsidR="00F2333D" w:rsidRPr="002F3CDD" w14:paraId="11982EF8" w14:textId="77777777" w:rsidTr="000612F3">
        <w:tc>
          <w:tcPr>
            <w:tcW w:w="4295" w:type="dxa"/>
            <w:tcBorders>
              <w:top w:val="single" w:sz="4" w:space="0" w:color="auto"/>
            </w:tcBorders>
          </w:tcPr>
          <w:p w14:paraId="167BD623" w14:textId="02D63994" w:rsidR="00F2333D" w:rsidRDefault="00F2333D" w:rsidP="000612F3">
            <w:pPr>
              <w:pStyle w:val="Bezmezer"/>
              <w:jc w:val="center"/>
              <w:rPr>
                <w:rFonts w:ascii="Tahoma" w:hAnsi="Tahoma" w:cs="Tahoma"/>
                <w:sz w:val="22"/>
                <w:szCs w:val="22"/>
              </w:rPr>
            </w:pPr>
            <w:r>
              <w:rPr>
                <w:rFonts w:ascii="Tahoma" w:hAnsi="Tahoma" w:cs="Tahoma"/>
                <w:sz w:val="22"/>
                <w:szCs w:val="22"/>
              </w:rPr>
              <w:t>(viz elektronický podpis)</w:t>
            </w:r>
          </w:p>
          <w:p w14:paraId="27D2B00B" w14:textId="77777777" w:rsidR="00F2333D" w:rsidRDefault="00F2333D" w:rsidP="000612F3">
            <w:pPr>
              <w:pStyle w:val="Bezmezer"/>
              <w:jc w:val="center"/>
              <w:rPr>
                <w:rFonts w:ascii="Tahoma" w:hAnsi="Tahoma" w:cs="Tahoma"/>
                <w:sz w:val="22"/>
                <w:szCs w:val="22"/>
              </w:rPr>
            </w:pPr>
          </w:p>
          <w:p w14:paraId="58B859BB" w14:textId="77777777" w:rsidR="00F2333D" w:rsidRPr="002F3CDD" w:rsidRDefault="00F2333D" w:rsidP="000612F3">
            <w:pPr>
              <w:pStyle w:val="Bezmezer"/>
              <w:jc w:val="center"/>
              <w:rPr>
                <w:rFonts w:ascii="Tahoma" w:hAnsi="Tahoma" w:cs="Tahoma"/>
                <w:sz w:val="22"/>
                <w:szCs w:val="22"/>
              </w:rPr>
            </w:pPr>
          </w:p>
        </w:tc>
        <w:tc>
          <w:tcPr>
            <w:tcW w:w="697" w:type="dxa"/>
          </w:tcPr>
          <w:p w14:paraId="33573C91" w14:textId="77777777" w:rsidR="00F2333D" w:rsidRPr="002F3CDD" w:rsidRDefault="00F2333D" w:rsidP="000612F3">
            <w:pPr>
              <w:spacing w:after="200"/>
              <w:rPr>
                <w:rFonts w:ascii="Tahoma" w:hAnsi="Tahoma" w:cs="Tahoma"/>
                <w:sz w:val="22"/>
                <w:szCs w:val="22"/>
              </w:rPr>
            </w:pPr>
          </w:p>
        </w:tc>
        <w:tc>
          <w:tcPr>
            <w:tcW w:w="4080" w:type="dxa"/>
          </w:tcPr>
          <w:p w14:paraId="34BB5427" w14:textId="77777777" w:rsidR="00F2333D" w:rsidRPr="002F3CDD" w:rsidRDefault="00F2333D" w:rsidP="000612F3">
            <w:pPr>
              <w:spacing w:before="0" w:after="200"/>
              <w:jc w:val="center"/>
              <w:rPr>
                <w:rFonts w:ascii="Tahoma" w:hAnsi="Tahoma" w:cs="Tahoma"/>
                <w:sz w:val="22"/>
                <w:szCs w:val="22"/>
              </w:rPr>
            </w:pPr>
          </w:p>
        </w:tc>
      </w:tr>
    </w:tbl>
    <w:p w14:paraId="46977C0A" w14:textId="77777777" w:rsidR="000612F3" w:rsidRDefault="000612F3" w:rsidP="00091044">
      <w:pPr>
        <w:spacing w:before="0" w:line="240" w:lineRule="auto"/>
        <w:rPr>
          <w:rFonts w:ascii="Tahoma" w:hAnsi="Tahoma" w:cs="Tahoma"/>
          <w:b/>
          <w:sz w:val="22"/>
          <w:szCs w:val="22"/>
        </w:rPr>
      </w:pPr>
    </w:p>
    <w:p w14:paraId="555003ED" w14:textId="77777777" w:rsidR="000612F3" w:rsidRPr="000612F3" w:rsidRDefault="000612F3" w:rsidP="000612F3">
      <w:pPr>
        <w:rPr>
          <w:rFonts w:ascii="Tahoma" w:hAnsi="Tahoma" w:cs="Tahoma"/>
          <w:sz w:val="22"/>
          <w:szCs w:val="22"/>
        </w:rPr>
      </w:pPr>
    </w:p>
    <w:p w14:paraId="7482EDE4" w14:textId="77777777" w:rsidR="000612F3" w:rsidRPr="000612F3" w:rsidRDefault="000612F3" w:rsidP="000612F3">
      <w:pPr>
        <w:rPr>
          <w:rFonts w:ascii="Tahoma" w:hAnsi="Tahoma" w:cs="Tahoma"/>
          <w:sz w:val="22"/>
          <w:szCs w:val="22"/>
        </w:rPr>
      </w:pPr>
    </w:p>
    <w:p w14:paraId="717D427B" w14:textId="77777777" w:rsidR="000612F3" w:rsidRPr="000612F3" w:rsidRDefault="000612F3" w:rsidP="000612F3">
      <w:pPr>
        <w:rPr>
          <w:rFonts w:ascii="Tahoma" w:hAnsi="Tahoma" w:cs="Tahoma"/>
          <w:sz w:val="22"/>
          <w:szCs w:val="22"/>
        </w:rPr>
      </w:pPr>
    </w:p>
    <w:p w14:paraId="6F2C6A62" w14:textId="77777777" w:rsidR="000612F3" w:rsidRPr="000612F3" w:rsidRDefault="000612F3" w:rsidP="000612F3">
      <w:pPr>
        <w:rPr>
          <w:rFonts w:ascii="Tahoma" w:hAnsi="Tahoma" w:cs="Tahoma"/>
          <w:sz w:val="22"/>
          <w:szCs w:val="22"/>
        </w:rPr>
      </w:pPr>
    </w:p>
    <w:p w14:paraId="3A3E7E9E" w14:textId="77777777" w:rsidR="000612F3" w:rsidRPr="000612F3" w:rsidRDefault="000612F3" w:rsidP="000612F3">
      <w:pPr>
        <w:rPr>
          <w:rFonts w:ascii="Tahoma" w:hAnsi="Tahoma" w:cs="Tahoma"/>
          <w:sz w:val="22"/>
          <w:szCs w:val="22"/>
        </w:rPr>
      </w:pPr>
    </w:p>
    <w:p w14:paraId="43A70CE4" w14:textId="77777777" w:rsidR="000612F3" w:rsidRPr="000612F3" w:rsidRDefault="000612F3" w:rsidP="000612F3">
      <w:pPr>
        <w:rPr>
          <w:rFonts w:ascii="Tahoma" w:hAnsi="Tahoma" w:cs="Tahoma"/>
          <w:sz w:val="22"/>
          <w:szCs w:val="22"/>
        </w:rPr>
      </w:pPr>
    </w:p>
    <w:p w14:paraId="5E0218D5" w14:textId="77777777" w:rsidR="000612F3" w:rsidRDefault="000612F3" w:rsidP="00091044">
      <w:pPr>
        <w:spacing w:before="0" w:line="240" w:lineRule="auto"/>
        <w:rPr>
          <w:rFonts w:ascii="Tahoma" w:hAnsi="Tahoma" w:cs="Tahoma"/>
          <w:b/>
          <w:sz w:val="22"/>
          <w:szCs w:val="22"/>
        </w:rPr>
      </w:pPr>
    </w:p>
    <w:p w14:paraId="646F0DF1" w14:textId="4FFFC875" w:rsidR="000612F3" w:rsidRDefault="000612F3" w:rsidP="000612F3">
      <w:pPr>
        <w:tabs>
          <w:tab w:val="left" w:pos="1620"/>
        </w:tabs>
        <w:spacing w:before="0" w:line="240" w:lineRule="auto"/>
        <w:rPr>
          <w:rFonts w:ascii="Tahoma" w:hAnsi="Tahoma" w:cs="Tahoma"/>
          <w:b/>
          <w:sz w:val="22"/>
          <w:szCs w:val="22"/>
        </w:rPr>
      </w:pPr>
    </w:p>
    <w:p w14:paraId="4C9D9177" w14:textId="502D914E" w:rsidR="00091044" w:rsidRPr="000612F3" w:rsidRDefault="00C75A64" w:rsidP="000612F3">
      <w:pPr>
        <w:spacing w:before="0" w:after="240" w:line="240" w:lineRule="auto"/>
        <w:jc w:val="center"/>
        <w:rPr>
          <w:rFonts w:ascii="Tahoma" w:hAnsi="Tahoma" w:cs="Tahoma"/>
          <w:b/>
          <w:sz w:val="24"/>
          <w:u w:val="single"/>
        </w:rPr>
      </w:pPr>
      <w:r w:rsidRPr="000612F3">
        <w:rPr>
          <w:rFonts w:ascii="Tahoma" w:hAnsi="Tahoma" w:cs="Tahoma"/>
          <w:sz w:val="24"/>
          <w:u w:val="single"/>
        </w:rPr>
        <w:br w:type="page"/>
      </w:r>
      <w:r w:rsidR="00091044" w:rsidRPr="000612F3">
        <w:rPr>
          <w:rFonts w:ascii="Tahoma" w:hAnsi="Tahoma" w:cs="Tahoma"/>
          <w:b/>
          <w:sz w:val="24"/>
          <w:u w:val="single"/>
        </w:rPr>
        <w:lastRenderedPageBreak/>
        <w:t>Příloha č. 1: Popis poskytovaných Služeb</w:t>
      </w:r>
    </w:p>
    <w:p w14:paraId="30A7B10B" w14:textId="1981CE9A" w:rsidR="00091044" w:rsidRPr="00D63230" w:rsidRDefault="00091044" w:rsidP="00091044">
      <w:pPr>
        <w:spacing w:line="276" w:lineRule="auto"/>
        <w:jc w:val="both"/>
        <w:rPr>
          <w:rFonts w:ascii="Tahoma" w:hAnsi="Tahoma" w:cs="Tahoma"/>
          <w:sz w:val="22"/>
          <w:szCs w:val="22"/>
        </w:rPr>
      </w:pPr>
      <w:r w:rsidRPr="00D63230">
        <w:rPr>
          <w:rFonts w:ascii="Tahoma" w:hAnsi="Tahoma" w:cs="Tahoma"/>
          <w:sz w:val="22"/>
          <w:szCs w:val="22"/>
        </w:rPr>
        <w:t xml:space="preserve">Poskytovatel na základě této Smlouvy bude poskytovat Objednateli </w:t>
      </w:r>
      <w:r w:rsidR="0093665C">
        <w:rPr>
          <w:rFonts w:ascii="Tahoma" w:hAnsi="Tahoma" w:cs="Tahoma"/>
          <w:sz w:val="22"/>
          <w:szCs w:val="22"/>
        </w:rPr>
        <w:t>Aplikaci</w:t>
      </w:r>
      <w:r w:rsidRPr="00D63230">
        <w:rPr>
          <w:rFonts w:ascii="Tahoma" w:hAnsi="Tahoma" w:cs="Tahoma"/>
          <w:sz w:val="22"/>
          <w:szCs w:val="22"/>
        </w:rPr>
        <w:t xml:space="preserve">. </w:t>
      </w:r>
      <w:r w:rsidR="0093665C">
        <w:rPr>
          <w:rFonts w:ascii="Tahoma" w:hAnsi="Tahoma" w:cs="Tahoma"/>
          <w:sz w:val="22"/>
          <w:szCs w:val="22"/>
        </w:rPr>
        <w:t>Aplikace</w:t>
      </w:r>
      <w:r w:rsidRPr="00ED0CE7">
        <w:rPr>
          <w:rFonts w:ascii="Tahoma" w:hAnsi="Tahoma" w:cs="Tahoma"/>
          <w:sz w:val="22"/>
          <w:szCs w:val="22"/>
        </w:rPr>
        <w:t xml:space="preserve"> </w:t>
      </w:r>
      <w:r w:rsidRPr="00D63230">
        <w:rPr>
          <w:rFonts w:ascii="Tahoma" w:hAnsi="Tahoma" w:cs="Tahoma"/>
          <w:sz w:val="22"/>
          <w:szCs w:val="22"/>
        </w:rPr>
        <w:t>bud</w:t>
      </w:r>
      <w:r>
        <w:rPr>
          <w:rFonts w:ascii="Tahoma" w:hAnsi="Tahoma" w:cs="Tahoma"/>
          <w:sz w:val="22"/>
          <w:szCs w:val="22"/>
        </w:rPr>
        <w:t>e</w:t>
      </w:r>
      <w:r w:rsidRPr="00D63230">
        <w:rPr>
          <w:rFonts w:ascii="Tahoma" w:hAnsi="Tahoma" w:cs="Tahoma"/>
          <w:sz w:val="22"/>
          <w:szCs w:val="22"/>
        </w:rPr>
        <w:t xml:space="preserve"> hostován</w:t>
      </w:r>
      <w:r w:rsidR="0093665C">
        <w:rPr>
          <w:rFonts w:ascii="Tahoma" w:hAnsi="Tahoma" w:cs="Tahoma"/>
          <w:sz w:val="22"/>
          <w:szCs w:val="22"/>
        </w:rPr>
        <w:t>a</w:t>
      </w:r>
      <w:r w:rsidRPr="00D63230">
        <w:rPr>
          <w:rFonts w:ascii="Tahoma" w:hAnsi="Tahoma" w:cs="Tahoma"/>
          <w:sz w:val="22"/>
          <w:szCs w:val="22"/>
        </w:rPr>
        <w:t xml:space="preserve"> na HW Poskytovatele a bud</w:t>
      </w:r>
      <w:r>
        <w:rPr>
          <w:rFonts w:ascii="Tahoma" w:hAnsi="Tahoma" w:cs="Tahoma"/>
          <w:sz w:val="22"/>
          <w:szCs w:val="22"/>
        </w:rPr>
        <w:t>e</w:t>
      </w:r>
      <w:r w:rsidRPr="00D63230">
        <w:rPr>
          <w:rFonts w:ascii="Tahoma" w:hAnsi="Tahoma" w:cs="Tahoma"/>
          <w:sz w:val="22"/>
          <w:szCs w:val="22"/>
        </w:rPr>
        <w:t xml:space="preserve"> přístupn</w:t>
      </w:r>
      <w:r w:rsidR="0093665C">
        <w:rPr>
          <w:rFonts w:ascii="Tahoma" w:hAnsi="Tahoma" w:cs="Tahoma"/>
          <w:sz w:val="22"/>
          <w:szCs w:val="22"/>
        </w:rPr>
        <w:t>á</w:t>
      </w:r>
      <w:r w:rsidRPr="00D63230">
        <w:rPr>
          <w:rFonts w:ascii="Tahoma" w:hAnsi="Tahoma" w:cs="Tahoma"/>
          <w:sz w:val="22"/>
          <w:szCs w:val="22"/>
        </w:rPr>
        <w:t xml:space="preserve"> přes portál https://</w:t>
      </w:r>
      <w:r w:rsidR="001F2EC9">
        <w:rPr>
          <w:rFonts w:ascii="Tahoma" w:hAnsi="Tahoma" w:cs="Tahoma"/>
          <w:sz w:val="22"/>
          <w:szCs w:val="22"/>
        </w:rPr>
        <w:t>XXXXXXXXX</w:t>
      </w:r>
      <w:r>
        <w:rPr>
          <w:rFonts w:ascii="Tahoma" w:hAnsi="Tahoma" w:cs="Tahoma"/>
          <w:sz w:val="22"/>
          <w:szCs w:val="22"/>
        </w:rPr>
        <w:t xml:space="preserve"> </w:t>
      </w:r>
    </w:p>
    <w:p w14:paraId="2C3FD0A8" w14:textId="72404364" w:rsidR="00091044" w:rsidRPr="00D63230" w:rsidRDefault="00091044" w:rsidP="00091044">
      <w:pPr>
        <w:spacing w:line="276" w:lineRule="auto"/>
        <w:jc w:val="both"/>
        <w:rPr>
          <w:rFonts w:ascii="Tahoma" w:hAnsi="Tahoma" w:cs="Tahoma"/>
          <w:b/>
          <w:sz w:val="22"/>
          <w:szCs w:val="22"/>
        </w:rPr>
      </w:pPr>
      <w:r w:rsidRPr="00D63230">
        <w:rPr>
          <w:rFonts w:ascii="Tahoma" w:hAnsi="Tahoma" w:cs="Tahoma"/>
          <w:b/>
          <w:sz w:val="22"/>
          <w:szCs w:val="22"/>
        </w:rPr>
        <w:t xml:space="preserve">Funkčnost </w:t>
      </w:r>
      <w:r w:rsidR="0093665C">
        <w:rPr>
          <w:rFonts w:ascii="Tahoma" w:hAnsi="Tahoma" w:cs="Tahoma"/>
          <w:b/>
          <w:sz w:val="22"/>
          <w:szCs w:val="22"/>
        </w:rPr>
        <w:t>Aplikace</w:t>
      </w:r>
    </w:p>
    <w:p w14:paraId="273498D2" w14:textId="661D2B8C" w:rsidR="00091044" w:rsidRPr="00D63230" w:rsidRDefault="0093665C" w:rsidP="00091044">
      <w:pPr>
        <w:spacing w:line="276" w:lineRule="auto"/>
        <w:jc w:val="both"/>
        <w:rPr>
          <w:rFonts w:ascii="Tahoma" w:hAnsi="Tahoma" w:cs="Tahoma"/>
          <w:snapToGrid w:val="0"/>
          <w:sz w:val="22"/>
          <w:szCs w:val="22"/>
        </w:rPr>
      </w:pPr>
      <w:r>
        <w:rPr>
          <w:rFonts w:ascii="Tahoma" w:hAnsi="Tahoma" w:cs="Tahoma"/>
          <w:snapToGrid w:val="0"/>
          <w:sz w:val="22"/>
          <w:szCs w:val="22"/>
        </w:rPr>
        <w:t>Aplikace</w:t>
      </w:r>
      <w:r w:rsidR="00091044">
        <w:rPr>
          <w:rFonts w:ascii="Tahoma" w:hAnsi="Tahoma" w:cs="Tahoma"/>
          <w:snapToGrid w:val="0"/>
          <w:sz w:val="22"/>
          <w:szCs w:val="22"/>
        </w:rPr>
        <w:t xml:space="preserve"> </w:t>
      </w:r>
      <w:r w:rsidR="00091044" w:rsidRPr="00D63230">
        <w:rPr>
          <w:rFonts w:ascii="Tahoma" w:hAnsi="Tahoma" w:cs="Tahoma"/>
          <w:snapToGrid w:val="0"/>
          <w:sz w:val="22"/>
          <w:szCs w:val="22"/>
        </w:rPr>
        <w:t xml:space="preserve">slouží k definování pracovníků a vozidel ve službě, eviduje stav počasí </w:t>
      </w:r>
      <w:r w:rsidR="00091044" w:rsidRPr="00D63230">
        <w:rPr>
          <w:rFonts w:ascii="Tahoma" w:hAnsi="Tahoma" w:cs="Tahoma"/>
          <w:snapToGrid w:val="0"/>
          <w:sz w:val="22"/>
          <w:szCs w:val="22"/>
        </w:rPr>
        <w:br/>
        <w:t>a sjízdnosti komunikací, je provázán</w:t>
      </w:r>
      <w:r w:rsidR="000612F3">
        <w:rPr>
          <w:rFonts w:ascii="Tahoma" w:hAnsi="Tahoma" w:cs="Tahoma"/>
          <w:snapToGrid w:val="0"/>
          <w:sz w:val="22"/>
          <w:szCs w:val="22"/>
        </w:rPr>
        <w:t>a</w:t>
      </w:r>
      <w:r w:rsidR="00091044" w:rsidRPr="00D63230">
        <w:rPr>
          <w:rFonts w:ascii="Tahoma" w:hAnsi="Tahoma" w:cs="Tahoma"/>
          <w:snapToGrid w:val="0"/>
          <w:sz w:val="22"/>
          <w:szCs w:val="22"/>
        </w:rPr>
        <w:t xml:space="preserve"> na centrální systémy Zimní zpravodajská služba a výkony v zimní údržbě. Chronologicky jsou zaznamenána všechna zjištění a činnosti zimní údržby a</w:t>
      </w:r>
      <w:r w:rsidR="000612F3">
        <w:rPr>
          <w:rFonts w:ascii="Tahoma" w:hAnsi="Tahoma" w:cs="Tahoma"/>
          <w:snapToGrid w:val="0"/>
          <w:sz w:val="22"/>
          <w:szCs w:val="22"/>
        </w:rPr>
        <w:t> </w:t>
      </w:r>
      <w:r w:rsidR="00091044" w:rsidRPr="00D63230">
        <w:rPr>
          <w:rFonts w:ascii="Tahoma" w:hAnsi="Tahoma" w:cs="Tahoma"/>
          <w:snapToGrid w:val="0"/>
          <w:sz w:val="22"/>
          <w:szCs w:val="22"/>
        </w:rPr>
        <w:t xml:space="preserve">zajištění BESIPu. Funkčnost </w:t>
      </w:r>
      <w:r>
        <w:rPr>
          <w:rFonts w:ascii="Tahoma" w:hAnsi="Tahoma" w:cs="Tahoma"/>
          <w:snapToGrid w:val="0"/>
          <w:sz w:val="22"/>
          <w:szCs w:val="22"/>
        </w:rPr>
        <w:t>Aplikace</w:t>
      </w:r>
      <w:r w:rsidR="00091044" w:rsidRPr="00ED0CE7">
        <w:rPr>
          <w:rFonts w:ascii="Tahoma" w:hAnsi="Tahoma" w:cs="Tahoma"/>
          <w:snapToGrid w:val="0"/>
          <w:sz w:val="22"/>
          <w:szCs w:val="22"/>
        </w:rPr>
        <w:t xml:space="preserve"> </w:t>
      </w:r>
      <w:r w:rsidR="00091044" w:rsidRPr="00D63230">
        <w:rPr>
          <w:rFonts w:ascii="Tahoma" w:hAnsi="Tahoma" w:cs="Tahoma"/>
          <w:snapToGrid w:val="0"/>
          <w:sz w:val="22"/>
          <w:szCs w:val="22"/>
        </w:rPr>
        <w:t xml:space="preserve">vč. případné podpory </w:t>
      </w:r>
      <w:r w:rsidR="000612F3">
        <w:rPr>
          <w:rFonts w:ascii="Tahoma" w:hAnsi="Tahoma" w:cs="Tahoma"/>
          <w:snapToGrid w:val="0"/>
          <w:sz w:val="22"/>
          <w:szCs w:val="22"/>
        </w:rPr>
        <w:t>ze strany Poskytovatele</w:t>
      </w:r>
      <w:r w:rsidR="00091044" w:rsidRPr="00D63230">
        <w:rPr>
          <w:rFonts w:ascii="Tahoma" w:hAnsi="Tahoma" w:cs="Tahoma"/>
          <w:snapToGrid w:val="0"/>
          <w:sz w:val="22"/>
          <w:szCs w:val="22"/>
        </w:rPr>
        <w:t xml:space="preserve"> bude po dobu </w:t>
      </w:r>
      <w:r w:rsidR="00091044">
        <w:rPr>
          <w:rFonts w:ascii="Tahoma" w:hAnsi="Tahoma" w:cs="Tahoma"/>
          <w:snapToGrid w:val="0"/>
          <w:sz w:val="22"/>
          <w:szCs w:val="22"/>
        </w:rPr>
        <w:t>Zimní sezóny</w:t>
      </w:r>
      <w:r w:rsidR="00091044" w:rsidRPr="00D63230">
        <w:rPr>
          <w:rFonts w:ascii="Tahoma" w:hAnsi="Tahoma" w:cs="Tahoma"/>
          <w:snapToGrid w:val="0"/>
          <w:sz w:val="22"/>
          <w:szCs w:val="22"/>
        </w:rPr>
        <w:t xml:space="preserve"> zajištěna v režimu 24/7.</w:t>
      </w:r>
    </w:p>
    <w:p w14:paraId="27D77753" w14:textId="77777777" w:rsidR="00091044" w:rsidRPr="00D63230" w:rsidRDefault="00091044" w:rsidP="00091044">
      <w:pPr>
        <w:jc w:val="both"/>
        <w:rPr>
          <w:rFonts w:ascii="Tahoma" w:hAnsi="Tahoma" w:cs="Tahoma"/>
          <w:sz w:val="22"/>
          <w:szCs w:val="22"/>
        </w:rPr>
      </w:pPr>
      <w:r w:rsidRPr="00D63230">
        <w:rPr>
          <w:rFonts w:ascii="Tahoma" w:hAnsi="Tahoma" w:cs="Tahoma"/>
          <w:sz w:val="22"/>
          <w:szCs w:val="22"/>
        </w:rPr>
        <w:t>V deníku samotném se evidují pracovníci na směně, pracovníci v pohotovosti, vozidla ve směně, dále pak se eviduje stav počasí a sjízdnosti komunikací, které mají dispečeři ve správě a v neposlední řadě chronologický záznam průběhu služby.</w:t>
      </w:r>
    </w:p>
    <w:p w14:paraId="10096620" w14:textId="1A21955D" w:rsidR="00091044" w:rsidRPr="00D63230" w:rsidRDefault="0093665C" w:rsidP="00091044">
      <w:pPr>
        <w:rPr>
          <w:rFonts w:ascii="Tahoma" w:hAnsi="Tahoma" w:cs="Tahoma"/>
          <w:sz w:val="22"/>
          <w:szCs w:val="22"/>
        </w:rPr>
      </w:pPr>
      <w:r>
        <w:rPr>
          <w:rFonts w:ascii="Tahoma" w:hAnsi="Tahoma" w:cs="Tahoma"/>
          <w:sz w:val="22"/>
          <w:szCs w:val="22"/>
        </w:rPr>
        <w:t>Aplikace</w:t>
      </w:r>
      <w:r w:rsidR="00091044" w:rsidRPr="00ED0CE7">
        <w:rPr>
          <w:rFonts w:ascii="Tahoma" w:hAnsi="Tahoma" w:cs="Tahoma"/>
          <w:sz w:val="22"/>
          <w:szCs w:val="22"/>
        </w:rPr>
        <w:t xml:space="preserve"> </w:t>
      </w:r>
      <w:r w:rsidR="00091044" w:rsidRPr="00D63230">
        <w:rPr>
          <w:rFonts w:ascii="Tahoma" w:hAnsi="Tahoma" w:cs="Tahoma"/>
          <w:sz w:val="22"/>
          <w:szCs w:val="22"/>
        </w:rPr>
        <w:t>je rozdělen</w:t>
      </w:r>
      <w:r>
        <w:rPr>
          <w:rFonts w:ascii="Tahoma" w:hAnsi="Tahoma" w:cs="Tahoma"/>
          <w:sz w:val="22"/>
          <w:szCs w:val="22"/>
        </w:rPr>
        <w:t>a</w:t>
      </w:r>
      <w:r w:rsidR="00091044" w:rsidRPr="00D63230">
        <w:rPr>
          <w:rFonts w:ascii="Tahoma" w:hAnsi="Tahoma" w:cs="Tahoma"/>
          <w:sz w:val="22"/>
          <w:szCs w:val="22"/>
        </w:rPr>
        <w:t xml:space="preserve"> do několika částí podle účelu práce:</w:t>
      </w:r>
    </w:p>
    <w:p w14:paraId="539F8B3A" w14:textId="77777777" w:rsidR="00091044" w:rsidRPr="00D63230" w:rsidRDefault="00091044" w:rsidP="00091044">
      <w:pPr>
        <w:pStyle w:val="Odrky2"/>
        <w:numPr>
          <w:ilvl w:val="0"/>
          <w:numId w:val="18"/>
        </w:numPr>
        <w:rPr>
          <w:rFonts w:ascii="Tahoma" w:hAnsi="Tahoma" w:cs="Tahoma"/>
          <w:sz w:val="22"/>
          <w:lang w:eastAsia="cs-CZ"/>
        </w:rPr>
      </w:pPr>
      <w:r w:rsidRPr="00D63230">
        <w:rPr>
          <w:rFonts w:ascii="Tahoma" w:hAnsi="Tahoma" w:cs="Tahoma"/>
          <w:sz w:val="22"/>
          <w:lang w:eastAsia="cs-CZ"/>
        </w:rPr>
        <w:t>Deník,</w:t>
      </w:r>
    </w:p>
    <w:p w14:paraId="2AAD135A" w14:textId="77777777" w:rsidR="00091044" w:rsidRPr="00D63230" w:rsidRDefault="00091044" w:rsidP="00091044">
      <w:pPr>
        <w:pStyle w:val="Odrky2"/>
        <w:numPr>
          <w:ilvl w:val="0"/>
          <w:numId w:val="18"/>
        </w:numPr>
        <w:rPr>
          <w:rFonts w:ascii="Tahoma" w:hAnsi="Tahoma" w:cs="Tahoma"/>
          <w:sz w:val="22"/>
          <w:lang w:eastAsia="cs-CZ"/>
        </w:rPr>
      </w:pPr>
      <w:r w:rsidRPr="00D63230">
        <w:rPr>
          <w:rFonts w:ascii="Tahoma" w:hAnsi="Tahoma" w:cs="Tahoma"/>
          <w:sz w:val="22"/>
          <w:lang w:eastAsia="cs-CZ"/>
        </w:rPr>
        <w:t>Směny,</w:t>
      </w:r>
    </w:p>
    <w:p w14:paraId="4CCC3105" w14:textId="77777777" w:rsidR="00091044" w:rsidRPr="00D63230" w:rsidRDefault="00091044" w:rsidP="00091044">
      <w:pPr>
        <w:pStyle w:val="Odrky2"/>
        <w:numPr>
          <w:ilvl w:val="0"/>
          <w:numId w:val="18"/>
        </w:numPr>
        <w:rPr>
          <w:rFonts w:ascii="Tahoma" w:hAnsi="Tahoma" w:cs="Tahoma"/>
          <w:sz w:val="22"/>
          <w:lang w:eastAsia="cs-CZ"/>
        </w:rPr>
      </w:pPr>
      <w:r w:rsidRPr="00D63230">
        <w:rPr>
          <w:rFonts w:ascii="Tahoma" w:hAnsi="Tahoma" w:cs="Tahoma"/>
          <w:sz w:val="22"/>
          <w:lang w:eastAsia="cs-CZ"/>
        </w:rPr>
        <w:t>Nastavení,</w:t>
      </w:r>
    </w:p>
    <w:p w14:paraId="5081780A" w14:textId="77777777" w:rsidR="00091044" w:rsidRPr="00D63230" w:rsidRDefault="00091044" w:rsidP="00091044">
      <w:pPr>
        <w:pStyle w:val="Odrky2"/>
        <w:numPr>
          <w:ilvl w:val="0"/>
          <w:numId w:val="18"/>
        </w:numPr>
        <w:rPr>
          <w:rFonts w:ascii="Tahoma" w:hAnsi="Tahoma" w:cs="Tahoma"/>
          <w:sz w:val="22"/>
          <w:lang w:eastAsia="cs-CZ"/>
        </w:rPr>
      </w:pPr>
      <w:r w:rsidRPr="00D63230">
        <w:rPr>
          <w:rFonts w:ascii="Tahoma" w:hAnsi="Tahoma" w:cs="Tahoma"/>
          <w:sz w:val="22"/>
          <w:lang w:eastAsia="cs-CZ"/>
        </w:rPr>
        <w:t>Práva,</w:t>
      </w:r>
    </w:p>
    <w:p w14:paraId="63602569" w14:textId="1F3FA28A" w:rsidR="00091044" w:rsidRPr="000612F3" w:rsidRDefault="00091044" w:rsidP="000612F3">
      <w:pPr>
        <w:pStyle w:val="Odrky2"/>
        <w:numPr>
          <w:ilvl w:val="0"/>
          <w:numId w:val="18"/>
        </w:numPr>
        <w:rPr>
          <w:rFonts w:ascii="Tahoma" w:hAnsi="Tahoma" w:cs="Tahoma"/>
          <w:sz w:val="22"/>
          <w:lang w:eastAsia="cs-CZ"/>
        </w:rPr>
      </w:pPr>
      <w:r w:rsidRPr="00D63230">
        <w:rPr>
          <w:rFonts w:ascii="Tahoma" w:hAnsi="Tahoma" w:cs="Tahoma"/>
          <w:sz w:val="22"/>
          <w:lang w:eastAsia="cs-CZ"/>
        </w:rPr>
        <w:t>Reporty.</w:t>
      </w:r>
    </w:p>
    <w:p w14:paraId="5509E376" w14:textId="674B4665" w:rsidR="00091044" w:rsidRPr="00D63230" w:rsidRDefault="00091044" w:rsidP="00091044">
      <w:pPr>
        <w:jc w:val="both"/>
        <w:rPr>
          <w:rFonts w:ascii="Tahoma" w:hAnsi="Tahoma" w:cs="Tahoma"/>
          <w:sz w:val="22"/>
          <w:szCs w:val="22"/>
        </w:rPr>
      </w:pPr>
      <w:r w:rsidRPr="00D63230">
        <w:rPr>
          <w:rFonts w:ascii="Tahoma" w:hAnsi="Tahoma" w:cs="Tahoma"/>
          <w:sz w:val="22"/>
          <w:szCs w:val="22"/>
        </w:rPr>
        <w:t xml:space="preserve">V modulu </w:t>
      </w:r>
      <w:r w:rsidRPr="00D63230">
        <w:rPr>
          <w:rFonts w:ascii="Tahoma" w:hAnsi="Tahoma" w:cs="Tahoma"/>
          <w:b/>
          <w:sz w:val="22"/>
          <w:szCs w:val="22"/>
        </w:rPr>
        <w:t>Nastavení</w:t>
      </w:r>
      <w:r w:rsidRPr="00D63230">
        <w:rPr>
          <w:rFonts w:ascii="Tahoma" w:hAnsi="Tahoma" w:cs="Tahoma"/>
          <w:sz w:val="22"/>
          <w:szCs w:val="22"/>
        </w:rPr>
        <w:t xml:space="preserve"> musí dispečer před započetím práce s deníkem provést definici seznamu pracovníků a vozidel pro oblast, která spadá pod jeho dispečerské pracoviště. Tuto definici stačí provést jednou na začátku sezóny, případně ji v průběhu sezóny podle potřeby změnit. V Modulu nastavení se nastavují i parametry směn.</w:t>
      </w:r>
    </w:p>
    <w:p w14:paraId="6BF7925B" w14:textId="4DD88EB8" w:rsidR="00091044" w:rsidRPr="00D63230" w:rsidRDefault="00091044" w:rsidP="00091044">
      <w:pPr>
        <w:jc w:val="both"/>
        <w:rPr>
          <w:rFonts w:ascii="Tahoma" w:hAnsi="Tahoma" w:cs="Tahoma"/>
          <w:sz w:val="22"/>
          <w:szCs w:val="22"/>
        </w:rPr>
      </w:pPr>
      <w:r w:rsidRPr="00D63230">
        <w:rPr>
          <w:rFonts w:ascii="Tahoma" w:hAnsi="Tahoma" w:cs="Tahoma"/>
          <w:sz w:val="22"/>
          <w:szCs w:val="22"/>
        </w:rPr>
        <w:t xml:space="preserve">Modul </w:t>
      </w:r>
      <w:r w:rsidRPr="00D63230">
        <w:rPr>
          <w:rFonts w:ascii="Tahoma" w:hAnsi="Tahoma" w:cs="Tahoma"/>
          <w:b/>
          <w:sz w:val="22"/>
          <w:szCs w:val="22"/>
        </w:rPr>
        <w:t>Směny</w:t>
      </w:r>
      <w:r w:rsidRPr="00D63230">
        <w:rPr>
          <w:rFonts w:ascii="Tahoma" w:hAnsi="Tahoma" w:cs="Tahoma"/>
          <w:sz w:val="22"/>
          <w:szCs w:val="22"/>
        </w:rPr>
        <w:t xml:space="preserve"> obsahuje přehled směn pracovníků a umožňuje úpravu rozpisu směn. Okno obsahuje všechny pracovníky, ale je možné jejich seznam filtrovat dle oblastí.</w:t>
      </w:r>
    </w:p>
    <w:p w14:paraId="13B69164" w14:textId="44816CA0" w:rsidR="00091044" w:rsidRPr="00D63230" w:rsidRDefault="00091044" w:rsidP="00091044">
      <w:pPr>
        <w:jc w:val="both"/>
        <w:rPr>
          <w:rFonts w:ascii="Tahoma" w:hAnsi="Tahoma" w:cs="Tahoma"/>
          <w:sz w:val="22"/>
          <w:szCs w:val="22"/>
        </w:rPr>
      </w:pPr>
      <w:r w:rsidRPr="00D63230">
        <w:rPr>
          <w:rFonts w:ascii="Tahoma" w:hAnsi="Tahoma" w:cs="Tahoma"/>
          <w:sz w:val="22"/>
          <w:szCs w:val="22"/>
        </w:rPr>
        <w:t xml:space="preserve">Do modulu </w:t>
      </w:r>
      <w:r w:rsidRPr="00D63230">
        <w:rPr>
          <w:rFonts w:ascii="Tahoma" w:hAnsi="Tahoma" w:cs="Tahoma"/>
          <w:b/>
          <w:sz w:val="22"/>
          <w:szCs w:val="22"/>
        </w:rPr>
        <w:t>Deník</w:t>
      </w:r>
      <w:r w:rsidRPr="00D63230">
        <w:rPr>
          <w:rFonts w:ascii="Tahoma" w:hAnsi="Tahoma" w:cs="Tahoma"/>
          <w:sz w:val="22"/>
          <w:szCs w:val="22"/>
        </w:rPr>
        <w:t xml:space="preserve"> má přístup každý uživatel, který má v systému nastavena práva pro některou editovanou oblast, ke které se deník vztahuje. Může tedy dojít k tomu, že jeden uživatel deník založí, jiný jej edituje a uzavře (archivuje). Jméno uživatele, který záznam o</w:t>
      </w:r>
      <w:r w:rsidR="003C4088">
        <w:rPr>
          <w:rFonts w:ascii="Tahoma" w:hAnsi="Tahoma" w:cs="Tahoma"/>
          <w:sz w:val="22"/>
          <w:szCs w:val="22"/>
        </w:rPr>
        <w:t> </w:t>
      </w:r>
      <w:r w:rsidRPr="00D63230">
        <w:rPr>
          <w:rFonts w:ascii="Tahoma" w:hAnsi="Tahoma" w:cs="Tahoma"/>
          <w:sz w:val="22"/>
          <w:szCs w:val="22"/>
        </w:rPr>
        <w:t xml:space="preserve">údržbě provedl, je vidět v posledním sloupci v přehledové tabulce chronologický záznamů zimní údržby. Deník je možné archivovat, tedy uzamknout tak, že v něm nelze nic dříve zadaného pozměnit, ani přidat. </w:t>
      </w:r>
    </w:p>
    <w:p w14:paraId="5DF46532" w14:textId="77777777" w:rsidR="00091044" w:rsidRPr="00D63230" w:rsidRDefault="00091044" w:rsidP="00091044">
      <w:pPr>
        <w:jc w:val="both"/>
        <w:rPr>
          <w:rFonts w:ascii="Tahoma" w:hAnsi="Tahoma" w:cs="Tahoma"/>
          <w:sz w:val="22"/>
          <w:szCs w:val="22"/>
        </w:rPr>
      </w:pPr>
      <w:r w:rsidRPr="00D63230">
        <w:rPr>
          <w:rFonts w:ascii="Tahoma" w:hAnsi="Tahoma" w:cs="Tahoma"/>
          <w:sz w:val="22"/>
          <w:szCs w:val="22"/>
        </w:rPr>
        <w:t xml:space="preserve">V deníku se evidují pracovníci na směně, pracovníci v pohotovosti, vozidla ve směně, stav počasí a sjízdnosti komunikací, chronologický záznam průběhu služby. Po stisku některého z tlačítek pro </w:t>
      </w:r>
      <w:r w:rsidRPr="00D63230">
        <w:rPr>
          <w:rFonts w:ascii="Tahoma" w:hAnsi="Tahoma" w:cs="Tahoma"/>
          <w:i/>
          <w:sz w:val="22"/>
          <w:szCs w:val="22"/>
        </w:rPr>
        <w:t>Nový záznam deníku</w:t>
      </w:r>
      <w:r w:rsidRPr="00D63230">
        <w:rPr>
          <w:rFonts w:ascii="Tahoma" w:hAnsi="Tahoma" w:cs="Tahoma"/>
          <w:sz w:val="22"/>
          <w:szCs w:val="22"/>
        </w:rPr>
        <w:t>, se otevře formulář, ve kterém se vyplní činnost, která byla provedená, nebo událost, která se stala. Formuláře obsahují tyto části:</w:t>
      </w:r>
    </w:p>
    <w:p w14:paraId="03DB0E07" w14:textId="77777777" w:rsidR="00091044" w:rsidRPr="00D63230" w:rsidRDefault="00091044" w:rsidP="00091044">
      <w:pPr>
        <w:pStyle w:val="Seznamsodrkami"/>
        <w:numPr>
          <w:ilvl w:val="0"/>
          <w:numId w:val="16"/>
        </w:numPr>
        <w:jc w:val="both"/>
        <w:rPr>
          <w:rFonts w:cs="Tahoma"/>
        </w:rPr>
      </w:pPr>
      <w:r w:rsidRPr="00D63230">
        <w:rPr>
          <w:rFonts w:cs="Tahoma"/>
          <w:i/>
        </w:rPr>
        <w:t>Vozidlo</w:t>
      </w:r>
      <w:r w:rsidRPr="00D63230">
        <w:rPr>
          <w:rFonts w:cs="Tahoma"/>
        </w:rPr>
        <w:t xml:space="preserve"> – nabízí se vozidla definovaná v záhlaví deníku v seznamu vozidel, lze vybrat i více vozidel současně,</w:t>
      </w:r>
    </w:p>
    <w:p w14:paraId="05B5D460" w14:textId="77777777" w:rsidR="00091044" w:rsidRPr="00D63230" w:rsidRDefault="00091044" w:rsidP="00091044">
      <w:pPr>
        <w:pStyle w:val="Seznamsodrkami"/>
        <w:numPr>
          <w:ilvl w:val="0"/>
          <w:numId w:val="16"/>
        </w:numPr>
        <w:jc w:val="both"/>
        <w:rPr>
          <w:rFonts w:cs="Tahoma"/>
        </w:rPr>
      </w:pPr>
      <w:r w:rsidRPr="00D63230">
        <w:rPr>
          <w:rFonts w:cs="Tahoma"/>
          <w:i/>
        </w:rPr>
        <w:t>Okruh</w:t>
      </w:r>
      <w:r w:rsidRPr="00D63230">
        <w:rPr>
          <w:rFonts w:cs="Tahoma"/>
        </w:rPr>
        <w:t xml:space="preserve"> – nabízí se seznam okruhů,</w:t>
      </w:r>
    </w:p>
    <w:p w14:paraId="2BA11256" w14:textId="77777777" w:rsidR="00091044" w:rsidRPr="00D63230" w:rsidRDefault="00091044" w:rsidP="00091044">
      <w:pPr>
        <w:pStyle w:val="Seznamsodrkami"/>
        <w:numPr>
          <w:ilvl w:val="0"/>
          <w:numId w:val="16"/>
        </w:numPr>
        <w:jc w:val="both"/>
        <w:rPr>
          <w:rFonts w:cs="Tahoma"/>
        </w:rPr>
      </w:pPr>
      <w:r w:rsidRPr="00D63230">
        <w:rPr>
          <w:rFonts w:cs="Tahoma"/>
          <w:i/>
        </w:rPr>
        <w:t>Třída komunikace</w:t>
      </w:r>
      <w:r w:rsidRPr="00D63230">
        <w:rPr>
          <w:rFonts w:cs="Tahoma"/>
        </w:rPr>
        <w:t xml:space="preserve"> – slouží pro účely rozlišení vykazování na I. třídách (pro ŘSD) a jiných třídách komunikací, (deník bude umožňovat využití v rámci silnic II. a III. tříd)</w:t>
      </w:r>
    </w:p>
    <w:p w14:paraId="5D492E34" w14:textId="77777777" w:rsidR="00091044" w:rsidRPr="00D63230" w:rsidRDefault="00091044" w:rsidP="00091044">
      <w:pPr>
        <w:pStyle w:val="Seznamsodrkami"/>
        <w:numPr>
          <w:ilvl w:val="0"/>
          <w:numId w:val="16"/>
        </w:numPr>
        <w:jc w:val="both"/>
        <w:rPr>
          <w:rFonts w:cs="Tahoma"/>
        </w:rPr>
      </w:pPr>
      <w:r w:rsidRPr="00D63230">
        <w:rPr>
          <w:rFonts w:cs="Tahoma"/>
          <w:i/>
        </w:rPr>
        <w:lastRenderedPageBreak/>
        <w:t xml:space="preserve">Řidič </w:t>
      </w:r>
      <w:r w:rsidRPr="00D63230">
        <w:rPr>
          <w:rFonts w:cs="Tahoma"/>
        </w:rPr>
        <w:t>– určení řidiče vozidla</w:t>
      </w:r>
    </w:p>
    <w:p w14:paraId="5B7E6D3C" w14:textId="77777777" w:rsidR="00091044" w:rsidRPr="00D63230" w:rsidRDefault="00091044" w:rsidP="00091044">
      <w:pPr>
        <w:pStyle w:val="Seznamsodrkami"/>
        <w:numPr>
          <w:ilvl w:val="0"/>
          <w:numId w:val="16"/>
        </w:numPr>
        <w:jc w:val="both"/>
        <w:rPr>
          <w:rFonts w:cs="Tahoma"/>
        </w:rPr>
      </w:pPr>
      <w:r w:rsidRPr="00D63230">
        <w:rPr>
          <w:rFonts w:cs="Tahoma"/>
          <w:i/>
        </w:rPr>
        <w:t>Činnosti</w:t>
      </w:r>
      <w:r w:rsidRPr="00D63230">
        <w:rPr>
          <w:rFonts w:cs="Tahoma"/>
        </w:rPr>
        <w:t xml:space="preserve"> - nabídka činností z číselníku činností,</w:t>
      </w:r>
    </w:p>
    <w:p w14:paraId="1C3189AA" w14:textId="77777777" w:rsidR="00091044" w:rsidRPr="00D63230" w:rsidRDefault="00091044" w:rsidP="00091044">
      <w:pPr>
        <w:pStyle w:val="Seznamsodrkami"/>
        <w:numPr>
          <w:ilvl w:val="0"/>
          <w:numId w:val="16"/>
        </w:numPr>
        <w:jc w:val="both"/>
        <w:rPr>
          <w:rFonts w:cs="Tahoma"/>
        </w:rPr>
      </w:pPr>
      <w:r w:rsidRPr="00D63230">
        <w:rPr>
          <w:rFonts w:cs="Tahoma"/>
          <w:i/>
        </w:rPr>
        <w:t>Poznámky</w:t>
      </w:r>
      <w:r w:rsidRPr="00D63230">
        <w:rPr>
          <w:rFonts w:cs="Tahoma"/>
        </w:rPr>
        <w:t xml:space="preserve"> - možnost zápisu textové poznámky.</w:t>
      </w:r>
    </w:p>
    <w:p w14:paraId="337B03B1" w14:textId="77777777" w:rsidR="00091044" w:rsidRPr="00D63230" w:rsidRDefault="00091044" w:rsidP="00091044">
      <w:pPr>
        <w:pStyle w:val="Seznamsodrkami"/>
        <w:numPr>
          <w:ilvl w:val="0"/>
          <w:numId w:val="16"/>
        </w:numPr>
        <w:jc w:val="both"/>
        <w:rPr>
          <w:rFonts w:cs="Tahoma"/>
        </w:rPr>
      </w:pPr>
      <w:r w:rsidRPr="00D63230">
        <w:rPr>
          <w:rFonts w:cs="Tahoma"/>
          <w:i/>
        </w:rPr>
        <w:t xml:space="preserve">Upřesnit čas </w:t>
      </w:r>
      <w:r w:rsidRPr="00D63230">
        <w:rPr>
          <w:rFonts w:cs="Tahoma"/>
        </w:rPr>
        <w:t>– možnost přesně zadat čas události</w:t>
      </w:r>
    </w:p>
    <w:p w14:paraId="11497B57" w14:textId="77777777" w:rsidR="00091044" w:rsidRPr="00D63230" w:rsidRDefault="00091044" w:rsidP="00091044">
      <w:pPr>
        <w:jc w:val="both"/>
        <w:rPr>
          <w:rFonts w:ascii="Tahoma" w:hAnsi="Tahoma" w:cs="Tahoma"/>
          <w:noProof/>
          <w:sz w:val="22"/>
          <w:szCs w:val="22"/>
        </w:rPr>
      </w:pPr>
      <w:r w:rsidRPr="00D63230">
        <w:rPr>
          <w:rFonts w:ascii="Tahoma" w:hAnsi="Tahoma" w:cs="Tahoma"/>
          <w:noProof/>
          <w:sz w:val="22"/>
          <w:szCs w:val="22"/>
        </w:rPr>
        <w:t>Formuláře Výjezd, Návrat, Mimořádná událost, Nehoda/havárie, Porucha, Ostatní mají různé položky formuláře dle vybrané činnosti. Povi</w:t>
      </w:r>
      <w:r>
        <w:rPr>
          <w:rFonts w:ascii="Tahoma" w:hAnsi="Tahoma" w:cs="Tahoma"/>
          <w:noProof/>
          <w:sz w:val="22"/>
          <w:szCs w:val="22"/>
        </w:rPr>
        <w:t>n</w:t>
      </w:r>
      <w:r w:rsidRPr="00D63230">
        <w:rPr>
          <w:rFonts w:ascii="Tahoma" w:hAnsi="Tahoma" w:cs="Tahoma"/>
          <w:noProof/>
          <w:sz w:val="22"/>
          <w:szCs w:val="22"/>
        </w:rPr>
        <w:t xml:space="preserve">nými položkami jsou standardně vozidlo </w:t>
      </w:r>
      <w:r w:rsidRPr="00D63230">
        <w:rPr>
          <w:rFonts w:ascii="Tahoma" w:hAnsi="Tahoma" w:cs="Tahoma"/>
          <w:noProof/>
          <w:sz w:val="22"/>
          <w:szCs w:val="22"/>
        </w:rPr>
        <w:br/>
        <w:t>a případně řidič. U vybraných činností např. u výjezdu jsou některé položky vyplňovány automaticky, např. řidič.</w:t>
      </w:r>
    </w:p>
    <w:p w14:paraId="4B0D6A82" w14:textId="77777777" w:rsidR="00091044" w:rsidRPr="00D63230" w:rsidRDefault="00091044" w:rsidP="00091044">
      <w:pPr>
        <w:jc w:val="both"/>
        <w:rPr>
          <w:rFonts w:ascii="Tahoma" w:hAnsi="Tahoma" w:cs="Tahoma"/>
          <w:noProof/>
          <w:sz w:val="22"/>
          <w:szCs w:val="22"/>
        </w:rPr>
      </w:pPr>
      <w:r w:rsidRPr="00D63230">
        <w:rPr>
          <w:rFonts w:ascii="Tahoma" w:hAnsi="Tahoma" w:cs="Tahoma"/>
          <w:noProof/>
          <w:sz w:val="22"/>
          <w:szCs w:val="22"/>
        </w:rPr>
        <w:t>Všechny záznamy je nutné archivovat (před založením nového deníku je povinnost předhozího dispečera ukončit/archivovat deník) a následně je možné je tisknout.</w:t>
      </w:r>
    </w:p>
    <w:p w14:paraId="2D0E3AA9" w14:textId="07E8169E" w:rsidR="00091044" w:rsidRPr="00D63230" w:rsidRDefault="00091044" w:rsidP="00091044">
      <w:pPr>
        <w:jc w:val="both"/>
        <w:rPr>
          <w:rFonts w:ascii="Tahoma" w:hAnsi="Tahoma" w:cs="Tahoma"/>
          <w:sz w:val="22"/>
          <w:szCs w:val="22"/>
        </w:rPr>
      </w:pPr>
      <w:r w:rsidRPr="00D63230">
        <w:rPr>
          <w:rFonts w:ascii="Tahoma" w:hAnsi="Tahoma" w:cs="Tahoma"/>
          <w:sz w:val="22"/>
          <w:szCs w:val="22"/>
        </w:rPr>
        <w:t>Seznam deníků lze filtrovat pomocí panelu na levé straně, kde lze vybrat jednu konkrétní oblast a rozmezí dat, kdy byl deník založen.</w:t>
      </w:r>
    </w:p>
    <w:p w14:paraId="15ED2BC1" w14:textId="77777777" w:rsidR="00091044" w:rsidRPr="00D63230" w:rsidRDefault="00091044" w:rsidP="000612F3">
      <w:pPr>
        <w:spacing w:before="240"/>
        <w:jc w:val="both"/>
        <w:rPr>
          <w:rFonts w:ascii="Tahoma" w:hAnsi="Tahoma" w:cs="Tahoma"/>
          <w:sz w:val="22"/>
          <w:szCs w:val="22"/>
        </w:rPr>
      </w:pPr>
      <w:r w:rsidRPr="00D63230">
        <w:rPr>
          <w:rFonts w:ascii="Tahoma" w:hAnsi="Tahoma" w:cs="Tahoma"/>
          <w:sz w:val="22"/>
          <w:szCs w:val="22"/>
        </w:rPr>
        <w:t xml:space="preserve">U každé oblasti systém hlídá, zda alespoň jeden uživatel má pro tuto oblast otevřený deník (modul </w:t>
      </w:r>
      <w:r w:rsidRPr="00D63230">
        <w:rPr>
          <w:rFonts w:ascii="Tahoma" w:hAnsi="Tahoma" w:cs="Tahoma"/>
          <w:b/>
          <w:sz w:val="22"/>
          <w:szCs w:val="22"/>
        </w:rPr>
        <w:t>Report</w:t>
      </w:r>
      <w:r w:rsidRPr="00D63230">
        <w:rPr>
          <w:rFonts w:ascii="Tahoma" w:hAnsi="Tahoma" w:cs="Tahoma"/>
          <w:sz w:val="22"/>
          <w:szCs w:val="22"/>
        </w:rPr>
        <w:t>).</w:t>
      </w:r>
    </w:p>
    <w:p w14:paraId="46B45418" w14:textId="77777777" w:rsidR="00091044" w:rsidRPr="00D63230" w:rsidRDefault="00091044" w:rsidP="00091044">
      <w:pPr>
        <w:rPr>
          <w:rFonts w:ascii="Tahoma" w:hAnsi="Tahoma" w:cs="Tahoma"/>
          <w:sz w:val="22"/>
          <w:szCs w:val="22"/>
        </w:rPr>
      </w:pPr>
      <w:r w:rsidRPr="00D63230">
        <w:rPr>
          <w:rFonts w:ascii="Tahoma" w:hAnsi="Tahoma" w:cs="Tahoma"/>
          <w:sz w:val="22"/>
          <w:szCs w:val="22"/>
        </w:rPr>
        <w:t>Modul Report</w:t>
      </w:r>
      <w:r w:rsidRPr="00D63230">
        <w:rPr>
          <w:rFonts w:ascii="Tahoma" w:hAnsi="Tahoma" w:cs="Tahoma"/>
          <w:i/>
          <w:sz w:val="22"/>
          <w:szCs w:val="22"/>
        </w:rPr>
        <w:t xml:space="preserve"> </w:t>
      </w:r>
      <w:r w:rsidRPr="00D63230">
        <w:rPr>
          <w:rFonts w:ascii="Tahoma" w:hAnsi="Tahoma" w:cs="Tahoma"/>
          <w:sz w:val="22"/>
          <w:szCs w:val="22"/>
        </w:rPr>
        <w:t>shromažďuje veškeré statistické informace, které se při práci s deníky vytváří:</w:t>
      </w:r>
    </w:p>
    <w:p w14:paraId="0F0AF36A" w14:textId="77777777" w:rsidR="00091044" w:rsidRPr="00D63230" w:rsidRDefault="00091044" w:rsidP="00091044">
      <w:pPr>
        <w:pStyle w:val="Odrky2"/>
        <w:numPr>
          <w:ilvl w:val="0"/>
          <w:numId w:val="17"/>
        </w:numPr>
        <w:rPr>
          <w:rFonts w:ascii="Tahoma" w:hAnsi="Tahoma" w:cs="Tahoma"/>
          <w:sz w:val="22"/>
          <w:lang w:eastAsia="cs-CZ"/>
        </w:rPr>
      </w:pPr>
      <w:r w:rsidRPr="00D63230">
        <w:rPr>
          <w:rFonts w:ascii="Tahoma" w:hAnsi="Tahoma" w:cs="Tahoma"/>
          <w:sz w:val="22"/>
          <w:lang w:eastAsia="cs-CZ"/>
        </w:rPr>
        <w:t>Naposledy přihlášení dispečeři</w:t>
      </w:r>
    </w:p>
    <w:p w14:paraId="3228E30E" w14:textId="77777777" w:rsidR="00091044" w:rsidRPr="00D63230" w:rsidRDefault="00091044" w:rsidP="00091044">
      <w:pPr>
        <w:pStyle w:val="Odrky2"/>
        <w:numPr>
          <w:ilvl w:val="0"/>
          <w:numId w:val="17"/>
        </w:numPr>
        <w:rPr>
          <w:rFonts w:ascii="Tahoma" w:hAnsi="Tahoma" w:cs="Tahoma"/>
          <w:sz w:val="22"/>
          <w:lang w:eastAsia="cs-CZ"/>
        </w:rPr>
      </w:pPr>
      <w:r w:rsidRPr="00D63230">
        <w:rPr>
          <w:rFonts w:ascii="Tahoma" w:hAnsi="Tahoma" w:cs="Tahoma"/>
          <w:sz w:val="22"/>
          <w:lang w:eastAsia="cs-CZ"/>
        </w:rPr>
        <w:t>Blacklist přihlášení</w:t>
      </w:r>
    </w:p>
    <w:p w14:paraId="659B56BE" w14:textId="77777777" w:rsidR="00091044" w:rsidRPr="00D63230" w:rsidRDefault="00091044" w:rsidP="00091044">
      <w:pPr>
        <w:pStyle w:val="Odrky2"/>
        <w:numPr>
          <w:ilvl w:val="0"/>
          <w:numId w:val="17"/>
        </w:numPr>
        <w:rPr>
          <w:rFonts w:ascii="Tahoma" w:hAnsi="Tahoma" w:cs="Tahoma"/>
          <w:sz w:val="22"/>
          <w:lang w:eastAsia="cs-CZ"/>
        </w:rPr>
      </w:pPr>
      <w:r w:rsidRPr="00D63230">
        <w:rPr>
          <w:rFonts w:ascii="Tahoma" w:hAnsi="Tahoma" w:cs="Tahoma"/>
          <w:sz w:val="22"/>
          <w:lang w:eastAsia="cs-CZ"/>
        </w:rPr>
        <w:t>Mimořádné události</w:t>
      </w:r>
    </w:p>
    <w:p w14:paraId="5AFE4152" w14:textId="263C7907" w:rsidR="00091044" w:rsidRPr="000612F3" w:rsidRDefault="00091044" w:rsidP="000612F3">
      <w:pPr>
        <w:pStyle w:val="Odrky2"/>
        <w:numPr>
          <w:ilvl w:val="0"/>
          <w:numId w:val="17"/>
        </w:numPr>
        <w:rPr>
          <w:rFonts w:ascii="Tahoma" w:hAnsi="Tahoma" w:cs="Tahoma"/>
          <w:sz w:val="22"/>
          <w:lang w:eastAsia="cs-CZ"/>
        </w:rPr>
      </w:pPr>
      <w:r w:rsidRPr="00D63230">
        <w:rPr>
          <w:rFonts w:ascii="Tahoma" w:hAnsi="Tahoma" w:cs="Tahoma"/>
          <w:sz w:val="22"/>
          <w:lang w:eastAsia="cs-CZ"/>
        </w:rPr>
        <w:t>Přehled odpracovaných hodin dispečerů</w:t>
      </w:r>
    </w:p>
    <w:p w14:paraId="671CC5B9" w14:textId="505CB810" w:rsidR="00091044" w:rsidRPr="00D63230" w:rsidRDefault="00091044" w:rsidP="000612F3">
      <w:pPr>
        <w:pStyle w:val="NormlnZarovnatdobloku"/>
        <w:numPr>
          <w:ilvl w:val="0"/>
          <w:numId w:val="0"/>
        </w:numPr>
        <w:spacing w:before="240"/>
        <w:ind w:left="357" w:hanging="357"/>
        <w:rPr>
          <w:rFonts w:ascii="Tahoma" w:hAnsi="Tahoma" w:cs="Tahoma"/>
          <w:b/>
          <w:sz w:val="22"/>
        </w:rPr>
      </w:pPr>
      <w:r w:rsidRPr="00D63230">
        <w:rPr>
          <w:rFonts w:ascii="Tahoma" w:hAnsi="Tahoma" w:cs="Tahoma"/>
          <w:b/>
          <w:sz w:val="22"/>
        </w:rPr>
        <w:t xml:space="preserve">Poskytované </w:t>
      </w:r>
      <w:r w:rsidR="008246A0">
        <w:rPr>
          <w:rFonts w:ascii="Tahoma" w:hAnsi="Tahoma" w:cs="Tahoma"/>
          <w:b/>
          <w:sz w:val="22"/>
        </w:rPr>
        <w:t>S</w:t>
      </w:r>
      <w:r w:rsidRPr="00D63230">
        <w:rPr>
          <w:rFonts w:ascii="Tahoma" w:hAnsi="Tahoma" w:cs="Tahoma"/>
          <w:b/>
          <w:sz w:val="22"/>
        </w:rPr>
        <w:t>lužby v rámci podpory</w:t>
      </w:r>
    </w:p>
    <w:p w14:paraId="2D71C8DA" w14:textId="3753E268" w:rsidR="00091044" w:rsidRPr="00D63230" w:rsidRDefault="00091044" w:rsidP="00091044">
      <w:pPr>
        <w:pStyle w:val="NormlnZarovnatdobloku"/>
        <w:numPr>
          <w:ilvl w:val="0"/>
          <w:numId w:val="0"/>
        </w:numPr>
        <w:rPr>
          <w:rFonts w:ascii="Tahoma" w:hAnsi="Tahoma" w:cs="Tahoma"/>
          <w:sz w:val="22"/>
        </w:rPr>
      </w:pPr>
      <w:r w:rsidRPr="00D63230">
        <w:rPr>
          <w:rFonts w:ascii="Tahoma" w:hAnsi="Tahoma" w:cs="Tahoma"/>
          <w:sz w:val="22"/>
        </w:rPr>
        <w:t xml:space="preserve">Předmětem poskytovaných </w:t>
      </w:r>
      <w:r w:rsidR="008246A0">
        <w:rPr>
          <w:rFonts w:ascii="Tahoma" w:hAnsi="Tahoma" w:cs="Tahoma"/>
          <w:sz w:val="22"/>
        </w:rPr>
        <w:t>S</w:t>
      </w:r>
      <w:r w:rsidRPr="00D63230">
        <w:rPr>
          <w:rFonts w:ascii="Tahoma" w:hAnsi="Tahoma" w:cs="Tahoma"/>
          <w:sz w:val="22"/>
        </w:rPr>
        <w:t xml:space="preserve">lužeb je níže uvedený soubor </w:t>
      </w:r>
      <w:r w:rsidR="008246A0">
        <w:rPr>
          <w:rFonts w:ascii="Tahoma" w:hAnsi="Tahoma" w:cs="Tahoma"/>
          <w:sz w:val="22"/>
        </w:rPr>
        <w:t>S</w:t>
      </w:r>
      <w:r w:rsidRPr="00D63230">
        <w:rPr>
          <w:rFonts w:ascii="Tahoma" w:hAnsi="Tahoma" w:cs="Tahoma"/>
          <w:sz w:val="22"/>
        </w:rPr>
        <w:t xml:space="preserve">lužeb potřebný k zajištění, pokud možno nepřetržitého provozu </w:t>
      </w:r>
      <w:r w:rsidR="000612F3">
        <w:rPr>
          <w:rFonts w:ascii="Tahoma" w:hAnsi="Tahoma" w:cs="Tahoma"/>
          <w:sz w:val="22"/>
        </w:rPr>
        <w:t>Aplikace</w:t>
      </w:r>
      <w:r w:rsidRPr="00D63230">
        <w:rPr>
          <w:rFonts w:ascii="Tahoma" w:hAnsi="Tahoma" w:cs="Tahoma"/>
          <w:sz w:val="22"/>
        </w:rPr>
        <w:t xml:space="preserve"> a zároveň archivace dat databáze po dobu 5 let (a to na pevném či přenosném disku).</w:t>
      </w:r>
    </w:p>
    <w:p w14:paraId="01331489" w14:textId="66051EC3" w:rsidR="00091044" w:rsidRPr="00D63230" w:rsidRDefault="00091044" w:rsidP="00091044">
      <w:pPr>
        <w:pStyle w:val="NormlnZarovnatdobloku"/>
        <w:numPr>
          <w:ilvl w:val="0"/>
          <w:numId w:val="24"/>
        </w:numPr>
        <w:rPr>
          <w:rFonts w:ascii="Tahoma" w:hAnsi="Tahoma" w:cs="Tahoma"/>
          <w:b/>
          <w:bCs/>
          <w:sz w:val="22"/>
        </w:rPr>
      </w:pPr>
      <w:r w:rsidRPr="00D63230">
        <w:rPr>
          <w:rFonts w:ascii="Tahoma" w:hAnsi="Tahoma" w:cs="Tahoma"/>
          <w:b/>
          <w:bCs/>
          <w:sz w:val="22"/>
        </w:rPr>
        <w:t xml:space="preserve">Periodické </w:t>
      </w:r>
      <w:r w:rsidR="008246A0">
        <w:rPr>
          <w:rFonts w:ascii="Tahoma" w:hAnsi="Tahoma" w:cs="Tahoma"/>
          <w:b/>
          <w:bCs/>
          <w:sz w:val="22"/>
        </w:rPr>
        <w:t>S</w:t>
      </w:r>
      <w:r w:rsidRPr="00D63230">
        <w:rPr>
          <w:rFonts w:ascii="Tahoma" w:hAnsi="Tahoma" w:cs="Tahoma"/>
          <w:b/>
          <w:bCs/>
          <w:sz w:val="22"/>
        </w:rPr>
        <w:t>lužby</w:t>
      </w:r>
      <w:r w:rsidR="00DB34F7">
        <w:rPr>
          <w:rFonts w:ascii="Tahoma" w:hAnsi="Tahoma" w:cs="Tahoma"/>
          <w:b/>
          <w:bCs/>
          <w:sz w:val="22"/>
        </w:rPr>
        <w:t>, maintenance, servisní a uživatelská podpora</w:t>
      </w:r>
    </w:p>
    <w:p w14:paraId="1FA78E3C" w14:textId="4C038881" w:rsidR="00091044" w:rsidRPr="00D63230" w:rsidRDefault="00091044" w:rsidP="00091044">
      <w:pPr>
        <w:pStyle w:val="NormlnZarovnatdobloku"/>
        <w:numPr>
          <w:ilvl w:val="0"/>
          <w:numId w:val="19"/>
        </w:numPr>
        <w:tabs>
          <w:tab w:val="clear" w:pos="360"/>
          <w:tab w:val="num" w:pos="0"/>
        </w:tabs>
        <w:ind w:left="0"/>
        <w:rPr>
          <w:rFonts w:ascii="Tahoma" w:hAnsi="Tahoma" w:cs="Tahoma"/>
          <w:sz w:val="22"/>
        </w:rPr>
      </w:pPr>
      <w:r w:rsidRPr="00D63230">
        <w:rPr>
          <w:rFonts w:ascii="Tahoma" w:hAnsi="Tahoma" w:cs="Tahoma"/>
          <w:sz w:val="22"/>
        </w:rPr>
        <w:t xml:space="preserve">Smyslem těchto </w:t>
      </w:r>
      <w:r w:rsidR="008246A0">
        <w:rPr>
          <w:rFonts w:ascii="Tahoma" w:hAnsi="Tahoma" w:cs="Tahoma"/>
          <w:sz w:val="22"/>
        </w:rPr>
        <w:t>S</w:t>
      </w:r>
      <w:r w:rsidRPr="00D63230">
        <w:rPr>
          <w:rFonts w:ascii="Tahoma" w:hAnsi="Tahoma" w:cs="Tahoma"/>
          <w:sz w:val="22"/>
        </w:rPr>
        <w:t xml:space="preserve">lužeb je údržba </w:t>
      </w:r>
      <w:r w:rsidR="00DB34F7">
        <w:rPr>
          <w:rFonts w:ascii="Tahoma" w:hAnsi="Tahoma" w:cs="Tahoma"/>
          <w:sz w:val="22"/>
        </w:rPr>
        <w:t>Aplikace</w:t>
      </w:r>
      <w:r w:rsidRPr="00D63230">
        <w:rPr>
          <w:rFonts w:ascii="Tahoma" w:hAnsi="Tahoma" w:cs="Tahoma"/>
          <w:sz w:val="22"/>
        </w:rPr>
        <w:t xml:space="preserve">, prevence a včasná detekce vznikajících problémů, které by mohly zapříčinit omezení funkčnosti a dostupnosti </w:t>
      </w:r>
      <w:r w:rsidR="008246A0">
        <w:rPr>
          <w:rFonts w:ascii="Tahoma" w:hAnsi="Tahoma" w:cs="Tahoma"/>
          <w:sz w:val="22"/>
        </w:rPr>
        <w:t>S</w:t>
      </w:r>
      <w:r w:rsidRPr="00D63230">
        <w:rPr>
          <w:rFonts w:ascii="Tahoma" w:hAnsi="Tahoma" w:cs="Tahoma"/>
          <w:sz w:val="22"/>
        </w:rPr>
        <w:t xml:space="preserve">lužeb poskytovanými jednotlivými částmi </w:t>
      </w:r>
      <w:r w:rsidR="000612F3">
        <w:rPr>
          <w:rFonts w:ascii="Tahoma" w:hAnsi="Tahoma" w:cs="Tahoma"/>
          <w:sz w:val="22"/>
        </w:rPr>
        <w:t>Aplikace</w:t>
      </w:r>
      <w:r w:rsidRPr="00D63230">
        <w:rPr>
          <w:rFonts w:ascii="Tahoma" w:hAnsi="Tahoma" w:cs="Tahoma"/>
          <w:sz w:val="22"/>
        </w:rPr>
        <w:t>.</w:t>
      </w:r>
    </w:p>
    <w:p w14:paraId="7A084BB1" w14:textId="1F59B4D9" w:rsidR="00091044" w:rsidRPr="00D63230" w:rsidRDefault="00091044" w:rsidP="00091044">
      <w:pPr>
        <w:pStyle w:val="NormlnZarovnatdobloku"/>
        <w:tabs>
          <w:tab w:val="clear" w:pos="720"/>
          <w:tab w:val="num" w:pos="-2586"/>
        </w:tabs>
        <w:rPr>
          <w:rFonts w:ascii="Tahoma" w:hAnsi="Tahoma" w:cs="Tahoma"/>
          <w:sz w:val="22"/>
        </w:rPr>
      </w:pPr>
      <w:r w:rsidRPr="00D63230">
        <w:rPr>
          <w:rFonts w:ascii="Tahoma" w:hAnsi="Tahoma" w:cs="Tahoma"/>
          <w:sz w:val="22"/>
        </w:rPr>
        <w:t xml:space="preserve">Průběžné automatické zjišťování nestandardních stavů </w:t>
      </w:r>
      <w:r w:rsidR="00DB34F7">
        <w:rPr>
          <w:rFonts w:ascii="Tahoma" w:hAnsi="Tahoma" w:cs="Tahoma"/>
          <w:sz w:val="22"/>
        </w:rPr>
        <w:t>Aplikace</w:t>
      </w:r>
      <w:r w:rsidRPr="00D63230">
        <w:rPr>
          <w:rFonts w:ascii="Tahoma" w:hAnsi="Tahoma" w:cs="Tahoma"/>
          <w:sz w:val="22"/>
        </w:rPr>
        <w:t xml:space="preserve"> a kontrola hlášení o</w:t>
      </w:r>
      <w:r w:rsidR="00DB34F7">
        <w:rPr>
          <w:rFonts w:ascii="Tahoma" w:hAnsi="Tahoma" w:cs="Tahoma"/>
          <w:sz w:val="22"/>
        </w:rPr>
        <w:t> </w:t>
      </w:r>
      <w:r w:rsidRPr="00D63230">
        <w:rPr>
          <w:rFonts w:ascii="Tahoma" w:hAnsi="Tahoma" w:cs="Tahoma"/>
          <w:sz w:val="22"/>
        </w:rPr>
        <w:t xml:space="preserve">provozu serverů a aplikací systémovým administrátorem. </w:t>
      </w:r>
    </w:p>
    <w:p w14:paraId="2B4CBDF9" w14:textId="77777777" w:rsidR="00091044" w:rsidRPr="00D63230" w:rsidRDefault="00091044" w:rsidP="00091044">
      <w:pPr>
        <w:pStyle w:val="NormlnZarovnatdobloku"/>
        <w:numPr>
          <w:ilvl w:val="0"/>
          <w:numId w:val="20"/>
        </w:numPr>
        <w:rPr>
          <w:rFonts w:ascii="Tahoma" w:hAnsi="Tahoma" w:cs="Tahoma"/>
          <w:sz w:val="22"/>
        </w:rPr>
      </w:pPr>
      <w:r w:rsidRPr="00D63230">
        <w:rPr>
          <w:rFonts w:ascii="Tahoma" w:hAnsi="Tahoma" w:cs="Tahoma"/>
          <w:sz w:val="22"/>
        </w:rPr>
        <w:t>Pohotovost pro zajištění odezev při řešení incidentů, poskytovaná dle SLA (</w:t>
      </w:r>
      <w:r w:rsidRPr="00D63230">
        <w:rPr>
          <w:rFonts w:ascii="Tahoma" w:hAnsi="Tahoma" w:cs="Tahoma"/>
          <w:bCs/>
          <w:color w:val="222222"/>
          <w:sz w:val="22"/>
          <w:shd w:val="clear" w:color="auto" w:fill="FFFFFF"/>
        </w:rPr>
        <w:t>Service-level agreement)</w:t>
      </w:r>
      <w:r w:rsidRPr="00D63230">
        <w:rPr>
          <w:rFonts w:ascii="Tahoma" w:hAnsi="Tahoma" w:cs="Tahoma"/>
          <w:b/>
          <w:bCs/>
          <w:color w:val="222222"/>
          <w:sz w:val="22"/>
          <w:shd w:val="clear" w:color="auto" w:fill="FFFFFF"/>
        </w:rPr>
        <w:t xml:space="preserve"> </w:t>
      </w:r>
    </w:p>
    <w:p w14:paraId="188A99F5" w14:textId="33BF4EBA" w:rsidR="00091044" w:rsidRPr="00DB34F7" w:rsidRDefault="00091044" w:rsidP="00DB34F7">
      <w:pPr>
        <w:pStyle w:val="NormlnZarovnatdobloku"/>
        <w:numPr>
          <w:ilvl w:val="0"/>
          <w:numId w:val="20"/>
        </w:numPr>
        <w:rPr>
          <w:rFonts w:ascii="Tahoma" w:hAnsi="Tahoma" w:cs="Tahoma"/>
          <w:sz w:val="22"/>
        </w:rPr>
      </w:pPr>
      <w:r w:rsidRPr="00D63230">
        <w:rPr>
          <w:rFonts w:ascii="Tahoma" w:hAnsi="Tahoma" w:cs="Tahoma"/>
          <w:sz w:val="22"/>
        </w:rPr>
        <w:t>Pravidelné zálohování dat (denně).</w:t>
      </w:r>
    </w:p>
    <w:p w14:paraId="10E65FBD" w14:textId="2AF62040" w:rsidR="00091044" w:rsidRPr="00D63230" w:rsidRDefault="00091044" w:rsidP="00091044">
      <w:pPr>
        <w:pStyle w:val="NormlnZarovnatdobloku"/>
        <w:numPr>
          <w:ilvl w:val="0"/>
          <w:numId w:val="0"/>
        </w:numPr>
        <w:rPr>
          <w:rFonts w:ascii="Tahoma" w:hAnsi="Tahoma" w:cs="Tahoma"/>
          <w:sz w:val="22"/>
        </w:rPr>
      </w:pPr>
      <w:r w:rsidRPr="00D63230">
        <w:rPr>
          <w:rFonts w:ascii="Tahoma" w:hAnsi="Tahoma" w:cs="Tahoma"/>
          <w:sz w:val="22"/>
        </w:rPr>
        <w:t xml:space="preserve">Objednatel má v rámci plnění </w:t>
      </w:r>
      <w:r w:rsidR="00DB34F7">
        <w:rPr>
          <w:rFonts w:ascii="Tahoma" w:hAnsi="Tahoma" w:cs="Tahoma"/>
          <w:sz w:val="22"/>
        </w:rPr>
        <w:t>Smlouvy</w:t>
      </w:r>
      <w:r w:rsidRPr="00D63230">
        <w:rPr>
          <w:rFonts w:ascii="Tahoma" w:hAnsi="Tahoma" w:cs="Tahoma"/>
          <w:sz w:val="22"/>
        </w:rPr>
        <w:t xml:space="preserve"> nárok na níže uvedené typy </w:t>
      </w:r>
      <w:r w:rsidR="00DB34F7">
        <w:rPr>
          <w:rFonts w:ascii="Tahoma" w:hAnsi="Tahoma" w:cs="Tahoma"/>
          <w:sz w:val="22"/>
        </w:rPr>
        <w:t>servisní</w:t>
      </w:r>
      <w:r w:rsidRPr="00D63230">
        <w:rPr>
          <w:rFonts w:ascii="Tahoma" w:hAnsi="Tahoma" w:cs="Tahoma"/>
          <w:sz w:val="22"/>
        </w:rPr>
        <w:t xml:space="preserve"> a uživatelské podpory:</w:t>
      </w:r>
    </w:p>
    <w:p w14:paraId="70F38862" w14:textId="28E70031" w:rsidR="00091044" w:rsidRPr="00D63230" w:rsidRDefault="00091044" w:rsidP="00091044">
      <w:pPr>
        <w:pStyle w:val="NormlnZarovnatdobloku"/>
        <w:numPr>
          <w:ilvl w:val="0"/>
          <w:numId w:val="22"/>
        </w:numPr>
        <w:rPr>
          <w:rFonts w:ascii="Tahoma" w:hAnsi="Tahoma" w:cs="Tahoma"/>
          <w:sz w:val="22"/>
        </w:rPr>
      </w:pPr>
      <w:r w:rsidRPr="00D63230">
        <w:rPr>
          <w:rFonts w:ascii="Tahoma" w:hAnsi="Tahoma" w:cs="Tahoma"/>
          <w:sz w:val="22"/>
        </w:rPr>
        <w:t>Telefonická podpora, poskytovaná v časovém rozmezí dle SLA. Telefonní číslo: +</w:t>
      </w:r>
      <w:r w:rsidR="001F2EC9">
        <w:rPr>
          <w:rFonts w:ascii="Tahoma" w:hAnsi="Tahoma" w:cs="Tahoma"/>
          <w:sz w:val="22"/>
        </w:rPr>
        <w:t>XXXXXXX</w:t>
      </w:r>
    </w:p>
    <w:p w14:paraId="49C416AE" w14:textId="08F99613" w:rsidR="00091044" w:rsidRPr="00D63230" w:rsidRDefault="00091044" w:rsidP="00091044">
      <w:pPr>
        <w:pStyle w:val="NormlnZarovnatdobloku"/>
        <w:numPr>
          <w:ilvl w:val="0"/>
          <w:numId w:val="22"/>
        </w:numPr>
        <w:rPr>
          <w:rFonts w:ascii="Tahoma" w:hAnsi="Tahoma" w:cs="Tahoma"/>
          <w:sz w:val="22"/>
        </w:rPr>
      </w:pPr>
      <w:r w:rsidRPr="00D63230">
        <w:rPr>
          <w:rFonts w:ascii="Tahoma" w:hAnsi="Tahoma" w:cs="Tahoma"/>
          <w:sz w:val="22"/>
        </w:rPr>
        <w:t xml:space="preserve">Off-line elektronická podpora (email) s reakční dobou do druhého pracovního dne. Email: </w:t>
      </w:r>
      <w:r w:rsidR="001F2EC9">
        <w:rPr>
          <w:rFonts w:ascii="Tahoma" w:hAnsi="Tahoma" w:cs="Tahoma"/>
          <w:sz w:val="22"/>
        </w:rPr>
        <w:t>XXXXXXXXX</w:t>
      </w:r>
    </w:p>
    <w:p w14:paraId="02A6ED74" w14:textId="77777777" w:rsidR="00091044" w:rsidRPr="00D63230" w:rsidRDefault="00091044" w:rsidP="00091044">
      <w:pPr>
        <w:pStyle w:val="NormlnZarovnatdobloku"/>
        <w:numPr>
          <w:ilvl w:val="0"/>
          <w:numId w:val="0"/>
        </w:numPr>
        <w:rPr>
          <w:rFonts w:ascii="Tahoma" w:hAnsi="Tahoma" w:cs="Tahoma"/>
          <w:b/>
          <w:bCs/>
          <w:sz w:val="22"/>
        </w:rPr>
      </w:pPr>
    </w:p>
    <w:p w14:paraId="58F01F41" w14:textId="77777777" w:rsidR="00091044" w:rsidRPr="00D63230" w:rsidRDefault="00091044" w:rsidP="00DB34F7">
      <w:pPr>
        <w:pStyle w:val="NormlnZarovnatdobloku"/>
        <w:numPr>
          <w:ilvl w:val="0"/>
          <w:numId w:val="24"/>
        </w:numPr>
        <w:spacing w:before="240"/>
        <w:ind w:left="1066" w:hanging="357"/>
        <w:rPr>
          <w:rFonts w:ascii="Tahoma" w:hAnsi="Tahoma" w:cs="Tahoma"/>
          <w:b/>
          <w:bCs/>
          <w:sz w:val="22"/>
        </w:rPr>
      </w:pPr>
      <w:r w:rsidRPr="00D63230">
        <w:rPr>
          <w:rFonts w:ascii="Tahoma" w:hAnsi="Tahoma" w:cs="Tahoma"/>
          <w:b/>
          <w:bCs/>
          <w:sz w:val="22"/>
        </w:rPr>
        <w:lastRenderedPageBreak/>
        <w:t>Incidenty</w:t>
      </w:r>
    </w:p>
    <w:p w14:paraId="0EEBEF96" w14:textId="23DD2BD5" w:rsidR="00091044" w:rsidRPr="00D63230" w:rsidRDefault="00091044" w:rsidP="00091044">
      <w:pPr>
        <w:pStyle w:val="NormlnZarovnatdobloku"/>
        <w:numPr>
          <w:ilvl w:val="0"/>
          <w:numId w:val="0"/>
        </w:numPr>
        <w:rPr>
          <w:rFonts w:ascii="Tahoma" w:hAnsi="Tahoma" w:cs="Tahoma"/>
          <w:sz w:val="22"/>
        </w:rPr>
      </w:pPr>
      <w:r w:rsidRPr="00D63230">
        <w:rPr>
          <w:rFonts w:ascii="Tahoma" w:hAnsi="Tahoma" w:cs="Tahoma"/>
          <w:sz w:val="22"/>
        </w:rPr>
        <w:t xml:space="preserve">Jedná se o řešení nestandardních stavů za účelem uvedení </w:t>
      </w:r>
      <w:r w:rsidR="0093665C">
        <w:rPr>
          <w:rFonts w:ascii="Tahoma" w:hAnsi="Tahoma" w:cs="Tahoma"/>
          <w:sz w:val="22"/>
        </w:rPr>
        <w:t>Aplikace</w:t>
      </w:r>
      <w:r w:rsidRPr="00ED0CE7">
        <w:rPr>
          <w:rFonts w:ascii="Tahoma" w:hAnsi="Tahoma" w:cs="Tahoma"/>
          <w:sz w:val="22"/>
        </w:rPr>
        <w:t xml:space="preserve"> </w:t>
      </w:r>
      <w:r w:rsidRPr="00D63230">
        <w:rPr>
          <w:rFonts w:ascii="Tahoma" w:hAnsi="Tahoma" w:cs="Tahoma"/>
          <w:sz w:val="22"/>
        </w:rPr>
        <w:t xml:space="preserve">do původního, plně funkčního stavu. </w:t>
      </w:r>
    </w:p>
    <w:p w14:paraId="0C531859" w14:textId="147310BA" w:rsidR="00091044" w:rsidRPr="00D63230" w:rsidRDefault="00091044" w:rsidP="00091044">
      <w:pPr>
        <w:pStyle w:val="NormlnZarovnatdobloku"/>
        <w:numPr>
          <w:ilvl w:val="0"/>
          <w:numId w:val="21"/>
        </w:numPr>
        <w:rPr>
          <w:rFonts w:ascii="Tahoma" w:hAnsi="Tahoma" w:cs="Tahoma"/>
          <w:sz w:val="22"/>
        </w:rPr>
      </w:pPr>
      <w:r w:rsidRPr="00D63230">
        <w:rPr>
          <w:rFonts w:ascii="Tahoma" w:hAnsi="Tahoma" w:cs="Tahoma"/>
          <w:sz w:val="22"/>
        </w:rPr>
        <w:t xml:space="preserve">Nestandardním stavem se rozumí stav, kdy </w:t>
      </w:r>
      <w:r w:rsidR="0093665C">
        <w:rPr>
          <w:rFonts w:ascii="Tahoma" w:hAnsi="Tahoma" w:cs="Tahoma"/>
          <w:sz w:val="22"/>
        </w:rPr>
        <w:t>Aplikace</w:t>
      </w:r>
      <w:r w:rsidRPr="00ED0CE7">
        <w:rPr>
          <w:rFonts w:ascii="Tahoma" w:hAnsi="Tahoma" w:cs="Tahoma"/>
          <w:sz w:val="22"/>
        </w:rPr>
        <w:t xml:space="preserve"> </w:t>
      </w:r>
      <w:r w:rsidRPr="00D63230">
        <w:rPr>
          <w:rFonts w:ascii="Tahoma" w:hAnsi="Tahoma" w:cs="Tahoma"/>
          <w:sz w:val="22"/>
        </w:rPr>
        <w:t xml:space="preserve">neposkytuje </w:t>
      </w:r>
      <w:r w:rsidR="008246A0">
        <w:rPr>
          <w:rFonts w:ascii="Tahoma" w:hAnsi="Tahoma" w:cs="Tahoma"/>
          <w:sz w:val="22"/>
        </w:rPr>
        <w:t>S</w:t>
      </w:r>
      <w:r w:rsidRPr="00D63230">
        <w:rPr>
          <w:rFonts w:ascii="Tahoma" w:hAnsi="Tahoma" w:cs="Tahoma"/>
          <w:sz w:val="22"/>
        </w:rPr>
        <w:t>lužby, ke kterým byl</w:t>
      </w:r>
      <w:r w:rsidR="0093665C">
        <w:rPr>
          <w:rFonts w:ascii="Tahoma" w:hAnsi="Tahoma" w:cs="Tahoma"/>
          <w:sz w:val="22"/>
        </w:rPr>
        <w:t>a</w:t>
      </w:r>
      <w:r w:rsidRPr="00D63230">
        <w:rPr>
          <w:rFonts w:ascii="Tahoma" w:hAnsi="Tahoma" w:cs="Tahoma"/>
          <w:sz w:val="22"/>
        </w:rPr>
        <w:t xml:space="preserve"> zřízen</w:t>
      </w:r>
      <w:r w:rsidR="0093665C">
        <w:rPr>
          <w:rFonts w:ascii="Tahoma" w:hAnsi="Tahoma" w:cs="Tahoma"/>
          <w:sz w:val="22"/>
        </w:rPr>
        <w:t>a</w:t>
      </w:r>
      <w:r w:rsidRPr="00D63230">
        <w:rPr>
          <w:rFonts w:ascii="Tahoma" w:hAnsi="Tahoma" w:cs="Tahoma"/>
          <w:sz w:val="22"/>
        </w:rPr>
        <w:t>.</w:t>
      </w:r>
    </w:p>
    <w:p w14:paraId="6AD9D36A" w14:textId="77777777" w:rsidR="00091044" w:rsidRPr="00D63230" w:rsidRDefault="00091044" w:rsidP="00091044">
      <w:pPr>
        <w:pStyle w:val="NormlnZarovnatdobloku"/>
        <w:numPr>
          <w:ilvl w:val="0"/>
          <w:numId w:val="21"/>
        </w:numPr>
        <w:rPr>
          <w:rFonts w:ascii="Tahoma" w:hAnsi="Tahoma" w:cs="Tahoma"/>
          <w:sz w:val="22"/>
        </w:rPr>
      </w:pPr>
      <w:r w:rsidRPr="00D63230">
        <w:rPr>
          <w:rFonts w:ascii="Tahoma" w:hAnsi="Tahoma" w:cs="Tahoma"/>
          <w:sz w:val="22"/>
        </w:rPr>
        <w:t>Výskyt nestandardního stavu může být zjištěn Poskytovatelem, nebo nahlášen Objednatelem. Zhotovitel se zavazuje reagovat na zjištěný, nebo nahlášený nestandardní stav dle SLA.</w:t>
      </w:r>
    </w:p>
    <w:p w14:paraId="5DF7BFC8" w14:textId="0CCBDC6F" w:rsidR="00091044" w:rsidRPr="00DB34F7" w:rsidRDefault="00091044" w:rsidP="00DB34F7">
      <w:pPr>
        <w:pStyle w:val="NormlnZarovnatdobloku"/>
        <w:numPr>
          <w:ilvl w:val="0"/>
          <w:numId w:val="21"/>
        </w:numPr>
        <w:rPr>
          <w:rFonts w:ascii="Tahoma" w:hAnsi="Tahoma" w:cs="Tahoma"/>
          <w:sz w:val="22"/>
        </w:rPr>
      </w:pPr>
      <w:r w:rsidRPr="00D63230">
        <w:rPr>
          <w:rFonts w:ascii="Tahoma" w:hAnsi="Tahoma" w:cs="Tahoma"/>
          <w:sz w:val="22"/>
        </w:rPr>
        <w:t xml:space="preserve">Součástí řešení nestandardních stavů je obnova dat nebo systému ze zálohy v případě jeho porušení, nebo ztráty. </w:t>
      </w:r>
    </w:p>
    <w:p w14:paraId="04853C2B" w14:textId="77777777" w:rsidR="00091044" w:rsidRPr="00D63230" w:rsidRDefault="00091044" w:rsidP="00DB34F7">
      <w:pPr>
        <w:pStyle w:val="NormlnZarovnatdobloku"/>
        <w:numPr>
          <w:ilvl w:val="0"/>
          <w:numId w:val="24"/>
        </w:numPr>
        <w:spacing w:before="240"/>
        <w:ind w:left="1066" w:hanging="357"/>
        <w:rPr>
          <w:rFonts w:ascii="Tahoma" w:hAnsi="Tahoma" w:cs="Tahoma"/>
          <w:b/>
          <w:bCs/>
          <w:sz w:val="22"/>
        </w:rPr>
      </w:pPr>
      <w:r w:rsidRPr="00D63230">
        <w:rPr>
          <w:rFonts w:ascii="Tahoma" w:hAnsi="Tahoma" w:cs="Tahoma"/>
          <w:b/>
          <w:bCs/>
          <w:sz w:val="22"/>
        </w:rPr>
        <w:t>Definice SLA</w:t>
      </w:r>
    </w:p>
    <w:p w14:paraId="0661EF4D" w14:textId="761CA360" w:rsidR="00091044" w:rsidRPr="00D63230" w:rsidRDefault="00091044" w:rsidP="00091044">
      <w:pPr>
        <w:pStyle w:val="Textodst1sl"/>
        <w:numPr>
          <w:ilvl w:val="0"/>
          <w:numId w:val="0"/>
        </w:numPr>
        <w:rPr>
          <w:rFonts w:ascii="Tahoma" w:hAnsi="Tahoma" w:cs="Tahoma"/>
          <w:snapToGrid w:val="0"/>
          <w:sz w:val="22"/>
          <w:szCs w:val="22"/>
        </w:rPr>
      </w:pPr>
      <w:r w:rsidRPr="00D63230">
        <w:rPr>
          <w:rFonts w:ascii="Tahoma" w:hAnsi="Tahoma" w:cs="Tahoma"/>
          <w:snapToGrid w:val="0"/>
          <w:sz w:val="22"/>
          <w:szCs w:val="22"/>
        </w:rPr>
        <w:t xml:space="preserve">SLA definuje úroveň servisního pokrytí </w:t>
      </w:r>
      <w:r w:rsidR="0093665C">
        <w:rPr>
          <w:rFonts w:ascii="Tahoma" w:hAnsi="Tahoma" w:cs="Tahoma"/>
          <w:snapToGrid w:val="0"/>
          <w:sz w:val="22"/>
          <w:szCs w:val="22"/>
        </w:rPr>
        <w:t>Aplikace</w:t>
      </w:r>
      <w:r w:rsidRPr="00D63230">
        <w:rPr>
          <w:rFonts w:ascii="Tahoma" w:hAnsi="Tahoma" w:cs="Tahoma"/>
          <w:sz w:val="22"/>
          <w:szCs w:val="22"/>
        </w:rPr>
        <w:t xml:space="preserve">. Servisní pokrytí se sjednává pro období </w:t>
      </w:r>
      <w:r>
        <w:rPr>
          <w:rFonts w:ascii="Tahoma" w:hAnsi="Tahoma" w:cs="Tahoma"/>
          <w:sz w:val="22"/>
          <w:szCs w:val="22"/>
        </w:rPr>
        <w:t>Zimní sezóny</w:t>
      </w:r>
      <w:r w:rsidRPr="00D63230">
        <w:rPr>
          <w:rFonts w:ascii="Tahoma" w:hAnsi="Tahoma" w:cs="Tahoma"/>
          <w:sz w:val="22"/>
          <w:szCs w:val="22"/>
        </w:rPr>
        <w:t xml:space="preserve"> a bude následující:</w:t>
      </w:r>
    </w:p>
    <w:p w14:paraId="2FC76121" w14:textId="482025CE" w:rsidR="00091044" w:rsidRPr="00D63230" w:rsidRDefault="00091044" w:rsidP="00091044">
      <w:pPr>
        <w:pStyle w:val="NormlnZarovnatdobloku"/>
        <w:numPr>
          <w:ilvl w:val="0"/>
          <w:numId w:val="0"/>
        </w:numPr>
        <w:ind w:left="720"/>
        <w:rPr>
          <w:rFonts w:ascii="Tahoma" w:hAnsi="Tahoma" w:cs="Tahoma"/>
          <w:b/>
          <w:bCs/>
          <w:sz w:val="22"/>
        </w:rPr>
      </w:pPr>
      <w:r w:rsidRPr="00D63230">
        <w:rPr>
          <w:rFonts w:ascii="Tahoma" w:hAnsi="Tahoma" w:cs="Tahoma"/>
          <w:b/>
          <w:bCs/>
          <w:sz w:val="22"/>
        </w:rPr>
        <w:t xml:space="preserve">SLA 24x7 </w:t>
      </w:r>
      <w:r w:rsidR="0093665C">
        <w:rPr>
          <w:rFonts w:ascii="Tahoma" w:hAnsi="Tahoma" w:cs="Tahoma"/>
          <w:b/>
          <w:bCs/>
          <w:sz w:val="22"/>
        </w:rPr>
        <w:t>Aplikace</w:t>
      </w:r>
    </w:p>
    <w:p w14:paraId="0EE5F44D" w14:textId="77777777" w:rsidR="00091044" w:rsidRPr="00D63230" w:rsidRDefault="00091044" w:rsidP="00091044">
      <w:pPr>
        <w:pStyle w:val="NormlnZarovnatdobloku"/>
        <w:tabs>
          <w:tab w:val="clear" w:pos="720"/>
          <w:tab w:val="num" w:pos="-2586"/>
        </w:tabs>
        <w:rPr>
          <w:rFonts w:ascii="Tahoma" w:hAnsi="Tahoma" w:cs="Tahoma"/>
          <w:sz w:val="22"/>
        </w:rPr>
      </w:pPr>
      <w:r w:rsidRPr="00D63230">
        <w:rPr>
          <w:rFonts w:ascii="Tahoma" w:hAnsi="Tahoma" w:cs="Tahoma"/>
          <w:sz w:val="22"/>
        </w:rPr>
        <w:t xml:space="preserve">Non-stop pohotovost v průběhu </w:t>
      </w:r>
      <w:r>
        <w:rPr>
          <w:rFonts w:ascii="Tahoma" w:hAnsi="Tahoma" w:cs="Tahoma"/>
          <w:sz w:val="22"/>
        </w:rPr>
        <w:t>Z</w:t>
      </w:r>
      <w:r w:rsidRPr="00D63230">
        <w:rPr>
          <w:rFonts w:ascii="Tahoma" w:hAnsi="Tahoma" w:cs="Tahoma"/>
          <w:sz w:val="22"/>
        </w:rPr>
        <w:t>imní sezóny.</w:t>
      </w:r>
    </w:p>
    <w:p w14:paraId="26D9E220" w14:textId="77777777" w:rsidR="00091044" w:rsidRPr="00D63230" w:rsidRDefault="00091044" w:rsidP="00091044">
      <w:pPr>
        <w:pStyle w:val="NormlnZarovnatdobloku"/>
        <w:tabs>
          <w:tab w:val="clear" w:pos="720"/>
          <w:tab w:val="num" w:pos="-2586"/>
        </w:tabs>
        <w:rPr>
          <w:rFonts w:ascii="Tahoma" w:hAnsi="Tahoma" w:cs="Tahoma"/>
          <w:sz w:val="22"/>
        </w:rPr>
      </w:pPr>
      <w:r w:rsidRPr="00D63230">
        <w:rPr>
          <w:rFonts w:ascii="Tahoma" w:hAnsi="Tahoma" w:cs="Tahoma"/>
          <w:sz w:val="22"/>
        </w:rPr>
        <w:t xml:space="preserve">Reakce na zjištěný, nebo nahlášený incident v průběhu </w:t>
      </w:r>
      <w:r>
        <w:rPr>
          <w:rFonts w:ascii="Tahoma" w:hAnsi="Tahoma" w:cs="Tahoma"/>
          <w:sz w:val="22"/>
        </w:rPr>
        <w:t>Z</w:t>
      </w:r>
      <w:r w:rsidRPr="00D63230">
        <w:rPr>
          <w:rFonts w:ascii="Tahoma" w:hAnsi="Tahoma" w:cs="Tahoma"/>
          <w:sz w:val="22"/>
        </w:rPr>
        <w:t xml:space="preserve">imní sezóny do </w:t>
      </w:r>
      <w:r w:rsidRPr="00D63230">
        <w:rPr>
          <w:rFonts w:ascii="Tahoma" w:hAnsi="Tahoma" w:cs="Tahoma"/>
          <w:sz w:val="22"/>
        </w:rPr>
        <w:br/>
        <w:t>4 hod.</w:t>
      </w:r>
    </w:p>
    <w:p w14:paraId="0FC4A94A" w14:textId="77777777" w:rsidR="00091044" w:rsidRPr="00D63230" w:rsidRDefault="00091044" w:rsidP="00091044">
      <w:pPr>
        <w:pStyle w:val="NormlnZarovnatdobloku"/>
        <w:tabs>
          <w:tab w:val="clear" w:pos="720"/>
          <w:tab w:val="num" w:pos="-2586"/>
        </w:tabs>
        <w:rPr>
          <w:rFonts w:ascii="Tahoma" w:hAnsi="Tahoma" w:cs="Tahoma"/>
          <w:sz w:val="22"/>
        </w:rPr>
      </w:pPr>
      <w:r w:rsidRPr="00D63230">
        <w:rPr>
          <w:rFonts w:ascii="Tahoma" w:hAnsi="Tahoma" w:cs="Tahoma"/>
          <w:sz w:val="22"/>
        </w:rPr>
        <w:t xml:space="preserve">Dostupnost SW musí být během </w:t>
      </w:r>
      <w:r>
        <w:rPr>
          <w:rFonts w:ascii="Tahoma" w:hAnsi="Tahoma" w:cs="Tahoma"/>
          <w:sz w:val="22"/>
        </w:rPr>
        <w:t>Z</w:t>
      </w:r>
      <w:r w:rsidRPr="00D63230">
        <w:rPr>
          <w:rFonts w:ascii="Tahoma" w:hAnsi="Tahoma" w:cs="Tahoma"/>
          <w:sz w:val="22"/>
        </w:rPr>
        <w:t>imní sezóny obnovena do 8 hodin od zjištění, nebo nahlášení incidentu.</w:t>
      </w:r>
    </w:p>
    <w:p w14:paraId="069F3030" w14:textId="77777777" w:rsidR="00091044" w:rsidRPr="00D63230" w:rsidRDefault="00091044" w:rsidP="00091044">
      <w:pPr>
        <w:pStyle w:val="NormlnZarovnatdobloku"/>
        <w:numPr>
          <w:ilvl w:val="0"/>
          <w:numId w:val="0"/>
        </w:numPr>
        <w:ind w:left="720"/>
        <w:rPr>
          <w:rFonts w:ascii="Tahoma" w:hAnsi="Tahoma" w:cs="Tahoma"/>
          <w:sz w:val="22"/>
        </w:rPr>
      </w:pPr>
    </w:p>
    <w:p w14:paraId="24084CAC" w14:textId="77777777" w:rsidR="00091044" w:rsidRPr="00D63230" w:rsidRDefault="00091044" w:rsidP="00091044">
      <w:pPr>
        <w:pStyle w:val="NormlnZarovnatdobloku"/>
        <w:numPr>
          <w:ilvl w:val="0"/>
          <w:numId w:val="0"/>
        </w:numPr>
        <w:ind w:left="720"/>
        <w:rPr>
          <w:rFonts w:ascii="Tahoma" w:hAnsi="Tahoma" w:cs="Tahoma"/>
        </w:rPr>
      </w:pPr>
    </w:p>
    <w:p w14:paraId="5D659C89" w14:textId="6D7234E7" w:rsidR="00C2558F" w:rsidRPr="00F912E0" w:rsidRDefault="00C2558F" w:rsidP="00091044">
      <w:pPr>
        <w:spacing w:before="0" w:line="240" w:lineRule="auto"/>
        <w:rPr>
          <w:rFonts w:ascii="Tahoma" w:hAnsi="Tahoma" w:cs="Tahoma"/>
        </w:rPr>
      </w:pPr>
    </w:p>
    <w:sectPr w:rsidR="00C2558F" w:rsidRPr="00F912E0" w:rsidSect="000612F3">
      <w:headerReference w:type="default" r:id="rId14"/>
      <w:footerReference w:type="default" r:id="rId15"/>
      <w:head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C30D02" w14:textId="77777777" w:rsidR="00283FFA" w:rsidRDefault="00283FFA" w:rsidP="00731D80">
      <w:pPr>
        <w:spacing w:before="0" w:line="240" w:lineRule="auto"/>
      </w:pPr>
      <w:r>
        <w:separator/>
      </w:r>
    </w:p>
  </w:endnote>
  <w:endnote w:type="continuationSeparator" w:id="0">
    <w:p w14:paraId="5B8F8742" w14:textId="77777777" w:rsidR="00283FFA" w:rsidRDefault="00283FFA" w:rsidP="00731D8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CE9D37" w14:textId="1081C421" w:rsidR="00983D2A" w:rsidRDefault="00983D2A">
    <w:pPr>
      <w:pStyle w:val="Zpat"/>
      <w:jc w:val="center"/>
    </w:pPr>
    <w:r>
      <w:fldChar w:fldCharType="begin"/>
    </w:r>
    <w:r>
      <w:instrText xml:space="preserve"> PAGE   \* MERGEFORMAT </w:instrText>
    </w:r>
    <w:r>
      <w:fldChar w:fldCharType="separate"/>
    </w:r>
    <w:r w:rsidR="00004353">
      <w:rPr>
        <w:noProof/>
      </w:rPr>
      <w:t>4</w:t>
    </w:r>
    <w:r>
      <w:fldChar w:fldCharType="end"/>
    </w:r>
  </w:p>
  <w:p w14:paraId="247216A2" w14:textId="77777777" w:rsidR="00983D2A" w:rsidRDefault="00983D2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4EBC72" w14:textId="77777777" w:rsidR="00283FFA" w:rsidRDefault="00283FFA" w:rsidP="00731D80">
      <w:pPr>
        <w:spacing w:before="0" w:line="240" w:lineRule="auto"/>
      </w:pPr>
      <w:r>
        <w:separator/>
      </w:r>
    </w:p>
  </w:footnote>
  <w:footnote w:type="continuationSeparator" w:id="0">
    <w:p w14:paraId="4D92E660" w14:textId="77777777" w:rsidR="00283FFA" w:rsidRDefault="00283FFA" w:rsidP="00731D80">
      <w:pPr>
        <w:spacing w:before="0" w:line="240" w:lineRule="auto"/>
      </w:pPr>
      <w:r>
        <w:continuationSeparator/>
      </w:r>
    </w:p>
  </w:footnote>
  <w:footnote w:id="1">
    <w:p w14:paraId="5FE5CAAF" w14:textId="0D8EF6C2" w:rsidR="00FE6EB4" w:rsidRDefault="00FE6EB4">
      <w:pPr>
        <w:pStyle w:val="Textpoznpodarou"/>
      </w:pPr>
      <w:r>
        <w:rPr>
          <w:rStyle w:val="Znakapoznpodarou"/>
        </w:rPr>
        <w:footnoteRef/>
      </w:r>
      <w:r>
        <w:t xml:space="preserve"> K prvnímu navýšení tak dojde pro sezónu 2027/2028, a to dle inflace zjištěné ČSÚ za rok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7B6CE6" w14:textId="3F55F969" w:rsidR="00F402DD" w:rsidRPr="00004353" w:rsidRDefault="00F402DD" w:rsidP="00004353">
    <w:pPr>
      <w:pStyle w:val="Zhlav"/>
      <w:jc w:val="lef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4029B0" w14:textId="7F1A6B7F" w:rsidR="000612F3" w:rsidRPr="000612F3" w:rsidRDefault="000612F3" w:rsidP="000612F3">
    <w:pPr>
      <w:pStyle w:val="Zhlav"/>
      <w:jc w:val="left"/>
      <w:rPr>
        <w:sz w:val="20"/>
        <w:szCs w:val="20"/>
      </w:rPr>
    </w:pPr>
    <w:r w:rsidRPr="00C6792E">
      <w:rPr>
        <w:sz w:val="20"/>
        <w:szCs w:val="20"/>
      </w:rPr>
      <w:t xml:space="preserve">Číslo </w:t>
    </w:r>
    <w:r>
      <w:rPr>
        <w:sz w:val="20"/>
        <w:szCs w:val="20"/>
      </w:rPr>
      <w:t>S</w:t>
    </w:r>
    <w:r w:rsidRPr="00C6792E">
      <w:rPr>
        <w:sz w:val="20"/>
        <w:szCs w:val="20"/>
      </w:rPr>
      <w:t xml:space="preserve">mlouvy </w:t>
    </w:r>
    <w:r>
      <w:rPr>
        <w:sz w:val="20"/>
        <w:szCs w:val="20"/>
      </w:rPr>
      <w:t>O</w:t>
    </w:r>
    <w:r w:rsidRPr="00C6792E">
      <w:rPr>
        <w:sz w:val="20"/>
        <w:szCs w:val="20"/>
      </w:rPr>
      <w:t xml:space="preserve">bjednatele: </w:t>
    </w:r>
    <w:r w:rsidR="007011E1">
      <w:rPr>
        <w:sz w:val="20"/>
        <w:szCs w:val="20"/>
      </w:rPr>
      <w:t xml:space="preserve">B </w:t>
    </w:r>
    <w:r w:rsidR="002869BB">
      <w:rPr>
        <w:sz w:val="20"/>
        <w:szCs w:val="20"/>
      </w:rPr>
      <w:t>30/2024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16A87"/>
    <w:multiLevelType w:val="hybridMultilevel"/>
    <w:tmpl w:val="250EFBFC"/>
    <w:lvl w:ilvl="0" w:tplc="FFFFFFFF">
      <w:start w:val="1"/>
      <w:numFmt w:val="lowerLetter"/>
      <w:lvlText w:val="(%1)"/>
      <w:lvlJc w:val="left"/>
      <w:pPr>
        <w:tabs>
          <w:tab w:val="num" w:pos="1584"/>
        </w:tabs>
        <w:ind w:left="1584" w:hanging="360"/>
      </w:pPr>
    </w:lvl>
    <w:lvl w:ilvl="1" w:tplc="04050019" w:tentative="1">
      <w:start w:val="1"/>
      <w:numFmt w:val="lowerLetter"/>
      <w:lvlText w:val="%2."/>
      <w:lvlJc w:val="left"/>
      <w:pPr>
        <w:tabs>
          <w:tab w:val="num" w:pos="2664"/>
        </w:tabs>
        <w:ind w:left="2664" w:hanging="360"/>
      </w:pPr>
    </w:lvl>
    <w:lvl w:ilvl="2" w:tplc="0405001B" w:tentative="1">
      <w:start w:val="1"/>
      <w:numFmt w:val="lowerRoman"/>
      <w:lvlText w:val="%3."/>
      <w:lvlJc w:val="right"/>
      <w:pPr>
        <w:tabs>
          <w:tab w:val="num" w:pos="3384"/>
        </w:tabs>
        <w:ind w:left="3384" w:hanging="180"/>
      </w:pPr>
    </w:lvl>
    <w:lvl w:ilvl="3" w:tplc="0405000F" w:tentative="1">
      <w:start w:val="1"/>
      <w:numFmt w:val="decimal"/>
      <w:lvlText w:val="%4."/>
      <w:lvlJc w:val="left"/>
      <w:pPr>
        <w:tabs>
          <w:tab w:val="num" w:pos="4104"/>
        </w:tabs>
        <w:ind w:left="4104" w:hanging="360"/>
      </w:pPr>
    </w:lvl>
    <w:lvl w:ilvl="4" w:tplc="04050019" w:tentative="1">
      <w:start w:val="1"/>
      <w:numFmt w:val="lowerLetter"/>
      <w:lvlText w:val="%5."/>
      <w:lvlJc w:val="left"/>
      <w:pPr>
        <w:tabs>
          <w:tab w:val="num" w:pos="4824"/>
        </w:tabs>
        <w:ind w:left="4824" w:hanging="360"/>
      </w:pPr>
    </w:lvl>
    <w:lvl w:ilvl="5" w:tplc="0405001B" w:tentative="1">
      <w:start w:val="1"/>
      <w:numFmt w:val="lowerRoman"/>
      <w:lvlText w:val="%6."/>
      <w:lvlJc w:val="right"/>
      <w:pPr>
        <w:tabs>
          <w:tab w:val="num" w:pos="5544"/>
        </w:tabs>
        <w:ind w:left="5544" w:hanging="180"/>
      </w:pPr>
    </w:lvl>
    <w:lvl w:ilvl="6" w:tplc="0405000F" w:tentative="1">
      <w:start w:val="1"/>
      <w:numFmt w:val="decimal"/>
      <w:lvlText w:val="%7."/>
      <w:lvlJc w:val="left"/>
      <w:pPr>
        <w:tabs>
          <w:tab w:val="num" w:pos="6264"/>
        </w:tabs>
        <w:ind w:left="6264" w:hanging="360"/>
      </w:pPr>
    </w:lvl>
    <w:lvl w:ilvl="7" w:tplc="04050019" w:tentative="1">
      <w:start w:val="1"/>
      <w:numFmt w:val="lowerLetter"/>
      <w:lvlText w:val="%8."/>
      <w:lvlJc w:val="left"/>
      <w:pPr>
        <w:tabs>
          <w:tab w:val="num" w:pos="6984"/>
        </w:tabs>
        <w:ind w:left="6984" w:hanging="360"/>
      </w:pPr>
    </w:lvl>
    <w:lvl w:ilvl="8" w:tplc="0405001B" w:tentative="1">
      <w:start w:val="1"/>
      <w:numFmt w:val="lowerRoman"/>
      <w:lvlText w:val="%9."/>
      <w:lvlJc w:val="right"/>
      <w:pPr>
        <w:tabs>
          <w:tab w:val="num" w:pos="7704"/>
        </w:tabs>
        <w:ind w:left="7704" w:hanging="180"/>
      </w:pPr>
    </w:lvl>
  </w:abstractNum>
  <w:abstractNum w:abstractNumId="1" w15:restartNumberingAfterBreak="0">
    <w:nsid w:val="05C636B6"/>
    <w:multiLevelType w:val="hybridMultilevel"/>
    <w:tmpl w:val="022CC5BE"/>
    <w:lvl w:ilvl="0" w:tplc="FFFFFFFF">
      <w:start w:val="1"/>
      <w:numFmt w:val="bullet"/>
      <w:pStyle w:val="NormlnZarovnatdobloku"/>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4466D8"/>
    <w:multiLevelType w:val="hybridMultilevel"/>
    <w:tmpl w:val="23E69C52"/>
    <w:lvl w:ilvl="0" w:tplc="04050001">
      <w:start w:val="1"/>
      <w:numFmt w:val="bullet"/>
      <w:lvlText w:val=""/>
      <w:lvlJc w:val="left"/>
      <w:pPr>
        <w:tabs>
          <w:tab w:val="num" w:pos="720"/>
        </w:tabs>
        <w:ind w:left="720" w:hanging="360"/>
      </w:pPr>
      <w:rPr>
        <w:rFonts w:ascii="Symbol" w:hAnsi="Symbol" w:hint="default"/>
      </w:r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 w15:restartNumberingAfterBreak="0">
    <w:nsid w:val="087B1415"/>
    <w:multiLevelType w:val="hybridMultilevel"/>
    <w:tmpl w:val="7BF86012"/>
    <w:lvl w:ilvl="0" w:tplc="F190E28C">
      <w:start w:val="1"/>
      <w:numFmt w:val="decimal"/>
      <w:lvlText w:val="%1)"/>
      <w:lvlJc w:val="left"/>
      <w:pPr>
        <w:tabs>
          <w:tab w:val="num" w:pos="720"/>
        </w:tabs>
        <w:ind w:left="720" w:hanging="360"/>
      </w:pPr>
      <w:rPr>
        <w:rFonts w:ascii="Tahoma" w:eastAsia="Times New Roman" w:hAnsi="Tahoma" w:cs="Tahoma"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BEB6D9E"/>
    <w:multiLevelType w:val="hybridMultilevel"/>
    <w:tmpl w:val="8F2896AE"/>
    <w:lvl w:ilvl="0" w:tplc="55502E14">
      <w:start w:val="1"/>
      <w:numFmt w:val="bullet"/>
      <w:lvlText w:val=""/>
      <w:lvlJc w:val="left"/>
      <w:pPr>
        <w:ind w:left="720" w:hanging="360"/>
      </w:pPr>
      <w:rPr>
        <w:rFonts w:ascii="Wingdings" w:hAnsi="Wingdings" w:hint="default"/>
        <w:b/>
        <w:i w:val="0"/>
        <w:color w:val="ED8031"/>
        <w:sz w:val="3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FB12622"/>
    <w:multiLevelType w:val="hybridMultilevel"/>
    <w:tmpl w:val="7BF86012"/>
    <w:lvl w:ilvl="0" w:tplc="F190E28C">
      <w:start w:val="1"/>
      <w:numFmt w:val="decimal"/>
      <w:lvlText w:val="%1)"/>
      <w:lvlJc w:val="left"/>
      <w:pPr>
        <w:tabs>
          <w:tab w:val="num" w:pos="720"/>
        </w:tabs>
        <w:ind w:left="720" w:hanging="360"/>
      </w:pPr>
      <w:rPr>
        <w:rFonts w:ascii="Tahoma" w:eastAsia="Times New Roman" w:hAnsi="Tahoma" w:cs="Tahoma"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0344283"/>
    <w:multiLevelType w:val="hybridMultilevel"/>
    <w:tmpl w:val="A874F87C"/>
    <w:lvl w:ilvl="0" w:tplc="04050001">
      <w:start w:val="1"/>
      <w:numFmt w:val="bullet"/>
      <w:lvlText w:val=""/>
      <w:lvlJc w:val="left"/>
      <w:pPr>
        <w:tabs>
          <w:tab w:val="num" w:pos="720"/>
        </w:tabs>
        <w:ind w:left="720" w:hanging="360"/>
      </w:pPr>
      <w:rPr>
        <w:rFonts w:ascii="Symbol" w:hAnsi="Symbol" w:hint="default"/>
      </w:r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7" w15:restartNumberingAfterBreak="0">
    <w:nsid w:val="16142B90"/>
    <w:multiLevelType w:val="hybridMultilevel"/>
    <w:tmpl w:val="E5EC0B0A"/>
    <w:lvl w:ilvl="0" w:tplc="6032E858">
      <w:start w:val="1"/>
      <w:numFmt w:val="bullet"/>
      <w:lvlText w:val=""/>
      <w:lvlJc w:val="left"/>
      <w:pPr>
        <w:tabs>
          <w:tab w:val="num" w:pos="284"/>
        </w:tabs>
        <w:ind w:left="284" w:hanging="284"/>
      </w:pPr>
      <w:rPr>
        <w:rFonts w:ascii="Wingdings" w:hAnsi="Wingdings" w:hint="default"/>
        <w:color w:val="auto"/>
      </w:rPr>
    </w:lvl>
    <w:lvl w:ilvl="1" w:tplc="04050003">
      <w:start w:val="1"/>
      <w:numFmt w:val="bullet"/>
      <w:lvlText w:val="o"/>
      <w:lvlJc w:val="left"/>
      <w:pPr>
        <w:tabs>
          <w:tab w:val="num" w:pos="720"/>
        </w:tabs>
        <w:ind w:left="72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C770C5"/>
    <w:multiLevelType w:val="hybridMultilevel"/>
    <w:tmpl w:val="306271DC"/>
    <w:lvl w:ilvl="0" w:tplc="FFFFFFFF">
      <w:start w:val="1"/>
      <w:numFmt w:val="decimal"/>
      <w:lvlText w:val="%1)"/>
      <w:lvlJc w:val="left"/>
      <w:pPr>
        <w:tabs>
          <w:tab w:val="num" w:pos="720"/>
        </w:tabs>
        <w:ind w:left="720" w:hanging="360"/>
      </w:pPr>
      <w:rPr>
        <w:rFonts w:ascii="Tahoma" w:eastAsia="Times New Roman" w:hAnsi="Tahoma" w:cs="Tahoma"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04050017">
      <w:start w:val="1"/>
      <w:numFmt w:val="lowerLetter"/>
      <w:lvlText w:val="%5)"/>
      <w:lvlJc w:val="left"/>
      <w:pPr>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7F55A45"/>
    <w:multiLevelType w:val="multilevel"/>
    <w:tmpl w:val="83ACFA70"/>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8AC2734"/>
    <w:multiLevelType w:val="hybridMultilevel"/>
    <w:tmpl w:val="7BF86012"/>
    <w:lvl w:ilvl="0" w:tplc="F190E28C">
      <w:start w:val="1"/>
      <w:numFmt w:val="decimal"/>
      <w:lvlText w:val="%1)"/>
      <w:lvlJc w:val="left"/>
      <w:pPr>
        <w:tabs>
          <w:tab w:val="num" w:pos="502"/>
        </w:tabs>
        <w:ind w:left="502" w:hanging="360"/>
      </w:pPr>
      <w:rPr>
        <w:rFonts w:ascii="Tahoma" w:eastAsia="Times New Roman" w:hAnsi="Tahoma" w:cs="Tahoma" w:hint="default"/>
      </w:rPr>
    </w:lvl>
    <w:lvl w:ilvl="1" w:tplc="04050001">
      <w:start w:val="1"/>
      <w:numFmt w:val="bullet"/>
      <w:lvlText w:val=""/>
      <w:lvlJc w:val="left"/>
      <w:pPr>
        <w:tabs>
          <w:tab w:val="num" w:pos="1222"/>
        </w:tabs>
        <w:ind w:left="1222" w:hanging="360"/>
      </w:pPr>
      <w:rPr>
        <w:rFonts w:ascii="Symbol" w:hAnsi="Symbol" w:hint="default"/>
      </w:rPr>
    </w:lvl>
    <w:lvl w:ilvl="2" w:tplc="0405001B" w:tentative="1">
      <w:start w:val="1"/>
      <w:numFmt w:val="lowerRoman"/>
      <w:lvlText w:val="%3."/>
      <w:lvlJc w:val="right"/>
      <w:pPr>
        <w:tabs>
          <w:tab w:val="num" w:pos="1942"/>
        </w:tabs>
        <w:ind w:left="1942" w:hanging="180"/>
      </w:p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11" w15:restartNumberingAfterBreak="0">
    <w:nsid w:val="1DB27A1E"/>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9362482"/>
    <w:multiLevelType w:val="hybridMultilevel"/>
    <w:tmpl w:val="146CCACE"/>
    <w:lvl w:ilvl="0" w:tplc="C5749724">
      <w:start w:val="1"/>
      <w:numFmt w:val="bullet"/>
      <w:lvlText w:val=""/>
      <w:lvlJc w:val="left"/>
      <w:pPr>
        <w:ind w:left="360" w:hanging="360"/>
      </w:pPr>
      <w:rPr>
        <w:rFonts w:ascii="Symbol" w:hAnsi="Symbol" w:hint="default"/>
        <w:color w:val="auto"/>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29C17DBD"/>
    <w:multiLevelType w:val="multilevel"/>
    <w:tmpl w:val="0060BC2E"/>
    <w:lvl w:ilvl="0">
      <w:start w:val="1"/>
      <w:numFmt w:val="decimal"/>
      <w:pStyle w:val="Nadpis1"/>
      <w:suff w:val="space"/>
      <w:lvlText w:val="%1."/>
      <w:lvlJc w:val="center"/>
      <w:pPr>
        <w:ind w:left="0" w:firstLine="0"/>
      </w:pPr>
    </w:lvl>
    <w:lvl w:ilvl="1">
      <w:start w:val="1"/>
      <w:numFmt w:val="decimal"/>
      <w:pStyle w:val="Textodstavce"/>
      <w:lvlText w:val="%1.%2."/>
      <w:lvlJc w:val="left"/>
      <w:pPr>
        <w:tabs>
          <w:tab w:val="num" w:pos="851"/>
        </w:tabs>
        <w:ind w:left="851" w:hanging="851"/>
      </w:pPr>
    </w:lvl>
    <w:lvl w:ilvl="2">
      <w:start w:val="1"/>
      <w:numFmt w:val="lowerLetter"/>
      <w:lvlText w:val="%3)"/>
      <w:lvlJc w:val="left"/>
      <w:pPr>
        <w:tabs>
          <w:tab w:val="num" w:pos="1418"/>
        </w:tabs>
        <w:ind w:left="1418" w:hanging="284"/>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FC7577"/>
    <w:multiLevelType w:val="hybridMultilevel"/>
    <w:tmpl w:val="39FAA130"/>
    <w:lvl w:ilvl="0" w:tplc="04050001">
      <w:start w:val="1"/>
      <w:numFmt w:val="bullet"/>
      <w:lvlText w:val=""/>
      <w:lvlJc w:val="left"/>
      <w:pPr>
        <w:tabs>
          <w:tab w:val="num" w:pos="720"/>
        </w:tabs>
        <w:ind w:left="720" w:hanging="360"/>
      </w:pPr>
      <w:rPr>
        <w:rFonts w:ascii="Symbol" w:hAnsi="Symbol" w:hint="default"/>
        <w:b/>
        <w:i w:val="0"/>
        <w:color w:val="ED8031"/>
        <w:sz w:val="32"/>
      </w:rPr>
    </w:lvl>
    <w:lvl w:ilvl="1" w:tplc="F1F04D0A" w:tentative="1">
      <w:start w:val="1"/>
      <w:numFmt w:val="bullet"/>
      <w:lvlText w:val="•"/>
      <w:lvlJc w:val="left"/>
      <w:pPr>
        <w:tabs>
          <w:tab w:val="num" w:pos="1440"/>
        </w:tabs>
        <w:ind w:left="1440" w:hanging="360"/>
      </w:pPr>
      <w:rPr>
        <w:rFonts w:ascii="Arial" w:hAnsi="Arial" w:hint="default"/>
      </w:rPr>
    </w:lvl>
    <w:lvl w:ilvl="2" w:tplc="DD06D67E" w:tentative="1">
      <w:start w:val="1"/>
      <w:numFmt w:val="bullet"/>
      <w:lvlText w:val="•"/>
      <w:lvlJc w:val="left"/>
      <w:pPr>
        <w:tabs>
          <w:tab w:val="num" w:pos="2160"/>
        </w:tabs>
        <w:ind w:left="2160" w:hanging="360"/>
      </w:pPr>
      <w:rPr>
        <w:rFonts w:ascii="Arial" w:hAnsi="Arial" w:hint="default"/>
      </w:rPr>
    </w:lvl>
    <w:lvl w:ilvl="3" w:tplc="25F46114" w:tentative="1">
      <w:start w:val="1"/>
      <w:numFmt w:val="bullet"/>
      <w:lvlText w:val="•"/>
      <w:lvlJc w:val="left"/>
      <w:pPr>
        <w:tabs>
          <w:tab w:val="num" w:pos="2880"/>
        </w:tabs>
        <w:ind w:left="2880" w:hanging="360"/>
      </w:pPr>
      <w:rPr>
        <w:rFonts w:ascii="Arial" w:hAnsi="Arial" w:hint="default"/>
      </w:rPr>
    </w:lvl>
    <w:lvl w:ilvl="4" w:tplc="D0D077AE" w:tentative="1">
      <w:start w:val="1"/>
      <w:numFmt w:val="bullet"/>
      <w:lvlText w:val="•"/>
      <w:lvlJc w:val="left"/>
      <w:pPr>
        <w:tabs>
          <w:tab w:val="num" w:pos="3600"/>
        </w:tabs>
        <w:ind w:left="3600" w:hanging="360"/>
      </w:pPr>
      <w:rPr>
        <w:rFonts w:ascii="Arial" w:hAnsi="Arial" w:hint="default"/>
      </w:rPr>
    </w:lvl>
    <w:lvl w:ilvl="5" w:tplc="DDBC01E6" w:tentative="1">
      <w:start w:val="1"/>
      <w:numFmt w:val="bullet"/>
      <w:lvlText w:val="•"/>
      <w:lvlJc w:val="left"/>
      <w:pPr>
        <w:tabs>
          <w:tab w:val="num" w:pos="4320"/>
        </w:tabs>
        <w:ind w:left="4320" w:hanging="360"/>
      </w:pPr>
      <w:rPr>
        <w:rFonts w:ascii="Arial" w:hAnsi="Arial" w:hint="default"/>
      </w:rPr>
    </w:lvl>
    <w:lvl w:ilvl="6" w:tplc="47FE5F1A" w:tentative="1">
      <w:start w:val="1"/>
      <w:numFmt w:val="bullet"/>
      <w:lvlText w:val="•"/>
      <w:lvlJc w:val="left"/>
      <w:pPr>
        <w:tabs>
          <w:tab w:val="num" w:pos="5040"/>
        </w:tabs>
        <w:ind w:left="5040" w:hanging="360"/>
      </w:pPr>
      <w:rPr>
        <w:rFonts w:ascii="Arial" w:hAnsi="Arial" w:hint="default"/>
      </w:rPr>
    </w:lvl>
    <w:lvl w:ilvl="7" w:tplc="CAAA540E" w:tentative="1">
      <w:start w:val="1"/>
      <w:numFmt w:val="bullet"/>
      <w:lvlText w:val="•"/>
      <w:lvlJc w:val="left"/>
      <w:pPr>
        <w:tabs>
          <w:tab w:val="num" w:pos="5760"/>
        </w:tabs>
        <w:ind w:left="5760" w:hanging="360"/>
      </w:pPr>
      <w:rPr>
        <w:rFonts w:ascii="Arial" w:hAnsi="Arial" w:hint="default"/>
      </w:rPr>
    </w:lvl>
    <w:lvl w:ilvl="8" w:tplc="1F30CF8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B202E21"/>
    <w:multiLevelType w:val="multilevel"/>
    <w:tmpl w:val="33221140"/>
    <w:lvl w:ilvl="0">
      <w:start w:val="1"/>
      <w:numFmt w:val="decimal"/>
      <w:pStyle w:val="slolnku"/>
      <w:suff w:val="nothing"/>
      <w:lvlText w:val="Článek %1."/>
      <w:lvlJc w:val="left"/>
      <w:pPr>
        <w:ind w:left="0" w:firstLine="0"/>
      </w:pPr>
      <w:rPr>
        <w:rFonts w:ascii="Tahoma" w:hAnsi="Tahoma" w:cs="Tahoma" w:hint="default"/>
        <w:b/>
        <w:i w:val="0"/>
        <w:sz w:val="24"/>
      </w:rPr>
    </w:lvl>
    <w:lvl w:ilvl="1">
      <w:start w:val="1"/>
      <w:numFmt w:val="decimal"/>
      <w:pStyle w:val="Textodst1sl"/>
      <w:isLgl/>
      <w:lvlText w:val="%1.%2."/>
      <w:lvlJc w:val="left"/>
      <w:pPr>
        <w:tabs>
          <w:tab w:val="num" w:pos="720"/>
        </w:tabs>
        <w:ind w:left="720" w:hanging="720"/>
      </w:pPr>
      <w:rPr>
        <w:rFonts w:ascii="Tahoma" w:hAnsi="Tahoma" w:cs="Tahoma" w:hint="default"/>
        <w:b w:val="0"/>
        <w:i w:val="0"/>
        <w:sz w:val="24"/>
      </w:rPr>
    </w:lvl>
    <w:lvl w:ilvl="2">
      <w:start w:val="1"/>
      <w:numFmt w:val="decimal"/>
      <w:pStyle w:val="Textodst2slovan"/>
      <w:lvlText w:val="%1.%2.%3."/>
      <w:lvlJc w:val="left"/>
      <w:pPr>
        <w:tabs>
          <w:tab w:val="num" w:pos="992"/>
        </w:tabs>
        <w:ind w:left="992" w:hanging="708"/>
      </w:pPr>
      <w:rPr>
        <w:b w:val="0"/>
        <w:i w:val="0"/>
      </w:rPr>
    </w:lvl>
    <w:lvl w:ilvl="3">
      <w:start w:val="1"/>
      <w:numFmt w:val="lowerLetter"/>
      <w:pStyle w:val="Textodst3psmena"/>
      <w:lvlText w:val="%4)"/>
      <w:lvlJc w:val="left"/>
      <w:pPr>
        <w:tabs>
          <w:tab w:val="num" w:pos="2778"/>
        </w:tabs>
        <w:ind w:left="2778" w:hanging="618"/>
      </w:pPr>
      <w:rPr>
        <w:rFonts w:ascii="Times New Roman" w:eastAsia="Times New Roman" w:hAnsi="Times New Roman" w:cs="Times New Roman"/>
      </w:r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6" w15:restartNumberingAfterBreak="0">
    <w:nsid w:val="2D067B9C"/>
    <w:multiLevelType w:val="multilevel"/>
    <w:tmpl w:val="70723DC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62C6FCD"/>
    <w:multiLevelType w:val="multilevel"/>
    <w:tmpl w:val="01EABBDC"/>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sz w:val="22"/>
        <w:szCs w:val="22"/>
        <w:vertAlign w:val="baseline"/>
      </w:rPr>
    </w:lvl>
    <w:lvl w:ilvl="1">
      <w:start w:val="1"/>
      <w:numFmt w:val="decimal"/>
      <w:pStyle w:val="RLTextlnkuslovan"/>
      <w:lvlText w:val="%1.%2"/>
      <w:lvlJc w:val="left"/>
      <w:pPr>
        <w:tabs>
          <w:tab w:val="num" w:pos="1474"/>
        </w:tabs>
        <w:ind w:left="1474" w:hanging="737"/>
      </w:pPr>
      <w:rPr>
        <w:rFonts w:ascii="Calibri" w:hAnsi="Calibri" w:cs="Times New Roman" w:hint="default"/>
        <w:sz w:val="22"/>
        <w:szCs w:val="22"/>
      </w:rPr>
    </w:lvl>
    <w:lvl w:ilvl="2">
      <w:start w:val="1"/>
      <w:numFmt w:val="decimal"/>
      <w:lvlText w:val="%1.%2.%3"/>
      <w:lvlJc w:val="left"/>
      <w:pPr>
        <w:tabs>
          <w:tab w:val="num" w:pos="2211"/>
        </w:tabs>
        <w:ind w:left="2211" w:hanging="737"/>
      </w:pPr>
      <w:rPr>
        <w:rFonts w:ascii="Calibri" w:hAnsi="Calibri"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64D597F"/>
    <w:multiLevelType w:val="multilevel"/>
    <w:tmpl w:val="1C46F45E"/>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9" w15:restartNumberingAfterBreak="0">
    <w:nsid w:val="48F9426A"/>
    <w:multiLevelType w:val="hybridMultilevel"/>
    <w:tmpl w:val="7C4284DC"/>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0" w15:restartNumberingAfterBreak="0">
    <w:nsid w:val="4E7368A0"/>
    <w:multiLevelType w:val="multilevel"/>
    <w:tmpl w:val="E5823964"/>
    <w:lvl w:ilvl="0">
      <w:start w:val="1"/>
      <w:numFmt w:val="none"/>
      <w:lvlText w:val=""/>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50A93A8D"/>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1777DBA"/>
    <w:multiLevelType w:val="hybridMultilevel"/>
    <w:tmpl w:val="AD6CBE20"/>
    <w:lvl w:ilvl="0" w:tplc="A2F2B4E8">
      <w:numFmt w:val="bullet"/>
      <w:pStyle w:val="Seznamsodrkami"/>
      <w:lvlText w:val="■"/>
      <w:lvlJc w:val="left"/>
      <w:pPr>
        <w:tabs>
          <w:tab w:val="num" w:pos="284"/>
        </w:tabs>
        <w:ind w:left="284" w:hanging="284"/>
      </w:pPr>
      <w:rPr>
        <w:rFonts w:ascii="Arial" w:hAnsi="Arial" w:hint="default"/>
        <w:color w:val="B7D31B"/>
      </w:rPr>
    </w:lvl>
    <w:lvl w:ilvl="1" w:tplc="04050003">
      <w:start w:val="1"/>
      <w:numFmt w:val="bullet"/>
      <w:lvlText w:val="o"/>
      <w:lvlJc w:val="left"/>
      <w:pPr>
        <w:tabs>
          <w:tab w:val="num" w:pos="720"/>
        </w:tabs>
        <w:ind w:left="72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BC1052"/>
    <w:multiLevelType w:val="hybridMultilevel"/>
    <w:tmpl w:val="7BF86012"/>
    <w:lvl w:ilvl="0" w:tplc="F190E28C">
      <w:start w:val="1"/>
      <w:numFmt w:val="decimal"/>
      <w:lvlText w:val="%1)"/>
      <w:lvlJc w:val="left"/>
      <w:pPr>
        <w:tabs>
          <w:tab w:val="num" w:pos="720"/>
        </w:tabs>
        <w:ind w:left="720" w:hanging="360"/>
      </w:pPr>
      <w:rPr>
        <w:rFonts w:ascii="Tahoma" w:eastAsia="Times New Roman" w:hAnsi="Tahoma" w:cs="Tahoma"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3D01B5C"/>
    <w:multiLevelType w:val="hybridMultilevel"/>
    <w:tmpl w:val="77DA40D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5" w15:restartNumberingAfterBreak="0">
    <w:nsid w:val="5AFB1822"/>
    <w:multiLevelType w:val="hybridMultilevel"/>
    <w:tmpl w:val="043E2FC0"/>
    <w:lvl w:ilvl="0" w:tplc="870E90E8">
      <w:numFmt w:val="bullet"/>
      <w:pStyle w:val="Odrky2"/>
      <w:lvlText w:val="□"/>
      <w:lvlJc w:val="left"/>
      <w:pPr>
        <w:ind w:left="360" w:hanging="360"/>
      </w:pPr>
      <w:rPr>
        <w:rFonts w:ascii="Arial" w:hAnsi="Arial" w:hint="default"/>
        <w:color w:val="B7D31B"/>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15:restartNumberingAfterBreak="0">
    <w:nsid w:val="60DF2389"/>
    <w:multiLevelType w:val="hybridMultilevel"/>
    <w:tmpl w:val="7FA45042"/>
    <w:lvl w:ilvl="0" w:tplc="42D08D26">
      <w:start w:val="1"/>
      <w:numFmt w:val="bullet"/>
      <w:lvlText w:val=""/>
      <w:lvlJc w:val="left"/>
      <w:pPr>
        <w:ind w:left="360" w:hanging="360"/>
      </w:pPr>
      <w:rPr>
        <w:rFonts w:ascii="Wingdings" w:hAnsi="Wingdings"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 w15:restartNumberingAfterBreak="0">
    <w:nsid w:val="6E174666"/>
    <w:multiLevelType w:val="hybridMultilevel"/>
    <w:tmpl w:val="55F4D7AC"/>
    <w:lvl w:ilvl="0" w:tplc="CE66A852">
      <w:start w:val="1"/>
      <w:numFmt w:val="bullet"/>
      <w:pStyle w:val="Odrka"/>
      <w:lvlText w:val=""/>
      <w:lvlJc w:val="left"/>
      <w:pPr>
        <w:ind w:left="720" w:hanging="360"/>
      </w:pPr>
      <w:rPr>
        <w:rFonts w:ascii="Wingdings" w:hAnsi="Wingdings" w:hint="default"/>
        <w:b/>
        <w:i w:val="0"/>
        <w:color w:val="C3CD2A"/>
        <w:sz w:val="32"/>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9895C50"/>
    <w:multiLevelType w:val="singleLevel"/>
    <w:tmpl w:val="5F6C427A"/>
    <w:lvl w:ilvl="0">
      <w:start w:val="1"/>
      <w:numFmt w:val="upperLetter"/>
      <w:lvlText w:val="%1)"/>
      <w:lvlJc w:val="left"/>
      <w:pPr>
        <w:tabs>
          <w:tab w:val="num" w:pos="360"/>
        </w:tabs>
        <w:ind w:left="360" w:hanging="360"/>
      </w:pPr>
      <w:rPr>
        <w:rFonts w:hint="default"/>
      </w:rPr>
    </w:lvl>
  </w:abstractNum>
  <w:abstractNum w:abstractNumId="29" w15:restartNumberingAfterBreak="0">
    <w:nsid w:val="79C0145C"/>
    <w:multiLevelType w:val="hybridMultilevel"/>
    <w:tmpl w:val="172082E6"/>
    <w:lvl w:ilvl="0" w:tplc="04050001">
      <w:start w:val="1"/>
      <w:numFmt w:val="bullet"/>
      <w:lvlText w:val=""/>
      <w:lvlJc w:val="left"/>
      <w:pPr>
        <w:tabs>
          <w:tab w:val="num" w:pos="720"/>
        </w:tabs>
        <w:ind w:left="720" w:hanging="360"/>
      </w:pPr>
      <w:rPr>
        <w:rFonts w:ascii="Symbol" w:hAnsi="Symbol" w:hint="default"/>
      </w:r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0" w15:restartNumberingAfterBreak="0">
    <w:nsid w:val="7B2639FA"/>
    <w:multiLevelType w:val="hybridMultilevel"/>
    <w:tmpl w:val="ACDE31DE"/>
    <w:lvl w:ilvl="0" w:tplc="55502E14">
      <w:start w:val="1"/>
      <w:numFmt w:val="bullet"/>
      <w:lvlText w:val=""/>
      <w:lvlJc w:val="left"/>
      <w:pPr>
        <w:ind w:left="1080" w:hanging="360"/>
      </w:pPr>
      <w:rPr>
        <w:rFonts w:ascii="Wingdings" w:hAnsi="Wingdings" w:hint="default"/>
        <w:b/>
        <w:i w:val="0"/>
        <w:color w:val="ED8031"/>
        <w:sz w:val="32"/>
      </w:rPr>
    </w:lvl>
    <w:lvl w:ilvl="1" w:tplc="55502E14">
      <w:start w:val="1"/>
      <w:numFmt w:val="bullet"/>
      <w:lvlText w:val=""/>
      <w:lvlJc w:val="left"/>
      <w:pPr>
        <w:ind w:left="1353" w:hanging="360"/>
      </w:pPr>
      <w:rPr>
        <w:rFonts w:ascii="Wingdings" w:hAnsi="Wingdings" w:hint="default"/>
        <w:b/>
        <w:i w:val="0"/>
        <w:color w:val="ED8031"/>
        <w:sz w:val="32"/>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584145659">
    <w:abstractNumId w:val="15"/>
  </w:num>
  <w:num w:numId="2" w16cid:durableId="654142679">
    <w:abstractNumId w:val="28"/>
  </w:num>
  <w:num w:numId="3" w16cid:durableId="464853278">
    <w:abstractNumId w:val="1"/>
  </w:num>
  <w:num w:numId="4" w16cid:durableId="1197740238">
    <w:abstractNumId w:val="5"/>
  </w:num>
  <w:num w:numId="5" w16cid:durableId="561716518">
    <w:abstractNumId w:val="9"/>
  </w:num>
  <w:num w:numId="6" w16cid:durableId="844242492">
    <w:abstractNumId w:val="17"/>
  </w:num>
  <w:num w:numId="7" w16cid:durableId="16800856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35379858">
    <w:abstractNumId w:val="15"/>
  </w:num>
  <w:num w:numId="9" w16cid:durableId="1985087492">
    <w:abstractNumId w:val="15"/>
  </w:num>
  <w:num w:numId="10" w16cid:durableId="1794444564">
    <w:abstractNumId w:val="15"/>
  </w:num>
  <w:num w:numId="11" w16cid:durableId="918248795">
    <w:abstractNumId w:val="15"/>
  </w:num>
  <w:num w:numId="12" w16cid:durableId="1863665302">
    <w:abstractNumId w:val="15"/>
  </w:num>
  <w:num w:numId="13" w16cid:durableId="1163739047">
    <w:abstractNumId w:val="24"/>
  </w:num>
  <w:num w:numId="14" w16cid:durableId="587160091">
    <w:abstractNumId w:val="22"/>
  </w:num>
  <w:num w:numId="15" w16cid:durableId="1378093316">
    <w:abstractNumId w:val="25"/>
  </w:num>
  <w:num w:numId="16" w16cid:durableId="803353399">
    <w:abstractNumId w:val="7"/>
  </w:num>
  <w:num w:numId="17" w16cid:durableId="1762218861">
    <w:abstractNumId w:val="12"/>
  </w:num>
  <w:num w:numId="18" w16cid:durableId="2043744950">
    <w:abstractNumId w:val="26"/>
  </w:num>
  <w:num w:numId="19" w16cid:durableId="1463622000">
    <w:abstractNumId w:val="20"/>
  </w:num>
  <w:num w:numId="20" w16cid:durableId="533151140">
    <w:abstractNumId w:val="2"/>
  </w:num>
  <w:num w:numId="21" w16cid:durableId="1549611099">
    <w:abstractNumId w:val="6"/>
  </w:num>
  <w:num w:numId="22" w16cid:durableId="1342665359">
    <w:abstractNumId w:val="29"/>
  </w:num>
  <w:num w:numId="23" w16cid:durableId="60760965">
    <w:abstractNumId w:val="0"/>
  </w:num>
  <w:num w:numId="24" w16cid:durableId="1431660896">
    <w:abstractNumId w:val="19"/>
  </w:num>
  <w:num w:numId="25" w16cid:durableId="2065981285">
    <w:abstractNumId w:val="25"/>
  </w:num>
  <w:num w:numId="26" w16cid:durableId="1831869720">
    <w:abstractNumId w:val="27"/>
  </w:num>
  <w:num w:numId="27" w16cid:durableId="601377657">
    <w:abstractNumId w:val="30"/>
  </w:num>
  <w:num w:numId="28" w16cid:durableId="440875507">
    <w:abstractNumId w:val="23"/>
  </w:num>
  <w:num w:numId="29" w16cid:durableId="1356925082">
    <w:abstractNumId w:val="3"/>
  </w:num>
  <w:num w:numId="30" w16cid:durableId="708068727">
    <w:abstractNumId w:val="1"/>
  </w:num>
  <w:num w:numId="31" w16cid:durableId="492335343">
    <w:abstractNumId w:val="1"/>
  </w:num>
  <w:num w:numId="32" w16cid:durableId="185339230">
    <w:abstractNumId w:val="4"/>
  </w:num>
  <w:num w:numId="33" w16cid:durableId="1501769221">
    <w:abstractNumId w:val="14"/>
  </w:num>
  <w:num w:numId="34" w16cid:durableId="1980063939">
    <w:abstractNumId w:val="25"/>
  </w:num>
  <w:num w:numId="35" w16cid:durableId="1242451327">
    <w:abstractNumId w:val="25"/>
  </w:num>
  <w:num w:numId="36" w16cid:durableId="1197307610">
    <w:abstractNumId w:val="18"/>
  </w:num>
  <w:num w:numId="37" w16cid:durableId="1271359302">
    <w:abstractNumId w:val="10"/>
  </w:num>
  <w:num w:numId="38" w16cid:durableId="1885173809">
    <w:abstractNumId w:val="16"/>
  </w:num>
  <w:num w:numId="39" w16cid:durableId="210700808">
    <w:abstractNumId w:val="8"/>
  </w:num>
  <w:num w:numId="40" w16cid:durableId="2128347974">
    <w:abstractNumId w:val="21"/>
  </w:num>
  <w:num w:numId="41" w16cid:durableId="686252946">
    <w:abstractNumId w:val="11"/>
  </w:num>
  <w:num w:numId="42" w16cid:durableId="39790329">
    <w:abstractNumId w:val="15"/>
  </w:num>
  <w:num w:numId="43" w16cid:durableId="20052826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741597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049577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169117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569201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869940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480791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690570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D80"/>
    <w:rsid w:val="00004353"/>
    <w:rsid w:val="0001427E"/>
    <w:rsid w:val="000174A2"/>
    <w:rsid w:val="00020BD6"/>
    <w:rsid w:val="00036402"/>
    <w:rsid w:val="000550D9"/>
    <w:rsid w:val="000612F3"/>
    <w:rsid w:val="00067EA7"/>
    <w:rsid w:val="000776D2"/>
    <w:rsid w:val="00080083"/>
    <w:rsid w:val="00084356"/>
    <w:rsid w:val="00091044"/>
    <w:rsid w:val="000A64E7"/>
    <w:rsid w:val="000B2668"/>
    <w:rsid w:val="000E2CB7"/>
    <w:rsid w:val="000E43EF"/>
    <w:rsid w:val="000E72E6"/>
    <w:rsid w:val="0010055C"/>
    <w:rsid w:val="00101CF6"/>
    <w:rsid w:val="00123A24"/>
    <w:rsid w:val="0014056B"/>
    <w:rsid w:val="001432D2"/>
    <w:rsid w:val="001510C1"/>
    <w:rsid w:val="001530A5"/>
    <w:rsid w:val="00153E9B"/>
    <w:rsid w:val="00162DBB"/>
    <w:rsid w:val="00163D99"/>
    <w:rsid w:val="00177213"/>
    <w:rsid w:val="00182799"/>
    <w:rsid w:val="001A0285"/>
    <w:rsid w:val="001E5A8E"/>
    <w:rsid w:val="001F028A"/>
    <w:rsid w:val="001F2EC9"/>
    <w:rsid w:val="0020740B"/>
    <w:rsid w:val="00221A1A"/>
    <w:rsid w:val="002244B7"/>
    <w:rsid w:val="00225AD0"/>
    <w:rsid w:val="002416BE"/>
    <w:rsid w:val="002437AB"/>
    <w:rsid w:val="002706A6"/>
    <w:rsid w:val="00283FFA"/>
    <w:rsid w:val="00284E10"/>
    <w:rsid w:val="002869BB"/>
    <w:rsid w:val="00290A7A"/>
    <w:rsid w:val="002A22EC"/>
    <w:rsid w:val="002A2B7C"/>
    <w:rsid w:val="002C4F73"/>
    <w:rsid w:val="002D665B"/>
    <w:rsid w:val="002E0623"/>
    <w:rsid w:val="002E65FA"/>
    <w:rsid w:val="002F3CDD"/>
    <w:rsid w:val="00301D5D"/>
    <w:rsid w:val="003125DD"/>
    <w:rsid w:val="00315D6F"/>
    <w:rsid w:val="003211B2"/>
    <w:rsid w:val="003312C8"/>
    <w:rsid w:val="0033579F"/>
    <w:rsid w:val="003368E2"/>
    <w:rsid w:val="00360416"/>
    <w:rsid w:val="003A17B6"/>
    <w:rsid w:val="003B6442"/>
    <w:rsid w:val="003C3BA7"/>
    <w:rsid w:val="003C4088"/>
    <w:rsid w:val="003C6D04"/>
    <w:rsid w:val="003E60DF"/>
    <w:rsid w:val="003E6FDB"/>
    <w:rsid w:val="003F67A0"/>
    <w:rsid w:val="00422CF8"/>
    <w:rsid w:val="00433B0E"/>
    <w:rsid w:val="00445EAC"/>
    <w:rsid w:val="00445F56"/>
    <w:rsid w:val="0047202C"/>
    <w:rsid w:val="00473572"/>
    <w:rsid w:val="004A78CA"/>
    <w:rsid w:val="004B2FCD"/>
    <w:rsid w:val="004C1205"/>
    <w:rsid w:val="004E786C"/>
    <w:rsid w:val="00500396"/>
    <w:rsid w:val="00534F37"/>
    <w:rsid w:val="0053521C"/>
    <w:rsid w:val="005413B0"/>
    <w:rsid w:val="00563F5F"/>
    <w:rsid w:val="00586520"/>
    <w:rsid w:val="00596F64"/>
    <w:rsid w:val="005A1659"/>
    <w:rsid w:val="005A5AEF"/>
    <w:rsid w:val="005A7005"/>
    <w:rsid w:val="005D5F6B"/>
    <w:rsid w:val="005E05BA"/>
    <w:rsid w:val="005E42C1"/>
    <w:rsid w:val="005E6AAD"/>
    <w:rsid w:val="005F151D"/>
    <w:rsid w:val="0060546C"/>
    <w:rsid w:val="00612144"/>
    <w:rsid w:val="00614DE0"/>
    <w:rsid w:val="0062146A"/>
    <w:rsid w:val="0063463A"/>
    <w:rsid w:val="006348AB"/>
    <w:rsid w:val="00634E9B"/>
    <w:rsid w:val="00641DC5"/>
    <w:rsid w:val="00647D17"/>
    <w:rsid w:val="00675640"/>
    <w:rsid w:val="00680629"/>
    <w:rsid w:val="00681ADE"/>
    <w:rsid w:val="00683D30"/>
    <w:rsid w:val="006A2AFD"/>
    <w:rsid w:val="006C34F4"/>
    <w:rsid w:val="007011B8"/>
    <w:rsid w:val="007011E1"/>
    <w:rsid w:val="00706879"/>
    <w:rsid w:val="00713315"/>
    <w:rsid w:val="00713843"/>
    <w:rsid w:val="00731D80"/>
    <w:rsid w:val="007342B2"/>
    <w:rsid w:val="007430CA"/>
    <w:rsid w:val="007644B3"/>
    <w:rsid w:val="00764E9A"/>
    <w:rsid w:val="00766258"/>
    <w:rsid w:val="007913F9"/>
    <w:rsid w:val="007A1199"/>
    <w:rsid w:val="007B59E7"/>
    <w:rsid w:val="007C1176"/>
    <w:rsid w:val="007C7DBF"/>
    <w:rsid w:val="007D2920"/>
    <w:rsid w:val="007D3C9B"/>
    <w:rsid w:val="007D4CF0"/>
    <w:rsid w:val="007E1BB3"/>
    <w:rsid w:val="007F0271"/>
    <w:rsid w:val="007F7E96"/>
    <w:rsid w:val="00802FC1"/>
    <w:rsid w:val="008170AC"/>
    <w:rsid w:val="008246A0"/>
    <w:rsid w:val="00824891"/>
    <w:rsid w:val="008677B5"/>
    <w:rsid w:val="008716F7"/>
    <w:rsid w:val="00883C55"/>
    <w:rsid w:val="008957C3"/>
    <w:rsid w:val="00896733"/>
    <w:rsid w:val="008A6128"/>
    <w:rsid w:val="008D049D"/>
    <w:rsid w:val="008E4562"/>
    <w:rsid w:val="008E6ED1"/>
    <w:rsid w:val="008F7583"/>
    <w:rsid w:val="009006BE"/>
    <w:rsid w:val="009024AB"/>
    <w:rsid w:val="009027D1"/>
    <w:rsid w:val="009067C3"/>
    <w:rsid w:val="009164EA"/>
    <w:rsid w:val="0093665C"/>
    <w:rsid w:val="0093673B"/>
    <w:rsid w:val="009469B0"/>
    <w:rsid w:val="0095445F"/>
    <w:rsid w:val="00954B15"/>
    <w:rsid w:val="00956A45"/>
    <w:rsid w:val="00967317"/>
    <w:rsid w:val="00971A76"/>
    <w:rsid w:val="009809A2"/>
    <w:rsid w:val="00983D2A"/>
    <w:rsid w:val="00996563"/>
    <w:rsid w:val="00996FE2"/>
    <w:rsid w:val="009A18B4"/>
    <w:rsid w:val="009A74F2"/>
    <w:rsid w:val="009C1045"/>
    <w:rsid w:val="009C27C1"/>
    <w:rsid w:val="009C6E2C"/>
    <w:rsid w:val="009F434C"/>
    <w:rsid w:val="00A062B1"/>
    <w:rsid w:val="00A07779"/>
    <w:rsid w:val="00A2620A"/>
    <w:rsid w:val="00A316A8"/>
    <w:rsid w:val="00A417BE"/>
    <w:rsid w:val="00A45AE4"/>
    <w:rsid w:val="00A81174"/>
    <w:rsid w:val="00A863CE"/>
    <w:rsid w:val="00AA4990"/>
    <w:rsid w:val="00AB0A57"/>
    <w:rsid w:val="00AB6ADA"/>
    <w:rsid w:val="00AC066F"/>
    <w:rsid w:val="00AC5493"/>
    <w:rsid w:val="00AC75AC"/>
    <w:rsid w:val="00AD2145"/>
    <w:rsid w:val="00AF3171"/>
    <w:rsid w:val="00AF599D"/>
    <w:rsid w:val="00B04CC4"/>
    <w:rsid w:val="00B3167C"/>
    <w:rsid w:val="00B32B5C"/>
    <w:rsid w:val="00B56821"/>
    <w:rsid w:val="00B7765C"/>
    <w:rsid w:val="00B81DEE"/>
    <w:rsid w:val="00BA3A4A"/>
    <w:rsid w:val="00BA3C9C"/>
    <w:rsid w:val="00BC234B"/>
    <w:rsid w:val="00BD4F25"/>
    <w:rsid w:val="00BF105D"/>
    <w:rsid w:val="00BF466E"/>
    <w:rsid w:val="00BF54BB"/>
    <w:rsid w:val="00C2382B"/>
    <w:rsid w:val="00C2558F"/>
    <w:rsid w:val="00C341E7"/>
    <w:rsid w:val="00C66E01"/>
    <w:rsid w:val="00C75A64"/>
    <w:rsid w:val="00C83F02"/>
    <w:rsid w:val="00C85F57"/>
    <w:rsid w:val="00C90794"/>
    <w:rsid w:val="00C93A89"/>
    <w:rsid w:val="00CA2085"/>
    <w:rsid w:val="00CA4F98"/>
    <w:rsid w:val="00CA75EE"/>
    <w:rsid w:val="00CB0B00"/>
    <w:rsid w:val="00CB379B"/>
    <w:rsid w:val="00CB77DA"/>
    <w:rsid w:val="00CC7460"/>
    <w:rsid w:val="00CD2988"/>
    <w:rsid w:val="00CD30B3"/>
    <w:rsid w:val="00CE1078"/>
    <w:rsid w:val="00CE36E5"/>
    <w:rsid w:val="00CE5252"/>
    <w:rsid w:val="00CF07EC"/>
    <w:rsid w:val="00CF1063"/>
    <w:rsid w:val="00CF326E"/>
    <w:rsid w:val="00D0500F"/>
    <w:rsid w:val="00D142D1"/>
    <w:rsid w:val="00D1700A"/>
    <w:rsid w:val="00D209D6"/>
    <w:rsid w:val="00D24054"/>
    <w:rsid w:val="00D27761"/>
    <w:rsid w:val="00D32036"/>
    <w:rsid w:val="00D410C4"/>
    <w:rsid w:val="00D479D5"/>
    <w:rsid w:val="00D70240"/>
    <w:rsid w:val="00D72D73"/>
    <w:rsid w:val="00D73321"/>
    <w:rsid w:val="00D830A3"/>
    <w:rsid w:val="00D90264"/>
    <w:rsid w:val="00DA3619"/>
    <w:rsid w:val="00DA76B2"/>
    <w:rsid w:val="00DB34F7"/>
    <w:rsid w:val="00DB5921"/>
    <w:rsid w:val="00DE560B"/>
    <w:rsid w:val="00DF1EB8"/>
    <w:rsid w:val="00E0488B"/>
    <w:rsid w:val="00E06F33"/>
    <w:rsid w:val="00E21C87"/>
    <w:rsid w:val="00E22A69"/>
    <w:rsid w:val="00E24EC1"/>
    <w:rsid w:val="00E338F7"/>
    <w:rsid w:val="00E34FDC"/>
    <w:rsid w:val="00E4124D"/>
    <w:rsid w:val="00E51368"/>
    <w:rsid w:val="00E52361"/>
    <w:rsid w:val="00E61555"/>
    <w:rsid w:val="00E837DD"/>
    <w:rsid w:val="00E84275"/>
    <w:rsid w:val="00E85B9B"/>
    <w:rsid w:val="00E909FD"/>
    <w:rsid w:val="00E93415"/>
    <w:rsid w:val="00E9601D"/>
    <w:rsid w:val="00EA2AD0"/>
    <w:rsid w:val="00EB65D8"/>
    <w:rsid w:val="00EC19D7"/>
    <w:rsid w:val="00ED4E78"/>
    <w:rsid w:val="00ED5CD6"/>
    <w:rsid w:val="00EE4AED"/>
    <w:rsid w:val="00F029E2"/>
    <w:rsid w:val="00F049D0"/>
    <w:rsid w:val="00F050C8"/>
    <w:rsid w:val="00F0734B"/>
    <w:rsid w:val="00F21DE2"/>
    <w:rsid w:val="00F2333D"/>
    <w:rsid w:val="00F24DD6"/>
    <w:rsid w:val="00F25B67"/>
    <w:rsid w:val="00F402DD"/>
    <w:rsid w:val="00F56085"/>
    <w:rsid w:val="00F81274"/>
    <w:rsid w:val="00F912E0"/>
    <w:rsid w:val="00F95801"/>
    <w:rsid w:val="00FC753D"/>
    <w:rsid w:val="00FD521A"/>
    <w:rsid w:val="00FE6EB4"/>
    <w:rsid w:val="00FE7CAA"/>
    <w:rsid w:val="00FF1EE1"/>
    <w:rsid w:val="00FF33E1"/>
    <w:rsid w:val="00FF75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971A15"/>
  <w15:docId w15:val="{D4D8663A-879B-4DA9-AF05-4D2623539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31D80"/>
    <w:pPr>
      <w:spacing w:before="100" w:line="288" w:lineRule="auto"/>
    </w:pPr>
    <w:rPr>
      <w:rFonts w:ascii="Trebuchet MS" w:eastAsia="Times New Roman" w:hAnsi="Trebuchet MS"/>
      <w:szCs w:val="24"/>
    </w:rPr>
  </w:style>
  <w:style w:type="paragraph" w:styleId="Nadpis1">
    <w:name w:val="heading 1"/>
    <w:basedOn w:val="Normln"/>
    <w:next w:val="Textodstavce"/>
    <w:link w:val="Nadpis1Char"/>
    <w:qFormat/>
    <w:rsid w:val="003312C8"/>
    <w:pPr>
      <w:keepNext/>
      <w:keepLines/>
      <w:widowControl w:val="0"/>
      <w:numPr>
        <w:numId w:val="7"/>
      </w:numPr>
      <w:kinsoku w:val="0"/>
      <w:spacing w:before="240" w:after="240" w:line="276" w:lineRule="auto"/>
      <w:jc w:val="center"/>
      <w:outlineLvl w:val="0"/>
    </w:pPr>
    <w:rPr>
      <w:rFonts w:ascii="Calibri" w:eastAsiaTheme="majorEastAsia" w:hAnsi="Calibri" w:cstheme="majorBidi"/>
      <w:b/>
      <w:bCs/>
      <w:sz w:val="22"/>
      <w:szCs w:val="28"/>
    </w:rPr>
  </w:style>
  <w:style w:type="paragraph" w:styleId="Nadpis2">
    <w:name w:val="heading 2"/>
    <w:basedOn w:val="Normln"/>
    <w:next w:val="Normln"/>
    <w:link w:val="Nadpis2Char"/>
    <w:qFormat/>
    <w:rsid w:val="00290A7A"/>
    <w:pPr>
      <w:keepNext/>
      <w:tabs>
        <w:tab w:val="num" w:pos="792"/>
      </w:tabs>
      <w:spacing w:before="240" w:after="60" w:line="240" w:lineRule="auto"/>
      <w:ind w:left="792" w:hanging="432"/>
      <w:outlineLvl w:val="1"/>
    </w:pPr>
    <w:rPr>
      <w:rFonts w:ascii="Arial" w:hAnsi="Arial" w:cs="Arial"/>
      <w:b/>
      <w:bCs/>
      <w:i/>
      <w:iCs/>
      <w:sz w:val="28"/>
      <w:szCs w:val="28"/>
    </w:rPr>
  </w:style>
  <w:style w:type="paragraph" w:styleId="Nadpis3">
    <w:name w:val="heading 3"/>
    <w:basedOn w:val="Normln"/>
    <w:next w:val="Normln"/>
    <w:link w:val="Nadpis3Char"/>
    <w:qFormat/>
    <w:rsid w:val="00290A7A"/>
    <w:pPr>
      <w:keepNext/>
      <w:tabs>
        <w:tab w:val="num" w:pos="1224"/>
      </w:tabs>
      <w:spacing w:before="240" w:after="60" w:line="240" w:lineRule="auto"/>
      <w:ind w:left="1224" w:hanging="504"/>
      <w:outlineLvl w:val="2"/>
    </w:pPr>
    <w:rPr>
      <w:rFonts w:ascii="Arial" w:hAnsi="Arial" w:cs="Arial"/>
      <w:b/>
      <w:bCs/>
      <w:i/>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731D80"/>
    <w:pPr>
      <w:tabs>
        <w:tab w:val="center" w:pos="4536"/>
        <w:tab w:val="right" w:pos="9072"/>
      </w:tabs>
      <w:spacing w:after="240" w:line="240" w:lineRule="auto"/>
      <w:jc w:val="right"/>
    </w:pPr>
    <w:rPr>
      <w:sz w:val="18"/>
    </w:rPr>
  </w:style>
  <w:style w:type="character" w:customStyle="1" w:styleId="ZhlavChar">
    <w:name w:val="Záhlaví Char"/>
    <w:link w:val="Zhlav"/>
    <w:uiPriority w:val="99"/>
    <w:rsid w:val="00731D80"/>
    <w:rPr>
      <w:rFonts w:ascii="Trebuchet MS" w:eastAsia="Times New Roman" w:hAnsi="Trebuchet MS" w:cs="Times New Roman"/>
      <w:sz w:val="18"/>
      <w:szCs w:val="24"/>
      <w:lang w:eastAsia="cs-CZ"/>
    </w:rPr>
  </w:style>
  <w:style w:type="paragraph" w:customStyle="1" w:styleId="slolnku">
    <w:name w:val="Číslo článku"/>
    <w:basedOn w:val="Normln"/>
    <w:next w:val="Nzevlnku"/>
    <w:rsid w:val="00731D80"/>
    <w:pPr>
      <w:keepNext/>
      <w:numPr>
        <w:numId w:val="1"/>
      </w:numPr>
      <w:tabs>
        <w:tab w:val="left" w:pos="0"/>
        <w:tab w:val="left" w:pos="284"/>
        <w:tab w:val="left" w:pos="1701"/>
      </w:tabs>
      <w:spacing w:before="160" w:after="40" w:line="240" w:lineRule="auto"/>
      <w:jc w:val="center"/>
    </w:pPr>
    <w:rPr>
      <w:rFonts w:ascii="Times New Roman" w:hAnsi="Times New Roman"/>
      <w:b/>
      <w:sz w:val="24"/>
      <w:szCs w:val="20"/>
    </w:rPr>
  </w:style>
  <w:style w:type="paragraph" w:customStyle="1" w:styleId="Nzevlnku">
    <w:name w:val="Název článku"/>
    <w:basedOn w:val="slolnku"/>
    <w:next w:val="Textodst1sl"/>
    <w:rsid w:val="00731D80"/>
    <w:pPr>
      <w:numPr>
        <w:numId w:val="0"/>
      </w:numPr>
      <w:spacing w:before="0" w:after="0"/>
      <w:outlineLvl w:val="0"/>
    </w:pPr>
  </w:style>
  <w:style w:type="paragraph" w:customStyle="1" w:styleId="Textodst1sl">
    <w:name w:val="Text odst.1čísl"/>
    <w:basedOn w:val="Normln"/>
    <w:rsid w:val="00731D80"/>
    <w:pPr>
      <w:numPr>
        <w:ilvl w:val="1"/>
        <w:numId w:val="1"/>
      </w:numPr>
      <w:tabs>
        <w:tab w:val="left" w:pos="0"/>
        <w:tab w:val="left" w:pos="284"/>
      </w:tabs>
      <w:spacing w:before="80" w:line="240" w:lineRule="auto"/>
      <w:jc w:val="both"/>
      <w:outlineLvl w:val="1"/>
    </w:pPr>
    <w:rPr>
      <w:rFonts w:ascii="Times New Roman" w:hAnsi="Times New Roman"/>
      <w:sz w:val="24"/>
      <w:szCs w:val="20"/>
    </w:rPr>
  </w:style>
  <w:style w:type="paragraph" w:customStyle="1" w:styleId="Textodst2slovan">
    <w:name w:val="Text odst.2 číslovaný"/>
    <w:basedOn w:val="Textodst1sl"/>
    <w:rsid w:val="00731D80"/>
    <w:pPr>
      <w:numPr>
        <w:ilvl w:val="2"/>
      </w:numPr>
      <w:tabs>
        <w:tab w:val="clear" w:pos="0"/>
        <w:tab w:val="clear" w:pos="284"/>
      </w:tabs>
      <w:spacing w:before="0"/>
      <w:outlineLvl w:val="2"/>
    </w:pPr>
  </w:style>
  <w:style w:type="paragraph" w:customStyle="1" w:styleId="Textodst3psmena">
    <w:name w:val="Text odst. 3 písmena"/>
    <w:basedOn w:val="Textodst1sl"/>
    <w:rsid w:val="00731D80"/>
    <w:pPr>
      <w:numPr>
        <w:ilvl w:val="3"/>
      </w:numPr>
      <w:spacing w:before="0"/>
      <w:outlineLvl w:val="3"/>
    </w:pPr>
  </w:style>
  <w:style w:type="paragraph" w:customStyle="1" w:styleId="Firma">
    <w:name w:val="Firma"/>
    <w:basedOn w:val="Normln"/>
    <w:next w:val="Normln"/>
    <w:rsid w:val="00731D80"/>
    <w:pPr>
      <w:tabs>
        <w:tab w:val="left" w:pos="0"/>
        <w:tab w:val="left" w:pos="284"/>
        <w:tab w:val="left" w:pos="1701"/>
      </w:tabs>
      <w:spacing w:before="0" w:line="240" w:lineRule="auto"/>
      <w:jc w:val="both"/>
    </w:pPr>
    <w:rPr>
      <w:rFonts w:ascii="Times New Roman" w:hAnsi="Times New Roman"/>
      <w:b/>
      <w:sz w:val="24"/>
      <w:szCs w:val="20"/>
    </w:rPr>
  </w:style>
  <w:style w:type="paragraph" w:customStyle="1" w:styleId="Zhlavcentr8">
    <w:name w:val="Záhlaví centr 8"/>
    <w:basedOn w:val="Zhlav"/>
    <w:rsid w:val="00731D80"/>
    <w:pPr>
      <w:tabs>
        <w:tab w:val="left" w:pos="0"/>
        <w:tab w:val="left" w:pos="284"/>
        <w:tab w:val="left" w:pos="1701"/>
      </w:tabs>
      <w:spacing w:before="0" w:after="0"/>
      <w:jc w:val="center"/>
    </w:pPr>
    <w:rPr>
      <w:rFonts w:ascii="Times New Roman" w:hAnsi="Times New Roman"/>
      <w:sz w:val="16"/>
      <w:szCs w:val="20"/>
    </w:rPr>
  </w:style>
  <w:style w:type="paragraph" w:customStyle="1" w:styleId="zkltextcentrbold12">
    <w:name w:val="zákl. text centr bold 12"/>
    <w:basedOn w:val="Firma"/>
    <w:rsid w:val="00731D80"/>
    <w:pPr>
      <w:jc w:val="center"/>
    </w:pPr>
  </w:style>
  <w:style w:type="paragraph" w:customStyle="1" w:styleId="zkltextcentr12">
    <w:name w:val="zákl. text centr 12"/>
    <w:basedOn w:val="Firma"/>
    <w:rsid w:val="00731D80"/>
    <w:pPr>
      <w:jc w:val="center"/>
    </w:pPr>
    <w:rPr>
      <w:b w:val="0"/>
    </w:rPr>
  </w:style>
  <w:style w:type="paragraph" w:customStyle="1" w:styleId="smlstrana-daje">
    <w:name w:val="sml.strana - údaje"/>
    <w:basedOn w:val="Normln"/>
    <w:autoRedefine/>
    <w:rsid w:val="000E43EF"/>
    <w:pPr>
      <w:tabs>
        <w:tab w:val="left" w:pos="284"/>
      </w:tabs>
      <w:spacing w:before="0" w:line="240" w:lineRule="auto"/>
      <w:jc w:val="both"/>
    </w:pPr>
    <w:rPr>
      <w:rFonts w:ascii="Times New Roman" w:hAnsi="Times New Roman"/>
      <w:snapToGrid w:val="0"/>
      <w:sz w:val="24"/>
      <w:szCs w:val="20"/>
    </w:rPr>
  </w:style>
  <w:style w:type="paragraph" w:customStyle="1" w:styleId="NormlnZarovnatdobloku">
    <w:name w:val="Normální + Zarovnat do bloku"/>
    <w:aliases w:val="Před:  0 b."/>
    <w:basedOn w:val="Normln"/>
    <w:rsid w:val="00731D80"/>
    <w:pPr>
      <w:widowControl w:val="0"/>
      <w:numPr>
        <w:numId w:val="3"/>
      </w:numPr>
      <w:spacing w:before="120" w:line="240" w:lineRule="auto"/>
      <w:jc w:val="both"/>
    </w:pPr>
    <w:rPr>
      <w:rFonts w:ascii="Times New Roman" w:hAnsi="Times New Roman"/>
      <w:snapToGrid w:val="0"/>
      <w:sz w:val="24"/>
      <w:szCs w:val="22"/>
    </w:rPr>
  </w:style>
  <w:style w:type="paragraph" w:styleId="Zpat">
    <w:name w:val="footer"/>
    <w:basedOn w:val="Normln"/>
    <w:link w:val="ZpatChar"/>
    <w:uiPriority w:val="99"/>
    <w:unhideWhenUsed/>
    <w:rsid w:val="00731D80"/>
    <w:pPr>
      <w:tabs>
        <w:tab w:val="center" w:pos="4536"/>
        <w:tab w:val="right" w:pos="9072"/>
      </w:tabs>
      <w:spacing w:before="0" w:line="240" w:lineRule="auto"/>
    </w:pPr>
  </w:style>
  <w:style w:type="character" w:customStyle="1" w:styleId="ZpatChar">
    <w:name w:val="Zápatí Char"/>
    <w:link w:val="Zpat"/>
    <w:uiPriority w:val="99"/>
    <w:rsid w:val="00731D80"/>
    <w:rPr>
      <w:rFonts w:ascii="Trebuchet MS" w:eastAsia="Times New Roman" w:hAnsi="Trebuchet MS" w:cs="Times New Roman"/>
      <w:sz w:val="20"/>
      <w:szCs w:val="24"/>
      <w:lang w:eastAsia="cs-CZ"/>
    </w:rPr>
  </w:style>
  <w:style w:type="character" w:customStyle="1" w:styleId="nowrap">
    <w:name w:val="nowrap"/>
    <w:rsid w:val="004C1205"/>
  </w:style>
  <w:style w:type="character" w:styleId="Odkaznakoment">
    <w:name w:val="annotation reference"/>
    <w:uiPriority w:val="99"/>
    <w:semiHidden/>
    <w:unhideWhenUsed/>
    <w:rsid w:val="00BC234B"/>
    <w:rPr>
      <w:sz w:val="16"/>
      <w:szCs w:val="16"/>
    </w:rPr>
  </w:style>
  <w:style w:type="paragraph" w:styleId="Textkomente">
    <w:name w:val="annotation text"/>
    <w:basedOn w:val="Normln"/>
    <w:link w:val="TextkomenteChar"/>
    <w:uiPriority w:val="99"/>
    <w:semiHidden/>
    <w:unhideWhenUsed/>
    <w:rsid w:val="00BC234B"/>
    <w:rPr>
      <w:szCs w:val="20"/>
    </w:rPr>
  </w:style>
  <w:style w:type="character" w:customStyle="1" w:styleId="TextkomenteChar">
    <w:name w:val="Text komentáře Char"/>
    <w:link w:val="Textkomente"/>
    <w:uiPriority w:val="99"/>
    <w:semiHidden/>
    <w:rsid w:val="00BC234B"/>
    <w:rPr>
      <w:rFonts w:ascii="Trebuchet MS" w:eastAsia="Times New Roman" w:hAnsi="Trebuchet MS"/>
    </w:rPr>
  </w:style>
  <w:style w:type="paragraph" w:styleId="Pedmtkomente">
    <w:name w:val="annotation subject"/>
    <w:basedOn w:val="Textkomente"/>
    <w:next w:val="Textkomente"/>
    <w:link w:val="PedmtkomenteChar"/>
    <w:uiPriority w:val="99"/>
    <w:semiHidden/>
    <w:unhideWhenUsed/>
    <w:rsid w:val="00BC234B"/>
    <w:rPr>
      <w:b/>
      <w:bCs/>
    </w:rPr>
  </w:style>
  <w:style w:type="character" w:customStyle="1" w:styleId="PedmtkomenteChar">
    <w:name w:val="Předmět komentáře Char"/>
    <w:link w:val="Pedmtkomente"/>
    <w:uiPriority w:val="99"/>
    <w:semiHidden/>
    <w:rsid w:val="00BC234B"/>
    <w:rPr>
      <w:rFonts w:ascii="Trebuchet MS" w:eastAsia="Times New Roman" w:hAnsi="Trebuchet MS"/>
      <w:b/>
      <w:bCs/>
    </w:rPr>
  </w:style>
  <w:style w:type="paragraph" w:styleId="Textbubliny">
    <w:name w:val="Balloon Text"/>
    <w:basedOn w:val="Normln"/>
    <w:link w:val="TextbublinyChar"/>
    <w:uiPriority w:val="99"/>
    <w:semiHidden/>
    <w:unhideWhenUsed/>
    <w:rsid w:val="00BC234B"/>
    <w:pPr>
      <w:spacing w:before="0" w:line="240" w:lineRule="auto"/>
    </w:pPr>
    <w:rPr>
      <w:rFonts w:ascii="Tahoma" w:hAnsi="Tahoma" w:cs="Tahoma"/>
      <w:sz w:val="16"/>
      <w:szCs w:val="16"/>
    </w:rPr>
  </w:style>
  <w:style w:type="character" w:customStyle="1" w:styleId="TextbublinyChar">
    <w:name w:val="Text bubliny Char"/>
    <w:link w:val="Textbubliny"/>
    <w:uiPriority w:val="99"/>
    <w:semiHidden/>
    <w:rsid w:val="00BC234B"/>
    <w:rPr>
      <w:rFonts w:ascii="Tahoma" w:eastAsia="Times New Roman" w:hAnsi="Tahoma" w:cs="Tahoma"/>
      <w:sz w:val="16"/>
      <w:szCs w:val="16"/>
    </w:rPr>
  </w:style>
  <w:style w:type="paragraph" w:customStyle="1" w:styleId="RLTextlnkuslovan">
    <w:name w:val="RL Text článku číslovaný"/>
    <w:basedOn w:val="Normln"/>
    <w:link w:val="RLTextlnkuslovanChar"/>
    <w:rsid w:val="00FF33E1"/>
    <w:pPr>
      <w:numPr>
        <w:ilvl w:val="1"/>
        <w:numId w:val="6"/>
      </w:numPr>
      <w:spacing w:before="0" w:after="120" w:line="280" w:lineRule="exact"/>
      <w:jc w:val="both"/>
    </w:pPr>
    <w:rPr>
      <w:rFonts w:ascii="Calibri" w:eastAsia="Calibri" w:hAnsi="Calibri"/>
      <w:sz w:val="22"/>
    </w:rPr>
  </w:style>
  <w:style w:type="paragraph" w:customStyle="1" w:styleId="RLlneksmlouvy">
    <w:name w:val="RL Článek smlouvy"/>
    <w:basedOn w:val="Normln"/>
    <w:next w:val="RLTextlnkuslovan"/>
    <w:rsid w:val="00FF33E1"/>
    <w:pPr>
      <w:keepNext/>
      <w:numPr>
        <w:numId w:val="6"/>
      </w:numPr>
      <w:suppressAutoHyphens/>
      <w:spacing w:before="360" w:after="120" w:line="280" w:lineRule="exact"/>
      <w:jc w:val="both"/>
      <w:outlineLvl w:val="0"/>
    </w:pPr>
    <w:rPr>
      <w:rFonts w:ascii="Calibri" w:eastAsia="Calibri" w:hAnsi="Calibri"/>
      <w:b/>
      <w:sz w:val="22"/>
      <w:lang w:eastAsia="en-US"/>
    </w:rPr>
  </w:style>
  <w:style w:type="character" w:customStyle="1" w:styleId="RLTextlnkuslovanChar">
    <w:name w:val="RL Text článku číslovaný Char"/>
    <w:link w:val="RLTextlnkuslovan"/>
    <w:locked/>
    <w:rsid w:val="00FF33E1"/>
    <w:rPr>
      <w:sz w:val="22"/>
      <w:szCs w:val="24"/>
    </w:rPr>
  </w:style>
  <w:style w:type="paragraph" w:styleId="Bezmezer">
    <w:name w:val="No Spacing"/>
    <w:uiPriority w:val="1"/>
    <w:qFormat/>
    <w:rsid w:val="00CE5252"/>
    <w:rPr>
      <w:rFonts w:ascii="Trebuchet MS" w:eastAsia="Times New Roman" w:hAnsi="Trebuchet MS"/>
      <w:szCs w:val="24"/>
    </w:rPr>
  </w:style>
  <w:style w:type="character" w:styleId="Hypertextovodkaz">
    <w:name w:val="Hyperlink"/>
    <w:basedOn w:val="Standardnpsmoodstavce"/>
    <w:uiPriority w:val="99"/>
    <w:unhideWhenUsed/>
    <w:rsid w:val="002437AB"/>
    <w:rPr>
      <w:color w:val="0563C1" w:themeColor="hyperlink"/>
      <w:u w:val="single"/>
    </w:rPr>
  </w:style>
  <w:style w:type="character" w:customStyle="1" w:styleId="Nadpis1Char">
    <w:name w:val="Nadpis 1 Char"/>
    <w:basedOn w:val="Standardnpsmoodstavce"/>
    <w:link w:val="Nadpis1"/>
    <w:uiPriority w:val="9"/>
    <w:rsid w:val="003312C8"/>
    <w:rPr>
      <w:rFonts w:eastAsiaTheme="majorEastAsia" w:cstheme="majorBidi"/>
      <w:b/>
      <w:bCs/>
      <w:sz w:val="22"/>
      <w:szCs w:val="28"/>
    </w:rPr>
  </w:style>
  <w:style w:type="paragraph" w:customStyle="1" w:styleId="Textodstavce">
    <w:name w:val="Text odstavce"/>
    <w:basedOn w:val="Normln"/>
    <w:qFormat/>
    <w:rsid w:val="003312C8"/>
    <w:pPr>
      <w:numPr>
        <w:ilvl w:val="1"/>
        <w:numId w:val="7"/>
      </w:numPr>
      <w:kinsoku w:val="0"/>
      <w:spacing w:before="120" w:line="240" w:lineRule="auto"/>
      <w:jc w:val="both"/>
    </w:pPr>
    <w:rPr>
      <w:rFonts w:ascii="Calibri" w:hAnsi="Calibri"/>
      <w:sz w:val="22"/>
    </w:rPr>
  </w:style>
  <w:style w:type="paragraph" w:styleId="Revize">
    <w:name w:val="Revision"/>
    <w:hidden/>
    <w:uiPriority w:val="99"/>
    <w:semiHidden/>
    <w:rsid w:val="009C1045"/>
    <w:rPr>
      <w:rFonts w:ascii="Trebuchet MS" w:eastAsia="Times New Roman" w:hAnsi="Trebuchet MS"/>
      <w:szCs w:val="24"/>
    </w:rPr>
  </w:style>
  <w:style w:type="character" w:customStyle="1" w:styleId="Nadpis2Char">
    <w:name w:val="Nadpis 2 Char"/>
    <w:basedOn w:val="Standardnpsmoodstavce"/>
    <w:link w:val="Nadpis2"/>
    <w:rsid w:val="00290A7A"/>
    <w:rPr>
      <w:rFonts w:ascii="Arial" w:eastAsia="Times New Roman" w:hAnsi="Arial" w:cs="Arial"/>
      <w:b/>
      <w:bCs/>
      <w:i/>
      <w:iCs/>
      <w:sz w:val="28"/>
      <w:szCs w:val="28"/>
    </w:rPr>
  </w:style>
  <w:style w:type="character" w:customStyle="1" w:styleId="Nadpis3Char">
    <w:name w:val="Nadpis 3 Char"/>
    <w:basedOn w:val="Standardnpsmoodstavce"/>
    <w:link w:val="Nadpis3"/>
    <w:rsid w:val="00290A7A"/>
    <w:rPr>
      <w:rFonts w:ascii="Arial" w:eastAsia="Times New Roman" w:hAnsi="Arial" w:cs="Arial"/>
      <w:b/>
      <w:bCs/>
      <w:i/>
      <w:sz w:val="22"/>
      <w:szCs w:val="26"/>
    </w:rPr>
  </w:style>
  <w:style w:type="paragraph" w:styleId="Seznamsodrkami">
    <w:name w:val="List Bullet"/>
    <w:basedOn w:val="Normln"/>
    <w:rsid w:val="00290A7A"/>
    <w:pPr>
      <w:numPr>
        <w:numId w:val="14"/>
      </w:numPr>
    </w:pPr>
    <w:rPr>
      <w:rFonts w:ascii="Tahoma" w:hAnsi="Tahoma"/>
      <w:sz w:val="22"/>
      <w:szCs w:val="22"/>
    </w:rPr>
  </w:style>
  <w:style w:type="paragraph" w:customStyle="1" w:styleId="Odrky2">
    <w:name w:val="Odrážky2"/>
    <w:basedOn w:val="Normln"/>
    <w:link w:val="Odrky2Char"/>
    <w:qFormat/>
    <w:rsid w:val="00290A7A"/>
    <w:pPr>
      <w:numPr>
        <w:numId w:val="15"/>
      </w:numPr>
      <w:spacing w:before="60" w:line="240" w:lineRule="auto"/>
      <w:jc w:val="both"/>
    </w:pPr>
    <w:rPr>
      <w:szCs w:val="22"/>
      <w:lang w:eastAsia="zh-CN"/>
    </w:rPr>
  </w:style>
  <w:style w:type="character" w:customStyle="1" w:styleId="Odrky2Char">
    <w:name w:val="Odrážky2 Char"/>
    <w:link w:val="Odrky2"/>
    <w:rsid w:val="00290A7A"/>
    <w:rPr>
      <w:rFonts w:ascii="Trebuchet MS" w:eastAsia="Times New Roman" w:hAnsi="Trebuchet MS"/>
      <w:szCs w:val="22"/>
      <w:lang w:eastAsia="zh-CN"/>
    </w:rPr>
  </w:style>
  <w:style w:type="paragraph" w:styleId="Odstavecseseznamem">
    <w:name w:val="List Paragraph"/>
    <w:aliases w:val="Nad,List Paragraph,Odstavec cíl se seznamem,Odstavec se seznamem5,Odstavec_muj,Reference List,Odstavec se seznamem a odrážkou,1 úroveň Odstavec se seznamem,List Paragraph (Czech Tourism),cp_Odstavec se seznamem,Bullet Number,numbere"/>
    <w:basedOn w:val="Normln"/>
    <w:link w:val="OdstavecseseznamemChar"/>
    <w:uiPriority w:val="34"/>
    <w:qFormat/>
    <w:rsid w:val="00153E9B"/>
    <w:pPr>
      <w:ind w:left="720"/>
      <w:contextualSpacing/>
    </w:pPr>
  </w:style>
  <w:style w:type="table" w:styleId="Mkatabulky">
    <w:name w:val="Table Grid"/>
    <w:basedOn w:val="Normlntabulka"/>
    <w:uiPriority w:val="59"/>
    <w:rsid w:val="00F05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rka">
    <w:name w:val="Odrážka"/>
    <w:basedOn w:val="Normln"/>
    <w:qFormat/>
    <w:rsid w:val="00DE560B"/>
    <w:pPr>
      <w:numPr>
        <w:numId w:val="26"/>
      </w:numPr>
      <w:spacing w:before="0" w:line="240" w:lineRule="auto"/>
    </w:pPr>
    <w:rPr>
      <w:rFonts w:ascii="Tahoma" w:hAnsi="Tahoma"/>
      <w:sz w:val="22"/>
    </w:rPr>
  </w:style>
  <w:style w:type="table" w:customStyle="1" w:styleId="Tabulkaed">
    <w:name w:val="Tabulka šedá"/>
    <w:basedOn w:val="Normlntabulka"/>
    <w:rsid w:val="00DE560B"/>
    <w:pPr>
      <w:spacing w:before="80" w:after="80"/>
    </w:pPr>
    <w:rPr>
      <w:rFonts w:ascii="Trebuchet MS" w:eastAsia="Times New Roman" w:hAnsi="Trebuchet MS"/>
    </w:rPr>
    <w:tblPr>
      <w:tblBorders>
        <w:insideH w:val="single" w:sz="12" w:space="0" w:color="FFFFFF"/>
      </w:tblBorders>
    </w:tblPr>
    <w:tcPr>
      <w:shd w:val="clear" w:color="auto" w:fill="E6E6E6"/>
    </w:tcPr>
    <w:tblStylePr w:type="firstCol">
      <w:rPr>
        <w:b/>
      </w:rPr>
    </w:tblStylePr>
  </w:style>
  <w:style w:type="paragraph" w:customStyle="1" w:styleId="Default">
    <w:name w:val="Default"/>
    <w:rsid w:val="004A78CA"/>
    <w:pPr>
      <w:autoSpaceDE w:val="0"/>
      <w:autoSpaceDN w:val="0"/>
      <w:adjustRightInd w:val="0"/>
    </w:pPr>
    <w:rPr>
      <w:rFonts w:ascii="Tahoma" w:hAnsi="Tahoma" w:cs="Tahoma"/>
      <w:color w:val="000000"/>
      <w:sz w:val="24"/>
      <w:szCs w:val="24"/>
    </w:rPr>
  </w:style>
  <w:style w:type="character" w:customStyle="1" w:styleId="OdstavecseseznamemChar">
    <w:name w:val="Odstavec se seznamem Char"/>
    <w:aliases w:val="Nad Char,List Paragraph Char,Odstavec cíl se seznamem Char,Odstavec se seznamem5 Char,Odstavec_muj Char,Reference List Char,Odstavec se seznamem a odrážkou Char,1 úroveň Odstavec se seznamem Char,cp_Odstavec se seznamem Char"/>
    <w:link w:val="Odstavecseseznamem"/>
    <w:uiPriority w:val="34"/>
    <w:qFormat/>
    <w:locked/>
    <w:rsid w:val="00091044"/>
    <w:rPr>
      <w:rFonts w:ascii="Trebuchet MS" w:eastAsia="Times New Roman" w:hAnsi="Trebuchet MS"/>
      <w:szCs w:val="24"/>
    </w:rPr>
  </w:style>
  <w:style w:type="paragraph" w:styleId="Textpoznpodarou">
    <w:name w:val="footnote text"/>
    <w:basedOn w:val="Normln"/>
    <w:link w:val="TextpoznpodarouChar"/>
    <w:uiPriority w:val="99"/>
    <w:semiHidden/>
    <w:unhideWhenUsed/>
    <w:rsid w:val="00FE6EB4"/>
    <w:pPr>
      <w:spacing w:before="0" w:line="240" w:lineRule="auto"/>
    </w:pPr>
    <w:rPr>
      <w:szCs w:val="20"/>
    </w:rPr>
  </w:style>
  <w:style w:type="character" w:customStyle="1" w:styleId="TextpoznpodarouChar">
    <w:name w:val="Text pozn. pod čarou Char"/>
    <w:basedOn w:val="Standardnpsmoodstavce"/>
    <w:link w:val="Textpoznpodarou"/>
    <w:uiPriority w:val="99"/>
    <w:semiHidden/>
    <w:rsid w:val="00FE6EB4"/>
    <w:rPr>
      <w:rFonts w:ascii="Trebuchet MS" w:eastAsia="Times New Roman" w:hAnsi="Trebuchet MS"/>
    </w:rPr>
  </w:style>
  <w:style w:type="character" w:styleId="Znakapoznpodarou">
    <w:name w:val="footnote reference"/>
    <w:basedOn w:val="Standardnpsmoodstavce"/>
    <w:uiPriority w:val="99"/>
    <w:semiHidden/>
    <w:unhideWhenUsed/>
    <w:rsid w:val="00FE6EB4"/>
    <w:rPr>
      <w:vertAlign w:val="superscript"/>
    </w:rPr>
  </w:style>
  <w:style w:type="character" w:styleId="Nevyeenzmnka">
    <w:name w:val="Unresolved Mention"/>
    <w:basedOn w:val="Standardnpsmoodstavce"/>
    <w:uiPriority w:val="99"/>
    <w:semiHidden/>
    <w:unhideWhenUsed/>
    <w:rsid w:val="003368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8663038">
      <w:bodyDiv w:val="1"/>
      <w:marLeft w:val="0"/>
      <w:marRight w:val="0"/>
      <w:marTop w:val="0"/>
      <w:marBottom w:val="0"/>
      <w:divBdr>
        <w:top w:val="none" w:sz="0" w:space="0" w:color="auto"/>
        <w:left w:val="none" w:sz="0" w:space="0" w:color="auto"/>
        <w:bottom w:val="none" w:sz="0" w:space="0" w:color="auto"/>
        <w:right w:val="none" w:sz="0" w:space="0" w:color="auto"/>
      </w:divBdr>
    </w:div>
    <w:div w:id="794180976">
      <w:bodyDiv w:val="1"/>
      <w:marLeft w:val="0"/>
      <w:marRight w:val="0"/>
      <w:marTop w:val="0"/>
      <w:marBottom w:val="0"/>
      <w:divBdr>
        <w:top w:val="none" w:sz="0" w:space="0" w:color="auto"/>
        <w:left w:val="none" w:sz="0" w:space="0" w:color="auto"/>
        <w:bottom w:val="none" w:sz="0" w:space="0" w:color="auto"/>
        <w:right w:val="none" w:sz="0" w:space="0" w:color="auto"/>
      </w:divBdr>
    </w:div>
    <w:div w:id="1118724666">
      <w:bodyDiv w:val="1"/>
      <w:marLeft w:val="0"/>
      <w:marRight w:val="0"/>
      <w:marTop w:val="0"/>
      <w:marBottom w:val="0"/>
      <w:divBdr>
        <w:top w:val="none" w:sz="0" w:space="0" w:color="auto"/>
        <w:left w:val="none" w:sz="0" w:space="0" w:color="auto"/>
        <w:bottom w:val="none" w:sz="0" w:space="0" w:color="auto"/>
        <w:right w:val="none" w:sz="0" w:space="0" w:color="auto"/>
      </w:divBdr>
    </w:div>
    <w:div w:id="1141270884">
      <w:bodyDiv w:val="1"/>
      <w:marLeft w:val="0"/>
      <w:marRight w:val="0"/>
      <w:marTop w:val="0"/>
      <w:marBottom w:val="0"/>
      <w:divBdr>
        <w:top w:val="none" w:sz="0" w:space="0" w:color="auto"/>
        <w:left w:val="none" w:sz="0" w:space="0" w:color="auto"/>
        <w:bottom w:val="none" w:sz="0" w:space="0" w:color="auto"/>
        <w:right w:val="none" w:sz="0" w:space="0" w:color="auto"/>
      </w:divBdr>
    </w:div>
    <w:div w:id="171758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anova@suszlin.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tin.mahrik@vars.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niel.matl@vars.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9d1c343-af90-43c6-acea-b26db19a01e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70927A277EFA4B9EB51CF4A8E77ED3" ma:contentTypeVersion="16" ma:contentTypeDescription="Crée un document." ma:contentTypeScope="" ma:versionID="49c03238b6419eecdcf981fc93840bd6">
  <xsd:schema xmlns:xsd="http://www.w3.org/2001/XMLSchema" xmlns:xs="http://www.w3.org/2001/XMLSchema" xmlns:p="http://schemas.microsoft.com/office/2006/metadata/properties" xmlns:ns3="b6573c52-1e04-4456-b94c-7bb47d9ff844" xmlns:ns4="b9d1c343-af90-43c6-acea-b26db19a01e2" targetNamespace="http://schemas.microsoft.com/office/2006/metadata/properties" ma:root="true" ma:fieldsID="7e9c822dd67eb36e2a8fd90baf593136" ns3:_="" ns4:_="">
    <xsd:import namespace="b6573c52-1e04-4456-b94c-7bb47d9ff844"/>
    <xsd:import namespace="b9d1c343-af90-43c6-acea-b26db19a01e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573c52-1e04-4456-b94c-7bb47d9ff844"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SharingHintHash" ma:index="10" nillable="true" ma:displayName="Partage du hachage d’indicateu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d1c343-af90-43c6-acea-b26db19a01e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BF04C-45A1-47F5-A61A-090A0962B064}">
  <ds:schemaRefs>
    <ds:schemaRef ds:uri="http://schemas.microsoft.com/sharepoint/v3/contenttype/forms"/>
  </ds:schemaRefs>
</ds:datastoreItem>
</file>

<file path=customXml/itemProps2.xml><?xml version="1.0" encoding="utf-8"?>
<ds:datastoreItem xmlns:ds="http://schemas.openxmlformats.org/officeDocument/2006/customXml" ds:itemID="{781140A2-CBB5-41A0-A370-1DDE3BDDB8AB}">
  <ds:schemaRefs>
    <ds:schemaRef ds:uri="http://schemas.microsoft.com/office/2006/metadata/properties"/>
    <ds:schemaRef ds:uri="http://schemas.microsoft.com/office/infopath/2007/PartnerControls"/>
    <ds:schemaRef ds:uri="b9d1c343-af90-43c6-acea-b26db19a01e2"/>
  </ds:schemaRefs>
</ds:datastoreItem>
</file>

<file path=customXml/itemProps3.xml><?xml version="1.0" encoding="utf-8"?>
<ds:datastoreItem xmlns:ds="http://schemas.openxmlformats.org/officeDocument/2006/customXml" ds:itemID="{798681CD-EE39-4167-8DBD-A2ECFF233B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573c52-1e04-4456-b94c-7bb47d9ff844"/>
    <ds:schemaRef ds:uri="b9d1c343-af90-43c6-acea-b26db19a01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BA696E-C26C-4EF5-9A84-5C029FD82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11</Pages>
  <Words>3292</Words>
  <Characters>19425</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Kuníčková</dc:creator>
  <cp:lastModifiedBy>Petra Kalová</cp:lastModifiedBy>
  <cp:revision>5</cp:revision>
  <cp:lastPrinted>2024-11-28T08:42:00Z</cp:lastPrinted>
  <dcterms:created xsi:type="dcterms:W3CDTF">2024-11-28T06:38:00Z</dcterms:created>
  <dcterms:modified xsi:type="dcterms:W3CDTF">2024-12-03T11:48:00Z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0x0101007770927A277EFA4B9EB51CF4A8E77ED3</vt:lpwstr>
  </property>
</Properties>
</file>