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9C" w:rsidRPr="001A4605" w:rsidRDefault="0081369C" w:rsidP="00960137">
      <w:pPr>
        <w:jc w:val="center"/>
        <w:rPr>
          <w:b/>
          <w:snapToGrid w:val="0"/>
          <w:sz w:val="28"/>
          <w:szCs w:val="28"/>
        </w:rPr>
      </w:pPr>
      <w:r w:rsidRPr="001A4605">
        <w:rPr>
          <w:b/>
          <w:snapToGrid w:val="0"/>
          <w:sz w:val="28"/>
          <w:szCs w:val="28"/>
        </w:rPr>
        <w:t>Smluvní strany</w:t>
      </w:r>
    </w:p>
    <w:p w:rsidR="0081369C" w:rsidRPr="001A4605" w:rsidRDefault="0081369C" w:rsidP="00F0309F">
      <w:pPr>
        <w:tabs>
          <w:tab w:val="left" w:pos="2552"/>
        </w:tabs>
        <w:jc w:val="center"/>
        <w:rPr>
          <w:b/>
          <w:snapToGrid w:val="0"/>
          <w:sz w:val="28"/>
          <w:szCs w:val="28"/>
        </w:rPr>
      </w:pPr>
    </w:p>
    <w:p w:rsidR="0081369C" w:rsidRPr="00476CB1" w:rsidRDefault="0081369C" w:rsidP="00F0309F">
      <w:pPr>
        <w:tabs>
          <w:tab w:val="left" w:pos="2552"/>
        </w:tabs>
        <w:rPr>
          <w:b/>
        </w:rPr>
      </w:pPr>
      <w:r w:rsidRPr="001A4605">
        <w:t>Obchodní firma:</w:t>
      </w:r>
      <w:r w:rsidRPr="001A4605">
        <w:tab/>
      </w:r>
      <w:r w:rsidRPr="001A4605">
        <w:tab/>
      </w:r>
      <w:r>
        <w:rPr>
          <w:b/>
        </w:rPr>
        <w:t>INSET s.r.o.</w:t>
      </w:r>
    </w:p>
    <w:p w:rsidR="0081369C" w:rsidRPr="00BE3CD2" w:rsidRDefault="0081369C" w:rsidP="00BE3CD2">
      <w:r w:rsidRPr="00476CB1">
        <w:t>IČO:</w:t>
      </w:r>
      <w:r w:rsidRPr="00476CB1">
        <w:tab/>
      </w:r>
      <w:r w:rsidRPr="00476CB1">
        <w:tab/>
      </w:r>
      <w:r>
        <w:tab/>
      </w:r>
      <w:r>
        <w:tab/>
      </w:r>
      <w:r w:rsidRPr="00BE3CD2">
        <w:t>03579727</w:t>
      </w:r>
    </w:p>
    <w:p w:rsidR="0081369C" w:rsidRPr="00476CB1" w:rsidRDefault="0081369C" w:rsidP="00F0309F">
      <w:pPr>
        <w:tabs>
          <w:tab w:val="left" w:pos="2552"/>
        </w:tabs>
      </w:pPr>
      <w:r w:rsidRPr="00476CB1">
        <w:t>DIČ:</w:t>
      </w:r>
      <w:r w:rsidRPr="00476CB1">
        <w:tab/>
      </w:r>
      <w:r w:rsidRPr="00476CB1">
        <w:tab/>
      </w:r>
      <w:r>
        <w:t>CZ 03579727</w:t>
      </w:r>
    </w:p>
    <w:p w:rsidR="0081369C" w:rsidRPr="00476CB1" w:rsidRDefault="0081369C" w:rsidP="00F0309F">
      <w:pPr>
        <w:tabs>
          <w:tab w:val="left" w:pos="2552"/>
        </w:tabs>
      </w:pPr>
      <w:r w:rsidRPr="00476CB1">
        <w:t>Sídlem:</w:t>
      </w:r>
      <w:r w:rsidRPr="00476CB1">
        <w:tab/>
      </w:r>
      <w:r w:rsidRPr="00476CB1">
        <w:tab/>
      </w:r>
      <w:r>
        <w:t>Lucemburská 1170/7, 130 00 Praha 3</w:t>
      </w:r>
    </w:p>
    <w:p w:rsidR="0081369C" w:rsidRPr="00476CB1" w:rsidRDefault="0081369C" w:rsidP="004C125F">
      <w:pPr>
        <w:tabs>
          <w:tab w:val="left" w:pos="2552"/>
        </w:tabs>
      </w:pPr>
      <w:r w:rsidRPr="00476CB1">
        <w:t>Zastoupena:</w:t>
      </w:r>
      <w:r w:rsidRPr="00476CB1">
        <w:tab/>
      </w:r>
      <w:r w:rsidRPr="00476CB1">
        <w:tab/>
      </w:r>
      <w:r>
        <w:t xml:space="preserve">Ing. Ludvík Hegrlík </w:t>
      </w:r>
      <w:r w:rsidRPr="00476CB1">
        <w:t>jednatel</w:t>
      </w:r>
    </w:p>
    <w:p w:rsidR="0081369C" w:rsidRPr="00476CB1" w:rsidRDefault="0081369C" w:rsidP="00F0309F">
      <w:pPr>
        <w:tabs>
          <w:tab w:val="left" w:pos="2552"/>
        </w:tabs>
      </w:pPr>
      <w:r w:rsidRPr="00476CB1">
        <w:t>Bankovní spojení:</w:t>
      </w:r>
      <w:r w:rsidRPr="00476CB1">
        <w:tab/>
      </w:r>
      <w:r w:rsidRPr="00476CB1">
        <w:tab/>
      </w:r>
      <w:r>
        <w:t>KB Praha</w:t>
      </w:r>
    </w:p>
    <w:p w:rsidR="0081369C" w:rsidRPr="00476CB1" w:rsidRDefault="0081369C" w:rsidP="00F0309F">
      <w:pPr>
        <w:tabs>
          <w:tab w:val="left" w:pos="2552"/>
        </w:tabs>
        <w:rPr>
          <w:snapToGrid w:val="0"/>
        </w:rPr>
      </w:pPr>
      <w:r w:rsidRPr="00476CB1">
        <w:t>Číslo účtu:</w:t>
      </w:r>
      <w:r w:rsidRPr="00476CB1">
        <w:tab/>
      </w:r>
      <w:r w:rsidRPr="00476CB1">
        <w:tab/>
      </w:r>
      <w:r>
        <w:t>90303071/0100</w:t>
      </w:r>
    </w:p>
    <w:p w:rsidR="0081369C" w:rsidRPr="00476CB1" w:rsidRDefault="0081369C" w:rsidP="004C125F"/>
    <w:p w:rsidR="0081369C" w:rsidRDefault="0081369C" w:rsidP="0000696B">
      <w:pPr>
        <w:jc w:val="both"/>
      </w:pPr>
      <w:r w:rsidRPr="00476CB1">
        <w:t xml:space="preserve">Kontaktní osoba ve věcech technických a smluvních: </w:t>
      </w:r>
    </w:p>
    <w:p w:rsidR="0081369C" w:rsidRPr="001A4605" w:rsidRDefault="0081369C" w:rsidP="0000696B">
      <w:pPr>
        <w:jc w:val="both"/>
      </w:pPr>
      <w:r>
        <w:t xml:space="preserve">Ing. Jiří Košťál, Ph.D., tel.: +420 603 580 73, e-mail: </w:t>
      </w:r>
      <w:hyperlink r:id="rId8" w:history="1">
        <w:r w:rsidRPr="00DB112A">
          <w:rPr>
            <w:rStyle w:val="Hypertextovodkaz"/>
          </w:rPr>
          <w:t>kostal.jiri@inset.com</w:t>
        </w:r>
      </w:hyperlink>
      <w:r>
        <w:t>,</w:t>
      </w:r>
    </w:p>
    <w:p w:rsidR="0081369C" w:rsidRDefault="0081369C" w:rsidP="00F0309F">
      <w:pPr>
        <w:rPr>
          <w:snapToGrid w:val="0"/>
        </w:rPr>
      </w:pPr>
    </w:p>
    <w:p w:rsidR="0081369C" w:rsidRPr="001A4605" w:rsidRDefault="0081369C" w:rsidP="00F0309F">
      <w:pPr>
        <w:rPr>
          <w:snapToGrid w:val="0"/>
        </w:rPr>
      </w:pPr>
      <w:r w:rsidRPr="001A4605">
        <w:rPr>
          <w:snapToGrid w:val="0"/>
        </w:rPr>
        <w:t>dále jen jako „</w:t>
      </w:r>
      <w:r>
        <w:rPr>
          <w:b/>
          <w:snapToGrid w:val="0"/>
        </w:rPr>
        <w:t>z</w:t>
      </w:r>
      <w:r w:rsidRPr="001A4605">
        <w:rPr>
          <w:b/>
          <w:snapToGrid w:val="0"/>
        </w:rPr>
        <w:t>hotovitel</w:t>
      </w:r>
      <w:r w:rsidRPr="001A4605">
        <w:rPr>
          <w:snapToGrid w:val="0"/>
        </w:rPr>
        <w:t>“ na straně jedné</w:t>
      </w:r>
    </w:p>
    <w:p w:rsidR="0081369C" w:rsidRPr="001A4605" w:rsidRDefault="0081369C" w:rsidP="00AF72D8">
      <w:pPr>
        <w:spacing w:before="120" w:after="120"/>
        <w:ind w:left="2126" w:firstLine="709"/>
        <w:rPr>
          <w:snapToGrid w:val="0"/>
        </w:rPr>
      </w:pPr>
      <w:r w:rsidRPr="001A4605">
        <w:rPr>
          <w:snapToGrid w:val="0"/>
        </w:rPr>
        <w:t>a</w:t>
      </w:r>
      <w:r w:rsidRPr="001A4605">
        <w:rPr>
          <w:snapToGrid w:val="0"/>
        </w:rPr>
        <w:tab/>
      </w:r>
    </w:p>
    <w:p w:rsidR="0081369C" w:rsidRPr="001A4605" w:rsidRDefault="0081369C" w:rsidP="00F0309F">
      <w:pPr>
        <w:tabs>
          <w:tab w:val="left" w:pos="2552"/>
        </w:tabs>
      </w:pPr>
      <w:r w:rsidRPr="001A4605">
        <w:t>Název:</w:t>
      </w:r>
      <w:r w:rsidRPr="001A4605">
        <w:tab/>
      </w:r>
      <w:r w:rsidRPr="001A4605">
        <w:tab/>
      </w:r>
      <w:r w:rsidRPr="001A4605">
        <w:rPr>
          <w:b/>
        </w:rPr>
        <w:t>Nemocnice Na Homolce</w:t>
      </w:r>
    </w:p>
    <w:p w:rsidR="0081369C" w:rsidRPr="001A4605" w:rsidRDefault="0081369C" w:rsidP="00F0309F">
      <w:pPr>
        <w:tabs>
          <w:tab w:val="left" w:pos="2552"/>
        </w:tabs>
      </w:pPr>
      <w:r w:rsidRPr="001A4605">
        <w:t>IČO:</w:t>
      </w:r>
      <w:r w:rsidRPr="001A4605">
        <w:tab/>
      </w:r>
      <w:r w:rsidRPr="001A4605">
        <w:tab/>
        <w:t>000</w:t>
      </w:r>
      <w:r>
        <w:t xml:space="preserve"> </w:t>
      </w:r>
      <w:r w:rsidRPr="001A4605">
        <w:t>23</w:t>
      </w:r>
      <w:r>
        <w:t xml:space="preserve"> </w:t>
      </w:r>
      <w:r w:rsidRPr="001A4605">
        <w:t>884</w:t>
      </w:r>
    </w:p>
    <w:p w:rsidR="0081369C" w:rsidRPr="001A4605" w:rsidRDefault="0081369C" w:rsidP="00F0309F">
      <w:pPr>
        <w:tabs>
          <w:tab w:val="left" w:pos="2552"/>
        </w:tabs>
      </w:pPr>
      <w:r w:rsidRPr="001A4605">
        <w:t>DIČ:</w:t>
      </w:r>
      <w:r w:rsidRPr="001A4605">
        <w:tab/>
      </w:r>
      <w:r w:rsidRPr="001A4605">
        <w:tab/>
        <w:t>CZ00023884</w:t>
      </w:r>
    </w:p>
    <w:p w:rsidR="0081369C" w:rsidRPr="001A4605" w:rsidRDefault="0081369C" w:rsidP="00F0309F">
      <w:pPr>
        <w:tabs>
          <w:tab w:val="left" w:pos="2552"/>
        </w:tabs>
      </w:pPr>
      <w:r w:rsidRPr="001A4605">
        <w:t>Sídlem:</w:t>
      </w:r>
      <w:r w:rsidRPr="001A4605">
        <w:tab/>
      </w:r>
      <w:r w:rsidRPr="001A4605">
        <w:tab/>
        <w:t xml:space="preserve">Roentgenova 37/2, 150 30 Praha 5 - Motol </w:t>
      </w:r>
    </w:p>
    <w:p w:rsidR="0081369C" w:rsidRDefault="0081369C" w:rsidP="00F0309F">
      <w:pPr>
        <w:tabs>
          <w:tab w:val="left" w:pos="2552"/>
        </w:tabs>
      </w:pPr>
      <w:r w:rsidRPr="001A4605">
        <w:t>Zastoupena:</w:t>
      </w:r>
      <w:r w:rsidRPr="001A4605">
        <w:tab/>
      </w:r>
      <w:r w:rsidRPr="001A4605">
        <w:tab/>
      </w:r>
      <w:r>
        <w:t>Dr. Ing. Ivanem Olivou, ředitelem nemocnice</w:t>
      </w:r>
    </w:p>
    <w:p w:rsidR="0081369C" w:rsidRPr="001A4605" w:rsidRDefault="0081369C" w:rsidP="00F0309F">
      <w:pPr>
        <w:tabs>
          <w:tab w:val="left" w:pos="2552"/>
        </w:tabs>
      </w:pPr>
      <w:r w:rsidRPr="001A4605">
        <w:t>Bankovní spojení:</w:t>
      </w:r>
      <w:r w:rsidRPr="001A4605">
        <w:tab/>
      </w:r>
      <w:r w:rsidRPr="001A4605">
        <w:tab/>
      </w:r>
      <w:r>
        <w:t>Česká národní banka</w:t>
      </w:r>
    </w:p>
    <w:p w:rsidR="0081369C" w:rsidRPr="00464F5C" w:rsidRDefault="0081369C" w:rsidP="00464F5C">
      <w:pPr>
        <w:tabs>
          <w:tab w:val="left" w:pos="2552"/>
        </w:tabs>
      </w:pPr>
      <w:r w:rsidRPr="001A4605">
        <w:t>Číslo účtu:</w:t>
      </w:r>
      <w:r w:rsidRPr="001A4605">
        <w:tab/>
      </w:r>
      <w:r w:rsidRPr="001A4605">
        <w:tab/>
      </w:r>
      <w:r w:rsidRPr="00464F5C">
        <w:t>17734051/0710</w:t>
      </w:r>
    </w:p>
    <w:p w:rsidR="0081369C" w:rsidRDefault="0081369C" w:rsidP="00F0309F">
      <w:pPr>
        <w:tabs>
          <w:tab w:val="left" w:pos="2552"/>
        </w:tabs>
      </w:pPr>
    </w:p>
    <w:p w:rsidR="0081369C" w:rsidRDefault="0081369C" w:rsidP="00F0309F">
      <w:pPr>
        <w:tabs>
          <w:tab w:val="left" w:pos="2552"/>
        </w:tabs>
      </w:pPr>
    </w:p>
    <w:p w:rsidR="0081369C" w:rsidRDefault="0081369C" w:rsidP="0000696B">
      <w:pPr>
        <w:tabs>
          <w:tab w:val="left" w:pos="2552"/>
        </w:tabs>
        <w:jc w:val="both"/>
      </w:pPr>
      <w:r w:rsidRPr="0000696B">
        <w:t>Kontaktní osoba ve věcech technických a smluvních:</w:t>
      </w:r>
    </w:p>
    <w:p w:rsidR="0081369C" w:rsidRDefault="0081369C" w:rsidP="0000696B">
      <w:pPr>
        <w:tabs>
          <w:tab w:val="left" w:pos="2552"/>
        </w:tabs>
        <w:jc w:val="both"/>
        <w:rPr>
          <w:color w:val="000000"/>
          <w:sz w:val="22"/>
          <w:szCs w:val="22"/>
        </w:rPr>
      </w:pPr>
      <w:r w:rsidRPr="00D00B59">
        <w:rPr>
          <w:color w:val="000000"/>
          <w:sz w:val="22"/>
          <w:szCs w:val="22"/>
        </w:rPr>
        <w:t xml:space="preserve">Ing. </w:t>
      </w:r>
      <w:r>
        <w:rPr>
          <w:color w:val="000000"/>
          <w:sz w:val="22"/>
          <w:szCs w:val="22"/>
        </w:rPr>
        <w:t>Ladislav Pejcha</w:t>
      </w:r>
      <w:r w:rsidRPr="00D00B59">
        <w:rPr>
          <w:color w:val="000000"/>
          <w:sz w:val="22"/>
          <w:szCs w:val="22"/>
        </w:rPr>
        <w:t xml:space="preserve">, tel.: + 420 257 27 </w:t>
      </w:r>
      <w:r>
        <w:rPr>
          <w:color w:val="000000"/>
          <w:sz w:val="22"/>
          <w:szCs w:val="22"/>
        </w:rPr>
        <w:t>2361</w:t>
      </w:r>
      <w:r w:rsidRPr="00D00B59">
        <w:rPr>
          <w:color w:val="000000"/>
          <w:sz w:val="22"/>
          <w:szCs w:val="22"/>
        </w:rPr>
        <w:t xml:space="preserve">, e-mail: </w:t>
      </w:r>
      <w:hyperlink r:id="rId9" w:history="1">
        <w:r w:rsidRPr="00401575">
          <w:rPr>
            <w:rStyle w:val="Hypertextovodkaz"/>
            <w:sz w:val="22"/>
            <w:szCs w:val="22"/>
          </w:rPr>
          <w:t>ladislav.pejcha@homolka.cz</w:t>
        </w:r>
      </w:hyperlink>
    </w:p>
    <w:p w:rsidR="0081369C" w:rsidRPr="001A4605" w:rsidRDefault="0081369C" w:rsidP="00F0309F">
      <w:pPr>
        <w:rPr>
          <w:snapToGrid w:val="0"/>
        </w:rPr>
      </w:pPr>
    </w:p>
    <w:p w:rsidR="0081369C" w:rsidRPr="001A4605" w:rsidRDefault="0081369C" w:rsidP="00F0309F">
      <w:pPr>
        <w:rPr>
          <w:snapToGrid w:val="0"/>
        </w:rPr>
      </w:pPr>
      <w:r w:rsidRPr="001A4605">
        <w:rPr>
          <w:snapToGrid w:val="0"/>
        </w:rPr>
        <w:t>dále jen jako „</w:t>
      </w:r>
      <w:r>
        <w:rPr>
          <w:b/>
          <w:snapToGrid w:val="0"/>
        </w:rPr>
        <w:t>o</w:t>
      </w:r>
      <w:r w:rsidRPr="001A4605">
        <w:rPr>
          <w:b/>
          <w:snapToGrid w:val="0"/>
        </w:rPr>
        <w:t>bjednatel</w:t>
      </w:r>
      <w:r w:rsidRPr="001A4605">
        <w:rPr>
          <w:snapToGrid w:val="0"/>
        </w:rPr>
        <w:t>“ na straně druhé</w:t>
      </w:r>
    </w:p>
    <w:p w:rsidR="0081369C" w:rsidRPr="001A4605" w:rsidRDefault="0081369C" w:rsidP="00C41051"/>
    <w:p w:rsidR="0081369C" w:rsidRPr="001A4605" w:rsidRDefault="0081369C" w:rsidP="00742BAC">
      <w:pPr>
        <w:pStyle w:val="zkladn"/>
      </w:pPr>
      <w:r w:rsidRPr="00E37CA7">
        <w:t>uza</w:t>
      </w:r>
      <w:r>
        <w:t>vírají</w:t>
      </w:r>
      <w:r w:rsidRPr="001A4605">
        <w:t xml:space="preserve"> v souladu s</w:t>
      </w:r>
      <w:r>
        <w:t> ust.</w:t>
      </w:r>
      <w:r w:rsidRPr="001A4605">
        <w:t xml:space="preserve"> § 2586 a násl. zákona č. 89/2012 Sb., občanského zákoníku, </w:t>
      </w:r>
      <w:r>
        <w:t xml:space="preserve">v platném znění </w:t>
      </w:r>
      <w:r w:rsidRPr="00F41EBF">
        <w:t>(dále jen „</w:t>
      </w:r>
      <w:r w:rsidRPr="00F41EBF">
        <w:rPr>
          <w:b/>
        </w:rPr>
        <w:t>občanský zákoník</w:t>
      </w:r>
      <w:r w:rsidRPr="00F41EBF">
        <w:t>“)</w:t>
      </w:r>
      <w:r>
        <w:t xml:space="preserve">, </w:t>
      </w:r>
      <w:r w:rsidRPr="001A4605">
        <w:t>níže uvedeného dne, měsíce a roku tuto</w:t>
      </w:r>
    </w:p>
    <w:p w:rsidR="0081369C" w:rsidRPr="001A4605" w:rsidRDefault="0081369C" w:rsidP="00F0309F">
      <w:pPr>
        <w:pStyle w:val="zz-Nzev"/>
        <w:spacing w:after="0"/>
      </w:pPr>
      <w:r w:rsidRPr="001A4605">
        <w:t>SMLOUVU O DÍLO</w:t>
      </w:r>
    </w:p>
    <w:p w:rsidR="0081369C" w:rsidRPr="00B30F93" w:rsidRDefault="0081369C" w:rsidP="00F0309F">
      <w:pPr>
        <w:pStyle w:val="Nzev"/>
        <w:widowControl/>
        <w:ind w:left="0"/>
        <w:rPr>
          <w:b w:val="0"/>
          <w:sz w:val="24"/>
          <w:szCs w:val="28"/>
        </w:rPr>
      </w:pPr>
      <w:r w:rsidRPr="00B30F93">
        <w:rPr>
          <w:b w:val="0"/>
          <w:sz w:val="24"/>
          <w:szCs w:val="28"/>
        </w:rPr>
        <w:t xml:space="preserve">(dále jen </w:t>
      </w:r>
      <w:r w:rsidRPr="00B30F93">
        <w:rPr>
          <w:sz w:val="24"/>
          <w:szCs w:val="28"/>
        </w:rPr>
        <w:t>„smlouva“</w:t>
      </w:r>
      <w:r w:rsidRPr="00B30F93">
        <w:rPr>
          <w:b w:val="0"/>
          <w:sz w:val="24"/>
          <w:szCs w:val="28"/>
        </w:rPr>
        <w:t>)</w:t>
      </w:r>
    </w:p>
    <w:p w:rsidR="0081369C" w:rsidRPr="001A4605" w:rsidRDefault="0081369C" w:rsidP="00481D80">
      <w:pPr>
        <w:pStyle w:val="lnek"/>
        <w:ind w:left="0" w:right="0" w:firstLine="0"/>
      </w:pPr>
    </w:p>
    <w:p w:rsidR="0081369C" w:rsidRPr="001A4605" w:rsidRDefault="0081369C" w:rsidP="00481D80">
      <w:pPr>
        <w:pStyle w:val="Nadpis1"/>
        <w:keepNext w:val="0"/>
        <w:numPr>
          <w:ilvl w:val="0"/>
          <w:numId w:val="0"/>
        </w:numPr>
        <w:spacing w:after="60"/>
        <w:jc w:val="center"/>
        <w:rPr>
          <w:b/>
          <w:snapToGrid w:val="0"/>
        </w:rPr>
      </w:pPr>
      <w:r w:rsidRPr="001A4605">
        <w:rPr>
          <w:b/>
          <w:snapToGrid w:val="0"/>
        </w:rPr>
        <w:t>Postavení smluvních stran</w:t>
      </w:r>
    </w:p>
    <w:p w:rsidR="0081369C" w:rsidRPr="00EE47B0" w:rsidRDefault="0081369C" w:rsidP="00481D80">
      <w:pPr>
        <w:pStyle w:val="Odstavec"/>
        <w:ind w:left="567" w:hanging="567"/>
        <w:rPr>
          <w:snapToGrid w:val="0"/>
        </w:rPr>
      </w:pPr>
      <w:r w:rsidRPr="005F519D">
        <w:rPr>
          <w:snapToGrid w:val="0"/>
        </w:rPr>
        <w:t>Zhotovitel je</w:t>
      </w:r>
      <w:r>
        <w:rPr>
          <w:snapToGrid w:val="0"/>
        </w:rPr>
        <w:t xml:space="preserve"> </w:t>
      </w:r>
      <w:r w:rsidRPr="005F519D">
        <w:rPr>
          <w:i/>
          <w:snapToGrid w:val="0"/>
        </w:rPr>
        <w:t>obchodní společností</w:t>
      </w:r>
      <w:r w:rsidRPr="005F519D">
        <w:rPr>
          <w:snapToGrid w:val="0"/>
        </w:rPr>
        <w:t xml:space="preserve"> </w:t>
      </w:r>
      <w:r w:rsidRPr="005F519D">
        <w:t>zapsanou v </w:t>
      </w:r>
      <w:r w:rsidRPr="005F519D">
        <w:rPr>
          <w:i/>
        </w:rPr>
        <w:t>obchodním</w:t>
      </w:r>
      <w:r w:rsidRPr="005F519D">
        <w:t xml:space="preserve"> rejstříku vedeném </w:t>
      </w:r>
      <w:r>
        <w:t xml:space="preserve">městského osudu v Praze </w:t>
      </w:r>
      <w:r w:rsidRPr="005F519D">
        <w:t xml:space="preserve">v oddíle </w:t>
      </w:r>
      <w:r>
        <w:t xml:space="preserve">C, </w:t>
      </w:r>
      <w:r w:rsidRPr="005F519D">
        <w:t xml:space="preserve">vložka </w:t>
      </w:r>
      <w:r>
        <w:t>234236</w:t>
      </w:r>
      <w:r w:rsidRPr="005F519D">
        <w:rPr>
          <w:snapToGrid w:val="0"/>
        </w:rPr>
        <w:t xml:space="preserve"> Aktuální výpis zhotovitele z </w:t>
      </w:r>
      <w:r w:rsidRPr="005F519D">
        <w:rPr>
          <w:i/>
          <w:snapToGrid w:val="0"/>
        </w:rPr>
        <w:t xml:space="preserve">obchodního </w:t>
      </w:r>
      <w:r w:rsidRPr="005F519D">
        <w:rPr>
          <w:snapToGrid w:val="0"/>
        </w:rPr>
        <w:t xml:space="preserve">rejstříku tvoří </w:t>
      </w:r>
      <w:r w:rsidRPr="0088039A">
        <w:rPr>
          <w:i/>
          <w:snapToGrid w:val="0"/>
          <w:u w:val="single"/>
        </w:rPr>
        <w:t>Přílohu č. 1</w:t>
      </w:r>
      <w:r w:rsidRPr="00E37CA7">
        <w:rPr>
          <w:snapToGrid w:val="0"/>
        </w:rPr>
        <w:t xml:space="preserve"> této smlouvy.</w:t>
      </w:r>
      <w:r>
        <w:rPr>
          <w:snapToGrid w:val="0"/>
        </w:rPr>
        <w:t xml:space="preserve"> </w:t>
      </w:r>
      <w:r w:rsidRPr="00EE47B0">
        <w:rPr>
          <w:snapToGrid w:val="0"/>
        </w:rPr>
        <w:t>Zhotovitel prohlašuje, že výpis je aktuální a veškeré údaje v něm obsažené odpovídají skutečnému stavu.</w:t>
      </w:r>
    </w:p>
    <w:p w:rsidR="0081369C" w:rsidRPr="005F519D" w:rsidRDefault="0081369C" w:rsidP="005F519D">
      <w:pPr>
        <w:pStyle w:val="Odstavec"/>
        <w:ind w:left="567" w:hanging="567"/>
        <w:rPr>
          <w:rStyle w:val="platne1"/>
          <w:snapToGrid w:val="0"/>
        </w:rPr>
      </w:pPr>
      <w:r w:rsidRPr="00E37CA7">
        <w:rPr>
          <w:snapToGrid w:val="0"/>
        </w:rPr>
        <w:t xml:space="preserve">Zhotovitel prohlašuje, že je oprávněn poskytnout plnění dle této smlouvy, a že </w:t>
      </w:r>
      <w:r w:rsidRPr="00E37CA7">
        <w:t xml:space="preserve">má odpovídající znalosti a potřebné zkušenosti s prováděním prací obdobného rozsahu, a že je tedy plně schopen zajistit realizaci </w:t>
      </w:r>
      <w:r>
        <w:t>d</w:t>
      </w:r>
      <w:r w:rsidRPr="00E37CA7">
        <w:t>íla dle této smlouvy</w:t>
      </w:r>
      <w:r>
        <w:t xml:space="preserve"> </w:t>
      </w:r>
      <w:r w:rsidRPr="00E37CA7">
        <w:t xml:space="preserve">v nejvyšší kvalitě. </w:t>
      </w:r>
      <w:r w:rsidRPr="00E37CA7">
        <w:rPr>
          <w:snapToGrid w:val="0"/>
        </w:rPr>
        <w:t>Zhotovitel disponuje adekvátními zkušenostmi, kapacitními možnostmi a odbornými předpoklady pro řádné poskytování služeb dle této smlouvy</w:t>
      </w:r>
    </w:p>
    <w:p w:rsidR="0081369C" w:rsidRPr="005F519D" w:rsidRDefault="0081369C" w:rsidP="005F519D">
      <w:pPr>
        <w:pStyle w:val="Odstavec"/>
        <w:ind w:left="567" w:hanging="567"/>
        <w:rPr>
          <w:snapToGrid w:val="0"/>
        </w:rPr>
      </w:pPr>
      <w:r w:rsidRPr="001A4605">
        <w:rPr>
          <w:rStyle w:val="platne1"/>
        </w:rPr>
        <w:lastRenderedPageBreak/>
        <w:t>Objednatel</w:t>
      </w:r>
      <w:r>
        <w:rPr>
          <w:rStyle w:val="platne1"/>
        </w:rPr>
        <w:t>,</w:t>
      </w:r>
      <w:r w:rsidRPr="00E37CA7">
        <w:rPr>
          <w:rStyle w:val="platne1"/>
        </w:rPr>
        <w:t xml:space="preserve"> </w:t>
      </w:r>
      <w:r w:rsidRPr="00E37CA7">
        <w:rPr>
          <w:b/>
          <w:bCs/>
          <w:iCs/>
          <w:snapToGrid w:val="0"/>
        </w:rPr>
        <w:t>Nemocnice Na Homolce</w:t>
      </w:r>
      <w:r w:rsidRPr="00E37CA7">
        <w:rPr>
          <w:bCs/>
          <w:iCs/>
          <w:snapToGrid w:val="0"/>
        </w:rPr>
        <w:t xml:space="preserv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w:t>
      </w:r>
      <w:smartTag w:uri="urn:schemas-microsoft-com:office:smarttags" w:element="metricconverter">
        <w:smartTagPr>
          <w:attr w:name="ProductID" w:val="1 a"/>
        </w:smartTagPr>
        <w:r w:rsidRPr="00E37CA7">
          <w:rPr>
            <w:bCs/>
            <w:iCs/>
            <w:snapToGrid w:val="0"/>
          </w:rPr>
          <w:t>1 a</w:t>
        </w:r>
      </w:smartTag>
      <w:r w:rsidRPr="00E37CA7">
        <w:rPr>
          <w:bCs/>
          <w:iCs/>
          <w:snapToGrid w:val="0"/>
        </w:rPr>
        <w:t xml:space="preserve">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w:t>
      </w:r>
      <w:r>
        <w:rPr>
          <w:bCs/>
          <w:iCs/>
          <w:snapToGrid w:val="0"/>
        </w:rPr>
        <w:t>Objednatel</w:t>
      </w:r>
      <w:r w:rsidRPr="00E37CA7">
        <w:rPr>
          <w:bCs/>
          <w:iCs/>
          <w:snapToGrid w:val="0"/>
        </w:rPr>
        <w:t xml:space="preserve"> je subjekt oprávněný k poskytování zdravotní péče.</w:t>
      </w:r>
    </w:p>
    <w:p w:rsidR="0081369C" w:rsidRPr="001A4605" w:rsidRDefault="0081369C" w:rsidP="00481D80">
      <w:pPr>
        <w:pStyle w:val="lnek"/>
        <w:spacing w:after="60"/>
        <w:ind w:left="0" w:firstLine="0"/>
      </w:pPr>
      <w:r w:rsidRPr="001A4605">
        <w:br/>
        <w:t>Předmět smlouvy</w:t>
      </w:r>
    </w:p>
    <w:p w:rsidR="0081369C" w:rsidRDefault="0081369C" w:rsidP="003B13D2">
      <w:pPr>
        <w:pStyle w:val="Odstavec"/>
        <w:tabs>
          <w:tab w:val="clear" w:pos="5614"/>
        </w:tabs>
        <w:ind w:left="567" w:hanging="567"/>
      </w:pPr>
      <w:r w:rsidRPr="001A4605">
        <w:rPr>
          <w:snapToGrid w:val="0"/>
        </w:rPr>
        <w:t>Předmětem</w:t>
      </w:r>
      <w:r w:rsidRPr="001A4605">
        <w:t xml:space="preserve"> této smlouvy je úprava práv a povinností smluvních stran při plnění závazku </w:t>
      </w:r>
      <w:r>
        <w:t>z</w:t>
      </w:r>
      <w:r w:rsidRPr="001A4605">
        <w:t>hotovitele poskytnout</w:t>
      </w:r>
      <w:r>
        <w:t>, provést na svůj náklad a nebezpečí pro</w:t>
      </w:r>
      <w:r w:rsidRPr="001A4605">
        <w:t xml:space="preserve"> </w:t>
      </w:r>
      <w:r>
        <w:t>o</w:t>
      </w:r>
      <w:r w:rsidRPr="001A4605">
        <w:t>bjednatel</w:t>
      </w:r>
      <w:r>
        <w:t>e instalaci</w:t>
      </w:r>
      <w:r w:rsidRPr="003B13D2">
        <w:t xml:space="preserve"> monitorovacího systému, který má za cíl zhodnotit poruchy a deformace pozorované jak na vybraných objektech nemocnice, tak i na venkovních plochách</w:t>
      </w:r>
      <w:r>
        <w:t xml:space="preserve"> </w:t>
      </w:r>
      <w:r w:rsidRPr="00F30D39">
        <w:t>(dále jen „</w:t>
      </w:r>
      <w:r>
        <w:rPr>
          <w:b/>
        </w:rPr>
        <w:t>dílo</w:t>
      </w:r>
      <w:r w:rsidRPr="00F30D39">
        <w:t xml:space="preserve">“), </w:t>
      </w:r>
      <w:r>
        <w:t xml:space="preserve">dle CN podané mimo elektronické tržiště pod ev. č. zadavatele. 10-MTZ/2017, </w:t>
      </w:r>
      <w:r w:rsidRPr="00F30D39">
        <w:t xml:space="preserve">a je </w:t>
      </w:r>
      <w:r w:rsidRPr="00F30D39">
        <w:rPr>
          <w:i/>
          <w:u w:val="single"/>
        </w:rPr>
        <w:t xml:space="preserve">přílohou č. </w:t>
      </w:r>
      <w:r>
        <w:rPr>
          <w:i/>
          <w:u w:val="single"/>
        </w:rPr>
        <w:t>2</w:t>
      </w:r>
      <w:r>
        <w:t xml:space="preserve"> této smlouvy</w:t>
      </w:r>
    </w:p>
    <w:p w:rsidR="0081369C" w:rsidRDefault="0081369C" w:rsidP="00481D80">
      <w:pPr>
        <w:pStyle w:val="Odstavec"/>
        <w:ind w:left="567" w:hanging="567"/>
      </w:pPr>
      <w:r w:rsidRPr="001A4605">
        <w:t xml:space="preserve">Zhotovitel se zavazuje provést pro objednatele </w:t>
      </w:r>
      <w:r>
        <w:t>d</w:t>
      </w:r>
      <w:r w:rsidRPr="001A4605">
        <w:t>ílo v termínu stanoveném v této smlouvě, svým jménem, bez nedodělků a vad bránících užívání, na své náklady a na své nebezpečí.</w:t>
      </w:r>
    </w:p>
    <w:p w:rsidR="0081369C" w:rsidRPr="001A4605" w:rsidRDefault="0081369C" w:rsidP="00481D80">
      <w:pPr>
        <w:pStyle w:val="Odstavec"/>
        <w:ind w:left="567" w:hanging="567"/>
      </w:pPr>
      <w:r w:rsidRPr="005B1132">
        <w:t xml:space="preserve">Objednatel se zavazuje za řádně a včas provedené dílo </w:t>
      </w:r>
      <w:r>
        <w:t xml:space="preserve">převzít a </w:t>
      </w:r>
      <w:r w:rsidRPr="005B1132">
        <w:t xml:space="preserve">zaplatit </w:t>
      </w:r>
      <w:r>
        <w:t xml:space="preserve">za něj </w:t>
      </w:r>
      <w:r w:rsidRPr="005B1132">
        <w:t xml:space="preserve">na základě skutečně </w:t>
      </w:r>
      <w:r w:rsidRPr="008C331F">
        <w:t xml:space="preserve">dodaného plnění zhotoviteli dohodnutou cenu, odměnu, která je upravena v čl. 5 této smlouvy a je výsledkem zadávacího řízení </w:t>
      </w:r>
      <w:r w:rsidRPr="008C331F">
        <w:rPr>
          <w:i/>
        </w:rPr>
        <w:t>v rámci veřejné zakázky malého rozsahu,</w:t>
      </w:r>
      <w:r w:rsidRPr="008C331F">
        <w:t xml:space="preserve"> které bylo zveřejněno </w:t>
      </w:r>
      <w:r>
        <w:t xml:space="preserve">mimo </w:t>
      </w:r>
      <w:r w:rsidRPr="008C331F">
        <w:rPr>
          <w:i/>
        </w:rPr>
        <w:t>systém</w:t>
      </w:r>
      <w:r w:rsidRPr="008C331F">
        <w:rPr>
          <w:b/>
          <w:i/>
        </w:rPr>
        <w:t xml:space="preserve"> </w:t>
      </w:r>
      <w:r w:rsidRPr="008C331F">
        <w:rPr>
          <w:i/>
        </w:rPr>
        <w:t xml:space="preserve">Tendermarket, </w:t>
      </w:r>
      <w:r w:rsidRPr="008C331F">
        <w:t>kde</w:t>
      </w:r>
      <w:r w:rsidRPr="005B1132">
        <w:t xml:space="preserve"> jako nejvhodnější nabídka byla vybrána nabídka dodavatele uvedeného v této smlouvě na straně zhotovitele</w:t>
      </w:r>
    </w:p>
    <w:p w:rsidR="0081369C" w:rsidRPr="001A4605" w:rsidRDefault="0081369C" w:rsidP="00481D80">
      <w:pPr>
        <w:pStyle w:val="Odstavec"/>
        <w:ind w:left="567" w:hanging="567"/>
      </w:pPr>
      <w:r w:rsidRPr="001A4605">
        <w:t xml:space="preserve">Zhotovitel se zavazuje provést </w:t>
      </w:r>
      <w:r>
        <w:t>d</w:t>
      </w:r>
      <w:r w:rsidRPr="001A4605">
        <w:t xml:space="preserve">ílo v souladu s českými technickými normami, v souladu s obecně závaznými právními předpisy platnými v České republice v době provádění </w:t>
      </w:r>
      <w:r>
        <w:t>d</w:t>
      </w:r>
      <w:r w:rsidRPr="001A4605">
        <w:t>íla</w:t>
      </w:r>
      <w:r>
        <w:t xml:space="preserve"> a zadávací dokumentací.</w:t>
      </w:r>
      <w:r w:rsidRPr="001A4605">
        <w:t xml:space="preserve"> </w:t>
      </w:r>
    </w:p>
    <w:p w:rsidR="0081369C" w:rsidRPr="001A4605" w:rsidRDefault="0081369C" w:rsidP="00481D80">
      <w:pPr>
        <w:pStyle w:val="Odstavec"/>
        <w:ind w:left="567" w:hanging="567"/>
      </w:pPr>
      <w:r w:rsidRPr="001A4605">
        <w:t xml:space="preserve">Objednatel je oprávněn změnit rozsah </w:t>
      </w:r>
      <w:r>
        <w:t>d</w:t>
      </w:r>
      <w:r w:rsidRPr="001A4605">
        <w:t xml:space="preserve">íla. Zhotovitel se zavazuje souhlasit s jakýmikoliv úpravami v předmětu smlouvy učiněnými objednatelem, tj. omezením či rozšířením předmětu smlouvy, dle konkrétních požadavků objednatele. </w:t>
      </w:r>
    </w:p>
    <w:p w:rsidR="0081369C" w:rsidRPr="005B1132" w:rsidRDefault="0081369C" w:rsidP="00481D80">
      <w:pPr>
        <w:pStyle w:val="Odstavec"/>
        <w:ind w:left="567" w:hanging="567"/>
      </w:pPr>
      <w:r w:rsidRPr="00681324">
        <w:t>Zhot</w:t>
      </w:r>
      <w:r>
        <w:t>ovitel se zavazuje provést pro o</w:t>
      </w:r>
      <w:r w:rsidRPr="00681324">
        <w:t xml:space="preserve">bjednatele </w:t>
      </w:r>
      <w:r>
        <w:t>d</w:t>
      </w:r>
      <w:r w:rsidRPr="00681324">
        <w:t>ílo s využitím vlastních kapacit</w:t>
      </w:r>
      <w:r>
        <w:t>.</w:t>
      </w:r>
      <w:r w:rsidRPr="00681324">
        <w:t xml:space="preserve"> </w:t>
      </w:r>
      <w:r w:rsidRPr="001A4605">
        <w:t xml:space="preserve">Zhotovitel </w:t>
      </w:r>
      <w:r w:rsidRPr="001A4605">
        <w:rPr>
          <w:bCs/>
        </w:rPr>
        <w:t xml:space="preserve">je oprávněn nechat </w:t>
      </w:r>
      <w:r>
        <w:rPr>
          <w:bCs/>
        </w:rPr>
        <w:t>d</w:t>
      </w:r>
      <w:r w:rsidRPr="001A4605">
        <w:rPr>
          <w:bCs/>
        </w:rPr>
        <w:t xml:space="preserve">ílo provést třetí osobou pouze s předchozím písemným souhlasem </w:t>
      </w:r>
      <w:r>
        <w:rPr>
          <w:bCs/>
        </w:rPr>
        <w:t>o</w:t>
      </w:r>
      <w:r w:rsidRPr="001A4605">
        <w:rPr>
          <w:bCs/>
        </w:rPr>
        <w:t xml:space="preserve">bjednatele. </w:t>
      </w:r>
      <w:r>
        <w:rPr>
          <w:bCs/>
        </w:rPr>
        <w:t>V takovém případě se z</w:t>
      </w:r>
      <w:r w:rsidRPr="001A4605">
        <w:rPr>
          <w:bCs/>
        </w:rPr>
        <w:t xml:space="preserve">hotovitel zavazuje poskytnout </w:t>
      </w:r>
      <w:r>
        <w:rPr>
          <w:bCs/>
        </w:rPr>
        <w:t>o</w:t>
      </w:r>
      <w:r w:rsidRPr="001A4605">
        <w:rPr>
          <w:bCs/>
        </w:rPr>
        <w:t xml:space="preserve">bjednateli identifikační údaje veškerých </w:t>
      </w:r>
      <w:r>
        <w:rPr>
          <w:bCs/>
        </w:rPr>
        <w:t>pod</w:t>
      </w:r>
      <w:r w:rsidRPr="001A4605">
        <w:rPr>
          <w:bCs/>
        </w:rPr>
        <w:t xml:space="preserve">dodavatelů včetně </w:t>
      </w:r>
      <w:r>
        <w:rPr>
          <w:bCs/>
        </w:rPr>
        <w:t>určení</w:t>
      </w:r>
      <w:r w:rsidRPr="001A4605">
        <w:rPr>
          <w:bCs/>
        </w:rPr>
        <w:t xml:space="preserve"> jimi prováděných částí díla, a to v rámci písemné žádosti o udělení souhlasu s jejich využitím předkládané </w:t>
      </w:r>
      <w:r>
        <w:rPr>
          <w:bCs/>
        </w:rPr>
        <w:t>o</w:t>
      </w:r>
      <w:r w:rsidRPr="001A4605">
        <w:rPr>
          <w:bCs/>
        </w:rPr>
        <w:t>bjednateli.</w:t>
      </w:r>
      <w:r>
        <w:rPr>
          <w:bCs/>
        </w:rPr>
        <w:t xml:space="preserve"> </w:t>
      </w:r>
    </w:p>
    <w:p w:rsidR="0081369C" w:rsidRDefault="0081369C" w:rsidP="00481D80">
      <w:pPr>
        <w:pStyle w:val="Odstavec"/>
        <w:ind w:left="567" w:hanging="567"/>
      </w:pPr>
      <w:r>
        <w:t>Hrozí-li nebezpečí vzniku závažné škody, je zhotovitel povinen provést pouze takové práce a plnění, které budou prováděny na základě předchozího písemného schválení objednatelem a které nebyly součástí základního řešení projektové dokumentace nebo nepředvídané práce provést i bez jejich předchozího sjednání v písemném dodatku smlouvy. Vyžádá si však i v tomto případě zpravidla předchozí písemné stanovisko objednatele.</w:t>
      </w:r>
    </w:p>
    <w:p w:rsidR="0081369C" w:rsidRDefault="0081369C" w:rsidP="00481D80">
      <w:pPr>
        <w:pStyle w:val="Odstavec"/>
        <w:ind w:left="567" w:hanging="567"/>
      </w:pPr>
      <w:r>
        <w:lastRenderedPageBreak/>
        <w:t>Jako další plnění vyplývající z této smlouvy se zhotovitel zavazuje provést následující práce a výkony:</w:t>
      </w:r>
    </w:p>
    <w:p w:rsidR="0081369C" w:rsidRDefault="0081369C" w:rsidP="00AE43C9">
      <w:pPr>
        <w:pStyle w:val="Psmeno"/>
        <w:tabs>
          <w:tab w:val="clear" w:pos="425"/>
        </w:tabs>
        <w:ind w:left="1134"/>
      </w:pPr>
      <w:r>
        <w:t>Provedení nebo zajištění veškerých potřebných zkoušek, měření a atestů k prokázání kvalitativních parametrů předmětu díla, jakož i jeho nezávadnosti ve vztahu k životnímu prostředí.</w:t>
      </w:r>
    </w:p>
    <w:p w:rsidR="0081369C" w:rsidRDefault="0081369C" w:rsidP="008C331F">
      <w:pPr>
        <w:pStyle w:val="Psmeno"/>
        <w:tabs>
          <w:tab w:val="clear" w:pos="425"/>
        </w:tabs>
        <w:ind w:left="1134"/>
      </w:pPr>
      <w:r>
        <w:t>Zajištění atestů, certifikátů a osvědčení o jakosti k vybraným druhům materiálů dodaných zhotovitelem, které předá zhotovitel objednateli současně s předáním díla.</w:t>
      </w:r>
    </w:p>
    <w:p w:rsidR="0081369C" w:rsidRDefault="0081369C" w:rsidP="002F1A46">
      <w:pPr>
        <w:pStyle w:val="Odstavec"/>
        <w:ind w:left="567" w:hanging="567"/>
      </w:pPr>
      <w:r>
        <w:t>Zhotovitel se zavazuje provést veškeré dodatečné práce a dodávky nezbytně nutné k dokončení předmětu díla. Tyto dodatečné práce a dodávky případně vícepráce budou oběma smluvními stranami sjednány písemnými dodatky této smlouvy. Pokud taková změna předmětu plnění bude mít vliv na termín plnění, jsou smluvní strany povinny sjednat v příslušné změně smlouvy i změnu termínu plnění.</w:t>
      </w:r>
    </w:p>
    <w:p w:rsidR="0081369C" w:rsidRDefault="0081369C" w:rsidP="002F1A46">
      <w:pPr>
        <w:pStyle w:val="Odstavec"/>
        <w:ind w:left="567" w:hanging="567"/>
      </w:pPr>
      <w: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objednatelem nebo jeho zástupcem.</w:t>
      </w:r>
    </w:p>
    <w:p w:rsidR="0081369C" w:rsidRPr="001A4605" w:rsidRDefault="0081369C" w:rsidP="00481D80">
      <w:pPr>
        <w:pStyle w:val="Odstavec"/>
        <w:ind w:left="567" w:hanging="567"/>
      </w:pPr>
      <w:r>
        <w:t>Za dodatečné práce a dodávky se nepovažují práce a plnění jinak splňující podmínky předchozího odstavce, jejichž provedení (poskytnutí) bylo vyvoláno prodlením zhotovitele s prováděním díla, za které odpovídá, nebo jsou důsledkem jeho vadného plnění.</w:t>
      </w:r>
    </w:p>
    <w:p w:rsidR="0081369C" w:rsidRPr="001A4605" w:rsidRDefault="0081369C" w:rsidP="00481D80">
      <w:pPr>
        <w:pStyle w:val="lnek"/>
        <w:ind w:left="0" w:firstLine="0"/>
      </w:pPr>
      <w:r w:rsidRPr="001A4605">
        <w:br/>
        <w:t>Termín a místo plnění</w:t>
      </w:r>
    </w:p>
    <w:p w:rsidR="0081369C" w:rsidRDefault="0081369C" w:rsidP="008C331F">
      <w:pPr>
        <w:pStyle w:val="Odstavec"/>
        <w:tabs>
          <w:tab w:val="clear" w:pos="5614"/>
        </w:tabs>
        <w:ind w:left="567" w:hanging="567"/>
      </w:pPr>
      <w:r>
        <w:t>Zhotovitel se zavazuje provést dílo</w:t>
      </w:r>
      <w:r w:rsidRPr="001A4605">
        <w:t xml:space="preserve"> </w:t>
      </w:r>
      <w:r>
        <w:t xml:space="preserve">v následujících termínech: </w:t>
      </w:r>
    </w:p>
    <w:p w:rsidR="0081369C" w:rsidRDefault="0081369C" w:rsidP="00FA235B">
      <w:pPr>
        <w:pStyle w:val="Odstavec"/>
        <w:numPr>
          <w:ilvl w:val="0"/>
          <w:numId w:val="48"/>
        </w:numPr>
        <w:ind w:left="1134"/>
      </w:pPr>
      <w:r w:rsidRPr="00FA235B">
        <w:t>osazení měřících bodů + 0. měření do 30 dnů ode dne podpisu</w:t>
      </w:r>
      <w:r>
        <w:t xml:space="preserve"> Smlouvy; </w:t>
      </w:r>
    </w:p>
    <w:p w:rsidR="0081369C" w:rsidRDefault="0081369C" w:rsidP="00FA235B">
      <w:pPr>
        <w:pStyle w:val="Odstavec"/>
        <w:numPr>
          <w:ilvl w:val="0"/>
          <w:numId w:val="48"/>
        </w:numPr>
        <w:ind w:left="1134"/>
      </w:pPr>
      <w:r w:rsidRPr="00FA235B">
        <w:t>další 2 kontrolní měření v průběhu jednoho měsíce po osazení</w:t>
      </w:r>
      <w:r>
        <w:t>;</w:t>
      </w:r>
    </w:p>
    <w:p w:rsidR="0081369C" w:rsidRPr="00FA235B" w:rsidRDefault="0081369C" w:rsidP="008C331F">
      <w:pPr>
        <w:pStyle w:val="Odstavec"/>
        <w:numPr>
          <w:ilvl w:val="0"/>
          <w:numId w:val="48"/>
        </w:numPr>
        <w:ind w:left="1134"/>
      </w:pPr>
      <w:r w:rsidRPr="00FA235B">
        <w:t>následně měření po dobu 2 let proběhnout ve čtvrtletních intervalech</w:t>
      </w:r>
      <w:r>
        <w:t>.</w:t>
      </w:r>
    </w:p>
    <w:p w:rsidR="0081369C" w:rsidRDefault="0081369C" w:rsidP="0000696B">
      <w:pPr>
        <w:pStyle w:val="Odstavec"/>
        <w:ind w:left="567" w:hanging="567"/>
      </w:pPr>
      <w:r w:rsidRPr="001A4605">
        <w:t xml:space="preserve">Zhotovitel se zavazuje bezodkladně písemně informovat objednatele o veškerých okolnostech, které mohou mít vliv na termín provedení </w:t>
      </w:r>
      <w:r>
        <w:t>d</w:t>
      </w:r>
      <w:r w:rsidRPr="001A4605">
        <w:t xml:space="preserve">íla. </w:t>
      </w:r>
    </w:p>
    <w:p w:rsidR="0081369C" w:rsidRDefault="0081369C" w:rsidP="0015755B">
      <w:pPr>
        <w:pStyle w:val="Odstavec"/>
        <w:ind w:left="567" w:hanging="567"/>
      </w:pPr>
      <w:r>
        <w:t>V případě, že nebude možné zahájit práce v termínu dle odst. (1) tohoto článku z důvodů na straně objednatele, je zhotovitel povinen zahájit práce do 5 kalendářních dnů ode dne, kdy mu byla možnost zahájení provádění díla prokazatelně objednatelem oznámena. V takovém 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dodrženy.</w:t>
      </w:r>
    </w:p>
    <w:p w:rsidR="0081369C" w:rsidRDefault="0081369C" w:rsidP="00A47608">
      <w:pPr>
        <w:pStyle w:val="Odstavec"/>
        <w:tabs>
          <w:tab w:val="clear" w:pos="5614"/>
        </w:tabs>
        <w:ind w:left="567" w:hanging="567"/>
      </w:pPr>
      <w: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příp. jednotlivých termínů, které byly </w:t>
      </w:r>
      <w:r>
        <w:lastRenderedPageBreak/>
        <w:t xml:space="preserve">ujednány, a to o dobu pozastavení provádění díla. </w:t>
      </w:r>
      <w:r w:rsidRPr="00A47608">
        <w:t>Zhotovitel je rovněž v takovém případě povinen přepracovat v tomto smyslu časový harmonogram postupu provedení Díla a takto upravený předat bezodkladně Objednateli</w:t>
      </w:r>
      <w:r>
        <w:t>.</w:t>
      </w:r>
    </w:p>
    <w:p w:rsidR="0081369C" w:rsidRDefault="0081369C" w:rsidP="00A47608">
      <w:pPr>
        <w:pStyle w:val="Odstavec"/>
        <w:tabs>
          <w:tab w:val="clear" w:pos="5614"/>
        </w:tabs>
        <w:ind w:left="567" w:hanging="567"/>
      </w:pPr>
      <w: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popřípadě potřebné změny</w:t>
      </w:r>
      <w:r w:rsidRPr="007E073E">
        <w:t xml:space="preserve"> </w:t>
      </w:r>
      <w:r>
        <w:t>d</w:t>
      </w:r>
      <w:r w:rsidRPr="007E073E">
        <w:t>íla</w:t>
      </w:r>
      <w:r>
        <w:t xml:space="preserve">. Zhotovitel má po odsouhlasení zprávy objednatelem právo na prodloužení termínu pro dokončení a předání díla, jakož i příp. ujednaných jednotlivých termínů, a to o dobu pozastavení provádění díla; to neplatí, pokud zhotovitel o překážce musel nebo měl při podpisu této smlouvy vědět nebo ji mohl zjistit při provádění díla a její následky včas odstranit. </w:t>
      </w:r>
      <w:r w:rsidRPr="00A47608">
        <w:t>Zhotovitel je v případě vzniku nároku na prodloužení termínů dle tohoto odstavce povinen přepracovat v tomto smyslu časový</w:t>
      </w:r>
      <w:r>
        <w:t xml:space="preserve"> harmonogram postupu provedení d</w:t>
      </w:r>
      <w:r w:rsidRPr="00A47608">
        <w:t xml:space="preserve">íla a takto upravený předat bezodkladně </w:t>
      </w:r>
      <w:r>
        <w:t>o</w:t>
      </w:r>
      <w:r w:rsidRPr="00A47608">
        <w:t>bjednateli</w:t>
      </w:r>
      <w:r>
        <w:t>.</w:t>
      </w:r>
    </w:p>
    <w:p w:rsidR="0081369C" w:rsidRPr="001A4605" w:rsidRDefault="0081369C" w:rsidP="0015755B">
      <w:pPr>
        <w:pStyle w:val="Odstavec"/>
        <w:ind w:left="567" w:hanging="567"/>
      </w:pPr>
      <w: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apod.).</w:t>
      </w:r>
    </w:p>
    <w:p w:rsidR="0081369C" w:rsidRDefault="0081369C" w:rsidP="00A47608">
      <w:pPr>
        <w:pStyle w:val="Odstavec"/>
        <w:tabs>
          <w:tab w:val="clear" w:pos="5614"/>
        </w:tabs>
        <w:ind w:left="567" w:hanging="567"/>
      </w:pPr>
      <w:r w:rsidRPr="001A4605">
        <w:t xml:space="preserve">Místem plnění je sídlo objednatele: Nemocnice Na Homolce, Roentgenova 37/2, 150 30 Praha 5 </w:t>
      </w:r>
      <w:r>
        <w:t>–</w:t>
      </w:r>
      <w:r w:rsidRPr="001A4605">
        <w:t xml:space="preserve"> Motol</w:t>
      </w:r>
      <w:r>
        <w:t>.</w:t>
      </w:r>
      <w:r w:rsidRPr="001A4605">
        <w:t xml:space="preserve"> </w:t>
      </w:r>
    </w:p>
    <w:p w:rsidR="0081369C" w:rsidRDefault="0081369C" w:rsidP="006E4884">
      <w:pPr>
        <w:pStyle w:val="Odstavec"/>
        <w:ind w:left="567" w:hanging="567"/>
      </w:pPr>
      <w:r>
        <w:t>Objednatel se zavazuje předat zhotoviteli místo plnění prosté veškerých právních i faktických vad. O předání místa plnění bude vyhotoven zápis, ve kterém bude zhotovitelem potvrzeno předání a převzetí místa plnění.</w:t>
      </w:r>
    </w:p>
    <w:p w:rsidR="0081369C" w:rsidRDefault="0081369C" w:rsidP="006E4884">
      <w:pPr>
        <w:pStyle w:val="Odstavec"/>
        <w:ind w:left="567" w:hanging="567"/>
      </w:pPr>
      <w:r>
        <w:t>Zhotovitel zajistí na vlastní náklady a nebezpečí veškeré zařízení místa plnění, nezbytné pro provedení díla.</w:t>
      </w:r>
    </w:p>
    <w:p w:rsidR="0081369C" w:rsidRDefault="0081369C" w:rsidP="006E4884">
      <w:pPr>
        <w:pStyle w:val="Odstavec"/>
        <w:ind w:left="567" w:hanging="567"/>
      </w:pPr>
      <w:r>
        <w:t>Zhotovitel odpovídá v průběhu provádění díla za pořádek a čistotu v prostoru místa plnění. Je povinen na své náklady odstranit odpady a nečistoty vzniklé prováděním díla a průběžně odstraňovat veškerá znečištění a poškození používaných komunikací, ke kterým dojde v souvislosti s prováděním díla.</w:t>
      </w:r>
    </w:p>
    <w:p w:rsidR="0081369C" w:rsidRDefault="0081369C" w:rsidP="006E4884">
      <w:pPr>
        <w:pStyle w:val="Odstavec"/>
        <w:ind w:left="567" w:hanging="567"/>
      </w:pPr>
      <w:r>
        <w:t>Zhotovitel se zavazuje vyklidit místo plnění, odstranit svá zařízení tak, aby předané území odpovídalo původnímu stavu, a to i vedlejších ploch v termínu dle této smlouvy.</w:t>
      </w: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Pr="001A4605" w:rsidRDefault="0081369C" w:rsidP="00481D80">
      <w:pPr>
        <w:pStyle w:val="lnek"/>
        <w:ind w:left="0" w:firstLine="0"/>
      </w:pPr>
    </w:p>
    <w:p w:rsidR="0081369C" w:rsidRPr="001A4605" w:rsidRDefault="0081369C" w:rsidP="006E4884">
      <w:pPr>
        <w:jc w:val="center"/>
        <w:rPr>
          <w:b/>
        </w:rPr>
      </w:pPr>
      <w:r w:rsidRPr="001A4605">
        <w:rPr>
          <w:b/>
        </w:rPr>
        <w:t xml:space="preserve">Způsob </w:t>
      </w:r>
      <w:r>
        <w:rPr>
          <w:b/>
        </w:rPr>
        <w:t>provádění díla</w:t>
      </w:r>
    </w:p>
    <w:p w:rsidR="0081369C" w:rsidRDefault="0081369C" w:rsidP="00563549">
      <w:pPr>
        <w:pStyle w:val="Odstavec"/>
        <w:ind w:left="567" w:hanging="567"/>
      </w:pPr>
      <w:r>
        <w:t>Objednatel je oprávněn dávat z</w:t>
      </w:r>
      <w:r w:rsidRPr="00563549">
        <w:t>hotoviteli pok</w:t>
      </w:r>
      <w:r>
        <w:t>yny ohledně způsobu provádění d</w:t>
      </w:r>
      <w:r w:rsidRPr="00563549">
        <w:t>íla</w:t>
      </w:r>
      <w:r>
        <w:t>,</w:t>
      </w:r>
      <w:r w:rsidRPr="00563549">
        <w:t xml:space="preserve"> pokud</w:t>
      </w:r>
      <w:r>
        <w:t xml:space="preserve"> tak objednatel neučiní, z</w:t>
      </w:r>
      <w:r w:rsidRPr="00563549">
        <w:t xml:space="preserve">hotovitel při provádění </w:t>
      </w:r>
      <w:r>
        <w:t>d</w:t>
      </w:r>
      <w:r w:rsidRPr="00563549">
        <w:t>íla postupuje samostatně.</w:t>
      </w:r>
      <w:r>
        <w:t xml:space="preserve"> </w:t>
      </w:r>
    </w:p>
    <w:p w:rsidR="0081369C" w:rsidRDefault="0081369C" w:rsidP="00125F8E">
      <w:pPr>
        <w:pStyle w:val="Odstavec"/>
        <w:ind w:left="567" w:hanging="567"/>
      </w:pPr>
      <w:r>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provádění díla přerušit, se prodlužuje lhůta stanovená pro dokončení díla. </w:t>
      </w:r>
    </w:p>
    <w:p w:rsidR="0081369C" w:rsidRPr="001A4605" w:rsidRDefault="0081369C" w:rsidP="00125F8E">
      <w:pPr>
        <w:pStyle w:val="Odstavec"/>
        <w:ind w:left="567" w:hanging="567"/>
      </w:pPr>
      <w:r>
        <w:t>Pokud zhotovitel neupozornil bezodkladně a písemně na nevhodnost pokynů objednatele, odpovídá za vady díla, případně nemožnost dokončení díla, způsobené nevhodnými pokyny objednatele.</w:t>
      </w:r>
    </w:p>
    <w:p w:rsidR="0081369C" w:rsidRDefault="0081369C" w:rsidP="00C06897">
      <w:pPr>
        <w:pStyle w:val="Odstavec"/>
        <w:ind w:left="567" w:hanging="567"/>
      </w:pPr>
      <w:r w:rsidRPr="00563549">
        <w:t xml:space="preserve">Objednatel má právo kontrolovat provádění díla. </w:t>
      </w:r>
      <w:r w:rsidRPr="00F1570A">
        <w:t>Zhotovi</w:t>
      </w:r>
      <w:r>
        <w:t>tel je povinen poskytnout o</w:t>
      </w:r>
      <w:r w:rsidRPr="00F1570A">
        <w:t>bjednateli veškerou součinnost k provedení kontroly, zejména zajis</w:t>
      </w:r>
      <w:r>
        <w:t>tit účast odpovědných zástupců z</w:t>
      </w:r>
      <w:r w:rsidRPr="00F1570A">
        <w:t xml:space="preserve">hotovitele a předložit na vyžádání veškerou dokumentaci a </w:t>
      </w:r>
      <w:r>
        <w:t>o</w:t>
      </w:r>
      <w:r w:rsidRPr="00F1570A">
        <w:t>bjednatelem požadované doklady.</w:t>
      </w:r>
      <w:r>
        <w:t xml:space="preserve"> </w:t>
      </w:r>
      <w:r w:rsidRPr="00563549">
        <w:t>Zjistí-li, že zhotovitel porušuje svou povinnost, může požadovat, aby zhotovitel zajistil nápravu a prováděl dílo řádným způsobem. Neučiní-li tak zhotovitel ani v přiměřené době, může objednatel odstoupit od smlouvy, vedl-li by postup zhotovitele k podstatnému porušení smlouvy.</w:t>
      </w:r>
    </w:p>
    <w:p w:rsidR="0081369C" w:rsidRDefault="0081369C" w:rsidP="00C06897">
      <w:pPr>
        <w:pStyle w:val="Odstavec"/>
        <w:ind w:left="567" w:hanging="567"/>
      </w:pPr>
      <w:r>
        <w:t>Zhotovitel není oprávněn bez souhlasu objednatele nakládat s věcmi demontovanými v souvislosti s prováděním díla. Při nakládání s těmito věcmi se řídí pokyny objednatele.</w:t>
      </w:r>
    </w:p>
    <w:p w:rsidR="0081369C" w:rsidRDefault="0081369C" w:rsidP="00C06897">
      <w:pPr>
        <w:pStyle w:val="Odstavec"/>
        <w:ind w:left="567" w:hanging="567"/>
      </w:pPr>
      <w: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(zejména v souvislosti se zákonem č. 114/1992 Sb., o ochraně krajiny a přírody, ve znění pozdějších předpisů) a za to, že při provádění díla nepoškodí dřeviny, případně jiné porosty v místě plnění či v místech prováděním díla dotčených. Zhotovitel se zavazuje svým jménem a na svůj náklad zajistit odstranění nečistot, jakož i likvidaci odpadů vznikajících při provádění prací. </w:t>
      </w:r>
    </w:p>
    <w:p w:rsidR="0081369C" w:rsidRDefault="0081369C" w:rsidP="00C06897">
      <w:pPr>
        <w:pStyle w:val="Odstavec"/>
        <w:ind w:left="567" w:hanging="567"/>
      </w:pPr>
      <w:r>
        <w:t>Zhotovitel se zavazuje provádět dílo s vynaložením odborné péče tak, aby nedocházelo ke škodám na zdraví a majetku objednatele ani třetích osob, přičemž je povinen zejména nikoliv však pouze:</w:t>
      </w:r>
    </w:p>
    <w:p w:rsidR="0081369C" w:rsidRDefault="0081369C" w:rsidP="00C06897">
      <w:pPr>
        <w:pStyle w:val="Psmeno"/>
        <w:tabs>
          <w:tab w:val="clear" w:pos="425"/>
        </w:tabs>
        <w:ind w:left="1134"/>
      </w:pPr>
      <w:r>
        <w:t>zajistit veškeré pracovní síly, vybavení a materiál potřebné k provedení díla řádným způsobem,</w:t>
      </w:r>
    </w:p>
    <w:p w:rsidR="0081369C" w:rsidRDefault="0081369C" w:rsidP="00C06897">
      <w:pPr>
        <w:pStyle w:val="Psmeno"/>
        <w:tabs>
          <w:tab w:val="clear" w:pos="425"/>
        </w:tabs>
        <w:ind w:left="1134"/>
      </w:pPr>
      <w:r>
        <w:t xml:space="preserve">zajistit kvalitní řízení, dohled nad provedením díla a nezbytnou kontrolu prováděných prací a dodávek (nezávisle na kontrole prováděné objednatelem), </w:t>
      </w:r>
    </w:p>
    <w:p w:rsidR="0081369C" w:rsidRDefault="0081369C" w:rsidP="00C06897">
      <w:pPr>
        <w:pStyle w:val="Psmeno"/>
        <w:tabs>
          <w:tab w:val="clear" w:pos="425"/>
        </w:tabs>
        <w:ind w:left="1134"/>
      </w:pPr>
      <w:r>
        <w:t>omezit provádění díla na místo provádění díla (staveniště) v souladu s čl. 3 této smlouvy a nedomáhat se vstupu na jakékoli pozemky, instalace nebo infrastruktury, které nejsou součástí staveniště, bez získání svolení příslušného vlastníka nebo uživatele; o</w:t>
      </w:r>
      <w:r w:rsidRPr="001A4605">
        <w:t xml:space="preserve">bjednatel zajistí přístup pro osoby provádějící </w:t>
      </w:r>
      <w:r>
        <w:t>dílo</w:t>
      </w:r>
      <w:r w:rsidRPr="001A4605">
        <w:t xml:space="preserve"> do prostorů </w:t>
      </w:r>
      <w:r>
        <w:t>jeho</w:t>
      </w:r>
      <w:r w:rsidRPr="001A4605">
        <w:t xml:space="preserve"> us</w:t>
      </w:r>
      <w:r>
        <w:t>kutečnění v požadovaném rozsahu,</w:t>
      </w:r>
    </w:p>
    <w:p w:rsidR="0081369C" w:rsidRDefault="0081369C" w:rsidP="00C06897">
      <w:pPr>
        <w:pStyle w:val="Psmeno"/>
        <w:tabs>
          <w:tab w:val="clear" w:pos="425"/>
        </w:tabs>
        <w:ind w:left="1134"/>
      </w:pPr>
      <w:r>
        <w:lastRenderedPageBreak/>
        <w:t>dodržovat obecně závazné právní předpisy, nařízení orgánů veřejné správy, závazné i doporučené technické normy, podklady a podmínky uvedené v této smlouvě a veškeré pokyny objednatele, které se vztahují k předmětu smlouvy,</w:t>
      </w:r>
    </w:p>
    <w:p w:rsidR="0081369C" w:rsidRDefault="0081369C" w:rsidP="00C06897">
      <w:pPr>
        <w:pStyle w:val="Psmeno"/>
        <w:tabs>
          <w:tab w:val="clear" w:pos="425"/>
        </w:tabs>
        <w:ind w:left="1134"/>
      </w:pPr>
      <w:r>
        <w:t>chránit objednatele před vznikem škod v důsledku porušení právních či jiných předpisů a v případě jejich vzniku tyto škody uhradit na vlastní náklady,</w:t>
      </w:r>
    </w:p>
    <w:p w:rsidR="0081369C" w:rsidRDefault="0081369C" w:rsidP="00C06897">
      <w:pPr>
        <w:pStyle w:val="Psmeno"/>
        <w:tabs>
          <w:tab w:val="clear" w:pos="425"/>
        </w:tabs>
        <w:ind w:left="1134"/>
      </w:pPr>
      <w:r>
        <w:t>upozornit písemně objednatele na nesoulad mezi zadávací dokumentací a právními či jinými předpisy v případě, že takový nesoulad kdykoli v průběhu provádění díla zjistí.</w:t>
      </w:r>
    </w:p>
    <w:p w:rsidR="0081369C" w:rsidRDefault="0081369C" w:rsidP="00135D32">
      <w:pPr>
        <w:pStyle w:val="Odstavec"/>
        <w:ind w:left="567" w:hanging="567"/>
      </w:pPr>
      <w:r>
        <w:t>Vybrané činnosti je zhotovitel povinen vykonávat osobami, které jsou k tomu oprávněny, mají průkaz zvláštní způsobilosti, případně jsou k těmto činnostem autorizovány podle zvláštních předpisů.</w:t>
      </w:r>
    </w:p>
    <w:p w:rsidR="0081369C" w:rsidRDefault="0081369C" w:rsidP="00135D32">
      <w:pPr>
        <w:pStyle w:val="Odstavec"/>
        <w:ind w:left="567" w:hanging="567"/>
      </w:pPr>
      <w:r>
        <w:t>V případě, že poddodavatel, se kterým zhotovitel uzavřel smlouvu na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rsidR="0081369C" w:rsidRDefault="0081369C" w:rsidP="00135D32">
      <w:pPr>
        <w:pStyle w:val="Odstavec"/>
        <w:ind w:left="567" w:hanging="567"/>
      </w:pPr>
      <w:r>
        <w:t>Při provedení díla nesmějí být bez písemného souhlasu objednatele učiněny změny oproti schválenému rozsahu provádění díla.</w:t>
      </w:r>
    </w:p>
    <w:p w:rsidR="0081369C" w:rsidRDefault="0081369C" w:rsidP="00135D32">
      <w:pPr>
        <w:pStyle w:val="Odstavec"/>
        <w:ind w:left="567" w:hanging="567"/>
      </w:pPr>
      <w: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provádění díla užito, jakož i za škodu způsobenou provozní činností, pokud je za takovou činnost uznáno provádění díla zhotovitelem.</w:t>
      </w:r>
    </w:p>
    <w:p w:rsidR="0081369C" w:rsidRDefault="0081369C" w:rsidP="00135D32">
      <w:pPr>
        <w:pStyle w:val="Odstavec"/>
        <w:ind w:left="567" w:hanging="567"/>
      </w:pPr>
      <w:r>
        <w:t>Případný postih ze strany státních orgánů a organizací za nedodržení obecně závazných právních předpisů v souvislosti s prováděním díla jde vždy plně k tíži a na náklady zhotovitele, nezávisle na tom, která osoba podílející se na provádění díla zavdala k postihu příčinu.</w:t>
      </w:r>
    </w:p>
    <w:p w:rsidR="0081369C" w:rsidRDefault="0081369C" w:rsidP="00135D32">
      <w:pPr>
        <w:pStyle w:val="Odstavec"/>
        <w:ind w:left="567" w:hanging="567"/>
      </w:pPr>
      <w:r>
        <w:t xml:space="preserve">Zhotovitel se zavazuje, že zabezpečí, aby při realizaci díla nebyl objednatel nadměrně rušen nebo obtěžován hlukem, prašností nebo jinými škodlivými jevy. Zhotovitel je srozuměn s tím, že dílo bude prováděno za plného provozu nemocničního zařízení. Zavazuje se tedy při provádění díla respektovat povahu objednatele a jeho pokyny, aby nedošlo k ohrožení nebo narušení řádného provozu objednatele. </w:t>
      </w:r>
    </w:p>
    <w:p w:rsidR="0081369C" w:rsidRDefault="0081369C" w:rsidP="00481D80">
      <w:pPr>
        <w:pStyle w:val="Odstavec"/>
        <w:ind w:left="567" w:hanging="567"/>
      </w:pPr>
      <w:r>
        <w:t>Zhotovitel</w:t>
      </w:r>
      <w:r w:rsidRPr="00B2443E">
        <w:t xml:space="preserve">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t>objednatele</w:t>
      </w:r>
      <w:r w:rsidRPr="00B2443E">
        <w:t xml:space="preserve">, o kterých se </w:t>
      </w:r>
      <w:r>
        <w:t>zhotovitel</w:t>
      </w:r>
      <w:r w:rsidRPr="00B2443E">
        <w:t xml:space="preserve"> v souvislosti se svou činností pro </w:t>
      </w:r>
      <w:r>
        <w:t>objednatele</w:t>
      </w:r>
      <w:r w:rsidRPr="00B2443E">
        <w:t xml:space="preserve"> dozví nebo dostane do kontaktu.</w:t>
      </w:r>
    </w:p>
    <w:p w:rsidR="0081369C" w:rsidRPr="001A4605" w:rsidRDefault="0081369C" w:rsidP="00481D80">
      <w:pPr>
        <w:pStyle w:val="lnek"/>
        <w:ind w:left="0" w:firstLine="0"/>
      </w:pPr>
      <w:r w:rsidRPr="001A4605">
        <w:lastRenderedPageBreak/>
        <w:br/>
        <w:t xml:space="preserve">Cena za </w:t>
      </w:r>
      <w:r>
        <w:t>d</w:t>
      </w:r>
      <w:r w:rsidRPr="001A4605">
        <w:t>ílo</w:t>
      </w:r>
      <w:r>
        <w:t xml:space="preserve"> a platební podmínky</w:t>
      </w:r>
    </w:p>
    <w:p w:rsidR="0081369C" w:rsidRPr="001A4605" w:rsidRDefault="0081369C" w:rsidP="0000696B">
      <w:pPr>
        <w:pStyle w:val="Odstavec"/>
        <w:ind w:left="567" w:hanging="567"/>
      </w:pPr>
      <w:r w:rsidRPr="001A4605">
        <w:t xml:space="preserve">Objednatel se za níže uvedených podmínek zavazuje uhradit </w:t>
      </w:r>
      <w:r>
        <w:t>z</w:t>
      </w:r>
      <w:r w:rsidRPr="001A4605">
        <w:t xml:space="preserve">hotoviteli celkovou cenu za řádně </w:t>
      </w:r>
      <w:r>
        <w:t xml:space="preserve">a včas </w:t>
      </w:r>
      <w:r w:rsidRPr="001A4605">
        <w:t xml:space="preserve">provedené </w:t>
      </w:r>
      <w:r>
        <w:t>d</w:t>
      </w:r>
      <w:r w:rsidRPr="001A4605">
        <w:t xml:space="preserve">ílo ve </w:t>
      </w:r>
      <w:r w:rsidRPr="0088039A">
        <w:rPr>
          <w:b/>
        </w:rPr>
        <w:t xml:space="preserve">výši </w:t>
      </w:r>
      <w:r>
        <w:rPr>
          <w:b/>
        </w:rPr>
        <w:t xml:space="preserve">825 990, </w:t>
      </w:r>
      <w:r w:rsidRPr="0088039A">
        <w:rPr>
          <w:b/>
        </w:rPr>
        <w:t>Kč (slovy:</w:t>
      </w:r>
      <w:r>
        <w:rPr>
          <w:b/>
        </w:rPr>
        <w:t xml:space="preserve"> osmsetdvacepět tisíc devětsetdevadesát </w:t>
      </w:r>
      <w:r w:rsidRPr="0088039A">
        <w:rPr>
          <w:b/>
        </w:rPr>
        <w:t>korun českých) bez daně z přidané hodnoty</w:t>
      </w:r>
      <w:r w:rsidRPr="0088039A">
        <w:t>. Celková cena díla je stanovena oceněním všech položek</w:t>
      </w:r>
      <w:r w:rsidRPr="001A4605">
        <w:t xml:space="preserve"> závazné technické specifikace, která je nedílnou </w:t>
      </w:r>
      <w:r w:rsidRPr="0088039A">
        <w:rPr>
          <w:i/>
          <w:u w:val="single"/>
        </w:rPr>
        <w:t>přílohou č. 2</w:t>
      </w:r>
      <w:r w:rsidRPr="001A4605">
        <w:t xml:space="preserve"> této smlouvy.</w:t>
      </w:r>
    </w:p>
    <w:p w:rsidR="0081369C" w:rsidRPr="001A4605" w:rsidRDefault="0081369C" w:rsidP="0000696B">
      <w:pPr>
        <w:pStyle w:val="Odstavec"/>
        <w:ind w:left="567" w:hanging="567"/>
      </w:pPr>
      <w:r w:rsidRPr="001A4605">
        <w:t xml:space="preserve">Celková cena </w:t>
      </w:r>
      <w:r>
        <w:t>díla</w:t>
      </w:r>
      <w:r w:rsidRPr="001A4605">
        <w:t xml:space="preserve"> je členěna takto:</w:t>
      </w:r>
    </w:p>
    <w:p w:rsidR="0081369C" w:rsidRPr="0088039A" w:rsidRDefault="0081369C" w:rsidP="0088039A">
      <w:pPr>
        <w:pStyle w:val="Nadpis2"/>
        <w:numPr>
          <w:ilvl w:val="0"/>
          <w:numId w:val="0"/>
        </w:numPr>
        <w:jc w:val="both"/>
        <w:rPr>
          <w:rFonts w:cs="Times New Roman"/>
          <w:snapToGrid w:val="0"/>
        </w:rPr>
      </w:pPr>
      <w:r w:rsidRPr="0000696B">
        <w:rPr>
          <w:rFonts w:cs="Times New Roman"/>
          <w:snapToGrid w:val="0"/>
        </w:rPr>
        <w:tab/>
      </w:r>
      <w:r w:rsidRPr="0000696B">
        <w:rPr>
          <w:rFonts w:cs="Times New Roman"/>
          <w:snapToGrid w:val="0"/>
        </w:rPr>
        <w:tab/>
        <w:t>Cena v </w:t>
      </w:r>
      <w:r w:rsidRPr="0088039A">
        <w:rPr>
          <w:rFonts w:cs="Times New Roman"/>
          <w:snapToGrid w:val="0"/>
        </w:rPr>
        <w:t xml:space="preserve">Kč bez DPH </w:t>
      </w:r>
      <w:r w:rsidRPr="0088039A">
        <w:rPr>
          <w:rFonts w:cs="Times New Roman"/>
          <w:snapToGrid w:val="0"/>
        </w:rPr>
        <w:tab/>
      </w:r>
      <w:r w:rsidRPr="0088039A">
        <w:rPr>
          <w:rFonts w:cs="Times New Roman"/>
          <w:snapToGrid w:val="0"/>
        </w:rPr>
        <w:tab/>
      </w:r>
      <w:r>
        <w:rPr>
          <w:rFonts w:cs="Times New Roman"/>
          <w:snapToGrid w:val="0"/>
        </w:rPr>
        <w:t>825 990,</w:t>
      </w:r>
      <w:r w:rsidRPr="0088039A">
        <w:rPr>
          <w:rFonts w:cs="Times New Roman"/>
          <w:snapToGrid w:val="0"/>
        </w:rPr>
        <w:t>- Kč</w:t>
      </w:r>
    </w:p>
    <w:p w:rsidR="0081369C" w:rsidRPr="0088039A" w:rsidRDefault="0081369C" w:rsidP="0088039A">
      <w:pPr>
        <w:pStyle w:val="Nadpis2"/>
        <w:numPr>
          <w:ilvl w:val="0"/>
          <w:numId w:val="0"/>
        </w:numPr>
        <w:jc w:val="both"/>
        <w:rPr>
          <w:rFonts w:cs="Times New Roman"/>
          <w:snapToGrid w:val="0"/>
        </w:rPr>
      </w:pPr>
      <w:r w:rsidRPr="0088039A">
        <w:rPr>
          <w:rFonts w:cs="Times New Roman"/>
          <w:snapToGrid w:val="0"/>
        </w:rPr>
        <w:tab/>
      </w:r>
      <w:r w:rsidRPr="0088039A">
        <w:rPr>
          <w:rFonts w:cs="Times New Roman"/>
          <w:snapToGrid w:val="0"/>
        </w:rPr>
        <w:tab/>
        <w:t xml:space="preserve">DPH </w:t>
      </w:r>
      <w:r w:rsidRPr="0088039A">
        <w:rPr>
          <w:rFonts w:cs="Times New Roman"/>
          <w:snapToGrid w:val="0"/>
        </w:rPr>
        <w:tab/>
      </w:r>
      <w:r w:rsidRPr="0088039A">
        <w:rPr>
          <w:rFonts w:cs="Times New Roman"/>
          <w:snapToGrid w:val="0"/>
        </w:rPr>
        <w:tab/>
      </w:r>
      <w:r w:rsidRPr="0088039A">
        <w:rPr>
          <w:rFonts w:cs="Times New Roman"/>
          <w:snapToGrid w:val="0"/>
        </w:rPr>
        <w:tab/>
      </w:r>
      <w:r w:rsidRPr="0088039A">
        <w:rPr>
          <w:rFonts w:cs="Times New Roman"/>
          <w:snapToGrid w:val="0"/>
        </w:rPr>
        <w:tab/>
      </w:r>
      <w:r>
        <w:rPr>
          <w:rFonts w:cs="Times New Roman"/>
          <w:snapToGrid w:val="0"/>
        </w:rPr>
        <w:t>173 458</w:t>
      </w:r>
      <w:r w:rsidRPr="0088039A">
        <w:rPr>
          <w:rFonts w:cs="Times New Roman"/>
          <w:snapToGrid w:val="0"/>
        </w:rPr>
        <w:t>,- Kč</w:t>
      </w:r>
    </w:p>
    <w:p w:rsidR="0081369C" w:rsidRPr="0000696B" w:rsidRDefault="0081369C" w:rsidP="0088039A">
      <w:pPr>
        <w:pStyle w:val="Nadpis2"/>
        <w:numPr>
          <w:ilvl w:val="0"/>
          <w:numId w:val="0"/>
        </w:numPr>
        <w:jc w:val="both"/>
        <w:rPr>
          <w:rFonts w:cs="Times New Roman"/>
          <w:snapToGrid w:val="0"/>
        </w:rPr>
      </w:pPr>
      <w:r w:rsidRPr="0088039A">
        <w:rPr>
          <w:rFonts w:cs="Times New Roman"/>
          <w:snapToGrid w:val="0"/>
        </w:rPr>
        <w:tab/>
      </w:r>
      <w:r w:rsidRPr="0088039A">
        <w:rPr>
          <w:rFonts w:cs="Times New Roman"/>
          <w:snapToGrid w:val="0"/>
        </w:rPr>
        <w:tab/>
        <w:t xml:space="preserve">Cena v Kč s DPH </w:t>
      </w:r>
      <w:r w:rsidRPr="0088039A">
        <w:rPr>
          <w:rFonts w:cs="Times New Roman"/>
          <w:snapToGrid w:val="0"/>
        </w:rPr>
        <w:tab/>
      </w:r>
      <w:r w:rsidRPr="0088039A">
        <w:rPr>
          <w:rFonts w:cs="Times New Roman"/>
          <w:snapToGrid w:val="0"/>
        </w:rPr>
        <w:tab/>
      </w:r>
      <w:r>
        <w:rPr>
          <w:rFonts w:cs="Times New Roman"/>
          <w:snapToGrid w:val="0"/>
        </w:rPr>
        <w:t>999 448</w:t>
      </w:r>
      <w:r w:rsidRPr="0088039A">
        <w:rPr>
          <w:rFonts w:cs="Times New Roman"/>
          <w:snapToGrid w:val="0"/>
        </w:rPr>
        <w:t>,- Kč.</w:t>
      </w:r>
    </w:p>
    <w:p w:rsidR="0081369C" w:rsidRPr="001A4605" w:rsidRDefault="0081369C" w:rsidP="0000696B">
      <w:pPr>
        <w:pStyle w:val="Odstavec"/>
        <w:ind w:left="567" w:hanging="567"/>
      </w:pPr>
      <w:r w:rsidRPr="001A4605">
        <w:t>Celková cena je stanovena jako nejvýše přípustná, konečná a neměnná. Sjednanou cenu je možno překročit pouze v</w:t>
      </w:r>
      <w:r>
        <w:t> </w:t>
      </w:r>
      <w:r w:rsidRPr="001A4605">
        <w:t>případech</w:t>
      </w:r>
      <w:r>
        <w:t xml:space="preserve"> a za podmínek stanovených v čl. 6 této smlouvy. </w:t>
      </w:r>
    </w:p>
    <w:p w:rsidR="0081369C" w:rsidRPr="001A4605" w:rsidRDefault="0081369C" w:rsidP="0000696B">
      <w:pPr>
        <w:pStyle w:val="Odstavec"/>
        <w:ind w:left="567" w:hanging="567"/>
      </w:pPr>
      <w:r w:rsidRPr="001A4605">
        <w:t xml:space="preserve">Součástí celkové ceny jsou veškeré náklady související s řádným provedením a dokončením </w:t>
      </w:r>
      <w:r>
        <w:t>d</w:t>
      </w:r>
      <w:r w:rsidRPr="001A4605">
        <w:t xml:space="preserve">íla, a to včetně veškerých nákladů nezbytných ke splnění všech povinností </w:t>
      </w:r>
      <w:r>
        <w:t>z</w:t>
      </w:r>
      <w:r w:rsidRPr="001A4605">
        <w:t xml:space="preserve">hotovitele dle této smlouvy, či dle obecně závazných právních předpisů (bez zřetele na to, zda je v této smlouvě uvedeno, že </w:t>
      </w:r>
      <w:r>
        <w:t>z</w:t>
      </w:r>
      <w:r w:rsidRPr="001A4605">
        <w:t>hotovitel splní tu kterou povinnost na své vlastní náklady, či nikoliv).</w:t>
      </w:r>
    </w:p>
    <w:p w:rsidR="0081369C" w:rsidRPr="001A4605" w:rsidRDefault="0081369C" w:rsidP="00D17B8C">
      <w:pPr>
        <w:pStyle w:val="Odstavec"/>
        <w:ind w:left="567" w:hanging="567"/>
      </w:pPr>
      <w:r w:rsidRPr="001A4605">
        <w:t xml:space="preserve">Zhotovitel na sebe přebírá nebezpečí změny okolností ve smyslu ustanovení § 1765 a § 2620 občanského zákoníku. </w:t>
      </w:r>
      <w:r w:rsidRPr="001A4605">
        <w:rPr>
          <w:iCs/>
        </w:rPr>
        <w:t xml:space="preserve">Cena </w:t>
      </w:r>
      <w:r>
        <w:rPr>
          <w:iCs/>
        </w:rPr>
        <w:t>d</w:t>
      </w:r>
      <w:r w:rsidRPr="001A4605">
        <w:rPr>
          <w:iCs/>
        </w:rPr>
        <w:t>íla bude uhrazena za podmínek a v termínech stanovených touto smlouvou</w:t>
      </w:r>
      <w:r>
        <w:t xml:space="preserve">; </w:t>
      </w:r>
      <w:r w:rsidRPr="001A4605">
        <w:rPr>
          <w:iCs/>
        </w:rPr>
        <w:t>ustanovení § 2611 občanského zákoníku se nepoužije</w:t>
      </w:r>
      <w:r>
        <w:rPr>
          <w:iCs/>
        </w:rPr>
        <w:t>.</w:t>
      </w:r>
    </w:p>
    <w:p w:rsidR="0081369C" w:rsidRPr="001A4605" w:rsidRDefault="0081369C" w:rsidP="00D00300">
      <w:pPr>
        <w:pStyle w:val="Odstavec"/>
        <w:ind w:left="567" w:hanging="567"/>
      </w:pPr>
      <w:r w:rsidRPr="0088039A">
        <w:rPr>
          <w:b/>
        </w:rPr>
        <w:t>Objednatel neposkytuje zálohy</w:t>
      </w:r>
      <w:r w:rsidRPr="001A4605">
        <w:rPr>
          <w:iCs/>
        </w:rPr>
        <w:t>.</w:t>
      </w:r>
      <w:r w:rsidRPr="001A4605">
        <w:t xml:space="preserve"> </w:t>
      </w:r>
    </w:p>
    <w:p w:rsidR="0081369C" w:rsidRDefault="0081369C" w:rsidP="00D00300">
      <w:pPr>
        <w:pStyle w:val="Odstavec"/>
        <w:ind w:left="567" w:hanging="567"/>
      </w:pPr>
      <w:r w:rsidRPr="001A4605">
        <w:t xml:space="preserve">Celková cena dle předchozího článku bude uhrazena na základě daňového dokladu (faktury) ve shora uvedené výši doručené </w:t>
      </w:r>
      <w:r>
        <w:t>z</w:t>
      </w:r>
      <w:r w:rsidRPr="001A4605">
        <w:t xml:space="preserve">hotovitelem </w:t>
      </w:r>
      <w:r>
        <w:t>o</w:t>
      </w:r>
      <w:r w:rsidRPr="001A4605">
        <w:t>bjednateli.</w:t>
      </w:r>
      <w:r>
        <w:t xml:space="preserve"> Daňový doklad (fakturu) zhotovitel předloží objednateli na základě jím podepsaného předávacího protokolu/dodacího listu. Právo zhotovitele fakturovat cenu díla tedy vzniká protokolární předáním a převzetím díla, stejně jako následná platba ceny díla objednatelem.</w:t>
      </w:r>
    </w:p>
    <w:p w:rsidR="0081369C" w:rsidRPr="001A4605" w:rsidRDefault="0081369C" w:rsidP="00D00300">
      <w:pPr>
        <w:pStyle w:val="Odstavec"/>
        <w:ind w:left="567" w:hanging="567"/>
      </w:pPr>
      <w:r w:rsidRPr="00D87BD4">
        <w:t xml:space="preserve">Zhotovitel je povinen vystavit daňový doklad (fakturu) do 15 dnů po uskutečnění zdanitelného plnění a nejpozději do </w:t>
      </w:r>
      <w:r>
        <w:t>2</w:t>
      </w:r>
      <w:r w:rsidRPr="00D87BD4">
        <w:t xml:space="preserve"> pracovních dnů po jeho vystavení </w:t>
      </w:r>
      <w:r>
        <w:t xml:space="preserve">jej </w:t>
      </w:r>
      <w:r w:rsidRPr="00D87BD4">
        <w:t xml:space="preserve">doručit na adresu sídla </w:t>
      </w:r>
      <w:r>
        <w:t>o</w:t>
      </w:r>
      <w:r w:rsidRPr="00D87BD4">
        <w:t xml:space="preserve">bjednatele. V případě opožděného </w:t>
      </w:r>
      <w:r>
        <w:t>vystavení</w:t>
      </w:r>
      <w:r w:rsidRPr="00D87BD4">
        <w:t xml:space="preserve"> </w:t>
      </w:r>
      <w:r>
        <w:t xml:space="preserve">či doručení </w:t>
      </w:r>
      <w:r w:rsidRPr="00D87BD4">
        <w:t xml:space="preserve">daňového dokladu (faktury) je </w:t>
      </w:r>
      <w:r>
        <w:t>z</w:t>
      </w:r>
      <w:r w:rsidRPr="00D87BD4">
        <w:t xml:space="preserve">hotovitel povinen </w:t>
      </w:r>
      <w:r>
        <w:t>o</w:t>
      </w:r>
      <w:r w:rsidRPr="00D87BD4">
        <w:t>bjednateli uhradit vzniklou škodu v plné výši.</w:t>
      </w:r>
    </w:p>
    <w:p w:rsidR="0081369C" w:rsidRPr="001A4605" w:rsidRDefault="0081369C" w:rsidP="00D87BD4">
      <w:pPr>
        <w:pStyle w:val="Odstavec"/>
        <w:ind w:left="567" w:hanging="567"/>
      </w:pPr>
      <w:r w:rsidRPr="001A4605">
        <w:t>Daňový doklad (faktura) musí obsahovat náležitosti daňového dokladu podle platné legislativy a stanovené příslušnými právními předpisy, a to zejména zákonem č. 235/2004 Sb., o dani z přidané hodnoty</w:t>
      </w:r>
      <w:r>
        <w:t xml:space="preserve"> </w:t>
      </w:r>
      <w:r w:rsidRPr="001A4605">
        <w:t>platným k datu uskutečnění zdanitelného plnění a zákonem č. 563/1991 Sb., o účetnictví platném k témuž datu.</w:t>
      </w:r>
      <w:r>
        <w:t xml:space="preserve"> </w:t>
      </w:r>
      <w:r w:rsidRPr="0042690D">
        <w:t>Nedílnou součástí daňového dokladu (faktury) musí být předávací protokol, který musí být potvrzen osobou oprávněnou jednat za objednatele.</w:t>
      </w:r>
      <w:r w:rsidRPr="001A4605">
        <w:t xml:space="preserve"> </w:t>
      </w:r>
      <w:r w:rsidRPr="00D87BD4">
        <w:t>Na faktuře bude uvedeno zejména označení po</w:t>
      </w:r>
      <w:r>
        <w:t>vinné a oprávněné osoby, adresy sídel (místa podnikání),</w:t>
      </w:r>
      <w:r w:rsidRPr="00D87BD4">
        <w:t xml:space="preserve"> IČO, DIČ; číslo dokladu;</w:t>
      </w:r>
      <w:r w:rsidRPr="00D87BD4">
        <w:rPr>
          <w:b/>
          <w:i/>
        </w:rPr>
        <w:t xml:space="preserve"> </w:t>
      </w:r>
      <w:r w:rsidRPr="00D87BD4">
        <w:t>den zdanitelného plnění, den vystavení dokladu a jeho splatnost</w:t>
      </w:r>
      <w:r>
        <w:t>;</w:t>
      </w:r>
      <w:r w:rsidRPr="00D87BD4">
        <w:t xml:space="preserve"> </w:t>
      </w:r>
      <w:r w:rsidRPr="00CB51C6">
        <w:t xml:space="preserve">důvod účtování s odvoláním na </w:t>
      </w:r>
      <w:r>
        <w:t xml:space="preserve">smlouvu; </w:t>
      </w:r>
      <w:r w:rsidRPr="00D87BD4">
        <w:t>celkov</w:t>
      </w:r>
      <w:r>
        <w:t>á</w:t>
      </w:r>
      <w:r w:rsidRPr="00D87BD4">
        <w:t xml:space="preserve"> cen</w:t>
      </w:r>
      <w:r>
        <w:t>a;</w:t>
      </w:r>
      <w:r w:rsidRPr="00D87BD4">
        <w:t xml:space="preserve"> razítko a podpis osoby oprávněné k vystavení daňového a účetního dokladu a seznam příloh. </w:t>
      </w:r>
    </w:p>
    <w:p w:rsidR="0081369C" w:rsidRDefault="0081369C" w:rsidP="00D87BD4">
      <w:pPr>
        <w:pStyle w:val="Odstavec"/>
        <w:ind w:left="567" w:hanging="567"/>
      </w:pPr>
      <w:r w:rsidRPr="001A4605">
        <w:t>Splatnost daňov</w:t>
      </w:r>
      <w:r>
        <w:t>ého</w:t>
      </w:r>
      <w:r w:rsidRPr="001A4605">
        <w:t xml:space="preserve"> doklad</w:t>
      </w:r>
      <w:r>
        <w:t>u</w:t>
      </w:r>
      <w:r w:rsidRPr="001A4605">
        <w:t xml:space="preserve"> je </w:t>
      </w:r>
      <w:r w:rsidRPr="001A4605">
        <w:rPr>
          <w:b/>
        </w:rPr>
        <w:t>60 dnů</w:t>
      </w:r>
      <w:r w:rsidRPr="001A4605">
        <w:t xml:space="preserve"> </w:t>
      </w:r>
      <w:r w:rsidRPr="001A4605">
        <w:rPr>
          <w:snapToGrid w:val="0"/>
        </w:rPr>
        <w:t>ode dne</w:t>
      </w:r>
      <w:r>
        <w:rPr>
          <w:snapToGrid w:val="0"/>
        </w:rPr>
        <w:t xml:space="preserve"> jeho</w:t>
      </w:r>
      <w:r w:rsidRPr="001A4605">
        <w:rPr>
          <w:snapToGrid w:val="0"/>
        </w:rPr>
        <w:t xml:space="preserve"> doručení objednateli</w:t>
      </w:r>
      <w:r w:rsidRPr="001A4605">
        <w:t>.</w:t>
      </w:r>
      <w:r>
        <w:t xml:space="preserve"> </w:t>
      </w:r>
      <w:r w:rsidRPr="00911BE4">
        <w:t xml:space="preserve">Doba splatnosti je sjednána s ohledem na ust. § 1963 </w:t>
      </w:r>
      <w:r w:rsidRPr="00911BE4">
        <w:lastRenderedPageBreak/>
        <w:t>odst. 2 občanského zákoníku s ohledem na povahu plnění předmětu této smlouvy, s čímž smluvní strany podpisem této smlouvy výslovně souhlasí.</w:t>
      </w:r>
      <w:r w:rsidRPr="001A4605">
        <w:t xml:space="preserve"> </w:t>
      </w:r>
    </w:p>
    <w:p w:rsidR="0081369C" w:rsidRPr="00095C8D" w:rsidRDefault="0081369C" w:rsidP="00095C8D">
      <w:pPr>
        <w:pStyle w:val="Odstavec"/>
        <w:ind w:left="567" w:hanging="567"/>
        <w:rPr>
          <w:b/>
          <w:i/>
          <w:sz w:val="22"/>
          <w:szCs w:val="22"/>
        </w:rPr>
      </w:pPr>
      <w:r>
        <w:rPr>
          <w:snapToGrid w:val="0"/>
        </w:rPr>
        <w:t>C</w:t>
      </w:r>
      <w:r w:rsidRPr="001A4605">
        <w:rPr>
          <w:snapToGrid w:val="0"/>
        </w:rPr>
        <w:t xml:space="preserve">elková cena bude </w:t>
      </w:r>
      <w:r>
        <w:rPr>
          <w:snapToGrid w:val="0"/>
        </w:rPr>
        <w:t>z</w:t>
      </w:r>
      <w:r w:rsidRPr="001A4605">
        <w:rPr>
          <w:snapToGrid w:val="0"/>
        </w:rPr>
        <w:t xml:space="preserve">hotoviteli uhrazena </w:t>
      </w:r>
      <w:r w:rsidRPr="001A4605">
        <w:t xml:space="preserve">bezhotovostním převodem na </w:t>
      </w:r>
      <w:r>
        <w:t xml:space="preserve">jeho </w:t>
      </w:r>
      <w:r w:rsidRPr="001A4605">
        <w:t>účet uvedený v </w:t>
      </w:r>
      <w:r>
        <w:t>hlavičce</w:t>
      </w:r>
      <w:r w:rsidRPr="001A4605">
        <w:t xml:space="preserve"> této smlouvy</w:t>
      </w:r>
      <w:r>
        <w:t xml:space="preserve">, nebude-li mezi smluvními stranami domluveno jinak. V případě, že dílo při předání vykazuje vady nebo nedodělky, objednatel uhradí 90% z celkové ceny díla, zbylých 10% z ceny díla uhradí po odstranění veškerých vad či nedodělků díla. </w:t>
      </w:r>
      <w:r w:rsidRPr="001A4605">
        <w:t xml:space="preserve"> Objednatel splní povinnost fakturu zaplatit, je-li nejpozději v poslední den splatnosti faktury částka odepsána z jeho bankovního účtu</w:t>
      </w:r>
      <w:r w:rsidRPr="008C2DAA">
        <w:t xml:space="preserve"> (tedy připsáním platby na účet poskytovatele platebních služeb </w:t>
      </w:r>
      <w:r>
        <w:t>objednatele</w:t>
      </w:r>
      <w:r w:rsidRPr="008C2DAA">
        <w:t>).</w:t>
      </w:r>
      <w:r w:rsidRPr="001A4605">
        <w:t xml:space="preserve"> Platby budou probíhat výhradně v </w:t>
      </w:r>
      <w:r>
        <w:t>CZK</w:t>
      </w:r>
      <w:r w:rsidRPr="001A4605">
        <w:t xml:space="preserve"> a rovněž veškeré cenové údaje budou v této měně.</w:t>
      </w:r>
    </w:p>
    <w:p w:rsidR="0081369C" w:rsidRPr="001A4605" w:rsidRDefault="0081369C" w:rsidP="007E0FEE">
      <w:pPr>
        <w:pStyle w:val="Odstavec"/>
        <w:numPr>
          <w:ilvl w:val="0"/>
          <w:numId w:val="0"/>
        </w:numPr>
        <w:tabs>
          <w:tab w:val="num" w:pos="5614"/>
        </w:tabs>
        <w:spacing w:before="0"/>
        <w:ind w:left="567"/>
      </w:pPr>
      <w:r w:rsidRPr="001A4605">
        <w:t xml:space="preserve">V případě, že daňový doklad (faktura) nebude mít náležitosti daňového dokladu, nebo bude neúplná a nesprávná, je ji (nebo kopii) objednatel oprávněn vrátit </w:t>
      </w:r>
      <w:r>
        <w:t>z</w:t>
      </w:r>
      <w:r w:rsidRPr="001A4605">
        <w:t>hotoviteli k opravě či k doplnění. V takovém případě se objednatel nedostává do prodlení a platí, že nová lhůta splatnosti faktury běží až od okamžiku doručení opravené</w:t>
      </w:r>
      <w:r>
        <w:t>ho</w:t>
      </w:r>
      <w:r w:rsidRPr="001A4605">
        <w:t xml:space="preserve"> daňového dokladu (faktury).  </w:t>
      </w:r>
    </w:p>
    <w:p w:rsidR="0081369C" w:rsidRDefault="0081369C" w:rsidP="00481D80">
      <w:pPr>
        <w:pStyle w:val="lnek"/>
        <w:ind w:left="0" w:firstLine="0"/>
      </w:pPr>
    </w:p>
    <w:p w:rsidR="0081369C" w:rsidRPr="008C2DAA" w:rsidRDefault="0081369C" w:rsidP="00095C8D">
      <w:pPr>
        <w:jc w:val="center"/>
        <w:rPr>
          <w:b/>
        </w:rPr>
      </w:pPr>
      <w:r w:rsidRPr="008C2DAA">
        <w:rPr>
          <w:b/>
        </w:rPr>
        <w:t>Změna ceny díla</w:t>
      </w:r>
    </w:p>
    <w:p w:rsidR="0081369C" w:rsidRDefault="0081369C" w:rsidP="00481D80">
      <w:pPr>
        <w:pStyle w:val="Odstavecseseznamem"/>
        <w:numPr>
          <w:ilvl w:val="0"/>
          <w:numId w:val="34"/>
        </w:numPr>
        <w:spacing w:before="120"/>
        <w:ind w:left="567" w:hanging="567"/>
        <w:contextualSpacing w:val="0"/>
        <w:jc w:val="both"/>
      </w:pPr>
      <w:r>
        <w:t>Celková cena bude upravena odečtením veškerých položek těch částí díla, které objednatel nařídil formou méněprací neprovádět. Cena za méněpráce bude odečtena ve výši součtu všech neprovedených položek dle oceněného předmětu díla.</w:t>
      </w:r>
    </w:p>
    <w:p w:rsidR="0081369C" w:rsidRDefault="0081369C" w:rsidP="00481D80">
      <w:pPr>
        <w:pStyle w:val="Odstavecseseznamem"/>
        <w:numPr>
          <w:ilvl w:val="0"/>
          <w:numId w:val="34"/>
        </w:numPr>
        <w:spacing w:before="120"/>
        <w:ind w:left="567" w:hanging="567"/>
        <w:contextualSpacing w:val="0"/>
        <w:jc w:val="both"/>
      </w:pPr>
      <w:r>
        <w:t>Celkovou cenu je možné navýšit pouze:</w:t>
      </w:r>
    </w:p>
    <w:p w:rsidR="0081369C" w:rsidRDefault="0081369C" w:rsidP="00252415">
      <w:pPr>
        <w:pStyle w:val="Odstavecseseznamem"/>
        <w:numPr>
          <w:ilvl w:val="1"/>
          <w:numId w:val="35"/>
        </w:numPr>
        <w:ind w:left="1134" w:hanging="425"/>
        <w:jc w:val="both"/>
      </w:pPr>
      <w:r>
        <w:t xml:space="preserve">dojde-li k účinnosti změn právních předpisů týkajících se výše daně z přidané hodnoty, </w:t>
      </w:r>
      <w:r w:rsidRPr="009E58A2">
        <w:t>a to nejvýše o částku odpovídající této legislativní změně</w:t>
      </w:r>
      <w:r>
        <w:t>, změna ceny bude sjednána ve formě dodatku k této smlouvě;</w:t>
      </w:r>
    </w:p>
    <w:p w:rsidR="0081369C" w:rsidRDefault="0081369C" w:rsidP="00252415">
      <w:pPr>
        <w:pStyle w:val="Odstavecseseznamem"/>
        <w:numPr>
          <w:ilvl w:val="1"/>
          <w:numId w:val="35"/>
        </w:numPr>
        <w:ind w:left="1134" w:hanging="425"/>
        <w:jc w:val="both"/>
      </w:pPr>
      <w:r>
        <w:t xml:space="preserve">pokud si objednatel vyžádá provedení dodatečných prací, nových prací nebo víceprací, </w:t>
      </w:r>
      <w:r w:rsidRPr="009E58A2">
        <w:t>kdy</w:t>
      </w:r>
      <w:r>
        <w:t>ž</w:t>
      </w:r>
      <w:r w:rsidRPr="009E58A2">
        <w:t xml:space="preserve"> objednatel bude hradit nad rámec sjednané ceny díla pouze náklady vzniklé vzájemně odsouhlasenou změnou plnění, a to </w:t>
      </w:r>
      <w:r>
        <w:t xml:space="preserve">opět </w:t>
      </w:r>
      <w:r w:rsidRPr="009E58A2">
        <w:t>ve formě dodatku k této smlouvě</w:t>
      </w:r>
      <w:r>
        <w:t>.</w:t>
      </w:r>
    </w:p>
    <w:p w:rsidR="0081369C" w:rsidRDefault="0081369C" w:rsidP="00BE3CD2">
      <w:pPr>
        <w:pStyle w:val="Odstavecseseznamem"/>
        <w:numPr>
          <w:ilvl w:val="0"/>
          <w:numId w:val="34"/>
        </w:numPr>
        <w:spacing w:before="120"/>
        <w:ind w:left="567" w:hanging="567"/>
        <w:contextualSpacing w:val="0"/>
        <w:jc w:val="both"/>
      </w:pPr>
      <w:r w:rsidRPr="00FA7668">
        <w:t xml:space="preserve">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více prací je zhotovitel povinen dodatečné práce vyčíslit samostatně tak, aby překročení nabídkové ceny z tohoto důvodu bylo objednatelem přezkoumatelné. Ocenění dodatečných prací musí být schváleno objednatelem a k jejich provedení musí být vydán objednatelem písemný pokyn. Schválení dodatečných prací nebo víceprací bude uvedeno na formulářích, změnových listech. Obdobný postup bude uplatněn i pro nové práce. Z jiných než uvedených důvodů, mimo důvody zákonné, se změna nabídkové ceny nepřipouští.  </w:t>
      </w:r>
    </w:p>
    <w:p w:rsidR="0081369C" w:rsidRDefault="0081369C" w:rsidP="00BE3CD2">
      <w:pPr>
        <w:pStyle w:val="Odstavecseseznamem"/>
        <w:spacing w:before="120"/>
        <w:ind w:left="0"/>
        <w:contextualSpacing w:val="0"/>
        <w:jc w:val="both"/>
      </w:pPr>
    </w:p>
    <w:p w:rsidR="0081369C" w:rsidRDefault="0081369C" w:rsidP="00BE3CD2">
      <w:pPr>
        <w:pStyle w:val="Odstavecseseznamem"/>
        <w:spacing w:before="120"/>
        <w:ind w:left="0"/>
        <w:contextualSpacing w:val="0"/>
        <w:jc w:val="both"/>
      </w:pPr>
    </w:p>
    <w:p w:rsidR="0081369C" w:rsidRDefault="0081369C" w:rsidP="00BE3CD2">
      <w:pPr>
        <w:pStyle w:val="Odstavecseseznamem"/>
        <w:spacing w:before="120"/>
        <w:ind w:left="0"/>
        <w:contextualSpacing w:val="0"/>
        <w:jc w:val="both"/>
      </w:pPr>
    </w:p>
    <w:p w:rsidR="0081369C" w:rsidRDefault="0081369C" w:rsidP="00BE3CD2">
      <w:pPr>
        <w:pStyle w:val="Odstavecseseznamem"/>
        <w:spacing w:before="120"/>
        <w:ind w:left="0"/>
        <w:contextualSpacing w:val="0"/>
        <w:jc w:val="both"/>
      </w:pPr>
    </w:p>
    <w:p w:rsidR="0081369C" w:rsidRPr="00FA7668" w:rsidRDefault="0081369C" w:rsidP="00BE3CD2">
      <w:pPr>
        <w:pStyle w:val="Odstavecseseznamem"/>
        <w:spacing w:before="120"/>
        <w:ind w:left="0"/>
        <w:contextualSpacing w:val="0"/>
        <w:jc w:val="both"/>
      </w:pPr>
    </w:p>
    <w:p w:rsidR="0081369C" w:rsidRDefault="0081369C" w:rsidP="00481D80">
      <w:pPr>
        <w:pStyle w:val="lnek"/>
        <w:ind w:left="0" w:right="0" w:firstLine="0"/>
      </w:pPr>
    </w:p>
    <w:p w:rsidR="0081369C" w:rsidRPr="00DC18AC" w:rsidRDefault="0081369C" w:rsidP="00095C8D">
      <w:pPr>
        <w:jc w:val="center"/>
        <w:rPr>
          <w:b/>
        </w:rPr>
      </w:pPr>
      <w:r w:rsidRPr="00DC18AC">
        <w:rPr>
          <w:b/>
        </w:rPr>
        <w:t>Předání a převzetí díla</w:t>
      </w:r>
    </w:p>
    <w:p w:rsidR="0081369C" w:rsidRDefault="0081369C" w:rsidP="00775B35">
      <w:pPr>
        <w:pStyle w:val="Odstavec"/>
        <w:ind w:left="567" w:hanging="567"/>
      </w:pPr>
      <w:r w:rsidRPr="00775B35">
        <w:t>Dílo je provedeno, je-li dokončeno a předáno.</w:t>
      </w:r>
      <w:r>
        <w:t xml:space="preserve"> </w:t>
      </w:r>
      <w:r w:rsidRPr="00DC18AC">
        <w:t xml:space="preserve">Zhotovitel splní svou povinnost provést </w:t>
      </w:r>
      <w:r>
        <w:t>d</w:t>
      </w:r>
      <w:r w:rsidRPr="00DC18AC">
        <w:t>ílo jeho řádným dokončením a předání</w:t>
      </w:r>
      <w:r>
        <w:t>m d</w:t>
      </w:r>
      <w:r w:rsidRPr="00DC18AC">
        <w:t xml:space="preserve">íla </w:t>
      </w:r>
      <w:r>
        <w:t>o</w:t>
      </w:r>
      <w:r w:rsidRPr="00DC18AC">
        <w:t xml:space="preserve">bjednateli v místě plnění. Po dokončení </w:t>
      </w:r>
      <w:r>
        <w:t>d</w:t>
      </w:r>
      <w:r w:rsidRPr="00DC18AC">
        <w:t xml:space="preserve">íla nebo jeho části, na jejímž samostatném předání se strany dohodly, se </w:t>
      </w:r>
      <w:r>
        <w:t>zhotovitel zavazuje o</w:t>
      </w:r>
      <w:r w:rsidRPr="00DC18AC">
        <w:t>bjednatele písemně</w:t>
      </w:r>
      <w:r>
        <w:t xml:space="preserve"> </w:t>
      </w:r>
      <w:r w:rsidRPr="00DC18AC">
        <w:t xml:space="preserve">vyzvat k převzetí </w:t>
      </w:r>
      <w:r>
        <w:t>d</w:t>
      </w:r>
      <w:r w:rsidRPr="00DC18AC">
        <w:t>íla</w:t>
      </w:r>
      <w:r>
        <w:t xml:space="preserve"> nebo jeho části a sdělit objednateli konkrétní datum a čas předání, </w:t>
      </w:r>
      <w:r w:rsidRPr="00DC18AC">
        <w:t>a to nejméně 5 pracovních</w:t>
      </w:r>
      <w:r>
        <w:t xml:space="preserve"> dnů předem.</w:t>
      </w:r>
    </w:p>
    <w:p w:rsidR="0081369C" w:rsidRDefault="0081369C" w:rsidP="00775B35">
      <w:pPr>
        <w:pStyle w:val="Odstavec"/>
        <w:ind w:left="567" w:hanging="567"/>
      </w:pPr>
      <w:r>
        <w:t>Objednatel je povinen na výzvu zhotovitele zahájit přejímací řízení nejpozději do 5 pracovních dnů od doručení výzvy zhotovitele. Podrobný časový harmonogram bude mezi stranami dojednán.</w:t>
      </w:r>
    </w:p>
    <w:p w:rsidR="0081369C" w:rsidRPr="00DC18AC" w:rsidRDefault="0081369C" w:rsidP="00775B35">
      <w:pPr>
        <w:pStyle w:val="Odstavec"/>
        <w:ind w:left="567" w:hanging="567"/>
      </w:pPr>
      <w:r w:rsidRPr="00DC18AC">
        <w:t xml:space="preserve">Objednatel je povinen na výzvu </w:t>
      </w:r>
      <w:r>
        <w:t>z</w:t>
      </w:r>
      <w:r w:rsidRPr="00DC18AC">
        <w:t>hotovitele řádně</w:t>
      </w:r>
      <w:r>
        <w:t xml:space="preserve"> a včas</w:t>
      </w:r>
      <w:r w:rsidRPr="00DC18AC">
        <w:t xml:space="preserve"> dokončené </w:t>
      </w:r>
      <w:r>
        <w:t>d</w:t>
      </w:r>
      <w:r w:rsidRPr="00DC18AC">
        <w:t xml:space="preserve">ílo převzít. Řádným dokončením </w:t>
      </w:r>
      <w:r>
        <w:t>d</w:t>
      </w:r>
      <w:r w:rsidRPr="00DC18AC">
        <w:t xml:space="preserve">íla se rozumí: </w:t>
      </w:r>
    </w:p>
    <w:p w:rsidR="0081369C" w:rsidRPr="00DC18AC" w:rsidRDefault="0081369C" w:rsidP="00DC18AC">
      <w:pPr>
        <w:numPr>
          <w:ilvl w:val="4"/>
          <w:numId w:val="7"/>
        </w:numPr>
        <w:tabs>
          <w:tab w:val="clear" w:pos="425"/>
        </w:tabs>
        <w:ind w:left="1134"/>
        <w:jc w:val="both"/>
      </w:pPr>
      <w:r w:rsidRPr="00DC18AC">
        <w:t xml:space="preserve">provedení kompletního </w:t>
      </w:r>
      <w:r>
        <w:t>d</w:t>
      </w:r>
      <w:r w:rsidRPr="00DC18AC">
        <w:t xml:space="preserve">íla bez vad a nedodělků (ověřuje se prohlídkou v místě plnění, včetně prověření funkčnosti </w:t>
      </w:r>
      <w:r>
        <w:t>d</w:t>
      </w:r>
      <w:r w:rsidRPr="00DC18AC">
        <w:t xml:space="preserve">íla) a provedení veškerých zkoušek, revizí a atestů, </w:t>
      </w:r>
      <w:r>
        <w:t xml:space="preserve">a příp. </w:t>
      </w:r>
      <w:r w:rsidRPr="00DC18AC">
        <w:t>zaškolení obsluhy,</w:t>
      </w:r>
    </w:p>
    <w:p w:rsidR="0081369C" w:rsidRPr="00DC18AC" w:rsidRDefault="0081369C" w:rsidP="00DC18AC">
      <w:pPr>
        <w:numPr>
          <w:ilvl w:val="4"/>
          <w:numId w:val="7"/>
        </w:numPr>
        <w:tabs>
          <w:tab w:val="clear" w:pos="425"/>
        </w:tabs>
        <w:ind w:left="1134"/>
        <w:jc w:val="both"/>
      </w:pPr>
      <w:r w:rsidRPr="00DC18AC">
        <w:t xml:space="preserve">předání kompletní požadované dokumentace podle odst. </w:t>
      </w:r>
      <w:r>
        <w:t xml:space="preserve">7 </w:t>
      </w:r>
      <w:r w:rsidRPr="00DC18AC">
        <w:t>tohoto článku.</w:t>
      </w:r>
    </w:p>
    <w:p w:rsidR="0081369C" w:rsidRDefault="0081369C" w:rsidP="006D6436">
      <w:pPr>
        <w:pStyle w:val="Odstavec"/>
        <w:ind w:left="567" w:hanging="567"/>
      </w:pPr>
      <w:r w:rsidRPr="00DC18AC">
        <w:t>Předání</w:t>
      </w:r>
      <w:r>
        <w:t>m a převzetím díla přechází na o</w:t>
      </w:r>
      <w:r w:rsidRPr="00DC18AC">
        <w:t xml:space="preserve">bjednatele nebezpečí škody na </w:t>
      </w:r>
      <w:r>
        <w:t>díle, jež do této doby nesl z</w:t>
      </w:r>
      <w:r w:rsidRPr="00DC18AC">
        <w:t xml:space="preserve">hotovitel. </w:t>
      </w:r>
    </w:p>
    <w:p w:rsidR="0081369C" w:rsidRPr="00DC18AC" w:rsidRDefault="0081369C" w:rsidP="006D6436">
      <w:pPr>
        <w:pStyle w:val="Odstavec"/>
        <w:ind w:left="567" w:hanging="567"/>
      </w:pPr>
      <w:bookmarkStart w:id="0" w:name="_Ref328730891"/>
      <w:r w:rsidRPr="00DC18AC">
        <w:t xml:space="preserve">K přejímacímu řízení je </w:t>
      </w:r>
      <w:r>
        <w:t>z</w:t>
      </w:r>
      <w:r w:rsidRPr="00DC18AC">
        <w:t xml:space="preserve">hotovitel povinen předložit </w:t>
      </w:r>
      <w:r>
        <w:t>o</w:t>
      </w:r>
      <w:r w:rsidRPr="00DC18AC">
        <w:t>bjednateli zejména, nikoliv však pouze:</w:t>
      </w:r>
      <w:bookmarkEnd w:id="0"/>
    </w:p>
    <w:p w:rsidR="0081369C" w:rsidRPr="00DC18AC" w:rsidRDefault="0081369C" w:rsidP="00DC18AC">
      <w:pPr>
        <w:numPr>
          <w:ilvl w:val="0"/>
          <w:numId w:val="38"/>
        </w:numPr>
        <w:ind w:left="1134" w:hanging="425"/>
        <w:jc w:val="both"/>
      </w:pPr>
      <w:r w:rsidRPr="00DC18AC">
        <w:t>zápisy a osvědčení o provedených zkouškách použitých materiálů a veškerých zkouškách předepsaných projektovou dokumentací, příslušnými předpisy, normami, případně touto smlouvou;</w:t>
      </w:r>
    </w:p>
    <w:p w:rsidR="0081369C" w:rsidRPr="00DC18AC" w:rsidRDefault="0081369C" w:rsidP="00DC18AC">
      <w:pPr>
        <w:numPr>
          <w:ilvl w:val="0"/>
          <w:numId w:val="38"/>
        </w:numPr>
        <w:ind w:left="1134" w:hanging="425"/>
        <w:jc w:val="both"/>
      </w:pPr>
      <w:r w:rsidRPr="00DC18AC">
        <w:t>zkušební pro</w:t>
      </w:r>
      <w:r>
        <w:t>tokoly o zkouškách prováděných z</w:t>
      </w:r>
      <w:r w:rsidRPr="00DC18AC">
        <w:t>hotovitelem a jeho partnery,</w:t>
      </w:r>
    </w:p>
    <w:p w:rsidR="0081369C" w:rsidRPr="00DC18AC" w:rsidRDefault="0081369C" w:rsidP="00DC18AC">
      <w:pPr>
        <w:numPr>
          <w:ilvl w:val="0"/>
          <w:numId w:val="38"/>
        </w:numPr>
        <w:ind w:left="1134" w:hanging="425"/>
        <w:jc w:val="both"/>
      </w:pPr>
      <w:r w:rsidRPr="00DC18AC">
        <w:t>deník dodatečných prací, odpočtů a změn oproti schválené projektové dokumentaci;</w:t>
      </w:r>
    </w:p>
    <w:p w:rsidR="0081369C" w:rsidRPr="00DC18AC" w:rsidRDefault="0081369C" w:rsidP="00DC18AC">
      <w:pPr>
        <w:numPr>
          <w:ilvl w:val="0"/>
          <w:numId w:val="38"/>
        </w:numPr>
        <w:ind w:left="1134" w:hanging="425"/>
        <w:jc w:val="both"/>
      </w:pPr>
      <w:r w:rsidRPr="00DC18AC">
        <w:t>stavební a montážní deníky;</w:t>
      </w:r>
    </w:p>
    <w:p w:rsidR="0081369C" w:rsidRPr="00DC18AC" w:rsidRDefault="0081369C" w:rsidP="00DC18AC">
      <w:pPr>
        <w:numPr>
          <w:ilvl w:val="0"/>
          <w:numId w:val="38"/>
        </w:numPr>
        <w:ind w:left="1134" w:hanging="425"/>
        <w:jc w:val="both"/>
      </w:pPr>
      <w:r w:rsidRPr="00DC18AC">
        <w:t>doklady vydané v souladu se zákonem č. 22/1997 Sb., o technických požadavcích na výrobky, ve znění pozdějších předpisů;</w:t>
      </w:r>
    </w:p>
    <w:p w:rsidR="0081369C" w:rsidRPr="00DC18AC" w:rsidRDefault="0081369C" w:rsidP="00DC18AC">
      <w:pPr>
        <w:numPr>
          <w:ilvl w:val="0"/>
          <w:numId w:val="38"/>
        </w:numPr>
        <w:ind w:left="1134" w:hanging="425"/>
        <w:jc w:val="both"/>
      </w:pPr>
      <w:r w:rsidRPr="00DC18AC">
        <w:t xml:space="preserve">další doklady požadované obecně závaznými právními předpisy k provedení dalších správních řízení a doklady potřebné k užívání </w:t>
      </w:r>
      <w:r>
        <w:t>d</w:t>
      </w:r>
      <w:r w:rsidRPr="00DC18AC">
        <w:t>íla a dispozici s ním;</w:t>
      </w:r>
    </w:p>
    <w:p w:rsidR="0081369C" w:rsidRPr="00DC18AC" w:rsidRDefault="0081369C" w:rsidP="00DC18AC">
      <w:pPr>
        <w:numPr>
          <w:ilvl w:val="0"/>
          <w:numId w:val="38"/>
        </w:numPr>
        <w:ind w:left="1134" w:hanging="425"/>
        <w:jc w:val="both"/>
      </w:pPr>
      <w:r w:rsidRPr="00DC18AC">
        <w:t>projektovou dokume</w:t>
      </w:r>
      <w:r>
        <w:t>ntaci skutečného provedení díla;</w:t>
      </w:r>
    </w:p>
    <w:p w:rsidR="0081369C" w:rsidRPr="00DC18AC" w:rsidRDefault="0081369C" w:rsidP="0011629B">
      <w:pPr>
        <w:pStyle w:val="Odstavec"/>
        <w:ind w:left="567" w:hanging="567"/>
      </w:pPr>
      <w:r w:rsidRPr="00DC18AC">
        <w:t xml:space="preserve">Objednatel je oprávněn předávané </w:t>
      </w:r>
      <w:r>
        <w:t>d</w:t>
      </w:r>
      <w:r w:rsidRPr="00DC18AC">
        <w:t>ílo nepřevzít, pokud:</w:t>
      </w:r>
    </w:p>
    <w:p w:rsidR="0081369C" w:rsidRPr="00DC18AC" w:rsidRDefault="0081369C" w:rsidP="00DC18AC">
      <w:pPr>
        <w:numPr>
          <w:ilvl w:val="0"/>
          <w:numId w:val="39"/>
        </w:numPr>
        <w:ind w:left="1134" w:hanging="425"/>
        <w:jc w:val="both"/>
      </w:pPr>
      <w:r w:rsidRPr="00DC18AC">
        <w:t xml:space="preserve">vykazuje vady a </w:t>
      </w:r>
      <w:r>
        <w:t>nedodělky, na které je povinen objednatel z</w:t>
      </w:r>
      <w:r w:rsidRPr="00DC18AC">
        <w:t>hotovitele v průběhu přejímacího řízení upozornit; tohoto práva nelze využít, pokud jsou va</w:t>
      </w:r>
      <w:r>
        <w:t>dy způsobeny nevhodnými pokyny objednatele, na nichž o</w:t>
      </w:r>
      <w:r w:rsidRPr="00DC18AC">
        <w:t>bjednatel navzdor</w:t>
      </w:r>
      <w:r>
        <w:t>y upozornění z</w:t>
      </w:r>
      <w:r w:rsidRPr="00DC18AC">
        <w:t>hotovitele trval;</w:t>
      </w:r>
      <w:r>
        <w:t xml:space="preserve"> </w:t>
      </w:r>
      <w:r w:rsidRPr="00017D23">
        <w:t>ustanovení § 2628 občanského zákoníku se neuplatní</w:t>
      </w:r>
      <w:r>
        <w:t>;</w:t>
      </w:r>
    </w:p>
    <w:p w:rsidR="0081369C" w:rsidRDefault="0081369C" w:rsidP="00DC18AC">
      <w:pPr>
        <w:numPr>
          <w:ilvl w:val="0"/>
          <w:numId w:val="39"/>
        </w:numPr>
        <w:ind w:left="1134" w:hanging="425"/>
        <w:jc w:val="both"/>
      </w:pPr>
      <w:r>
        <w:t>z</w:t>
      </w:r>
      <w:r w:rsidRPr="00DC18AC">
        <w:t xml:space="preserve">hotovitel nepředá dokumentaci stanovenou v odst. </w:t>
      </w:r>
      <w:r>
        <w:t xml:space="preserve">7 </w:t>
      </w:r>
      <w:r w:rsidRPr="00DC18AC">
        <w:t>tohoto článku nebo některý doklad, jenž má být její součástí.</w:t>
      </w:r>
    </w:p>
    <w:p w:rsidR="0081369C" w:rsidRPr="00DC18AC" w:rsidRDefault="0081369C" w:rsidP="00DC18AC">
      <w:pPr>
        <w:numPr>
          <w:ilvl w:val="0"/>
          <w:numId w:val="39"/>
        </w:numPr>
        <w:ind w:left="1134" w:hanging="425"/>
        <w:jc w:val="both"/>
      </w:pPr>
      <w:r w:rsidRPr="00017D23">
        <w:t xml:space="preserve">není-li </w:t>
      </w:r>
      <w:r>
        <w:t xml:space="preserve">dílo </w:t>
      </w:r>
      <w:r w:rsidRPr="00017D23">
        <w:t xml:space="preserve">předáno </w:t>
      </w:r>
      <w:r>
        <w:t>včas v souladu s touto smlouvou</w:t>
      </w:r>
      <w:r w:rsidRPr="00017D23">
        <w:t>.</w:t>
      </w:r>
    </w:p>
    <w:p w:rsidR="0081369C" w:rsidRPr="009E5EB2" w:rsidRDefault="0081369C" w:rsidP="0011629B">
      <w:pPr>
        <w:pStyle w:val="Odstavec"/>
        <w:ind w:left="567" w:hanging="567"/>
      </w:pPr>
      <w:r w:rsidRPr="009E5EB2">
        <w:t xml:space="preserve">Dojde-li před předáním či v průběhu předání předmětu smlouvy objednateli ke zjištění, že plnění není v souladu s touto smlouvou, odstraní zhotovitel případné závady, za které nese odpovědnost, na vlastní náklady bez zbytečného odkladu nejdéle však do 5 pracovních dnů, ode dne, kdy se o </w:t>
      </w:r>
      <w:r w:rsidRPr="009E5EB2">
        <w:lastRenderedPageBreak/>
        <w:t>nich dozvěděl. Pokud zhotovitel nezajistí nápravu ani v poskytnuté přiměřené době, může objednatel odstoupit od smlouvy.</w:t>
      </w:r>
    </w:p>
    <w:p w:rsidR="0081369C" w:rsidRDefault="0081369C" w:rsidP="00032324">
      <w:pPr>
        <w:pStyle w:val="Odstavec"/>
        <w:ind w:left="567" w:hanging="567"/>
      </w:pPr>
      <w:r>
        <w:t>Objednatel může předávané d</w:t>
      </w:r>
      <w:r w:rsidRPr="00DC18AC">
        <w:t>ílo převzít i v případě, že vykazuje vady, kte</w:t>
      </w:r>
      <w:r>
        <w:t>ré však podle odborného názoru o</w:t>
      </w:r>
      <w:r w:rsidRPr="00DC18AC">
        <w:t>bjednatele samy o sobě ani ve spojení s jinými nebrání řádnému užívání</w:t>
      </w:r>
      <w:r>
        <w:t xml:space="preserve"> předávaného d</w:t>
      </w:r>
      <w:r w:rsidRPr="00DC18AC">
        <w:t>íla, pokud s</w:t>
      </w:r>
      <w:r>
        <w:t>e z</w:t>
      </w:r>
      <w:r w:rsidRPr="00DC18AC">
        <w:t>hotovitel zaváže vad</w:t>
      </w:r>
      <w:r>
        <w:t>y odstranit ve lhůtě stanovené o</w:t>
      </w:r>
      <w:r w:rsidRPr="00DC18AC">
        <w:t>bjednatelem.</w:t>
      </w:r>
    </w:p>
    <w:p w:rsidR="0081369C" w:rsidRPr="00DC18AC" w:rsidRDefault="0081369C" w:rsidP="0011629B">
      <w:pPr>
        <w:pStyle w:val="Odstavec"/>
        <w:ind w:left="567" w:hanging="567"/>
      </w:pPr>
      <w:r w:rsidRPr="00DC18AC">
        <w:t xml:space="preserve">O </w:t>
      </w:r>
      <w:r>
        <w:t>předání a převzetí předávaného d</w:t>
      </w:r>
      <w:r w:rsidRPr="00DC18AC">
        <w:t>íla se pořídí</w:t>
      </w:r>
      <w:r>
        <w:t xml:space="preserve"> protokol o předání a převzetí d</w:t>
      </w:r>
      <w:r w:rsidRPr="00DC18AC">
        <w:t>íla (dále jen „</w:t>
      </w:r>
      <w:r w:rsidRPr="00017D23">
        <w:rPr>
          <w:b/>
        </w:rPr>
        <w:t>protokol</w:t>
      </w:r>
      <w:r w:rsidRPr="00DC18AC">
        <w:t>“), který musí obsahovat alespoň:</w:t>
      </w:r>
    </w:p>
    <w:p w:rsidR="0081369C" w:rsidRPr="00DC18AC" w:rsidRDefault="0081369C" w:rsidP="00017D23">
      <w:pPr>
        <w:numPr>
          <w:ilvl w:val="4"/>
          <w:numId w:val="7"/>
        </w:numPr>
        <w:tabs>
          <w:tab w:val="clear" w:pos="425"/>
        </w:tabs>
        <w:ind w:left="1134"/>
        <w:jc w:val="both"/>
      </w:pPr>
      <w:r w:rsidRPr="00DC18AC">
        <w:t xml:space="preserve">popis předávaného </w:t>
      </w:r>
      <w:r>
        <w:t>d</w:t>
      </w:r>
      <w:r w:rsidRPr="00DC18AC">
        <w:t>íla,</w:t>
      </w:r>
    </w:p>
    <w:p w:rsidR="0081369C" w:rsidRPr="00DC18AC" w:rsidRDefault="0081369C" w:rsidP="00017D23">
      <w:pPr>
        <w:numPr>
          <w:ilvl w:val="4"/>
          <w:numId w:val="7"/>
        </w:numPr>
        <w:tabs>
          <w:tab w:val="clear" w:pos="425"/>
        </w:tabs>
        <w:ind w:left="1134"/>
        <w:jc w:val="both"/>
      </w:pPr>
      <w:r w:rsidRPr="00DC18AC">
        <w:t xml:space="preserve">zhodnocení kvality předávaného </w:t>
      </w:r>
      <w:r>
        <w:t>d</w:t>
      </w:r>
      <w:r w:rsidRPr="00DC18AC">
        <w:t>íla,</w:t>
      </w:r>
    </w:p>
    <w:p w:rsidR="0081369C" w:rsidRPr="00DC18AC" w:rsidRDefault="0081369C" w:rsidP="00017D23">
      <w:pPr>
        <w:numPr>
          <w:ilvl w:val="4"/>
          <w:numId w:val="7"/>
        </w:numPr>
        <w:tabs>
          <w:tab w:val="clear" w:pos="425"/>
        </w:tabs>
        <w:ind w:left="1134"/>
        <w:jc w:val="both"/>
      </w:pPr>
      <w:r>
        <w:t>soupis vad, pokud je předávané d</w:t>
      </w:r>
      <w:r w:rsidRPr="00DC18AC">
        <w:t>ílo vykazuje,</w:t>
      </w:r>
    </w:p>
    <w:p w:rsidR="0081369C" w:rsidRPr="00DC18AC" w:rsidRDefault="0081369C" w:rsidP="00017D23">
      <w:pPr>
        <w:numPr>
          <w:ilvl w:val="4"/>
          <w:numId w:val="7"/>
        </w:numPr>
        <w:tabs>
          <w:tab w:val="clear" w:pos="425"/>
        </w:tabs>
        <w:ind w:left="1134"/>
        <w:jc w:val="both"/>
      </w:pPr>
      <w:r w:rsidRPr="00DC18AC">
        <w:t>způsob odstranění případných vad,</w:t>
      </w:r>
    </w:p>
    <w:p w:rsidR="0081369C" w:rsidRPr="00DC18AC" w:rsidRDefault="0081369C" w:rsidP="00017D23">
      <w:pPr>
        <w:numPr>
          <w:ilvl w:val="4"/>
          <w:numId w:val="7"/>
        </w:numPr>
        <w:tabs>
          <w:tab w:val="clear" w:pos="425"/>
        </w:tabs>
        <w:ind w:left="1134"/>
        <w:jc w:val="both"/>
      </w:pPr>
      <w:r w:rsidRPr="00DC18AC">
        <w:t>lhůta k odstranění případných vad,</w:t>
      </w:r>
    </w:p>
    <w:p w:rsidR="0081369C" w:rsidRPr="00DC18AC" w:rsidRDefault="0081369C" w:rsidP="00017D23">
      <w:pPr>
        <w:numPr>
          <w:ilvl w:val="4"/>
          <w:numId w:val="7"/>
        </w:numPr>
        <w:tabs>
          <w:tab w:val="clear" w:pos="425"/>
        </w:tabs>
        <w:ind w:left="1134"/>
        <w:jc w:val="both"/>
      </w:pPr>
      <w:r w:rsidRPr="00DC18AC">
        <w:t>výsledek přejímacího řízení,</w:t>
      </w:r>
    </w:p>
    <w:p w:rsidR="0081369C" w:rsidRDefault="0081369C" w:rsidP="00017D23">
      <w:pPr>
        <w:numPr>
          <w:ilvl w:val="4"/>
          <w:numId w:val="7"/>
        </w:numPr>
        <w:tabs>
          <w:tab w:val="clear" w:pos="425"/>
        </w:tabs>
        <w:ind w:left="1134"/>
        <w:jc w:val="both"/>
      </w:pPr>
      <w:r w:rsidRPr="00DC18AC">
        <w:t xml:space="preserve">podpisy zástupců obou smluvních stran, kteří předání a převzetí </w:t>
      </w:r>
      <w:r>
        <w:t>dí</w:t>
      </w:r>
      <w:r w:rsidRPr="00DC18AC">
        <w:t xml:space="preserve">la provedli. </w:t>
      </w:r>
    </w:p>
    <w:p w:rsidR="0081369C" w:rsidRPr="00DC18AC" w:rsidRDefault="0081369C" w:rsidP="00481D80">
      <w:pPr>
        <w:pStyle w:val="Odstavec"/>
        <w:ind w:left="567" w:hanging="567"/>
      </w:pPr>
      <w:r>
        <w:t>K</w:t>
      </w:r>
      <w:r w:rsidRPr="00DC18AC">
        <w:t>aždá ze smluvních stran je oprávněna přizvat k přejímacímu řízení znalce. V pří</w:t>
      </w:r>
      <w:r>
        <w:t>padě neshody znalců o tom, zda d</w:t>
      </w:r>
      <w:r w:rsidRPr="00DC18AC">
        <w:t xml:space="preserve">ílo vykazuje vady, se má za to, že tomu tak je, a to až do doby, než se prokáže opak; důkazní </w:t>
      </w:r>
      <w:r>
        <w:t>břemeno nese v takovém případě z</w:t>
      </w:r>
      <w:r w:rsidRPr="00DC18AC">
        <w:t>hotovitel.</w:t>
      </w:r>
    </w:p>
    <w:p w:rsidR="0081369C" w:rsidRDefault="0081369C" w:rsidP="00481D80">
      <w:pPr>
        <w:pStyle w:val="lnek"/>
        <w:ind w:left="0" w:right="0" w:firstLine="0"/>
      </w:pPr>
    </w:p>
    <w:p w:rsidR="0081369C" w:rsidRPr="001A4605" w:rsidRDefault="0081369C" w:rsidP="00A275E8">
      <w:pPr>
        <w:pStyle w:val="lnek"/>
        <w:numPr>
          <w:ilvl w:val="0"/>
          <w:numId w:val="0"/>
        </w:numPr>
        <w:spacing w:before="0"/>
      </w:pPr>
      <w:r>
        <w:t>Z</w:t>
      </w:r>
      <w:r w:rsidRPr="001A4605">
        <w:t xml:space="preserve">áruka </w:t>
      </w:r>
    </w:p>
    <w:p w:rsidR="0081369C" w:rsidRPr="00C3206F" w:rsidRDefault="0081369C" w:rsidP="00D33E67">
      <w:pPr>
        <w:pStyle w:val="Odstavec"/>
        <w:tabs>
          <w:tab w:val="clear" w:pos="5614"/>
        </w:tabs>
        <w:ind w:left="567" w:hanging="567"/>
      </w:pPr>
      <w:r>
        <w:rPr>
          <w:szCs w:val="22"/>
        </w:rPr>
        <w:t>Zhotovitel odpovídá za vady d</w:t>
      </w:r>
      <w:r w:rsidRPr="00C3206F">
        <w:rPr>
          <w:szCs w:val="22"/>
        </w:rPr>
        <w:t xml:space="preserve">íla, </w:t>
      </w:r>
      <w:r>
        <w:rPr>
          <w:szCs w:val="22"/>
        </w:rPr>
        <w:t>které se vyskytnou po převzetí díla o</w:t>
      </w:r>
      <w:r w:rsidRPr="00C3206F">
        <w:rPr>
          <w:szCs w:val="22"/>
        </w:rPr>
        <w:t xml:space="preserve">bjednatelem v záruční době </w:t>
      </w:r>
      <w:r w:rsidR="00224032">
        <w:rPr>
          <w:szCs w:val="22"/>
        </w:rPr>
        <w:t xml:space="preserve">24 </w:t>
      </w:r>
      <w:r w:rsidR="00224032" w:rsidRPr="00224032">
        <w:rPr>
          <w:b/>
          <w:szCs w:val="22"/>
        </w:rPr>
        <w:t>m</w:t>
      </w:r>
      <w:r w:rsidRPr="00C3206F">
        <w:rPr>
          <w:b/>
          <w:szCs w:val="22"/>
        </w:rPr>
        <w:t>ěsíců</w:t>
      </w:r>
      <w:r>
        <w:rPr>
          <w:rStyle w:val="Znakapoznpodarou"/>
        </w:rPr>
        <w:footnoteReference w:id="1"/>
      </w:r>
      <w:r w:rsidRPr="00C3206F">
        <w:rPr>
          <w:szCs w:val="22"/>
        </w:rPr>
        <w:t xml:space="preserve"> pokrývající celý předmět plnění</w:t>
      </w:r>
      <w:r>
        <w:rPr>
          <w:szCs w:val="22"/>
        </w:rPr>
        <w:t xml:space="preserve">. </w:t>
      </w:r>
      <w:r w:rsidRPr="00C3206F">
        <w:rPr>
          <w:szCs w:val="22"/>
        </w:rPr>
        <w:t xml:space="preserve">Tyto vady je </w:t>
      </w:r>
      <w:r>
        <w:rPr>
          <w:szCs w:val="22"/>
        </w:rPr>
        <w:t>z</w:t>
      </w:r>
      <w:r w:rsidRPr="00C3206F">
        <w:rPr>
          <w:szCs w:val="22"/>
        </w:rPr>
        <w:t>hotovitel povinen v soulad</w:t>
      </w:r>
      <w:bookmarkStart w:id="1" w:name="_GoBack"/>
      <w:bookmarkEnd w:id="1"/>
      <w:r w:rsidRPr="00C3206F">
        <w:rPr>
          <w:szCs w:val="22"/>
        </w:rPr>
        <w:t xml:space="preserve">u s níže uvedenými podmínkami bezplatně odstranit. Práva z odpovědnosti za vady </w:t>
      </w:r>
      <w:r>
        <w:rPr>
          <w:szCs w:val="22"/>
        </w:rPr>
        <w:t>d</w:t>
      </w:r>
      <w:r w:rsidRPr="00C3206F">
        <w:rPr>
          <w:szCs w:val="22"/>
        </w:rPr>
        <w:t>íla musí být uplatněna u Zhotovitele v odpovídajících záruční době</w:t>
      </w:r>
      <w:r>
        <w:rPr>
          <w:szCs w:val="22"/>
        </w:rPr>
        <w:t>.</w:t>
      </w:r>
    </w:p>
    <w:p w:rsidR="0081369C" w:rsidRPr="00C3206F" w:rsidRDefault="0081369C" w:rsidP="00D33E67">
      <w:pPr>
        <w:pStyle w:val="Odstavec"/>
        <w:tabs>
          <w:tab w:val="clear" w:pos="5614"/>
        </w:tabs>
        <w:ind w:left="567" w:hanging="567"/>
        <w:rPr>
          <w:szCs w:val="22"/>
        </w:rPr>
      </w:pPr>
      <w:r w:rsidRPr="00C3206F">
        <w:rPr>
          <w:szCs w:val="22"/>
        </w:rPr>
        <w:t>Záruční doba počíná plynout dnem následujícím po převzetí Díla Objednatelem doloženém podepsaným předávacím protokolem, dle</w:t>
      </w:r>
      <w:r>
        <w:rPr>
          <w:szCs w:val="22"/>
        </w:rPr>
        <w:t xml:space="preserve"> článku 7 této smlouvy.</w:t>
      </w:r>
    </w:p>
    <w:p w:rsidR="0081369C" w:rsidRPr="00C3206F" w:rsidRDefault="0081369C" w:rsidP="00D33E67">
      <w:pPr>
        <w:pStyle w:val="Odstavec"/>
        <w:tabs>
          <w:tab w:val="clear" w:pos="5614"/>
        </w:tabs>
        <w:ind w:left="567" w:hanging="567"/>
        <w:rPr>
          <w:szCs w:val="22"/>
        </w:rPr>
      </w:pPr>
      <w:r w:rsidRPr="00C3206F">
        <w:rPr>
          <w:szCs w:val="22"/>
        </w:rPr>
        <w:t>Doba od uplatnění práva z odpovědnosti za vady až do doby odstranění vad se nepočítá do záruční doby. Po tuto dobu záruční lhůta neběží.</w:t>
      </w:r>
    </w:p>
    <w:p w:rsidR="0081369C" w:rsidRPr="00C3206F" w:rsidRDefault="0081369C" w:rsidP="00D33E67">
      <w:pPr>
        <w:pStyle w:val="Odstavec"/>
        <w:tabs>
          <w:tab w:val="clear" w:pos="5614"/>
        </w:tabs>
        <w:ind w:left="567" w:hanging="567"/>
        <w:rPr>
          <w:szCs w:val="22"/>
        </w:rPr>
      </w:pPr>
      <w:r w:rsidRPr="00C3206F">
        <w:rPr>
          <w:szCs w:val="22"/>
        </w:rPr>
        <w:t>Zhotovitel neodpovídá za vady, které byly po převzetí Díla způsobeny Objednatelem nebo zásahem vyšší moci.</w:t>
      </w:r>
    </w:p>
    <w:p w:rsidR="0081369C" w:rsidRPr="00D33E67" w:rsidRDefault="0081369C" w:rsidP="00D33E67">
      <w:pPr>
        <w:pStyle w:val="Odstavec"/>
        <w:tabs>
          <w:tab w:val="clear" w:pos="5614"/>
        </w:tabs>
        <w:ind w:left="567" w:hanging="567"/>
        <w:rPr>
          <w:sz w:val="28"/>
        </w:rPr>
      </w:pPr>
      <w:r w:rsidRPr="00273C9F">
        <w:t xml:space="preserve">Zhotovitel se zavazuje, že v případě vady </w:t>
      </w:r>
      <w:r>
        <w:t>d</w:t>
      </w:r>
      <w:r w:rsidRPr="00273C9F">
        <w:t xml:space="preserve">íla v záruční době poskytne </w:t>
      </w:r>
      <w:r>
        <w:t>o</w:t>
      </w:r>
      <w:r w:rsidRPr="00273C9F">
        <w:t xml:space="preserve">bjednateli níže uvedené plnění plynoucí z odpovědnosti </w:t>
      </w:r>
      <w:r>
        <w:t>z</w:t>
      </w:r>
      <w:r w:rsidRPr="00273C9F">
        <w:t>hotovitele za vady:</w:t>
      </w:r>
    </w:p>
    <w:p w:rsidR="0081369C" w:rsidRPr="00273C9F" w:rsidRDefault="0081369C" w:rsidP="00A275E8">
      <w:pPr>
        <w:pStyle w:val="Psmeno"/>
        <w:tabs>
          <w:tab w:val="clear" w:pos="425"/>
        </w:tabs>
        <w:ind w:left="1134"/>
      </w:pPr>
      <w:r w:rsidRPr="00273C9F">
        <w:t>bezplatně odstraní uplatněné vady,</w:t>
      </w:r>
    </w:p>
    <w:p w:rsidR="0081369C" w:rsidRPr="00273C9F" w:rsidRDefault="0081369C" w:rsidP="00A275E8">
      <w:pPr>
        <w:pStyle w:val="Psmeno"/>
        <w:tabs>
          <w:tab w:val="clear" w:pos="425"/>
        </w:tabs>
        <w:ind w:left="1134"/>
      </w:pPr>
      <w:r>
        <w:t>uhradí náklady o</w:t>
      </w:r>
      <w:r w:rsidRPr="00273C9F">
        <w:t>bjednatele na odstranění uplatněných vad v pří</w:t>
      </w:r>
      <w:r>
        <w:t>padě, kdy tyto vady neodstraní z</w:t>
      </w:r>
      <w:r w:rsidRPr="00273C9F">
        <w:t>hotovitel ve stanovené lhůtě sám,</w:t>
      </w:r>
    </w:p>
    <w:p w:rsidR="0081369C" w:rsidRPr="00273C9F" w:rsidRDefault="0081369C" w:rsidP="00A275E8">
      <w:pPr>
        <w:pStyle w:val="Psmeno"/>
        <w:tabs>
          <w:tab w:val="clear" w:pos="425"/>
        </w:tabs>
        <w:ind w:left="1134"/>
      </w:pPr>
      <w:r>
        <w:t>uhradí o</w:t>
      </w:r>
      <w:r w:rsidRPr="00273C9F">
        <w:t>bjednateli veškeré z vady vzniklé i následné škody,</w:t>
      </w:r>
    </w:p>
    <w:p w:rsidR="0081369C" w:rsidRPr="00273C9F" w:rsidRDefault="0081369C" w:rsidP="00A275E8">
      <w:pPr>
        <w:pStyle w:val="Psmeno"/>
        <w:tabs>
          <w:tab w:val="clear" w:pos="425"/>
        </w:tabs>
        <w:ind w:left="1134"/>
      </w:pPr>
      <w:r>
        <w:lastRenderedPageBreak/>
        <w:t>poskytne o</w:t>
      </w:r>
      <w:r w:rsidRPr="00273C9F">
        <w:t xml:space="preserve">bjednateli přiměřenou slevu z celkové ceny </w:t>
      </w:r>
      <w:r>
        <w:t>d</w:t>
      </w:r>
      <w:r w:rsidRPr="00273C9F">
        <w:t>íla odpovídající rozsahu uplatněných škod v případě neodstranitelné vady nebo v jiných případech na základě dohody smluvních stran.</w:t>
      </w:r>
    </w:p>
    <w:p w:rsidR="0081369C" w:rsidRPr="00273C9F" w:rsidRDefault="0081369C" w:rsidP="00A275E8">
      <w:pPr>
        <w:pStyle w:val="Odstavec"/>
        <w:ind w:left="567" w:hanging="567"/>
      </w:pPr>
      <w:r w:rsidRPr="00273C9F">
        <w:t xml:space="preserve">Zhotovitel se v případě uplatnění vady </w:t>
      </w:r>
      <w:r>
        <w:t>d</w:t>
      </w:r>
      <w:r w:rsidRPr="00273C9F">
        <w:t xml:space="preserve">íla </w:t>
      </w:r>
      <w:r>
        <w:t>o</w:t>
      </w:r>
      <w:r w:rsidRPr="00273C9F">
        <w:t>bjednatelem zavazuje:</w:t>
      </w:r>
    </w:p>
    <w:p w:rsidR="0081369C" w:rsidRPr="00273C9F" w:rsidRDefault="0081369C" w:rsidP="00A275E8">
      <w:pPr>
        <w:pStyle w:val="Psmeno"/>
        <w:tabs>
          <w:tab w:val="clear" w:pos="425"/>
        </w:tabs>
        <w:ind w:left="1134"/>
      </w:pPr>
      <w:r w:rsidRPr="00273C9F">
        <w:t xml:space="preserve">potvrdit </w:t>
      </w:r>
      <w:r>
        <w:t>o</w:t>
      </w:r>
      <w:r w:rsidRPr="00273C9F">
        <w:t xml:space="preserve">bjednateli bezodkladně faxem nebo telefonicky přijetí uplatnění vady </w:t>
      </w:r>
      <w:r>
        <w:t>d</w:t>
      </w:r>
      <w:r w:rsidRPr="00273C9F">
        <w:t xml:space="preserve">íla s uvedením termínu uskutečnění prověrky vady,  </w:t>
      </w:r>
    </w:p>
    <w:p w:rsidR="0081369C" w:rsidRPr="00273C9F" w:rsidRDefault="0081369C" w:rsidP="00A275E8">
      <w:pPr>
        <w:pStyle w:val="Psmeno"/>
        <w:tabs>
          <w:tab w:val="clear" w:pos="425"/>
        </w:tabs>
        <w:ind w:left="1134"/>
      </w:pPr>
      <w:r w:rsidRPr="00273C9F">
        <w:t>uskutečnit prověrku k zjištění důvodnosti a charakteru vady, nejpozději však ve lhůtě</w:t>
      </w:r>
      <w:r>
        <w:t xml:space="preserve"> 48</w:t>
      </w:r>
      <w:r w:rsidRPr="00273C9F">
        <w:t xml:space="preserve"> hodin</w:t>
      </w:r>
      <w:r>
        <w:t xml:space="preserve"> </w:t>
      </w:r>
      <w:r w:rsidRPr="00273C9F">
        <w:t>od uplatnění vady,</w:t>
      </w:r>
    </w:p>
    <w:p w:rsidR="0081369C" w:rsidRPr="00273C9F" w:rsidRDefault="0081369C" w:rsidP="00A275E8">
      <w:pPr>
        <w:pStyle w:val="Psmeno"/>
        <w:tabs>
          <w:tab w:val="clear" w:pos="425"/>
        </w:tabs>
        <w:ind w:left="1134"/>
      </w:pPr>
      <w:r w:rsidRPr="00273C9F">
        <w:t>zahájit bezodkladně práce na odstraňování vady, nejpozději však ve lhůtě</w:t>
      </w:r>
      <w:r>
        <w:t xml:space="preserve"> 48 hodin </w:t>
      </w:r>
      <w:r w:rsidRPr="00273C9F">
        <w:t>od uplatnění vady,</w:t>
      </w:r>
    </w:p>
    <w:p w:rsidR="0081369C" w:rsidRPr="00273C9F" w:rsidRDefault="0081369C" w:rsidP="00A275E8">
      <w:pPr>
        <w:pStyle w:val="Psmeno"/>
        <w:tabs>
          <w:tab w:val="clear" w:pos="425"/>
        </w:tabs>
        <w:ind w:left="1134"/>
      </w:pPr>
      <w:r w:rsidRPr="00273C9F">
        <w:t>odstranit běžnou vadu bezodkladně, nejpozději však ve lhůtě</w:t>
      </w:r>
      <w:r>
        <w:t xml:space="preserve"> 5 kalendářních dnů </w:t>
      </w:r>
      <w:r w:rsidRPr="00273C9F">
        <w:t>od uplatnění vady,</w:t>
      </w:r>
    </w:p>
    <w:p w:rsidR="0081369C" w:rsidRPr="00273C9F" w:rsidRDefault="0081369C" w:rsidP="00A275E8">
      <w:pPr>
        <w:pStyle w:val="Psmeno"/>
        <w:tabs>
          <w:tab w:val="clear" w:pos="425"/>
        </w:tabs>
        <w:ind w:left="1134"/>
      </w:pPr>
      <w:r w:rsidRPr="00273C9F">
        <w:t xml:space="preserve">odstranit vadu bránící užívání </w:t>
      </w:r>
      <w:r>
        <w:t>d</w:t>
      </w:r>
      <w:r w:rsidRPr="00273C9F">
        <w:t xml:space="preserve">íla nebo části </w:t>
      </w:r>
      <w:r>
        <w:t>d</w:t>
      </w:r>
      <w:r w:rsidRPr="00273C9F">
        <w:t>íla bezodkladně v technicky nejkratším možném termínu, nejpozději však ve lhůtě</w:t>
      </w:r>
      <w:r>
        <w:t xml:space="preserve"> 48 hodin </w:t>
      </w:r>
      <w:r w:rsidRPr="00273C9F">
        <w:t>od uplatnění vady.</w:t>
      </w:r>
    </w:p>
    <w:p w:rsidR="0081369C" w:rsidRPr="00D33E67" w:rsidRDefault="0081369C" w:rsidP="00D33E67">
      <w:pPr>
        <w:pStyle w:val="Odstavec"/>
        <w:tabs>
          <w:tab w:val="clear" w:pos="5614"/>
        </w:tabs>
        <w:ind w:left="567" w:hanging="567"/>
        <w:rPr>
          <w:szCs w:val="22"/>
        </w:rPr>
      </w:pPr>
      <w:r w:rsidRPr="00D33E67">
        <w:rPr>
          <w:szCs w:val="22"/>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rsidR="0081369C" w:rsidRPr="00D33E67" w:rsidRDefault="0081369C" w:rsidP="00481D80">
      <w:pPr>
        <w:pStyle w:val="Odstavec"/>
        <w:tabs>
          <w:tab w:val="clear" w:pos="5614"/>
        </w:tabs>
        <w:ind w:left="567" w:hanging="567"/>
        <w:rPr>
          <w:sz w:val="28"/>
        </w:rPr>
      </w:pPr>
      <w:r w:rsidRPr="00D33E67">
        <w:rPr>
          <w:szCs w:val="22"/>
        </w:rPr>
        <w:t>V případě sporu o oprávněnost uplatněné vady budou smluvní strany respektovat vyjádření a konečné stanovisko soudního znalce stanoveného Objednatelem.</w:t>
      </w:r>
    </w:p>
    <w:p w:rsidR="0081369C" w:rsidRPr="00A275E8" w:rsidRDefault="0081369C" w:rsidP="00481D80">
      <w:pPr>
        <w:pStyle w:val="lnek"/>
        <w:ind w:left="0" w:right="0" w:firstLine="0"/>
      </w:pPr>
    </w:p>
    <w:p w:rsidR="0081369C" w:rsidRPr="001A4605" w:rsidRDefault="0081369C" w:rsidP="00481D80">
      <w:pPr>
        <w:keepNext/>
        <w:jc w:val="center"/>
        <w:rPr>
          <w:b/>
        </w:rPr>
      </w:pPr>
      <w:r w:rsidRPr="001A4605">
        <w:rPr>
          <w:b/>
        </w:rPr>
        <w:t>Pojištění</w:t>
      </w:r>
    </w:p>
    <w:p w:rsidR="0081369C" w:rsidRDefault="0081369C" w:rsidP="00DB4F98">
      <w:pPr>
        <w:pStyle w:val="Odstavec"/>
        <w:numPr>
          <w:ilvl w:val="0"/>
          <w:numId w:val="37"/>
        </w:numPr>
        <w:ind w:left="567" w:hanging="567"/>
      </w:pPr>
      <w:r w:rsidRPr="001A4605">
        <w:t>Zhotovitel prohlašuje, že má uzavřenou pojistnou smlouvu s pojištěním odpovědnosti za škodu způsobenou třetí osobě při výkonu podnikatelské činnosti</w:t>
      </w:r>
      <w:r>
        <w:t>. K</w:t>
      </w:r>
      <w:r w:rsidRPr="00DB4F98">
        <w:t xml:space="preserve">opie pojistné smlouvy </w:t>
      </w:r>
      <w:r>
        <w:t xml:space="preserve">tvoří </w:t>
      </w:r>
      <w:r w:rsidRPr="00032324">
        <w:rPr>
          <w:i/>
          <w:u w:val="single"/>
        </w:rPr>
        <w:t xml:space="preserve">přílohu č. </w:t>
      </w:r>
      <w:r>
        <w:rPr>
          <w:i/>
          <w:u w:val="single"/>
        </w:rPr>
        <w:t>3</w:t>
      </w:r>
      <w:r>
        <w:t xml:space="preserve"> této smlouvy.</w:t>
      </w:r>
    </w:p>
    <w:p w:rsidR="0081369C" w:rsidRPr="00032324" w:rsidRDefault="0081369C" w:rsidP="00AE7ED3">
      <w:pPr>
        <w:pStyle w:val="Odstavec"/>
        <w:numPr>
          <w:ilvl w:val="0"/>
          <w:numId w:val="37"/>
        </w:numPr>
        <w:ind w:left="567" w:hanging="567"/>
      </w:pPr>
      <w:r w:rsidRPr="00032324">
        <w:t>Zhotovitel se zavazuje udržovat sjednané pojištění po celou dobu trvání této smlouvy</w:t>
      </w:r>
      <w:r>
        <w:t>.</w:t>
      </w:r>
      <w:r w:rsidRPr="00032324">
        <w:t xml:space="preserve"> V případě, že zhotovitel poruší povinnost uvedenou v tomto článku, je objednatel oprávněn od této smlouvy odstoupit.</w:t>
      </w:r>
    </w:p>
    <w:p w:rsidR="0081369C" w:rsidRDefault="0081369C" w:rsidP="00DC18AC">
      <w:pPr>
        <w:pStyle w:val="Odstavec"/>
        <w:numPr>
          <w:ilvl w:val="0"/>
          <w:numId w:val="37"/>
        </w:numPr>
        <w:ind w:left="567" w:hanging="567"/>
      </w:pPr>
      <w:r w:rsidRPr="00DB4F98">
        <w:t>Jakékoliv škody z </w:t>
      </w:r>
      <w:r>
        <w:t>plnění</w:t>
      </w:r>
      <w:r w:rsidRPr="00DB4F98">
        <w:t xml:space="preserve"> vzniklé </w:t>
      </w:r>
      <w:r>
        <w:t>objednateli</w:t>
      </w:r>
      <w:r w:rsidRPr="00DB4F98">
        <w:t xml:space="preserve">, tedy i škody, které nebudou kryty pojištěním </w:t>
      </w:r>
      <w:r>
        <w:t xml:space="preserve">dle </w:t>
      </w:r>
      <w:r w:rsidRPr="00DB4F98">
        <w:t xml:space="preserve">tohoto článku, budou hrazeny </w:t>
      </w:r>
      <w:r>
        <w:t>z</w:t>
      </w:r>
      <w:r w:rsidRPr="00DB4F98">
        <w:t>hotovitelem.</w:t>
      </w:r>
    </w:p>
    <w:p w:rsidR="0081369C" w:rsidRPr="001A4605" w:rsidRDefault="0081369C" w:rsidP="00481D80">
      <w:pPr>
        <w:pStyle w:val="Odstavec"/>
        <w:numPr>
          <w:ilvl w:val="0"/>
          <w:numId w:val="37"/>
        </w:numPr>
        <w:ind w:left="567" w:hanging="567"/>
      </w:pPr>
      <w:r w:rsidRPr="00AE7ED3">
        <w:t xml:space="preserve">Objednatel není odpovědný za škodu způsobenou pracovním úrazem na místě plnění pracovníkovi </w:t>
      </w:r>
      <w:r>
        <w:t>z</w:t>
      </w:r>
      <w:r w:rsidRPr="00AE7ED3">
        <w:t xml:space="preserve">hotovitele nebo třetí osobě, pokud tato škoda nebyla způsobena činem nebo opominutím </w:t>
      </w:r>
      <w:r>
        <w:t>o</w:t>
      </w:r>
      <w:r w:rsidRPr="00AE7ED3">
        <w:t>bjednatele nebo jeho pracovníka.</w:t>
      </w:r>
    </w:p>
    <w:p w:rsidR="0081369C" w:rsidRDefault="0081369C" w:rsidP="00481D80">
      <w:pPr>
        <w:pStyle w:val="lnek"/>
        <w:ind w:left="0" w:right="0" w:firstLine="0"/>
      </w:pPr>
    </w:p>
    <w:p w:rsidR="0081369C" w:rsidRPr="000325A1" w:rsidRDefault="0081369C" w:rsidP="00D103F9">
      <w:pPr>
        <w:pStyle w:val="lnek"/>
        <w:numPr>
          <w:ilvl w:val="0"/>
          <w:numId w:val="0"/>
        </w:numPr>
        <w:spacing w:before="0"/>
      </w:pPr>
      <w:r>
        <w:t>S</w:t>
      </w:r>
      <w:r w:rsidRPr="000325A1">
        <w:t>ankce</w:t>
      </w:r>
    </w:p>
    <w:p w:rsidR="0081369C" w:rsidRPr="00D33E67" w:rsidRDefault="0081369C" w:rsidP="006C528A">
      <w:pPr>
        <w:pStyle w:val="Odstavec"/>
        <w:numPr>
          <w:ilvl w:val="1"/>
          <w:numId w:val="39"/>
        </w:numPr>
        <w:ind w:left="567" w:hanging="567"/>
      </w:pPr>
      <w:r w:rsidRPr="00D33E67">
        <w:t>Výše úroků z prodlení se řídí platnými právními předpisy České republiky.</w:t>
      </w:r>
    </w:p>
    <w:p w:rsidR="0081369C" w:rsidRPr="00D33E67" w:rsidRDefault="0081369C" w:rsidP="006C528A">
      <w:pPr>
        <w:pStyle w:val="Odstavec"/>
        <w:numPr>
          <w:ilvl w:val="1"/>
          <w:numId w:val="39"/>
        </w:numPr>
        <w:ind w:left="567" w:hanging="567"/>
      </w:pPr>
      <w:r w:rsidRPr="00D33E67">
        <w:t>Objednatel je oprávněn uložit zhotoviteli smluvní pokutu v případě prodlení zhotovitele:</w:t>
      </w:r>
    </w:p>
    <w:p w:rsidR="0081369C" w:rsidRPr="00D33E67" w:rsidRDefault="0081369C" w:rsidP="00D33E67">
      <w:pPr>
        <w:pStyle w:val="Psmeno"/>
        <w:numPr>
          <w:ilvl w:val="4"/>
          <w:numId w:val="39"/>
        </w:numPr>
        <w:ind w:left="1134"/>
      </w:pPr>
      <w:r w:rsidRPr="00D33E67">
        <w:t>s termínem dokončení Díla, kdy smluvní pokuta ve výši 1.000,00 Kč za každý den prodlení,</w:t>
      </w:r>
    </w:p>
    <w:p w:rsidR="0081369C" w:rsidRPr="00D33E67" w:rsidRDefault="0081369C" w:rsidP="00D33E67">
      <w:pPr>
        <w:pStyle w:val="Psmeno"/>
        <w:numPr>
          <w:ilvl w:val="4"/>
          <w:numId w:val="39"/>
        </w:numPr>
        <w:ind w:left="1134"/>
      </w:pPr>
      <w:r w:rsidRPr="00D33E67">
        <w:t>s odstraněním zařízení staveniště a uvedením staveniště do původního stavu, kdy smluvní pokuta činí 1.000,00 Kč za každý den prodlení,</w:t>
      </w:r>
    </w:p>
    <w:p w:rsidR="0081369C" w:rsidRPr="00D33E67" w:rsidRDefault="0081369C" w:rsidP="00D33E67">
      <w:pPr>
        <w:pStyle w:val="Psmeno"/>
        <w:numPr>
          <w:ilvl w:val="4"/>
          <w:numId w:val="39"/>
        </w:numPr>
        <w:ind w:left="1134"/>
      </w:pPr>
      <w:r w:rsidRPr="00D33E67">
        <w:lastRenderedPageBreak/>
        <w:t>s odstraněním vad oproti lhůtám, jež byly Objednatelem stanoveny v protokolu o předání a převzetí Díla, kdy smluvní pokuta činí 1.000,00  Kč za každou vadu a den prodlení,</w:t>
      </w:r>
    </w:p>
    <w:p w:rsidR="0081369C" w:rsidRPr="00D33E67" w:rsidRDefault="0081369C" w:rsidP="00D33E67">
      <w:pPr>
        <w:pStyle w:val="Psmeno"/>
        <w:numPr>
          <w:ilvl w:val="4"/>
          <w:numId w:val="39"/>
        </w:numPr>
        <w:ind w:left="1134"/>
      </w:pPr>
      <w:r w:rsidRPr="00D33E67">
        <w:t>s odstraněním vad uplatněných Objednatelem v záruční době, kdy smluvní pokuta činí 1.000,00 Kč za každou vadu a den prodlení</w:t>
      </w:r>
      <w:r>
        <w:t>.</w:t>
      </w:r>
    </w:p>
    <w:p w:rsidR="0081369C" w:rsidRDefault="0081369C" w:rsidP="00D33E67">
      <w:pPr>
        <w:pStyle w:val="Odstavec"/>
        <w:numPr>
          <w:ilvl w:val="1"/>
          <w:numId w:val="39"/>
        </w:numPr>
        <w:ind w:left="567" w:hanging="567"/>
      </w:pPr>
      <w:r>
        <w:t>K úhradě splatných smluvních pokut uložených Zhotoviteli je Objednatel výhradně podle vlastního uvážení oprávněn použít odpočet od úhrady ceny za Dílo nebo jeho část, formou vzájemného zápočtu.</w:t>
      </w:r>
    </w:p>
    <w:p w:rsidR="0081369C" w:rsidRDefault="0081369C" w:rsidP="00D33E67">
      <w:pPr>
        <w:pStyle w:val="Odstavec"/>
        <w:numPr>
          <w:ilvl w:val="1"/>
          <w:numId w:val="39"/>
        </w:numPr>
        <w:ind w:left="567" w:hanging="567"/>
      </w:pPr>
      <w:r>
        <w:t>Výše uvedené smluvní pokuty nejsou omezeny žádnou hranicí a mohou dosáhnout libovolné částky.</w:t>
      </w:r>
    </w:p>
    <w:p w:rsidR="0081369C" w:rsidRPr="006C528A" w:rsidRDefault="0081369C" w:rsidP="006C528A">
      <w:pPr>
        <w:pStyle w:val="Odstavec"/>
        <w:numPr>
          <w:ilvl w:val="1"/>
          <w:numId w:val="39"/>
        </w:numPr>
        <w:ind w:left="567" w:hanging="567"/>
        <w:rPr>
          <w:b/>
        </w:rPr>
      </w:pPr>
      <w:r w:rsidRPr="001A4605">
        <w:t>uvedené povinnosti, na něž se vztahuje, do 1</w:t>
      </w:r>
      <w:r>
        <w:t>5</w:t>
      </w:r>
      <w:r w:rsidRPr="001A4605">
        <w:t xml:space="preserve"> dnů od doručení písemné výzvy oprávněné smluvní strany k její úhradě straně povinné, a to bezhotovostním převodem na bankovní účet oprávněné smluvní strany, uvedený v </w:t>
      </w:r>
      <w:r>
        <w:t>hlavičce</w:t>
      </w:r>
      <w:r w:rsidRPr="001A4605">
        <w:t xml:space="preserve"> této smlouvy</w:t>
      </w:r>
      <w:r>
        <w:t>.</w:t>
      </w:r>
    </w:p>
    <w:p w:rsidR="0081369C" w:rsidRPr="006C528A" w:rsidRDefault="0081369C" w:rsidP="006C528A">
      <w:pPr>
        <w:pStyle w:val="Odstavec"/>
        <w:numPr>
          <w:ilvl w:val="1"/>
          <w:numId w:val="39"/>
        </w:numPr>
        <w:ind w:left="567" w:hanging="567"/>
        <w:rPr>
          <w:b/>
        </w:rPr>
      </w:pPr>
      <w:r w:rsidRPr="00C34314">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81369C" w:rsidRDefault="0081369C" w:rsidP="00481D80">
      <w:pPr>
        <w:pStyle w:val="lnek"/>
        <w:ind w:left="0" w:right="0" w:firstLine="0"/>
      </w:pPr>
    </w:p>
    <w:p w:rsidR="0081369C" w:rsidRPr="00863066" w:rsidRDefault="0081369C" w:rsidP="00863066">
      <w:pPr>
        <w:jc w:val="center"/>
        <w:rPr>
          <w:b/>
        </w:rPr>
      </w:pPr>
      <w:r w:rsidRPr="00863066">
        <w:rPr>
          <w:b/>
        </w:rPr>
        <w:t>Bezpečnost a ochrana zdraví</w:t>
      </w:r>
    </w:p>
    <w:p w:rsidR="0081369C" w:rsidRDefault="0081369C" w:rsidP="00863066">
      <w:pPr>
        <w:pStyle w:val="Odstavec"/>
        <w:ind w:left="567" w:hanging="567"/>
      </w:pPr>
      <w:r>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rsidR="0081369C" w:rsidRDefault="0081369C" w:rsidP="00863066">
      <w:pPr>
        <w:pStyle w:val="Odstavec"/>
        <w:ind w:left="567" w:hanging="567"/>
      </w:pPr>
      <w:r>
        <w:t>Zhotovitel je odpovědný za to, že osoby vykonávající činnosti související s prováděním díla, jsou vybaveny ochrannými pracovními prostředky a pomůckami podle druhu vykonávané činnosti a rizik s tím spojených.</w:t>
      </w:r>
    </w:p>
    <w:p w:rsidR="0081369C" w:rsidRDefault="0081369C" w:rsidP="00863066">
      <w:pPr>
        <w:pStyle w:val="Odstavec"/>
        <w:ind w:left="567" w:hanging="567"/>
      </w:pPr>
      <w:r>
        <w:t>Pracovníci zhotovitele i pracovníci dalších osob podílejících se na provádění díla jako poddodavatelé, musejí být označeni na viditelném místě pracovního oděvu a ochranné přilby obchodní firmou zhotovitele resp. poddodavatele.</w:t>
      </w:r>
    </w:p>
    <w:p w:rsidR="0081369C" w:rsidRDefault="0081369C" w:rsidP="00863066">
      <w:pPr>
        <w:pStyle w:val="Odstavec"/>
        <w:ind w:left="567" w:hanging="567"/>
      </w:pPr>
      <w:r>
        <w:t>Zhotovitel se zavazuje zajistit vlastní dozor nad bezpečností práce v souladu s obecně závaznými právními předpisy a provádět předepsaná školení a soustavnou kontrolu dodržování předpisů o bezpečnosti a ochraně zdraví při práci.</w:t>
      </w:r>
    </w:p>
    <w:p w:rsidR="0081369C" w:rsidRDefault="0081369C" w:rsidP="00863066">
      <w:pPr>
        <w:pStyle w:val="Odstavec"/>
        <w:ind w:left="567" w:hanging="567"/>
      </w:pPr>
      <w:r>
        <w:t>Zhotovitel se zavazuje před zahájením provádění díla seznámit a zaškolit všechny pracovníky ohledně rizik na místě plnění, případně na místech s provedením díla souvisejících, a to za přítomnosti objednatele. O této skutečnosti se pořídí záznam podepsaný oběma smluvními stranami. Kopii záznamu o provedeném školení předá zhotovitel objednateli.</w:t>
      </w: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Default="0081369C" w:rsidP="00BE3CD2">
      <w:pPr>
        <w:pStyle w:val="Odstavec"/>
        <w:numPr>
          <w:ilvl w:val="0"/>
          <w:numId w:val="0"/>
        </w:numPr>
      </w:pPr>
    </w:p>
    <w:p w:rsidR="0081369C" w:rsidRPr="001A4605" w:rsidRDefault="0081369C" w:rsidP="00481D80">
      <w:pPr>
        <w:pStyle w:val="lnek"/>
        <w:ind w:left="0" w:right="0" w:firstLine="0"/>
      </w:pPr>
      <w:r w:rsidRPr="001A4605">
        <w:lastRenderedPageBreak/>
        <w:br/>
        <w:t>Vlastnické právo a nebezpečí škody</w:t>
      </w:r>
    </w:p>
    <w:p w:rsidR="0081369C" w:rsidRPr="001A4605" w:rsidRDefault="0081369C" w:rsidP="00E41D25">
      <w:pPr>
        <w:pStyle w:val="Odstavec"/>
        <w:ind w:left="567" w:hanging="567"/>
      </w:pPr>
      <w:r w:rsidRPr="001A4605">
        <w:t xml:space="preserve">Vlastníkem zhotovovaného </w:t>
      </w:r>
      <w:r>
        <w:t>d</w:t>
      </w:r>
      <w:r w:rsidRPr="001A4605">
        <w:t xml:space="preserve">íla je </w:t>
      </w:r>
      <w:r>
        <w:t>objednatel</w:t>
      </w:r>
      <w:r w:rsidRPr="001A4605">
        <w:t>, a to od samého počátku do jeho řádného předání a převzetí. Objednatel má</w:t>
      </w:r>
      <w:r>
        <w:t xml:space="preserve"> rovněž</w:t>
      </w:r>
      <w:r w:rsidRPr="001A4605">
        <w:t xml:space="preserve"> vlastnické právo ke všem věcem, které předal </w:t>
      </w:r>
      <w:r>
        <w:t>z</w:t>
      </w:r>
      <w:r w:rsidRPr="001A4605">
        <w:t xml:space="preserve">hotoviteli k provedení </w:t>
      </w:r>
      <w:r>
        <w:t>d</w:t>
      </w:r>
      <w:r w:rsidRPr="001A4605">
        <w:t xml:space="preserve">íla, nebo které za tím účelem opatřil a dodal na místo plnění. </w:t>
      </w:r>
    </w:p>
    <w:p w:rsidR="0081369C" w:rsidRPr="001A4605" w:rsidRDefault="0081369C" w:rsidP="00E41D25">
      <w:pPr>
        <w:pStyle w:val="Odstavec"/>
        <w:ind w:left="567" w:hanging="567"/>
      </w:pPr>
      <w:r w:rsidRPr="001A4605">
        <w:t xml:space="preserve">Nebezpečí škody a zániku prováděného </w:t>
      </w:r>
      <w:r>
        <w:t>d</w:t>
      </w:r>
      <w:r w:rsidRPr="001A4605">
        <w:t xml:space="preserve">íla, jakož i nebezpečí škody na věcech opatřených k provedení </w:t>
      </w:r>
      <w:r>
        <w:t>d</w:t>
      </w:r>
      <w:r w:rsidRPr="001A4605">
        <w:t xml:space="preserve">íla nese </w:t>
      </w:r>
      <w:r>
        <w:t>z</w:t>
      </w:r>
      <w:r w:rsidRPr="001A4605">
        <w:t xml:space="preserve">hotovitel. Tato nebezpečí přecházejí na </w:t>
      </w:r>
      <w:r>
        <w:t>o</w:t>
      </w:r>
      <w:r w:rsidRPr="001A4605">
        <w:t xml:space="preserve">bjednatele předáním a převzetím </w:t>
      </w:r>
      <w:r>
        <w:t>d</w:t>
      </w:r>
      <w:r w:rsidRPr="001A4605">
        <w:t xml:space="preserve">íla. </w:t>
      </w:r>
    </w:p>
    <w:p w:rsidR="0081369C" w:rsidRDefault="0081369C" w:rsidP="00E41D25">
      <w:pPr>
        <w:pStyle w:val="Odstavec"/>
        <w:ind w:left="567" w:hanging="567"/>
      </w:pPr>
      <w:r w:rsidRPr="001A4605">
        <w:t>Zhotovitel se zavazuje provést opatření snižující možnost vzniku škod podle předchozího odstavce.</w:t>
      </w:r>
    </w:p>
    <w:p w:rsidR="0081369C" w:rsidRPr="001A4605" w:rsidRDefault="0081369C" w:rsidP="00481D80">
      <w:pPr>
        <w:pStyle w:val="lnek"/>
        <w:ind w:left="0" w:firstLine="0"/>
      </w:pPr>
    </w:p>
    <w:p w:rsidR="0081369C" w:rsidRPr="001A4605" w:rsidRDefault="0081369C" w:rsidP="00335F69">
      <w:pPr>
        <w:pStyle w:val="Nadpis1"/>
        <w:keepNext w:val="0"/>
        <w:numPr>
          <w:ilvl w:val="0"/>
          <w:numId w:val="0"/>
        </w:numPr>
        <w:jc w:val="center"/>
        <w:rPr>
          <w:b/>
        </w:rPr>
      </w:pPr>
      <w:r w:rsidRPr="001A4605">
        <w:rPr>
          <w:b/>
        </w:rPr>
        <w:t>Salvatorní klauzule</w:t>
      </w:r>
    </w:p>
    <w:p w:rsidR="0081369C" w:rsidRPr="001A4605" w:rsidRDefault="0081369C" w:rsidP="00E41D25">
      <w:pPr>
        <w:pStyle w:val="Odstavec"/>
        <w:ind w:left="567" w:hanging="567"/>
        <w:rPr>
          <w:snapToGrid w:val="0"/>
        </w:rPr>
      </w:pPr>
      <w:r w:rsidRPr="001A4605">
        <w:rPr>
          <w:snapToGrid w:val="0"/>
        </w:rPr>
        <w:t xml:space="preserve">Smluvní strany se zavazují poskytnout si k naplnění účelu této smlouvy vzájemnou součinnost. </w:t>
      </w:r>
    </w:p>
    <w:p w:rsidR="0081369C" w:rsidRDefault="0081369C" w:rsidP="00E41D25">
      <w:pPr>
        <w:pStyle w:val="Odstavec"/>
        <w:ind w:left="567" w:hanging="567"/>
      </w:pPr>
      <w:r w:rsidRPr="0000696B">
        <w:t xml:space="preserve">Strany sjednávají, že pokud v důsledku změny či odlišného výkladu právních předpisů anebo judikatury soudů bude u některého ustanovení této smlouvy shledán důvod </w:t>
      </w:r>
      <w:r>
        <w:t xml:space="preserve">jeho </w:t>
      </w:r>
      <w:r w:rsidRPr="0000696B">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81369C" w:rsidRDefault="0081369C" w:rsidP="00E41D25">
      <w:pPr>
        <w:pStyle w:val="Odstavec"/>
        <w:ind w:left="567" w:hanging="567"/>
      </w:pPr>
      <w:r w:rsidRPr="001A4605">
        <w:t>Pokud v některých případech nebude možné řešení zde uvedené a smlouva by byla neplatná</w:t>
      </w:r>
      <w:r>
        <w:t xml:space="preserve"> jako celek</w:t>
      </w:r>
      <w:r w:rsidRPr="001A4605">
        <w:t>, strany se zavazují bezodkladně po tomto zjištění uzavřít novou smlouvu, ve které případný důvod neplatnosti bude odstraněn</w:t>
      </w:r>
      <w:r>
        <w:t>,</w:t>
      </w:r>
      <w:r w:rsidRPr="001A4605">
        <w:t xml:space="preserve"> a dosavadní přijatá plnění budou započítána na plnění stran podle této nové smlouvy. Podmínky nové smlouvy vyjdou přitom z původní smlouvy.</w:t>
      </w:r>
    </w:p>
    <w:p w:rsidR="0081369C" w:rsidRPr="001A4605" w:rsidRDefault="0081369C" w:rsidP="00481D80">
      <w:pPr>
        <w:pStyle w:val="lnek"/>
        <w:ind w:left="0" w:right="0" w:firstLine="0"/>
      </w:pPr>
    </w:p>
    <w:p w:rsidR="0081369C" w:rsidRPr="001A4605" w:rsidRDefault="0081369C" w:rsidP="00335F69">
      <w:pPr>
        <w:pStyle w:val="Nadpis1"/>
        <w:numPr>
          <w:ilvl w:val="0"/>
          <w:numId w:val="0"/>
        </w:numPr>
        <w:jc w:val="center"/>
        <w:rPr>
          <w:b/>
        </w:rPr>
      </w:pPr>
      <w:r w:rsidRPr="001A4605">
        <w:rPr>
          <w:b/>
        </w:rPr>
        <w:t>Řešení sporů, rozhodné právo</w:t>
      </w:r>
    </w:p>
    <w:p w:rsidR="0081369C" w:rsidRPr="0000696B" w:rsidRDefault="0081369C" w:rsidP="00E615A4">
      <w:pPr>
        <w:pStyle w:val="Odstavec"/>
        <w:ind w:left="567" w:hanging="567"/>
        <w:rPr>
          <w:snapToGrid w:val="0"/>
        </w:rPr>
      </w:pPr>
      <w:r w:rsidRPr="0000696B">
        <w:rPr>
          <w:snapToGrid w:val="0"/>
        </w:rPr>
        <w:t>Smluvní strany vynaloží veškeré úsilí k tomu, aby vyřešily všechny spory, které by mohly vzniknout v souvislosti s touto smlouvou a její realizací</w:t>
      </w:r>
      <w:r>
        <w:rPr>
          <w:snapToGrid w:val="0"/>
        </w:rPr>
        <w:t>,</w:t>
      </w:r>
      <w:r w:rsidRPr="0000696B">
        <w:rPr>
          <w:snapToGrid w:val="0"/>
        </w:rPr>
        <w:t xml:space="preserve"> v první řadě vzájemnou dohodou.</w:t>
      </w:r>
    </w:p>
    <w:p w:rsidR="0081369C" w:rsidRPr="001A4605" w:rsidRDefault="0081369C" w:rsidP="00481D80">
      <w:pPr>
        <w:pStyle w:val="Odstavec"/>
        <w:ind w:left="567" w:hanging="567"/>
      </w:pPr>
      <w:r w:rsidRPr="00E615A4">
        <w:rPr>
          <w:snapToGrid w:val="0"/>
        </w:rPr>
        <w:t>Smluvní strany se ve smyslu ustanovení § 87 odst. 1 zákona č. 91/2012 Sb., o mezinárodním právu soukromém, ve znění pozdějších předpisů</w:t>
      </w:r>
      <w:r>
        <w:rPr>
          <w:snapToGrid w:val="0"/>
        </w:rPr>
        <w:t xml:space="preserve"> (dále jen „</w:t>
      </w:r>
      <w:r w:rsidRPr="005C01C2">
        <w:rPr>
          <w:b/>
          <w:snapToGrid w:val="0"/>
        </w:rPr>
        <w:t>ZMPS</w:t>
      </w:r>
      <w:r>
        <w:rPr>
          <w:snapToGrid w:val="0"/>
        </w:rPr>
        <w:t>“)</w:t>
      </w:r>
      <w:r w:rsidRPr="00E615A4">
        <w:rPr>
          <w:snapToGrid w:val="0"/>
        </w:rPr>
        <w:t>,</w:t>
      </w:r>
      <w:r>
        <w:rPr>
          <w:snapToGrid w:val="0"/>
        </w:rPr>
        <w:t xml:space="preserve"> dohodly,</w:t>
      </w:r>
      <w:r w:rsidRPr="00E615A4">
        <w:rPr>
          <w:snapToGrid w:val="0"/>
        </w:rPr>
        <w:t xml:space="preserve"> že tato smlouva a práva a povinnosti z ní vyplývající se řídí právem České republiky, zejména příslušnými ustanoveními občanského zákoníku. Ke kolizním ustanovením českého právního řádu se přitom nepřihlíží.</w:t>
      </w:r>
    </w:p>
    <w:p w:rsidR="0081369C" w:rsidRPr="001A4605" w:rsidRDefault="0081369C" w:rsidP="00481D80">
      <w:pPr>
        <w:pStyle w:val="lnek"/>
        <w:ind w:left="0" w:right="0" w:firstLine="0"/>
      </w:pPr>
    </w:p>
    <w:p w:rsidR="0081369C" w:rsidRDefault="0081369C" w:rsidP="00B30F5B">
      <w:pPr>
        <w:pStyle w:val="Nadpis1"/>
        <w:keepNext w:val="0"/>
        <w:numPr>
          <w:ilvl w:val="0"/>
          <w:numId w:val="0"/>
        </w:numPr>
        <w:jc w:val="center"/>
        <w:rPr>
          <w:b/>
        </w:rPr>
      </w:pPr>
      <w:r>
        <w:rPr>
          <w:b/>
        </w:rPr>
        <w:t>Z</w:t>
      </w:r>
      <w:r w:rsidRPr="00C04435">
        <w:rPr>
          <w:b/>
        </w:rPr>
        <w:t>aložení pravomoci českých soudů</w:t>
      </w:r>
      <w:r>
        <w:rPr>
          <w:b/>
        </w:rPr>
        <w:t>,</w:t>
      </w:r>
      <w:r w:rsidRPr="00C04435">
        <w:rPr>
          <w:b/>
        </w:rPr>
        <w:t xml:space="preserve"> </w:t>
      </w:r>
      <w:r>
        <w:rPr>
          <w:b/>
        </w:rPr>
        <w:t>p</w:t>
      </w:r>
      <w:r w:rsidRPr="001A4605">
        <w:rPr>
          <w:b/>
        </w:rPr>
        <w:t>rorogace</w:t>
      </w:r>
    </w:p>
    <w:p w:rsidR="0081369C" w:rsidRDefault="0081369C" w:rsidP="00FA235B">
      <w:pPr>
        <w:pStyle w:val="Oddl"/>
        <w:keepNext w:val="0"/>
        <w:keepLines w:val="0"/>
        <w:widowControl w:val="0"/>
        <w:numPr>
          <w:ilvl w:val="1"/>
          <w:numId w:val="41"/>
        </w:numPr>
        <w:spacing w:before="120"/>
        <w:ind w:left="567" w:hanging="567"/>
        <w:jc w:val="both"/>
        <w:rPr>
          <w:caps w:val="0"/>
          <w:snapToGrid w:val="0"/>
        </w:rPr>
      </w:pPr>
      <w:r>
        <w:rPr>
          <w:caps w:val="0"/>
          <w:snapToGrid w:val="0"/>
        </w:rPr>
        <w:t>S</w:t>
      </w:r>
      <w:r w:rsidRPr="00B30F5B">
        <w:rPr>
          <w:caps w:val="0"/>
          <w:snapToGrid w:val="0"/>
        </w:rPr>
        <w:t>mluvní strany</w:t>
      </w:r>
      <w:r>
        <w:rPr>
          <w:caps w:val="0"/>
          <w:snapToGrid w:val="0"/>
        </w:rPr>
        <w:t xml:space="preserve"> se ve smyslu ustanovení</w:t>
      </w:r>
      <w:r w:rsidRPr="00B30F5B">
        <w:rPr>
          <w:caps w:val="0"/>
          <w:snapToGrid w:val="0"/>
        </w:rPr>
        <w:t xml:space="preserve"> § 85</w:t>
      </w:r>
      <w:r>
        <w:rPr>
          <w:caps w:val="0"/>
          <w:snapToGrid w:val="0"/>
        </w:rPr>
        <w:t xml:space="preserve"> ZMPS </w:t>
      </w:r>
      <w:r w:rsidRPr="00B30F5B">
        <w:rPr>
          <w:caps w:val="0"/>
          <w:snapToGrid w:val="0"/>
        </w:rPr>
        <w:t>dohodly na pravomoci soudů České republiky k projednání a rozhodnutí sporů a jiných právních věcí vyplývajících z touto smlouvou založeného právního vztahu, jakož i ze vztahů s tímto vztahem souvisejících.</w:t>
      </w:r>
    </w:p>
    <w:p w:rsidR="0081369C" w:rsidRPr="00481D80" w:rsidRDefault="0081369C" w:rsidP="00FA235B">
      <w:pPr>
        <w:pStyle w:val="Oddl"/>
        <w:keepNext w:val="0"/>
        <w:keepLines w:val="0"/>
        <w:widowControl w:val="0"/>
        <w:numPr>
          <w:ilvl w:val="1"/>
          <w:numId w:val="41"/>
        </w:numPr>
        <w:spacing w:before="120"/>
        <w:ind w:left="567" w:hanging="567"/>
        <w:jc w:val="both"/>
        <w:rPr>
          <w:caps w:val="0"/>
          <w:snapToGrid w:val="0"/>
        </w:rPr>
      </w:pPr>
      <w:r w:rsidRPr="00E615A4">
        <w:rPr>
          <w:caps w:val="0"/>
          <w:snapToGrid w:val="0"/>
        </w:rPr>
        <w:lastRenderedPageBreak/>
        <w:t>Smluvní strany se ve smyslu ustanovení § 89a zákona č. 99/1963 sb., občanský soudní řád</w:t>
      </w:r>
      <w:r>
        <w:rPr>
          <w:caps w:val="0"/>
          <w:snapToGrid w:val="0"/>
        </w:rPr>
        <w:t>, ve znění pozdějších předpisů,</w:t>
      </w:r>
      <w:r w:rsidRPr="00E615A4">
        <w:rPr>
          <w:caps w:val="0"/>
          <w:snapToGrid w:val="0"/>
        </w:rPr>
        <w:t xml:space="preserve"> dohodly, že místně příslušným soudem k projednání a rozhodnutí sporů a jiných právních věcí vyplývajících </w:t>
      </w:r>
      <w:r>
        <w:rPr>
          <w:caps w:val="0"/>
          <w:snapToGrid w:val="0"/>
        </w:rPr>
        <w:t>z</w:t>
      </w:r>
      <w:r w:rsidRPr="00E615A4">
        <w:rPr>
          <w:caps w:val="0"/>
          <w:snapToGrid w:val="0"/>
        </w:rPr>
        <w:t xml:space="preserve"> touto smlouvou založeného právního vztahu, jakož i ze vztahů s tímto vztahem souvisejících, je v případě, že k projednání věci je věcně příslušný krajský soud, </w:t>
      </w:r>
      <w:r>
        <w:rPr>
          <w:caps w:val="0"/>
          <w:snapToGrid w:val="0"/>
        </w:rPr>
        <w:t>M</w:t>
      </w:r>
      <w:r w:rsidRPr="00E615A4">
        <w:rPr>
          <w:caps w:val="0"/>
          <w:snapToGrid w:val="0"/>
        </w:rPr>
        <w:t>ěstský soud v </w:t>
      </w:r>
      <w:r>
        <w:rPr>
          <w:caps w:val="0"/>
          <w:snapToGrid w:val="0"/>
        </w:rPr>
        <w:t>P</w:t>
      </w:r>
      <w:r w:rsidRPr="00E615A4">
        <w:rPr>
          <w:caps w:val="0"/>
          <w:snapToGrid w:val="0"/>
        </w:rPr>
        <w:t xml:space="preserve">raze a v případě, že k projednání věci je věcně příslušný okresní soud, </w:t>
      </w:r>
      <w:r>
        <w:rPr>
          <w:caps w:val="0"/>
          <w:snapToGrid w:val="0"/>
        </w:rPr>
        <w:t>O</w:t>
      </w:r>
      <w:r w:rsidRPr="00E615A4">
        <w:rPr>
          <w:caps w:val="0"/>
          <w:snapToGrid w:val="0"/>
        </w:rPr>
        <w:t xml:space="preserve">bvodní soud pro </w:t>
      </w:r>
      <w:r>
        <w:rPr>
          <w:caps w:val="0"/>
          <w:snapToGrid w:val="0"/>
        </w:rPr>
        <w:t>P</w:t>
      </w:r>
      <w:r w:rsidRPr="00E615A4">
        <w:rPr>
          <w:caps w:val="0"/>
          <w:snapToGrid w:val="0"/>
        </w:rPr>
        <w:t>rahu 5.</w:t>
      </w:r>
    </w:p>
    <w:p w:rsidR="0081369C" w:rsidRPr="001A4605" w:rsidRDefault="0081369C" w:rsidP="00481D80">
      <w:pPr>
        <w:pStyle w:val="lnek"/>
        <w:ind w:left="0" w:right="0" w:firstLine="0"/>
      </w:pPr>
      <w:r w:rsidRPr="001A4605">
        <w:br/>
      </w:r>
      <w:bookmarkStart w:id="2" w:name="_Ref328733619"/>
      <w:r w:rsidRPr="001A4605">
        <w:t xml:space="preserve">Doba trvání a </w:t>
      </w:r>
      <w:r>
        <w:t>zánik</w:t>
      </w:r>
      <w:r w:rsidRPr="001A4605">
        <w:t xml:space="preserve"> smlouvy</w:t>
      </w:r>
      <w:bookmarkEnd w:id="2"/>
    </w:p>
    <w:p w:rsidR="0081369C" w:rsidRPr="001A4605" w:rsidRDefault="0081369C" w:rsidP="00443634">
      <w:pPr>
        <w:pStyle w:val="Odstavec"/>
        <w:ind w:left="567" w:hanging="567"/>
      </w:pPr>
      <w:bookmarkStart w:id="3" w:name="_Ref328733650"/>
      <w:r w:rsidRPr="001A4605">
        <w:t xml:space="preserve">Tato smlouva se sjednává na dobu určitou a to na dobu splnění předmětu </w:t>
      </w:r>
      <w:r>
        <w:t>smlouvy v souladu s čl. 3 odst. 1 smlouvy</w:t>
      </w:r>
      <w:r w:rsidRPr="00E35735">
        <w:t>, a to s účinností ode dne jejího podpisu poslední</w:t>
      </w:r>
      <w:r w:rsidRPr="007F4D6A">
        <w:t xml:space="preserve"> ze smluvních stran</w:t>
      </w:r>
      <w:r>
        <w:t>.</w:t>
      </w:r>
    </w:p>
    <w:p w:rsidR="0081369C" w:rsidRPr="001A4605" w:rsidRDefault="0081369C" w:rsidP="00443634">
      <w:pPr>
        <w:pStyle w:val="Odstavec"/>
        <w:ind w:left="567" w:hanging="567"/>
      </w:pPr>
      <w:r w:rsidRPr="001A4605">
        <w:t xml:space="preserve">Veškeré změny a doplňky lze provádět pouze </w:t>
      </w:r>
      <w:r>
        <w:t>d</w:t>
      </w:r>
      <w:r w:rsidRPr="001A4605">
        <w:t xml:space="preserve">odatky k této smlouvě. Dodatky musí mít písemnou podobu a musí být opatřeny podpisy smluvních stran. Případné dodatky k této smlouvě budou označeny jako „Dodatek“ a vzestupně číslovány v pořadí, v jakém byly postupně uzavírány tak, aby dříve uzavřený </w:t>
      </w:r>
      <w:r>
        <w:t>d</w:t>
      </w:r>
      <w:r w:rsidRPr="001A4605">
        <w:t xml:space="preserve">odatek měl vždy číslo nižší, než </w:t>
      </w:r>
      <w:r>
        <w:t>d</w:t>
      </w:r>
      <w:r w:rsidRPr="001A4605">
        <w:t xml:space="preserve">odatek pozdější. </w:t>
      </w:r>
    </w:p>
    <w:p w:rsidR="0081369C" w:rsidRPr="001A4605" w:rsidRDefault="0081369C" w:rsidP="00443634">
      <w:pPr>
        <w:pStyle w:val="Odstavec"/>
        <w:ind w:left="567" w:hanging="567"/>
      </w:pPr>
      <w:r w:rsidRPr="001A4605">
        <w:t>Tato smlouva může být ukončena</w:t>
      </w:r>
      <w:r>
        <w:t xml:space="preserve"> pouze písemně, a to</w:t>
      </w:r>
      <w:r w:rsidRPr="001A4605">
        <w:t>:</w:t>
      </w:r>
    </w:p>
    <w:p w:rsidR="0081369C" w:rsidRPr="001A4605" w:rsidRDefault="0081369C" w:rsidP="00443634">
      <w:pPr>
        <w:pStyle w:val="Psmeno"/>
        <w:tabs>
          <w:tab w:val="clear" w:pos="425"/>
        </w:tabs>
        <w:ind w:left="1134"/>
      </w:pPr>
      <w:r w:rsidRPr="001A4605">
        <w:t>dohodou podepsanou oběma smluvními stranami</w:t>
      </w:r>
      <w:r>
        <w:t xml:space="preserve">, </w:t>
      </w:r>
      <w:r w:rsidRPr="00630F1E">
        <w:t>v tomto případě platnost a účinnost smlouvy končí ke sjednanému dni;</w:t>
      </w:r>
    </w:p>
    <w:p w:rsidR="0081369C" w:rsidRPr="001A4605" w:rsidRDefault="0081369C" w:rsidP="00443634">
      <w:pPr>
        <w:pStyle w:val="Psmeno"/>
        <w:tabs>
          <w:tab w:val="clear" w:pos="425"/>
        </w:tabs>
        <w:ind w:left="1134"/>
      </w:pPr>
      <w:r w:rsidRPr="001A4605">
        <w:t>jednostrannou vypovědí kterékoli ze smluvních stran</w:t>
      </w:r>
      <w:r>
        <w:t xml:space="preserve"> bez udání důvodu</w:t>
      </w:r>
      <w:r w:rsidRPr="001A4605">
        <w:t>, kd</w:t>
      </w:r>
      <w:r>
        <w:t>yž</w:t>
      </w:r>
      <w:r w:rsidRPr="001A4605">
        <w:t xml:space="preserve"> výpovědní </w:t>
      </w:r>
      <w:r>
        <w:t>doba</w:t>
      </w:r>
      <w:r w:rsidRPr="001A4605">
        <w:t xml:space="preserve"> činí 1 měsíc a počíná běžet prvním dnem měsíce následujícího po měsíci, ve kterém byla výpověď druhé straně doručena;</w:t>
      </w:r>
    </w:p>
    <w:p w:rsidR="0081369C" w:rsidRPr="001A4605" w:rsidRDefault="0081369C" w:rsidP="00443634">
      <w:pPr>
        <w:pStyle w:val="Psmeno"/>
        <w:tabs>
          <w:tab w:val="clear" w:pos="425"/>
        </w:tabs>
        <w:ind w:left="1134"/>
      </w:pPr>
      <w:r w:rsidRPr="001A4605">
        <w:t xml:space="preserve">odstoupením od této </w:t>
      </w:r>
      <w:r>
        <w:t>s</w:t>
      </w:r>
      <w:r w:rsidRPr="001A4605">
        <w:t xml:space="preserve">mlouvy v důsledku nesplnění povinnosti vyplývající z této </w:t>
      </w:r>
      <w:r>
        <w:t>s</w:t>
      </w:r>
      <w:r w:rsidRPr="001A4605">
        <w:t>mlouvy řádně a včas ani po uplynutí dodatečně poskytnuté lhůtě do 15 dnů;</w:t>
      </w:r>
    </w:p>
    <w:p w:rsidR="0081369C" w:rsidRPr="001A4605" w:rsidRDefault="0081369C" w:rsidP="00443634">
      <w:pPr>
        <w:pStyle w:val="Psmeno"/>
        <w:tabs>
          <w:tab w:val="clear" w:pos="425"/>
        </w:tabs>
        <w:ind w:left="1134"/>
      </w:pPr>
      <w:r w:rsidRPr="001A4605">
        <w:t>odstoupení</w:t>
      </w:r>
      <w:r>
        <w:t>m</w:t>
      </w:r>
      <w:r w:rsidRPr="001A4605">
        <w:t xml:space="preserve"> od této </w:t>
      </w:r>
      <w:r>
        <w:t>s</w:t>
      </w:r>
      <w:r w:rsidRPr="001A4605">
        <w:t>mlouvy v důsledku zahájení insolvenčního řízení vůči druhé smluvní straně.</w:t>
      </w:r>
    </w:p>
    <w:p w:rsidR="0081369C" w:rsidRPr="001A4605" w:rsidRDefault="0081369C" w:rsidP="00443634">
      <w:pPr>
        <w:pStyle w:val="Odstavec"/>
        <w:ind w:left="567" w:hanging="567"/>
      </w:pPr>
      <w:r w:rsidRPr="001A4605">
        <w:rPr>
          <w:snapToGrid w:val="0"/>
        </w:rPr>
        <w:t xml:space="preserve">Odstoupení nabývá účinnosti dnem prokazatelného doručení druhé smluvní straně. V případě, že </w:t>
      </w:r>
      <w:r>
        <w:rPr>
          <w:snapToGrid w:val="0"/>
        </w:rPr>
        <w:t>o</w:t>
      </w:r>
      <w:r w:rsidRPr="001A4605">
        <w:rPr>
          <w:snapToGrid w:val="0"/>
        </w:rPr>
        <w:t xml:space="preserve">dstoupení od </w:t>
      </w:r>
      <w:r>
        <w:rPr>
          <w:snapToGrid w:val="0"/>
        </w:rPr>
        <w:t>s</w:t>
      </w:r>
      <w:r w:rsidRPr="001A4605">
        <w:rPr>
          <w:snapToGrid w:val="0"/>
        </w:rPr>
        <w:t xml:space="preserve">mlouvy není možné doručit druhé smluvní straně ve lhůtě </w:t>
      </w:r>
      <w:r>
        <w:rPr>
          <w:snapToGrid w:val="0"/>
        </w:rPr>
        <w:t>10-ti</w:t>
      </w:r>
      <w:r w:rsidRPr="001A4605">
        <w:rPr>
          <w:snapToGrid w:val="0"/>
        </w:rPr>
        <w:t xml:space="preserve"> dnů od odeslání, považuje se </w:t>
      </w:r>
      <w:r>
        <w:rPr>
          <w:snapToGrid w:val="0"/>
        </w:rPr>
        <w:t>o</w:t>
      </w:r>
      <w:r w:rsidRPr="001A4605">
        <w:rPr>
          <w:snapToGrid w:val="0"/>
        </w:rPr>
        <w:t xml:space="preserve">dstoupení od </w:t>
      </w:r>
      <w:r>
        <w:rPr>
          <w:snapToGrid w:val="0"/>
        </w:rPr>
        <w:t>s</w:t>
      </w:r>
      <w:r w:rsidRPr="001A4605">
        <w:rPr>
          <w:snapToGrid w:val="0"/>
        </w:rPr>
        <w:t xml:space="preserve">mlouvy za doručené druhé smluvní straně uplynutím 10. dne </w:t>
      </w:r>
      <w:r w:rsidRPr="008A2D83">
        <w:rPr>
          <w:snapToGrid w:val="0"/>
        </w:rPr>
        <w:t>ode dne prokazatelného odeslání</w:t>
      </w:r>
      <w:r>
        <w:rPr>
          <w:snapToGrid w:val="0"/>
        </w:rPr>
        <w:t xml:space="preserve"> takového odstoupení od smlouvy druhé smluvní straně.</w:t>
      </w:r>
    </w:p>
    <w:p w:rsidR="0081369C" w:rsidRPr="008A2D83" w:rsidRDefault="0081369C" w:rsidP="008A2D83">
      <w:pPr>
        <w:pStyle w:val="Odstavec"/>
        <w:ind w:left="567" w:hanging="567"/>
        <w:rPr>
          <w:snapToGrid w:val="0"/>
        </w:rPr>
      </w:pPr>
      <w:r w:rsidRPr="001A4605">
        <w:rPr>
          <w:snapToGrid w:val="0"/>
        </w:rPr>
        <w:t xml:space="preserve">Okamžikem nabytí účinnosti </w:t>
      </w:r>
      <w:r>
        <w:rPr>
          <w:snapToGrid w:val="0"/>
        </w:rPr>
        <w:t>o</w:t>
      </w:r>
      <w:r w:rsidRPr="001A4605">
        <w:rPr>
          <w:snapToGrid w:val="0"/>
        </w:rPr>
        <w:t xml:space="preserve">dstoupení od </w:t>
      </w:r>
      <w:r>
        <w:rPr>
          <w:snapToGrid w:val="0"/>
        </w:rPr>
        <w:t>s</w:t>
      </w:r>
      <w:r w:rsidRPr="001A4605">
        <w:rPr>
          <w:snapToGrid w:val="0"/>
        </w:rPr>
        <w:t>mlouvy zanikají všechna práva a povinnosti smluvních stran z této smlouvy.</w:t>
      </w:r>
      <w:r>
        <w:rPr>
          <w:snapToGrid w:val="0"/>
        </w:rPr>
        <w:t xml:space="preserve"> </w:t>
      </w:r>
      <w:r w:rsidRPr="008A2D83">
        <w:rPr>
          <w:snapToGrid w:val="0"/>
        </w:rPr>
        <w:t>Při ukončení smlouvy jsou smluvní strany povinny vzájemně vypořádat své závazky, zejména si vrátit věci předané k provedení díla, vyklidit prostory poskytnuté k provedení díla a místo plnění.</w:t>
      </w:r>
    </w:p>
    <w:p w:rsidR="0081369C" w:rsidRPr="00BE3CD2" w:rsidRDefault="0081369C" w:rsidP="00481D80">
      <w:pPr>
        <w:pStyle w:val="Odstavec"/>
        <w:ind w:left="567" w:hanging="567"/>
      </w:pPr>
      <w:r w:rsidRPr="001A4605">
        <w:rPr>
          <w:snapToGrid w:val="0"/>
        </w:rPr>
        <w:t xml:space="preserve">V důsledku </w:t>
      </w:r>
      <w:r>
        <w:rPr>
          <w:snapToGrid w:val="0"/>
        </w:rPr>
        <w:t>zániku</w:t>
      </w:r>
      <w:r w:rsidRPr="001A4605">
        <w:rPr>
          <w:snapToGrid w:val="0"/>
        </w:rPr>
        <w:t xml:space="preserve"> smlouvy nedochází k zániku nároků na náhradu škody vzniklých porušením této smlouvy, nároků na uhrazení smluvních pokut, ani jiných ustanovení, která podle projevené vůle stran nebo vzhledem ke své povaze mají trvat i po </w:t>
      </w:r>
      <w:r>
        <w:rPr>
          <w:snapToGrid w:val="0"/>
        </w:rPr>
        <w:t>jejím zániku</w:t>
      </w:r>
      <w:r w:rsidRPr="001A4605">
        <w:rPr>
          <w:snapToGrid w:val="0"/>
        </w:rPr>
        <w:t>.</w:t>
      </w:r>
    </w:p>
    <w:p w:rsidR="0081369C" w:rsidRDefault="0081369C" w:rsidP="00BE3CD2">
      <w:pPr>
        <w:pStyle w:val="Odstavec"/>
        <w:numPr>
          <w:ilvl w:val="0"/>
          <w:numId w:val="0"/>
        </w:numPr>
        <w:rPr>
          <w:snapToGrid w:val="0"/>
        </w:rPr>
      </w:pPr>
    </w:p>
    <w:p w:rsidR="0081369C" w:rsidRPr="001A4605" w:rsidRDefault="0081369C" w:rsidP="00BE3CD2">
      <w:pPr>
        <w:pStyle w:val="Odstavec"/>
        <w:numPr>
          <w:ilvl w:val="0"/>
          <w:numId w:val="0"/>
        </w:numPr>
      </w:pPr>
    </w:p>
    <w:bookmarkEnd w:id="3"/>
    <w:p w:rsidR="0081369C" w:rsidRPr="001A4605" w:rsidRDefault="0081369C" w:rsidP="00481D80">
      <w:pPr>
        <w:pStyle w:val="lnek"/>
        <w:ind w:left="0" w:right="0" w:firstLine="0"/>
      </w:pPr>
      <w:r w:rsidRPr="001A4605">
        <w:lastRenderedPageBreak/>
        <w:br/>
      </w:r>
      <w:r>
        <w:t>Podmínky doručování</w:t>
      </w:r>
      <w:r w:rsidRPr="001A4605">
        <w:t xml:space="preserve"> </w:t>
      </w:r>
    </w:p>
    <w:p w:rsidR="0081369C" w:rsidRPr="001A4605" w:rsidRDefault="0081369C" w:rsidP="008A2D83">
      <w:pPr>
        <w:pStyle w:val="Odstavec"/>
        <w:ind w:left="567" w:hanging="567"/>
      </w:pPr>
      <w:r>
        <w:t>S</w:t>
      </w:r>
      <w:r w:rsidRPr="001A4605">
        <w:t>mluvní strany budou doručovat písemnosti na dohodnuté doručovací adresy. Dohodnutou doručovací adresou se rozumí adresa sídla/</w:t>
      </w:r>
      <w:r>
        <w:t>místa podnikání</w:t>
      </w:r>
      <w:r w:rsidRPr="001A4605">
        <w:t xml:space="preserve"> dotčené smluvní strany uvedená v </w:t>
      </w:r>
      <w:r>
        <w:t>hlavičce</w:t>
      </w:r>
      <w:r w:rsidRPr="001A4605">
        <w:t xml:space="preserve"> této smlouvy, případně jiná kontaktní adresa uvedená v </w:t>
      </w:r>
      <w:r>
        <w:t>hlavičce</w:t>
      </w:r>
      <w:r w:rsidRPr="001A4605">
        <w:t xml:space="preserve"> této smlouvy. Doručí-li smluvní strana druhé smluvní straně písemné oznámení o změně doručovací adresy, rozumí se dohodnutou doručovací adresou dotčené smluvní strany nově sdělená adresa.</w:t>
      </w:r>
    </w:p>
    <w:p w:rsidR="0081369C" w:rsidRPr="001A4605" w:rsidRDefault="0081369C" w:rsidP="008A2D83">
      <w:pPr>
        <w:pStyle w:val="Odstavec"/>
        <w:ind w:left="567" w:hanging="567"/>
      </w:pPr>
      <w:r w:rsidRPr="001A4605">
        <w:t xml:space="preserve">Smluvní strany jsou povinny pravidelně přebírat poštu, případně zajistit její pravidelné přebírání na své doručovací adrese. Při změně </w:t>
      </w:r>
      <w:r>
        <w:t>místa podnikání</w:t>
      </w:r>
      <w:r w:rsidRPr="001A4605">
        <w:t xml:space="preserve">/sídla smluvní strany, je tato smluvní strana povinna neprodleně informovat o této skutečnosti druhou smluvní stranu a oznámit ji adresu, která bude její novou doručovací adresou. </w:t>
      </w:r>
      <w:r w:rsidRPr="006E7EE7">
        <w:t>Doručí-li smluvní strana druhé smluvní straně písemné oznámení o změně doručovací adresy, rozumí se dohodnutou doručovací adresou dotčené smluvní strany nově sdělená adresa.</w:t>
      </w:r>
      <w:r>
        <w:t xml:space="preserve"> </w:t>
      </w:r>
      <w:r w:rsidRPr="001A4605">
        <w:t>Smluvní strany berou na vědomí, že porušení povinnosti řádně přebírat poštu dle tohoto odstavce může mít za následek, že doručení zásilky bude zmařeno.</w:t>
      </w:r>
    </w:p>
    <w:p w:rsidR="0081369C" w:rsidRDefault="0081369C" w:rsidP="008A2D83">
      <w:pPr>
        <w:pStyle w:val="Odstavec"/>
        <w:ind w:left="567" w:hanging="567"/>
      </w:pPr>
      <w:r w:rsidRPr="001A4605">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81369C" w:rsidRPr="001A4605" w:rsidRDefault="0081369C" w:rsidP="00481D80">
      <w:pPr>
        <w:pStyle w:val="lnek"/>
        <w:ind w:left="0" w:right="0" w:firstLine="0"/>
      </w:pPr>
      <w:r w:rsidRPr="001A4605">
        <w:br/>
      </w:r>
      <w:r>
        <w:t>Přílohy</w:t>
      </w:r>
    </w:p>
    <w:p w:rsidR="0081369C" w:rsidRPr="0000696B" w:rsidRDefault="0081369C" w:rsidP="00C94575">
      <w:pPr>
        <w:pStyle w:val="Odstavec"/>
        <w:ind w:left="567" w:hanging="567"/>
      </w:pPr>
      <w:r>
        <w:t>Nedílnou součástí této s</w:t>
      </w:r>
      <w:r w:rsidRPr="0000696B">
        <w:t>mlouvy jsou její přílohy:</w:t>
      </w:r>
    </w:p>
    <w:p w:rsidR="0081369C" w:rsidRDefault="0081369C" w:rsidP="00C94575">
      <w:pPr>
        <w:spacing w:line="276" w:lineRule="auto"/>
        <w:ind w:left="567"/>
        <w:jc w:val="both"/>
      </w:pPr>
      <w:r w:rsidRPr="00C94575">
        <w:t>Příloha č. 1: Výpis z obchodního/živnostenského rejstříku zh</w:t>
      </w:r>
      <w:r>
        <w:t xml:space="preserve">otovitele </w:t>
      </w:r>
    </w:p>
    <w:p w:rsidR="0081369C" w:rsidRPr="00C94575" w:rsidRDefault="0081369C" w:rsidP="00481D80">
      <w:pPr>
        <w:spacing w:line="276" w:lineRule="auto"/>
        <w:jc w:val="both"/>
      </w:pPr>
      <w:r>
        <w:tab/>
        <w:t xml:space="preserve"> </w:t>
      </w:r>
      <w:r>
        <w:tab/>
        <w:t xml:space="preserve">       (je-li v něm zapsán);</w:t>
      </w:r>
    </w:p>
    <w:p w:rsidR="0081369C" w:rsidRPr="00C94575" w:rsidRDefault="0081369C" w:rsidP="00C94575">
      <w:pPr>
        <w:spacing w:line="276" w:lineRule="auto"/>
        <w:ind w:left="567"/>
        <w:jc w:val="both"/>
      </w:pPr>
      <w:r w:rsidRPr="00C94575">
        <w:t>Příloha č. 2:</w:t>
      </w:r>
      <w:r>
        <w:t xml:space="preserve"> Cenová nabídka s rozpisem;</w:t>
      </w:r>
    </w:p>
    <w:p w:rsidR="0081369C" w:rsidRDefault="0081369C" w:rsidP="00C94575">
      <w:pPr>
        <w:spacing w:line="276" w:lineRule="auto"/>
        <w:ind w:left="567"/>
        <w:jc w:val="both"/>
      </w:pPr>
      <w:r w:rsidRPr="00C94575">
        <w:t xml:space="preserve">Příloha č. 3: Doklad o pojištění odpovědnosti </w:t>
      </w:r>
      <w:r>
        <w:t xml:space="preserve">zhotovitele </w:t>
      </w:r>
      <w:r w:rsidRPr="00C94575">
        <w:t xml:space="preserve">za škodu způsobenou </w:t>
      </w:r>
    </w:p>
    <w:p w:rsidR="0081369C" w:rsidRDefault="0081369C" w:rsidP="00C94575">
      <w:pPr>
        <w:spacing w:line="276" w:lineRule="auto"/>
        <w:ind w:left="567"/>
        <w:jc w:val="both"/>
      </w:pPr>
      <w:r>
        <w:tab/>
      </w:r>
      <w:r>
        <w:tab/>
        <w:t xml:space="preserve">       </w:t>
      </w:r>
      <w:r w:rsidRPr="00C94575">
        <w:t>třetí osobě</w:t>
      </w:r>
      <w:r>
        <w:t>;</w:t>
      </w:r>
    </w:p>
    <w:p w:rsidR="0081369C" w:rsidRPr="00C94575" w:rsidRDefault="0081369C" w:rsidP="00C94575">
      <w:pPr>
        <w:spacing w:line="276" w:lineRule="auto"/>
        <w:ind w:left="567"/>
        <w:jc w:val="both"/>
      </w:pPr>
      <w:r>
        <w:t>Příloha č. 4: O</w:t>
      </w:r>
      <w:r w:rsidRPr="00C94575">
        <w:t>bchodní podmínky Nemocnice Na Homolce</w:t>
      </w:r>
      <w:r>
        <w:t>.</w:t>
      </w:r>
    </w:p>
    <w:p w:rsidR="0081369C" w:rsidRDefault="0081369C" w:rsidP="00192676">
      <w:pPr>
        <w:ind w:left="426"/>
      </w:pPr>
      <w:r w:rsidRPr="00C94575">
        <w:t>V případě rozporu mají ustanovení této smlouvy přednost před přílohami</w:t>
      </w:r>
      <w:r>
        <w:t>, to neplatí pro Obchodní podmínky NNH.</w:t>
      </w:r>
    </w:p>
    <w:p w:rsidR="0081369C" w:rsidRDefault="0081369C" w:rsidP="00192676">
      <w:pPr>
        <w:ind w:left="426"/>
      </w:pPr>
    </w:p>
    <w:p w:rsidR="0081369C" w:rsidRPr="001A4605" w:rsidRDefault="0081369C" w:rsidP="00481D80">
      <w:pPr>
        <w:pStyle w:val="lnek"/>
        <w:ind w:left="0" w:right="0" w:firstLine="0"/>
      </w:pPr>
      <w:r w:rsidRPr="00A15530" w:rsidDel="00A15530">
        <w:t xml:space="preserve"> </w:t>
      </w:r>
    </w:p>
    <w:p w:rsidR="0081369C" w:rsidRPr="001A4605" w:rsidRDefault="0081369C" w:rsidP="003B096E">
      <w:pPr>
        <w:spacing w:line="276" w:lineRule="auto"/>
        <w:jc w:val="center"/>
        <w:rPr>
          <w:b/>
        </w:rPr>
      </w:pPr>
      <w:r w:rsidRPr="001A4605">
        <w:rPr>
          <w:b/>
        </w:rPr>
        <w:t>Závěrečná ustanovení</w:t>
      </w:r>
    </w:p>
    <w:p w:rsidR="0081369C" w:rsidRPr="001A4605" w:rsidRDefault="0081369C" w:rsidP="00E83C7E">
      <w:pPr>
        <w:pStyle w:val="Odstavec"/>
        <w:ind w:left="567" w:hanging="567"/>
      </w:pPr>
      <w:r w:rsidRPr="001A4605">
        <w:t>Smlouva nabývá platnosti a účinnosti dnem jejího podpisu poslední</w:t>
      </w:r>
      <w:r>
        <w:t xml:space="preserve"> ze smluvních stran </w:t>
      </w:r>
      <w:r w:rsidRPr="001A4605">
        <w:t>této smlouvy.</w:t>
      </w:r>
      <w:r>
        <w:t xml:space="preserve"> </w:t>
      </w:r>
      <w:r w:rsidRPr="00192676">
        <w:t>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rsidR="0081369C" w:rsidRPr="001A4605" w:rsidRDefault="0081369C" w:rsidP="00E83C7E">
      <w:pPr>
        <w:pStyle w:val="Odstavec"/>
        <w:ind w:left="567" w:hanging="567"/>
      </w:pPr>
      <w:r w:rsidRPr="001A4605">
        <w:t xml:space="preserve">Zhotovitel souhlasí se zveřejněním všech náležitostí smluvního vztahu založeného touto smlouvou.  </w:t>
      </w:r>
    </w:p>
    <w:p w:rsidR="0081369C" w:rsidRPr="001A4605" w:rsidRDefault="0081369C" w:rsidP="00E83C7E">
      <w:pPr>
        <w:pStyle w:val="Odstavec"/>
        <w:ind w:left="567" w:hanging="567"/>
      </w:pPr>
      <w:r w:rsidRPr="001A4605">
        <w:lastRenderedPageBreak/>
        <w:t xml:space="preserve">Smluvní vztahy založené touto smlouvou mezi smluvními stranami </w:t>
      </w:r>
      <w:r w:rsidRPr="00A77D16">
        <w:t xml:space="preserve">a jí výslovně neupravené se řídí českým právním řádem, především pak </w:t>
      </w:r>
      <w:r w:rsidRPr="001A4605">
        <w:t>ustanoveními občanského zákoníku, pokud smlouva nestanoví jinak.</w:t>
      </w:r>
    </w:p>
    <w:p w:rsidR="0081369C" w:rsidRDefault="0081369C" w:rsidP="00E83C7E">
      <w:pPr>
        <w:pStyle w:val="Odstavec"/>
        <w:ind w:left="567" w:hanging="567"/>
      </w:pPr>
      <w:r w:rsidRPr="001A4605">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81369C" w:rsidRPr="001A4605" w:rsidRDefault="0081369C" w:rsidP="00E83C7E">
      <w:pPr>
        <w:pStyle w:val="Odstavec"/>
        <w:ind w:left="567" w:hanging="567"/>
      </w:pPr>
      <w:r w:rsidRPr="00A77D16">
        <w:t>Smluvní strany stanoví, ž</w:t>
      </w:r>
      <w:r>
        <w:t>e pokud je s</w:t>
      </w:r>
      <w:r w:rsidRPr="00A77D16">
        <w:t>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prodávajícího jako dodavatele, zadávací podmínky a odpovědi na případné žádosti o vysvětlení zadávací dokumentace.</w:t>
      </w:r>
    </w:p>
    <w:p w:rsidR="0081369C" w:rsidRPr="001A4605" w:rsidRDefault="0081369C" w:rsidP="00E83C7E">
      <w:pPr>
        <w:pStyle w:val="Odstavec"/>
        <w:ind w:left="567" w:hanging="567"/>
      </w:pPr>
      <w:r w:rsidRPr="001A4605">
        <w:t xml:space="preserve">Smlouva je vyhotovena </w:t>
      </w:r>
      <w:r w:rsidRPr="00A77D16">
        <w:rPr>
          <w:b/>
        </w:rPr>
        <w:t>ve třech stejnopisech</w:t>
      </w:r>
      <w:r w:rsidRPr="001A4605">
        <w:t xml:space="preserve">, z nichž každý má platnost originálu, jeden obdrží </w:t>
      </w:r>
      <w:r>
        <w:t>z</w:t>
      </w:r>
      <w:r w:rsidRPr="001A4605">
        <w:t xml:space="preserve">hotovitel a dva </w:t>
      </w:r>
      <w:r>
        <w:t>o</w:t>
      </w:r>
      <w:r w:rsidRPr="001A4605">
        <w:t xml:space="preserve">bjednatel. </w:t>
      </w:r>
    </w:p>
    <w:p w:rsidR="0081369C" w:rsidRPr="001A4605" w:rsidRDefault="0081369C" w:rsidP="00E83C7E">
      <w:pPr>
        <w:pStyle w:val="Odstavec"/>
        <w:ind w:left="567" w:hanging="567"/>
      </w:pPr>
      <w:r w:rsidRPr="001A4605">
        <w:t>Smluvní strany na závěr této smlouvy výslovně prohlašují, že jim nejsou známy žádné okolnosti bránící v uzavření této smlouvy.</w:t>
      </w:r>
    </w:p>
    <w:p w:rsidR="0081369C" w:rsidRPr="001A4605" w:rsidRDefault="0081369C" w:rsidP="00E83C7E">
      <w:pPr>
        <w:pStyle w:val="Odstavec"/>
        <w:ind w:left="567" w:hanging="567"/>
      </w:pPr>
      <w:r w:rsidRPr="001A4605">
        <w:t xml:space="preserve">Smluvní strany prohlašují, že si tuto smlouvu před jejím podpisem přečetly, a shledaly, že její obsah přesně odpovídá jejich pravé a svobodné vůli a zakládá právní následky, jejichž dosažení svým jednáním sledovaly; </w:t>
      </w:r>
      <w:r w:rsidRPr="00A77D16">
        <w:t xml:space="preserve">a proto ji níže, prosty omylu, lsti a tísně </w:t>
      </w:r>
      <w:r w:rsidRPr="001A4605">
        <w:t xml:space="preserve">na důkaz této skutečnosti </w:t>
      </w:r>
      <w:r>
        <w:t>podepisují</w:t>
      </w:r>
      <w:r w:rsidRPr="001A4605">
        <w:t xml:space="preserve">. </w:t>
      </w:r>
    </w:p>
    <w:p w:rsidR="0081369C" w:rsidRDefault="0081369C" w:rsidP="003B096E">
      <w:pPr>
        <w:jc w:val="both"/>
      </w:pPr>
    </w:p>
    <w:tbl>
      <w:tblPr>
        <w:tblW w:w="9370" w:type="dxa"/>
        <w:tblLook w:val="01E0" w:firstRow="1" w:lastRow="1" w:firstColumn="1" w:lastColumn="1" w:noHBand="0" w:noVBand="0"/>
      </w:tblPr>
      <w:tblGrid>
        <w:gridCol w:w="4685"/>
        <w:gridCol w:w="4685"/>
      </w:tblGrid>
      <w:tr w:rsidR="0081369C" w:rsidRPr="00D00B59" w:rsidTr="002F35F4">
        <w:trPr>
          <w:trHeight w:val="1738"/>
        </w:trPr>
        <w:tc>
          <w:tcPr>
            <w:tcW w:w="4685" w:type="dxa"/>
          </w:tcPr>
          <w:p w:rsidR="0081369C" w:rsidRPr="00D00B59" w:rsidRDefault="0081369C" w:rsidP="002F35F4">
            <w:pPr>
              <w:jc w:val="center"/>
            </w:pPr>
          </w:p>
          <w:p w:rsidR="0081369C" w:rsidRPr="00D00B59" w:rsidRDefault="0081369C" w:rsidP="002F35F4">
            <w:pPr>
              <w:jc w:val="center"/>
            </w:pPr>
            <w:r w:rsidRPr="00D00B59">
              <w:rPr>
                <w:sz w:val="22"/>
                <w:szCs w:val="22"/>
              </w:rPr>
              <w:t>V</w:t>
            </w:r>
            <w:r>
              <w:rPr>
                <w:sz w:val="22"/>
                <w:szCs w:val="22"/>
              </w:rPr>
              <w:t xml:space="preserve"> Praze </w:t>
            </w:r>
            <w:r w:rsidRPr="00D00B59">
              <w:rPr>
                <w:sz w:val="22"/>
                <w:szCs w:val="22"/>
              </w:rPr>
              <w:t xml:space="preserve">dne </w:t>
            </w:r>
            <w:r>
              <w:rPr>
                <w:sz w:val="22"/>
                <w:szCs w:val="22"/>
              </w:rPr>
              <w:t>15.06.2017</w:t>
            </w:r>
          </w:p>
          <w:p w:rsidR="0081369C" w:rsidRPr="00D00B59" w:rsidRDefault="0081369C" w:rsidP="002F35F4">
            <w:pPr>
              <w:jc w:val="center"/>
            </w:pPr>
          </w:p>
          <w:p w:rsidR="0081369C" w:rsidRPr="00D00B59" w:rsidRDefault="0081369C" w:rsidP="002F35F4">
            <w:pPr>
              <w:jc w:val="center"/>
            </w:pPr>
          </w:p>
          <w:p w:rsidR="0081369C" w:rsidRPr="00D00B59" w:rsidRDefault="0081369C" w:rsidP="002F35F4">
            <w:pPr>
              <w:jc w:val="center"/>
            </w:pPr>
          </w:p>
        </w:tc>
        <w:tc>
          <w:tcPr>
            <w:tcW w:w="4685" w:type="dxa"/>
          </w:tcPr>
          <w:p w:rsidR="0081369C" w:rsidRPr="00D00B59" w:rsidRDefault="0081369C" w:rsidP="002F35F4">
            <w:pPr>
              <w:jc w:val="center"/>
            </w:pPr>
          </w:p>
          <w:p w:rsidR="0081369C" w:rsidRPr="00D00B59" w:rsidRDefault="0081369C" w:rsidP="002F35F4">
            <w:pPr>
              <w:jc w:val="center"/>
            </w:pPr>
            <w:r w:rsidRPr="00D00B59">
              <w:rPr>
                <w:sz w:val="22"/>
                <w:szCs w:val="22"/>
              </w:rPr>
              <w:t xml:space="preserve">V Praze dne ………….……….… </w:t>
            </w:r>
          </w:p>
          <w:p w:rsidR="0081369C" w:rsidRPr="00D00B59" w:rsidRDefault="0081369C" w:rsidP="002F35F4">
            <w:pPr>
              <w:jc w:val="center"/>
            </w:pPr>
          </w:p>
          <w:p w:rsidR="0081369C" w:rsidRPr="00D00B59" w:rsidRDefault="0081369C" w:rsidP="002F35F4">
            <w:pPr>
              <w:jc w:val="center"/>
            </w:pPr>
          </w:p>
          <w:p w:rsidR="0081369C" w:rsidRPr="00D00B59" w:rsidRDefault="0081369C" w:rsidP="002F35F4">
            <w:pPr>
              <w:jc w:val="center"/>
            </w:pPr>
            <w:bookmarkStart w:id="4" w:name="OLE_LINK1"/>
            <w:bookmarkStart w:id="5" w:name="OLE_LINK2"/>
            <w:r w:rsidRPr="00D00B59">
              <w:rPr>
                <w:sz w:val="22"/>
                <w:szCs w:val="22"/>
              </w:rPr>
              <w:t>………………………</w:t>
            </w:r>
            <w:bookmarkEnd w:id="4"/>
            <w:bookmarkEnd w:id="5"/>
            <w:r w:rsidRPr="00D00B59">
              <w:rPr>
                <w:sz w:val="22"/>
                <w:szCs w:val="22"/>
              </w:rPr>
              <w:t>……………</w:t>
            </w:r>
          </w:p>
        </w:tc>
      </w:tr>
      <w:tr w:rsidR="0081369C" w:rsidRPr="00D00B59" w:rsidTr="002F35F4">
        <w:trPr>
          <w:trHeight w:val="284"/>
        </w:trPr>
        <w:tc>
          <w:tcPr>
            <w:tcW w:w="4685" w:type="dxa"/>
          </w:tcPr>
          <w:p w:rsidR="0081369C" w:rsidRPr="00D00B59" w:rsidRDefault="0081369C" w:rsidP="002F35F4">
            <w:pPr>
              <w:jc w:val="center"/>
              <w:rPr>
                <w:b/>
              </w:rPr>
            </w:pPr>
            <w:r>
              <w:rPr>
                <w:b/>
                <w:sz w:val="22"/>
                <w:szCs w:val="22"/>
              </w:rPr>
              <w:t>INSET s.r.o.</w:t>
            </w:r>
          </w:p>
        </w:tc>
        <w:tc>
          <w:tcPr>
            <w:tcW w:w="4685" w:type="dxa"/>
          </w:tcPr>
          <w:p w:rsidR="0081369C" w:rsidRPr="00D00B59" w:rsidRDefault="0081369C" w:rsidP="002F35F4">
            <w:pPr>
              <w:jc w:val="center"/>
              <w:rPr>
                <w:b/>
              </w:rPr>
            </w:pPr>
            <w:r w:rsidRPr="00D00B59">
              <w:rPr>
                <w:b/>
                <w:sz w:val="22"/>
                <w:szCs w:val="22"/>
              </w:rPr>
              <w:t>Nemocnice Na Homolce</w:t>
            </w:r>
          </w:p>
        </w:tc>
      </w:tr>
      <w:tr w:rsidR="0081369C" w:rsidRPr="00D00B59" w:rsidTr="002F35F4">
        <w:trPr>
          <w:trHeight w:val="869"/>
        </w:trPr>
        <w:tc>
          <w:tcPr>
            <w:tcW w:w="4685" w:type="dxa"/>
          </w:tcPr>
          <w:p w:rsidR="0081369C" w:rsidRDefault="0081369C" w:rsidP="00BE3CD2">
            <w:pPr>
              <w:jc w:val="center"/>
            </w:pPr>
            <w:r>
              <w:rPr>
                <w:sz w:val="22"/>
                <w:szCs w:val="22"/>
              </w:rPr>
              <w:t>Ing. Ludvík Hegrlík</w:t>
            </w:r>
          </w:p>
          <w:p w:rsidR="0081369C" w:rsidRDefault="0081369C" w:rsidP="00BE3CD2">
            <w:pPr>
              <w:jc w:val="center"/>
            </w:pPr>
            <w:r>
              <w:rPr>
                <w:sz w:val="22"/>
                <w:szCs w:val="22"/>
              </w:rPr>
              <w:t>jednatel</w:t>
            </w:r>
            <w:r w:rsidRPr="00D00B59">
              <w:rPr>
                <w:sz w:val="22"/>
                <w:szCs w:val="22"/>
              </w:rPr>
              <w:t xml:space="preserve"> </w:t>
            </w:r>
          </w:p>
          <w:p w:rsidR="0081369C" w:rsidRPr="00D00B59" w:rsidRDefault="0081369C" w:rsidP="00BE3CD2">
            <w:pPr>
              <w:jc w:val="center"/>
            </w:pPr>
            <w:r>
              <w:rPr>
                <w:sz w:val="22"/>
                <w:szCs w:val="22"/>
              </w:rPr>
              <w:t>z</w:t>
            </w:r>
            <w:r w:rsidRPr="00D00B59">
              <w:rPr>
                <w:sz w:val="22"/>
                <w:szCs w:val="22"/>
              </w:rPr>
              <w:t>hotovitel</w:t>
            </w:r>
          </w:p>
        </w:tc>
        <w:tc>
          <w:tcPr>
            <w:tcW w:w="4685" w:type="dxa"/>
          </w:tcPr>
          <w:p w:rsidR="0081369C" w:rsidRPr="00D00B59" w:rsidRDefault="0081369C" w:rsidP="002F35F4">
            <w:pPr>
              <w:jc w:val="center"/>
            </w:pPr>
            <w:r>
              <w:rPr>
                <w:sz w:val="22"/>
                <w:szCs w:val="22"/>
              </w:rPr>
              <w:t>Dr. Ing. Ivan Oliva</w:t>
            </w:r>
          </w:p>
          <w:p w:rsidR="0081369C" w:rsidRPr="00D00B59" w:rsidRDefault="0081369C" w:rsidP="002F35F4">
            <w:pPr>
              <w:jc w:val="center"/>
            </w:pPr>
            <w:r>
              <w:rPr>
                <w:sz w:val="22"/>
                <w:szCs w:val="22"/>
              </w:rPr>
              <w:t>ředitel nemocnice</w:t>
            </w:r>
            <w:r>
              <w:rPr>
                <w:rStyle w:val="Znakapoznpodarou"/>
              </w:rPr>
              <w:footnoteReference w:id="2"/>
            </w:r>
          </w:p>
          <w:p w:rsidR="0081369C" w:rsidRPr="00D00B59" w:rsidRDefault="0081369C" w:rsidP="002F35F4">
            <w:pPr>
              <w:jc w:val="center"/>
            </w:pPr>
            <w:r w:rsidRPr="00D00B59">
              <w:rPr>
                <w:sz w:val="22"/>
                <w:szCs w:val="22"/>
              </w:rPr>
              <w:t>Objednatel</w:t>
            </w:r>
          </w:p>
        </w:tc>
      </w:tr>
    </w:tbl>
    <w:p w:rsidR="0081369C" w:rsidRDefault="0081369C" w:rsidP="003B096E">
      <w:pPr>
        <w:jc w:val="both"/>
      </w:pPr>
    </w:p>
    <w:p w:rsidR="0081369C" w:rsidRDefault="0081369C" w:rsidP="003B096E">
      <w:pPr>
        <w:jc w:val="both"/>
      </w:pPr>
    </w:p>
    <w:p w:rsidR="0081369C" w:rsidRPr="001A4605" w:rsidRDefault="0081369C" w:rsidP="003B096E">
      <w:pPr>
        <w:jc w:val="both"/>
      </w:pPr>
    </w:p>
    <w:p w:rsidR="0081369C" w:rsidRPr="001A4605" w:rsidRDefault="0081369C" w:rsidP="003B096E">
      <w:pPr>
        <w:jc w:val="both"/>
      </w:pPr>
    </w:p>
    <w:p w:rsidR="0081369C" w:rsidRPr="001A4605" w:rsidRDefault="0081369C" w:rsidP="003B096E">
      <w:pPr>
        <w:jc w:val="both"/>
      </w:pPr>
      <w:r w:rsidRPr="001A4605">
        <w:tab/>
      </w:r>
    </w:p>
    <w:p w:rsidR="0081369C" w:rsidRPr="001A4605" w:rsidRDefault="0081369C" w:rsidP="003B096E">
      <w:pPr>
        <w:jc w:val="both"/>
      </w:pPr>
    </w:p>
    <w:p w:rsidR="0081369C" w:rsidRPr="001A4605" w:rsidRDefault="0081369C" w:rsidP="003B096E">
      <w:pPr>
        <w:jc w:val="both"/>
      </w:pPr>
    </w:p>
    <w:p w:rsidR="0081369C" w:rsidRPr="001A4605" w:rsidRDefault="0081369C" w:rsidP="003B096E">
      <w:pPr>
        <w:jc w:val="both"/>
      </w:pPr>
    </w:p>
    <w:p w:rsidR="0081369C" w:rsidRPr="001A4605" w:rsidRDefault="0081369C" w:rsidP="003B096E">
      <w:pPr>
        <w:jc w:val="both"/>
      </w:pPr>
    </w:p>
    <w:p w:rsidR="0081369C" w:rsidRPr="001A4605" w:rsidRDefault="0081369C" w:rsidP="003B096E">
      <w:pPr>
        <w:jc w:val="both"/>
      </w:pPr>
    </w:p>
    <w:sectPr w:rsidR="0081369C" w:rsidRPr="001A4605" w:rsidSect="00FD7A94">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9C" w:rsidRDefault="0081369C">
      <w:r>
        <w:separator/>
      </w:r>
    </w:p>
  </w:endnote>
  <w:endnote w:type="continuationSeparator" w:id="0">
    <w:p w:rsidR="0081369C" w:rsidRDefault="0081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9C" w:rsidRPr="000D5D3C" w:rsidRDefault="0081369C" w:rsidP="000D5D3C">
    <w:pPr>
      <w:tabs>
        <w:tab w:val="center" w:pos="4536"/>
        <w:tab w:val="right" w:pos="9072"/>
      </w:tabs>
      <w:jc w:val="right"/>
      <w:rPr>
        <w:sz w:val="20"/>
        <w:szCs w:val="20"/>
      </w:rPr>
    </w:pPr>
    <w:r w:rsidRPr="000D5D3C">
      <w:rPr>
        <w:sz w:val="20"/>
        <w:szCs w:val="20"/>
      </w:rPr>
      <w:t xml:space="preserve">Stránka </w:t>
    </w:r>
    <w:r w:rsidRPr="000D5D3C">
      <w:rPr>
        <w:b/>
        <w:bCs/>
        <w:sz w:val="20"/>
        <w:szCs w:val="20"/>
      </w:rPr>
      <w:fldChar w:fldCharType="begin"/>
    </w:r>
    <w:r w:rsidRPr="000D5D3C">
      <w:rPr>
        <w:b/>
        <w:bCs/>
        <w:sz w:val="20"/>
        <w:szCs w:val="20"/>
      </w:rPr>
      <w:instrText>PAGE</w:instrText>
    </w:r>
    <w:r w:rsidRPr="000D5D3C">
      <w:rPr>
        <w:b/>
        <w:bCs/>
        <w:sz w:val="20"/>
        <w:szCs w:val="20"/>
      </w:rPr>
      <w:fldChar w:fldCharType="separate"/>
    </w:r>
    <w:r w:rsidR="00224032">
      <w:rPr>
        <w:b/>
        <w:bCs/>
        <w:noProof/>
        <w:sz w:val="20"/>
        <w:szCs w:val="20"/>
      </w:rPr>
      <w:t>12</w:t>
    </w:r>
    <w:r w:rsidRPr="000D5D3C">
      <w:rPr>
        <w:b/>
        <w:bCs/>
        <w:sz w:val="20"/>
        <w:szCs w:val="20"/>
      </w:rPr>
      <w:fldChar w:fldCharType="end"/>
    </w:r>
    <w:r w:rsidRPr="000D5D3C">
      <w:rPr>
        <w:sz w:val="20"/>
        <w:szCs w:val="20"/>
      </w:rPr>
      <w:t xml:space="preserve"> z </w:t>
    </w:r>
    <w:r w:rsidRPr="000D5D3C">
      <w:rPr>
        <w:b/>
        <w:bCs/>
        <w:sz w:val="20"/>
        <w:szCs w:val="20"/>
      </w:rPr>
      <w:fldChar w:fldCharType="begin"/>
    </w:r>
    <w:r w:rsidRPr="000D5D3C">
      <w:rPr>
        <w:b/>
        <w:bCs/>
        <w:sz w:val="20"/>
        <w:szCs w:val="20"/>
      </w:rPr>
      <w:instrText>NUMPAGES</w:instrText>
    </w:r>
    <w:r w:rsidRPr="000D5D3C">
      <w:rPr>
        <w:b/>
        <w:bCs/>
        <w:sz w:val="20"/>
        <w:szCs w:val="20"/>
      </w:rPr>
      <w:fldChar w:fldCharType="separate"/>
    </w:r>
    <w:r w:rsidR="00224032">
      <w:rPr>
        <w:b/>
        <w:bCs/>
        <w:noProof/>
        <w:sz w:val="20"/>
        <w:szCs w:val="20"/>
      </w:rPr>
      <w:t>16</w:t>
    </w:r>
    <w:r w:rsidRPr="000D5D3C">
      <w:rPr>
        <w:b/>
        <w:bCs/>
        <w:sz w:val="20"/>
        <w:szCs w:val="20"/>
      </w:rPr>
      <w:fldChar w:fldCharType="end"/>
    </w:r>
  </w:p>
  <w:p w:rsidR="0081369C" w:rsidRPr="00742BAC" w:rsidRDefault="0081369C" w:rsidP="003E450C">
    <w:pPr>
      <w:pStyle w:val="Zpat"/>
      <w:tabs>
        <w:tab w:val="clear" w:pos="4536"/>
        <w:tab w:val="center" w:pos="8789"/>
      </w:tabs>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9C" w:rsidRDefault="0081369C">
      <w:r>
        <w:separator/>
      </w:r>
    </w:p>
  </w:footnote>
  <w:footnote w:type="continuationSeparator" w:id="0">
    <w:p w:rsidR="0081369C" w:rsidRDefault="0081369C">
      <w:r>
        <w:continuationSeparator/>
      </w:r>
    </w:p>
  </w:footnote>
  <w:footnote w:id="1">
    <w:p w:rsidR="0081369C" w:rsidRDefault="0081369C" w:rsidP="00605FE8">
      <w:pPr>
        <w:pStyle w:val="Textpoznpodarou"/>
        <w:ind w:left="0" w:firstLine="0"/>
        <w:jc w:val="both"/>
      </w:pPr>
      <w:r>
        <w:rPr>
          <w:rStyle w:val="Znakapoznpodarou"/>
        </w:rPr>
        <w:footnoteRef/>
      </w:r>
      <w:r w:rsidRPr="00A77D16">
        <w:t xml:space="preserve"> </w:t>
      </w:r>
      <w:r>
        <w:t>Dílo bude realizováno v souladu s platnou legislativou a požadovanými normativy, za což bude zhotovitel ručit  v souladu s platným ustanovením občanského zákoníku</w:t>
      </w:r>
      <w:r w:rsidRPr="00A77D16">
        <w:t>.</w:t>
      </w:r>
    </w:p>
  </w:footnote>
  <w:footnote w:id="2">
    <w:p w:rsidR="0081369C" w:rsidRDefault="0081369C" w:rsidP="005F519D">
      <w:pPr>
        <w:pStyle w:val="Textpoznpodarou"/>
        <w:ind w:left="0" w:firstLine="0"/>
        <w:jc w:val="both"/>
      </w:pPr>
      <w:r>
        <w:rPr>
          <w:rStyle w:val="Znakapoznpodarou"/>
        </w:rPr>
        <w:footnoteRef/>
      </w:r>
      <w:r w:rsidRPr="00A77D16">
        <w:t xml:space="preserve"> Podpisy obou smluvních stran musejí být na jedné listině a nesmí se jednat o samostatnou listinu (listinu obsahující pouze podpisy bez dalšího textu smlouvy).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8E42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CE04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96CD8A"/>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8F064224"/>
    <w:lvl w:ilvl="0">
      <w:start w:val="1"/>
      <w:numFmt w:val="decimal"/>
      <w:lvlText w:val="%1."/>
      <w:lvlJc w:val="left"/>
      <w:pPr>
        <w:tabs>
          <w:tab w:val="num" w:pos="360"/>
        </w:tabs>
        <w:ind w:left="360" w:hanging="360"/>
      </w:pPr>
      <w:rPr>
        <w:rFonts w:cs="Times New Roman"/>
      </w:rPr>
    </w:lvl>
  </w:abstractNum>
  <w:abstractNum w:abstractNumId="5">
    <w:nsid w:val="00A568B8"/>
    <w:multiLevelType w:val="multilevel"/>
    <w:tmpl w:val="668EB7C8"/>
    <w:lvl w:ilvl="0">
      <w:start w:val="1"/>
      <w:numFmt w:val="decimal"/>
      <w:isLgl/>
      <w:suff w:val="nothing"/>
      <w:lvlText w:val="ČÁST %1"/>
      <w:lvlJc w:val="center"/>
      <w:pPr>
        <w:ind w:firstLine="284"/>
      </w:pPr>
      <w:rPr>
        <w:rFonts w:cs="Times New Roman" w:hint="default"/>
        <w:b/>
        <w:i w:val="0"/>
      </w:rPr>
    </w:lvl>
    <w:lvl w:ilvl="1">
      <w:start w:val="1"/>
      <w:numFmt w:val="decimal"/>
      <w:lvlText w:val="(%2)"/>
      <w:lvlJc w:val="left"/>
      <w:pPr>
        <w:ind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cs="Times New Roman"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cs="Times New Roman" w:hint="default"/>
      </w:rPr>
    </w:lvl>
    <w:lvl w:ilvl="5">
      <w:start w:val="1"/>
      <w:numFmt w:val="decimal"/>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00FA32C6"/>
    <w:multiLevelType w:val="hybridMultilevel"/>
    <w:tmpl w:val="1CD6ABD4"/>
    <w:lvl w:ilvl="0" w:tplc="90848612">
      <w:start w:val="1"/>
      <w:numFmt w:val="bullet"/>
      <w:lvlText w:val=""/>
      <w:lvlJc w:val="left"/>
      <w:pPr>
        <w:ind w:left="3240" w:hanging="360"/>
      </w:pPr>
      <w:rPr>
        <w:rFonts w:ascii="Wingdings" w:hAnsi="Wingdings" w:hint="default"/>
        <w:sz w:val="16"/>
      </w:rPr>
    </w:lvl>
    <w:lvl w:ilvl="1" w:tplc="04050003" w:tentative="1">
      <w:start w:val="1"/>
      <w:numFmt w:val="bullet"/>
      <w:lvlText w:val="o"/>
      <w:lvlJc w:val="left"/>
      <w:pPr>
        <w:ind w:left="3960" w:hanging="360"/>
      </w:pPr>
      <w:rPr>
        <w:rFonts w:ascii="Courier New" w:hAnsi="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7">
    <w:nsid w:val="018D2A32"/>
    <w:multiLevelType w:val="multilevel"/>
    <w:tmpl w:val="521A3EE0"/>
    <w:lvl w:ilvl="0">
      <w:start w:val="4"/>
      <w:numFmt w:val="decimal"/>
      <w:lvlText w:val="%1."/>
      <w:lvlJc w:val="left"/>
      <w:pPr>
        <w:tabs>
          <w:tab w:val="num" w:pos="720"/>
        </w:tabs>
        <w:ind w:left="720" w:hanging="720"/>
      </w:pPr>
      <w:rPr>
        <w:rFonts w:cs="Times New Roman" w:hint="default"/>
        <w:strike w:val="0"/>
        <w:dstrike w:val="0"/>
        <w:u w:val="none"/>
        <w:effect w:val="none"/>
      </w:rPr>
    </w:lvl>
    <w:lvl w:ilvl="1">
      <w:start w:val="1"/>
      <w:numFmt w:val="decimal"/>
      <w:isLgl/>
      <w:lvlText w:val="5.%2."/>
      <w:lvlJc w:val="left"/>
      <w:pPr>
        <w:tabs>
          <w:tab w:val="num" w:pos="720"/>
        </w:tabs>
        <w:ind w:left="720" w:hanging="720"/>
      </w:pPr>
      <w:rPr>
        <w:rFonts w:cs="Times New Roman" w:hint="default"/>
        <w:b w:val="0"/>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05913880"/>
    <w:multiLevelType w:val="hybridMultilevel"/>
    <w:tmpl w:val="6FEC1C9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5E84F85"/>
    <w:multiLevelType w:val="hybridMultilevel"/>
    <w:tmpl w:val="E32E0C0E"/>
    <w:lvl w:ilvl="0" w:tplc="EF60D32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07D940C8"/>
    <w:multiLevelType w:val="hybridMultilevel"/>
    <w:tmpl w:val="C92C2980"/>
    <w:lvl w:ilvl="0" w:tplc="D4A8CF6C">
      <w:start w:val="1"/>
      <w:numFmt w:val="lowerLetter"/>
      <w:lvlText w:val="%1)"/>
      <w:lvlJc w:val="left"/>
      <w:pPr>
        <w:ind w:left="928" w:hanging="360"/>
      </w:pPr>
      <w:rPr>
        <w:rFonts w:cs="Times New Roman"/>
        <w:sz w:val="24"/>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11">
    <w:nsid w:val="0B8220AD"/>
    <w:multiLevelType w:val="hybridMultilevel"/>
    <w:tmpl w:val="663800FC"/>
    <w:lvl w:ilvl="0" w:tplc="EC20195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CD32AF7"/>
    <w:multiLevelType w:val="multilevel"/>
    <w:tmpl w:val="FF8E8A3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3A01BE4"/>
    <w:multiLevelType w:val="multilevel"/>
    <w:tmpl w:val="56520402"/>
    <w:lvl w:ilvl="0">
      <w:start w:val="1"/>
      <w:numFmt w:val="decimal"/>
      <w:lvlText w:val="%1."/>
      <w:lvlJc w:val="left"/>
      <w:pPr>
        <w:tabs>
          <w:tab w:val="num" w:pos="454"/>
        </w:tabs>
        <w:ind w:left="454" w:hanging="454"/>
      </w:pPr>
      <w:rPr>
        <w:rFonts w:cs="Times New Roman" w:hint="default"/>
      </w:rPr>
    </w:lvl>
    <w:lvl w:ilvl="1">
      <w:start w:val="1"/>
      <w:numFmt w:val="decimal"/>
      <w:lvlText w:val="%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A9156B0"/>
    <w:multiLevelType w:val="multilevel"/>
    <w:tmpl w:val="EFCADD5E"/>
    <w:lvl w:ilvl="0">
      <w:start w:val="1"/>
      <w:numFmt w:val="decimal"/>
      <w:lvlText w:val="%1."/>
      <w:lvlJc w:val="left"/>
      <w:pPr>
        <w:tabs>
          <w:tab w:val="num" w:pos="709"/>
        </w:tabs>
        <w:ind w:left="709" w:hanging="567"/>
      </w:pPr>
      <w:rPr>
        <w:rFonts w:ascii="Times New Roman" w:hAnsi="Times New Roman" w:cs="Times New Roman" w:hint="default"/>
        <w:b/>
        <w:i w:val="0"/>
        <w:caps w:val="0"/>
        <w:strike w:val="0"/>
        <w:dstrike w:val="0"/>
        <w:vanish w:val="0"/>
        <w:color w:val="00000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trike w:val="0"/>
        <w:dstrike w:val="0"/>
        <w:vanish w:val="0"/>
        <w:color w:val="00000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1C760A64"/>
    <w:multiLevelType w:val="multilevel"/>
    <w:tmpl w:val="6DDCFE0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454"/>
        </w:tabs>
        <w:ind w:left="454" w:hanging="454"/>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9">
    <w:nsid w:val="215F6FD7"/>
    <w:multiLevelType w:val="hybridMultilevel"/>
    <w:tmpl w:val="56E4C5FA"/>
    <w:lvl w:ilvl="0" w:tplc="90848612">
      <w:start w:val="1"/>
      <w:numFmt w:val="bullet"/>
      <w:lvlText w:val=""/>
      <w:lvlJc w:val="left"/>
      <w:pPr>
        <w:ind w:left="2280" w:hanging="360"/>
      </w:pPr>
      <w:rPr>
        <w:rFonts w:ascii="Wingdings" w:hAnsi="Wingdings" w:hint="default"/>
        <w:sz w:val="16"/>
      </w:rPr>
    </w:lvl>
    <w:lvl w:ilvl="1" w:tplc="04050003" w:tentative="1">
      <w:start w:val="1"/>
      <w:numFmt w:val="bullet"/>
      <w:lvlText w:val="o"/>
      <w:lvlJc w:val="left"/>
      <w:pPr>
        <w:ind w:left="3000" w:hanging="360"/>
      </w:pPr>
      <w:rPr>
        <w:rFonts w:ascii="Courier New" w:hAnsi="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0">
    <w:nsid w:val="22857083"/>
    <w:multiLevelType w:val="hybridMultilevel"/>
    <w:tmpl w:val="306E5E3A"/>
    <w:lvl w:ilvl="0" w:tplc="65B2FBD2">
      <w:start w:val="1"/>
      <w:numFmt w:val="lowerLetter"/>
      <w:lvlText w:val="%1)"/>
      <w:lvlJc w:val="left"/>
      <w:pPr>
        <w:ind w:left="1145" w:hanging="360"/>
      </w:pPr>
      <w:rPr>
        <w:rFonts w:cs="Times New Roman"/>
        <w:sz w:val="20"/>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21">
    <w:nsid w:val="2A6B1608"/>
    <w:multiLevelType w:val="multilevel"/>
    <w:tmpl w:val="59FC97B4"/>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lvlText w:val="(%2)"/>
      <w:lvlJc w:val="left"/>
      <w:pPr>
        <w:ind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pStyle w:val="lnek"/>
      <w:isLgl/>
      <w:suff w:val="nothing"/>
      <w:lvlText w:val="Čl. %3"/>
      <w:lvlJc w:val="center"/>
      <w:pPr>
        <w:ind w:left="3544" w:firstLine="284"/>
      </w:pPr>
      <w:rPr>
        <w:rFonts w:cs="Times New Roman" w:hint="default"/>
        <w:b/>
        <w:i w:val="0"/>
      </w:rPr>
    </w:lvl>
    <w:lvl w:ilvl="3">
      <w:start w:val="1"/>
      <w:numFmt w:val="decimal"/>
      <w:pStyle w:val="Odstavec"/>
      <w:isLgl/>
      <w:lvlText w:val="(%4)"/>
      <w:lvlJc w:val="left"/>
      <w:pPr>
        <w:tabs>
          <w:tab w:val="num" w:pos="5047"/>
        </w:tabs>
        <w:ind w:left="4140" w:firstLine="397"/>
      </w:pPr>
      <w:rPr>
        <w:rFonts w:cs="Times New Roman" w:hint="default"/>
        <w:b w:val="0"/>
        <w:i w:val="0"/>
        <w:sz w:val="24"/>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nsid w:val="2F7A2A95"/>
    <w:multiLevelType w:val="multilevel"/>
    <w:tmpl w:val="21262164"/>
    <w:lvl w:ilvl="0">
      <w:start w:val="1"/>
      <w:numFmt w:val="decimal"/>
      <w:lvlText w:val="%1."/>
      <w:lvlJc w:val="left"/>
      <w:pPr>
        <w:tabs>
          <w:tab w:val="num" w:pos="709"/>
        </w:tabs>
        <w:ind w:left="709" w:hanging="567"/>
      </w:pPr>
      <w:rPr>
        <w:rFonts w:ascii="Times New Roman" w:hAnsi="Times New Roman" w:cs="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1D153AB"/>
    <w:multiLevelType w:val="hybridMultilevel"/>
    <w:tmpl w:val="A81A83C2"/>
    <w:lvl w:ilvl="0" w:tplc="B7966A3A">
      <w:start w:val="1"/>
      <w:numFmt w:val="lowerLetter"/>
      <w:lvlText w:val="%1)"/>
      <w:lvlJc w:val="left"/>
      <w:pPr>
        <w:ind w:left="720" w:hanging="360"/>
      </w:pPr>
      <w:rPr>
        <w:rFonts w:cs="Times New Roman"/>
        <w:sz w:val="22"/>
      </w:rPr>
    </w:lvl>
    <w:lvl w:ilvl="1" w:tplc="172A0130">
      <w:start w:val="1"/>
      <w:numFmt w:val="decimal"/>
      <w:lvlText w:val="(%2)"/>
      <w:lvlJc w:val="left"/>
      <w:pPr>
        <w:ind w:left="1785" w:hanging="705"/>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8F13C6A"/>
    <w:multiLevelType w:val="multilevel"/>
    <w:tmpl w:val="4AE6E01C"/>
    <w:lvl w:ilvl="0">
      <w:start w:val="1"/>
      <w:numFmt w:val="decimal"/>
      <w:lvlText w:val="(%1)"/>
      <w:lvlJc w:val="left"/>
      <w:pPr>
        <w:ind w:left="930" w:hanging="57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28">
    <w:nsid w:val="3E2C651C"/>
    <w:multiLevelType w:val="multilevel"/>
    <w:tmpl w:val="668EB7C8"/>
    <w:lvl w:ilvl="0">
      <w:start w:val="1"/>
      <w:numFmt w:val="decimal"/>
      <w:isLgl/>
      <w:suff w:val="nothing"/>
      <w:lvlText w:val="ČÁST %1"/>
      <w:lvlJc w:val="center"/>
      <w:pPr>
        <w:ind w:firstLine="284"/>
      </w:pPr>
      <w:rPr>
        <w:rFonts w:cs="Times New Roman" w:hint="default"/>
        <w:b/>
        <w:i w:val="0"/>
      </w:rPr>
    </w:lvl>
    <w:lvl w:ilvl="1">
      <w:start w:val="1"/>
      <w:numFmt w:val="decimal"/>
      <w:lvlText w:val="(%2)"/>
      <w:lvlJc w:val="left"/>
      <w:pPr>
        <w:ind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cs="Times New Roman"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cs="Times New Roman" w:hint="default"/>
      </w:rPr>
    </w:lvl>
    <w:lvl w:ilvl="5">
      <w:start w:val="1"/>
      <w:numFmt w:val="decimal"/>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42267ECD"/>
    <w:multiLevelType w:val="hybridMultilevel"/>
    <w:tmpl w:val="68D058CE"/>
    <w:lvl w:ilvl="0" w:tplc="660C332E">
      <w:start w:val="1"/>
      <w:numFmt w:val="bullet"/>
      <w:lvlText w:val=""/>
      <w:lvlJc w:val="left"/>
      <w:pPr>
        <w:ind w:left="2280" w:hanging="360"/>
      </w:pPr>
      <w:rPr>
        <w:rFonts w:ascii="Wingdings" w:hAnsi="Wingdings" w:hint="default"/>
        <w:sz w:val="16"/>
      </w:rPr>
    </w:lvl>
    <w:lvl w:ilvl="1" w:tplc="04050003" w:tentative="1">
      <w:start w:val="1"/>
      <w:numFmt w:val="bullet"/>
      <w:lvlText w:val="o"/>
      <w:lvlJc w:val="left"/>
      <w:pPr>
        <w:ind w:left="3000" w:hanging="360"/>
      </w:pPr>
      <w:rPr>
        <w:rFonts w:ascii="Courier New" w:hAnsi="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0">
    <w:nsid w:val="4C330AF6"/>
    <w:multiLevelType w:val="multilevel"/>
    <w:tmpl w:val="24121D86"/>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2.%3.%4"/>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1">
    <w:nsid w:val="508072D6"/>
    <w:multiLevelType w:val="multilevel"/>
    <w:tmpl w:val="A8182C4C"/>
    <w:lvl w:ilvl="0">
      <w:start w:val="1"/>
      <w:numFmt w:val="decimal"/>
      <w:isLgl/>
      <w:suff w:val="nothing"/>
      <w:lvlText w:val="ČÁST %1"/>
      <w:lvlJc w:val="center"/>
      <w:pPr>
        <w:ind w:firstLine="284"/>
      </w:pPr>
      <w:rPr>
        <w:rFonts w:cs="Times New Roman" w:hint="default"/>
        <w:b/>
        <w:i w:val="0"/>
      </w:rPr>
    </w:lvl>
    <w:lvl w:ilvl="1">
      <w:start w:val="1"/>
      <w:numFmt w:val="decimal"/>
      <w:lvlText w:val="(%2)"/>
      <w:lvlJc w:val="left"/>
      <w:pPr>
        <w:ind w:firstLine="284"/>
      </w:pPr>
      <w:rPr>
        <w:rFonts w:ascii="Times New Roman" w:eastAsia="Times New Roman" w:hAnsi="Times New Roman" w:cs="Times New Roman"/>
        <w:b w:val="0"/>
        <w:i w:val="0"/>
        <w:caps w:val="0"/>
        <w:strike w:val="0"/>
        <w:dstrike w:val="0"/>
        <w:vanish w:val="0"/>
        <w:vertAlign w:val="baseline"/>
      </w:rPr>
    </w:lvl>
    <w:lvl w:ilvl="2">
      <w:start w:val="1"/>
      <w:numFmt w:val="decimal"/>
      <w:lvlRestart w:val="0"/>
      <w:isLgl/>
      <w:suff w:val="nothing"/>
      <w:lvlText w:val="Čl. %3"/>
      <w:lvlJc w:val="center"/>
      <w:pPr>
        <w:ind w:left="3544" w:firstLine="284"/>
      </w:pPr>
      <w:rPr>
        <w:rFonts w:cs="Times New Roman" w:hint="default"/>
        <w:b/>
        <w:i w:val="0"/>
      </w:rPr>
    </w:lvl>
    <w:lvl w:ilvl="3">
      <w:start w:val="1"/>
      <w:numFmt w:val="decimal"/>
      <w:isLgl/>
      <w:lvlText w:val="(%4)"/>
      <w:lvlJc w:val="left"/>
      <w:pPr>
        <w:tabs>
          <w:tab w:val="num" w:pos="5614"/>
        </w:tabs>
        <w:ind w:left="4707" w:firstLine="397"/>
      </w:pPr>
      <w:rPr>
        <w:rFonts w:cs="Times New Roman" w:hint="default"/>
        <w:b w:val="0"/>
        <w:i w:val="0"/>
        <w:sz w:val="24"/>
      </w:rPr>
    </w:lvl>
    <w:lvl w:ilvl="4">
      <w:start w:val="1"/>
      <w:numFmt w:val="lowerLetter"/>
      <w:lvlText w:val="%5)"/>
      <w:lvlJc w:val="left"/>
      <w:pPr>
        <w:tabs>
          <w:tab w:val="num" w:pos="425"/>
        </w:tabs>
        <w:ind w:left="425" w:hanging="425"/>
      </w:pPr>
      <w:rPr>
        <w:rFonts w:cs="Times New Roman" w:hint="default"/>
      </w:rPr>
    </w:lvl>
    <w:lvl w:ilvl="5">
      <w:start w:val="1"/>
      <w:numFmt w:val="decimal"/>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0EF2343"/>
    <w:multiLevelType w:val="multilevel"/>
    <w:tmpl w:val="E64810E2"/>
    <w:lvl w:ilvl="0">
      <w:start w:val="1"/>
      <w:numFmt w:val="decimal"/>
      <w:isLgl/>
      <w:suff w:val="nothing"/>
      <w:lvlText w:val="ČÁST %1"/>
      <w:lvlJc w:val="center"/>
      <w:pPr>
        <w:ind w:firstLine="284"/>
      </w:pPr>
      <w:rPr>
        <w:rFonts w:cs="Times New Roman" w:hint="default"/>
        <w:b/>
        <w:i w:val="0"/>
      </w:rPr>
    </w:lvl>
    <w:lvl w:ilvl="1">
      <w:start w:val="1"/>
      <w:numFmt w:val="decima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isLgl/>
      <w:suff w:val="nothing"/>
      <w:lvlText w:val="Čl. %3"/>
      <w:lvlJc w:val="center"/>
      <w:pPr>
        <w:ind w:firstLine="284"/>
      </w:pPr>
      <w:rPr>
        <w:rFonts w:cs="Times New Roman" w:hint="default"/>
        <w:b/>
        <w:i w:val="0"/>
      </w:rPr>
    </w:lvl>
    <w:lvl w:ilvl="3">
      <w:start w:val="1"/>
      <w:numFmt w:val="decimal"/>
      <w:isLgl/>
      <w:lvlText w:val="(%4)"/>
      <w:lvlJc w:val="left"/>
      <w:pPr>
        <w:tabs>
          <w:tab w:val="num" w:pos="907"/>
        </w:tabs>
        <w:ind w:firstLine="397"/>
      </w:pPr>
      <w:rPr>
        <w:rFonts w:cs="Times New Roman" w:hint="default"/>
      </w:rPr>
    </w:lvl>
    <w:lvl w:ilvl="4">
      <w:start w:val="1"/>
      <w:numFmt w:val="lowerLetter"/>
      <w:lvlText w:val="%5)"/>
      <w:lvlJc w:val="left"/>
      <w:pPr>
        <w:tabs>
          <w:tab w:val="num" w:pos="425"/>
        </w:tabs>
        <w:ind w:left="425" w:hanging="425"/>
      </w:pPr>
      <w:rPr>
        <w:rFonts w:cs="Times New Roman" w:hint="default"/>
      </w:rPr>
    </w:lvl>
    <w:lvl w:ilvl="5">
      <w:start w:val="1"/>
      <w:numFmt w:val="decimal"/>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nsid w:val="55003312"/>
    <w:multiLevelType w:val="multilevel"/>
    <w:tmpl w:val="E0D01B58"/>
    <w:styleLink w:val="Plohy"/>
    <w:lvl w:ilvl="0">
      <w:start w:val="1"/>
      <w:numFmt w:val="decimal"/>
      <w:suff w:val="space"/>
      <w:lvlText w:val="Příloha č. %1:"/>
      <w:lvlJc w:val="left"/>
      <w:pPr>
        <w:ind w:left="1134" w:hanging="1134"/>
      </w:pPr>
      <w:rPr>
        <w:rFonts w:cs="Times New Roman" w:hint="default"/>
      </w:rPr>
    </w:lvl>
    <w:lvl w:ilvl="1">
      <w:start w:val="1"/>
      <w:numFmt w:val="decimal"/>
      <w:suff w:val="space"/>
      <w:lvlText w:val="%2."/>
      <w:lvlJc w:val="left"/>
      <w:pPr>
        <w:ind w:left="284" w:hanging="284"/>
      </w:pPr>
      <w:rPr>
        <w:rFonts w:cs="Times New Roman" w:hint="default"/>
        <w:sz w:val="28"/>
      </w:rPr>
    </w:lvl>
    <w:lvl w:ilvl="2">
      <w:start w:val="1"/>
      <w:numFmt w:val="decimal"/>
      <w:suff w:val="space"/>
      <w:lvlText w:val="%2.%3"/>
      <w:lvlJc w:val="left"/>
      <w:pPr>
        <w:ind w:left="567" w:hanging="567"/>
      </w:pPr>
      <w:rPr>
        <w:rFonts w:cs="Times New Roman" w:hint="default"/>
      </w:rPr>
    </w:lvl>
    <w:lvl w:ilvl="3">
      <w:start w:val="1"/>
      <w:numFmt w:val="decimal"/>
      <w:suff w:val="space"/>
      <w:lvlText w:val="%2.%3.%4"/>
      <w:lvlJc w:val="left"/>
      <w:pPr>
        <w:ind w:left="567" w:hanging="567"/>
      </w:pPr>
      <w:rPr>
        <w:rFonts w:cs="Times New Roman" w:hint="default"/>
      </w:rPr>
    </w:lvl>
    <w:lvl w:ilvl="4">
      <w:start w:val="1"/>
      <w:numFmt w:val="ordinal"/>
      <w:lvlText w:val="%5"/>
      <w:lvlJc w:val="right"/>
      <w:pPr>
        <w:tabs>
          <w:tab w:val="num" w:pos="851"/>
        </w:tabs>
        <w:ind w:left="851" w:hanging="284"/>
      </w:pPr>
      <w:rPr>
        <w:rFonts w:cs="Times New Roman"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35">
    <w:nsid w:val="56D274C8"/>
    <w:multiLevelType w:val="hybridMultilevel"/>
    <w:tmpl w:val="F2E84064"/>
    <w:lvl w:ilvl="0" w:tplc="FBDCEB4C">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A76397A"/>
    <w:multiLevelType w:val="hybridMultilevel"/>
    <w:tmpl w:val="2F7AC100"/>
    <w:lvl w:ilvl="0" w:tplc="367694BA">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4CE7139"/>
    <w:multiLevelType w:val="hybridMultilevel"/>
    <w:tmpl w:val="C21E8938"/>
    <w:lvl w:ilvl="0" w:tplc="2E48101E">
      <w:start w:val="1"/>
      <w:numFmt w:val="decimal"/>
      <w:pStyle w:val="zzs"/>
      <w:lvlText w:val="%1."/>
      <w:lvlJc w:val="right"/>
      <w:pPr>
        <w:tabs>
          <w:tab w:val="num" w:pos="454"/>
        </w:tabs>
        <w:ind w:firstLine="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8025BED"/>
    <w:multiLevelType w:val="hybridMultilevel"/>
    <w:tmpl w:val="C794FB9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AFE6483"/>
    <w:multiLevelType w:val="hybridMultilevel"/>
    <w:tmpl w:val="B456D0BC"/>
    <w:lvl w:ilvl="0" w:tplc="BA921D62">
      <w:start w:val="1"/>
      <w:numFmt w:val="decimal"/>
      <w:lvlText w:val="(%1)"/>
      <w:lvlJc w:val="left"/>
      <w:pPr>
        <w:ind w:left="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C2818CE"/>
    <w:multiLevelType w:val="multilevel"/>
    <w:tmpl w:val="0FDCEA6A"/>
    <w:styleLink w:val="Pnadpisy"/>
    <w:lvl w:ilvl="0">
      <w:start w:val="1"/>
      <w:numFmt w:val="decimal"/>
      <w:pStyle w:val="Pnadpis1"/>
      <w:lvlText w:val="%1."/>
      <w:lvlJc w:val="left"/>
      <w:pPr>
        <w:tabs>
          <w:tab w:val="num" w:pos="454"/>
        </w:tabs>
        <w:ind w:left="454" w:hanging="454"/>
      </w:pPr>
      <w:rPr>
        <w:rFonts w:cs="Times New Roman" w:hint="default"/>
      </w:rPr>
    </w:lvl>
    <w:lvl w:ilvl="1">
      <w:start w:val="1"/>
      <w:numFmt w:val="decimal"/>
      <w:pStyle w:val="Pnadpis2"/>
      <w:lvlText w:val="%1.%2"/>
      <w:lvlJc w:val="left"/>
      <w:pPr>
        <w:tabs>
          <w:tab w:val="num" w:pos="680"/>
        </w:tabs>
        <w:ind w:left="680" w:hanging="680"/>
      </w:pPr>
      <w:rPr>
        <w:rFonts w:cs="Times New Roman" w:hint="default"/>
      </w:rPr>
    </w:lvl>
    <w:lvl w:ilvl="2">
      <w:start w:val="1"/>
      <w:numFmt w:val="decimal"/>
      <w:pStyle w:val="Pnadpis3"/>
      <w:lvlText w:val="%1.%2.%3"/>
      <w:lvlJc w:val="left"/>
      <w:pPr>
        <w:tabs>
          <w:tab w:val="num" w:pos="720"/>
        </w:tabs>
        <w:ind w:left="720" w:hanging="720"/>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42">
    <w:nsid w:val="71005C1F"/>
    <w:multiLevelType w:val="hybridMultilevel"/>
    <w:tmpl w:val="4AE6E01C"/>
    <w:lvl w:ilvl="0" w:tplc="F03609AC">
      <w:start w:val="1"/>
      <w:numFmt w:val="decimal"/>
      <w:lvlText w:val="(%1)"/>
      <w:lvlJc w:val="left"/>
      <w:pPr>
        <w:ind w:left="930" w:hanging="57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15D5671"/>
    <w:multiLevelType w:val="hybridMultilevel"/>
    <w:tmpl w:val="F814A39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17C786E"/>
    <w:multiLevelType w:val="hybridMultilevel"/>
    <w:tmpl w:val="C6649CE4"/>
    <w:lvl w:ilvl="0" w:tplc="EC20195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6446BBB"/>
    <w:multiLevelType w:val="multilevel"/>
    <w:tmpl w:val="EBF0D7D8"/>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4"/>
  </w:num>
  <w:num w:numId="7">
    <w:abstractNumId w:val="21"/>
  </w:num>
  <w:num w:numId="8">
    <w:abstractNumId w:val="14"/>
  </w:num>
  <w:num w:numId="9">
    <w:abstractNumId w:val="16"/>
  </w:num>
  <w:num w:numId="10">
    <w:abstractNumId w:val="27"/>
  </w:num>
  <w:num w:numId="11">
    <w:abstractNumId w:val="18"/>
  </w:num>
  <w:num w:numId="12">
    <w:abstractNumId w:val="15"/>
  </w:num>
  <w:num w:numId="13">
    <w:abstractNumId w:val="30"/>
  </w:num>
  <w:num w:numId="14">
    <w:abstractNumId w:val="41"/>
  </w:num>
  <w:num w:numId="15">
    <w:abstractNumId w:val="12"/>
  </w:num>
  <w:num w:numId="16">
    <w:abstractNumId w:val="32"/>
  </w:num>
  <w:num w:numId="17">
    <w:abstractNumId w:val="45"/>
  </w:num>
  <w:num w:numId="18">
    <w:abstractNumId w:val="23"/>
  </w:num>
  <w:num w:numId="19">
    <w:abstractNumId w:val="43"/>
  </w:num>
  <w:num w:numId="20">
    <w:abstractNumId w:val="7"/>
  </w:num>
  <w:num w:numId="21">
    <w:abstractNumId w:val="46"/>
  </w:num>
  <w:num w:numId="22">
    <w:abstractNumId w:val="29"/>
  </w:num>
  <w:num w:numId="23">
    <w:abstractNumId w:val="19"/>
  </w:num>
  <w:num w:numId="24">
    <w:abstractNumId w:val="8"/>
  </w:num>
  <w:num w:numId="25">
    <w:abstractNumId w:val="6"/>
  </w:num>
  <w:num w:numId="26">
    <w:abstractNumId w:val="26"/>
  </w:num>
  <w:num w:numId="27">
    <w:abstractNumId w:val="22"/>
  </w:num>
  <w:num w:numId="28">
    <w:abstractNumId w:val="37"/>
  </w:num>
  <w:num w:numId="29">
    <w:abstractNumId w:val="40"/>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6"/>
  </w:num>
  <w:num w:numId="33">
    <w:abstractNumId w:val="17"/>
  </w:num>
  <w:num w:numId="34">
    <w:abstractNumId w:val="11"/>
  </w:num>
  <w:num w:numId="35">
    <w:abstractNumId w:val="44"/>
  </w:num>
  <w:num w:numId="36">
    <w:abstractNumId w:val="20"/>
  </w:num>
  <w:num w:numId="37">
    <w:abstractNumId w:val="42"/>
  </w:num>
  <w:num w:numId="38">
    <w:abstractNumId w:val="10"/>
  </w:num>
  <w:num w:numId="39">
    <w:abstractNumId w:val="24"/>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3"/>
  </w:num>
  <w:num w:numId="44">
    <w:abstractNumId w:val="9"/>
  </w:num>
  <w:num w:numId="45">
    <w:abstractNumId w:val="5"/>
  </w:num>
  <w:num w:numId="46">
    <w:abstractNumId w:val="28"/>
  </w:num>
  <w:num w:numId="47">
    <w:abstractNumId w:val="3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balanceSingleByteDoubleByteWidth/>
    <w:doNotExpandShiftReturn/>
    <w:suppressBottomSpacing/>
    <w:suppressTopSpacing/>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2C2"/>
    <w:rsid w:val="000035FA"/>
    <w:rsid w:val="000054FF"/>
    <w:rsid w:val="0000696B"/>
    <w:rsid w:val="0000743B"/>
    <w:rsid w:val="00017D23"/>
    <w:rsid w:val="000244CA"/>
    <w:rsid w:val="000276B2"/>
    <w:rsid w:val="00032324"/>
    <w:rsid w:val="000325A1"/>
    <w:rsid w:val="00032CCD"/>
    <w:rsid w:val="0004123B"/>
    <w:rsid w:val="00043A2F"/>
    <w:rsid w:val="0007322F"/>
    <w:rsid w:val="000777AF"/>
    <w:rsid w:val="000867DC"/>
    <w:rsid w:val="000947F4"/>
    <w:rsid w:val="0009554B"/>
    <w:rsid w:val="00095C8D"/>
    <w:rsid w:val="000A1A9A"/>
    <w:rsid w:val="000C14B2"/>
    <w:rsid w:val="000C37F4"/>
    <w:rsid w:val="000C3C1A"/>
    <w:rsid w:val="000D0A78"/>
    <w:rsid w:val="000D4561"/>
    <w:rsid w:val="000D5D3C"/>
    <w:rsid w:val="000D6A56"/>
    <w:rsid w:val="000E245B"/>
    <w:rsid w:val="0011510E"/>
    <w:rsid w:val="0011629B"/>
    <w:rsid w:val="00120929"/>
    <w:rsid w:val="00121432"/>
    <w:rsid w:val="00122625"/>
    <w:rsid w:val="00124CD9"/>
    <w:rsid w:val="00125F8E"/>
    <w:rsid w:val="00135D32"/>
    <w:rsid w:val="0015755B"/>
    <w:rsid w:val="00164853"/>
    <w:rsid w:val="00165DC8"/>
    <w:rsid w:val="00173343"/>
    <w:rsid w:val="0019103D"/>
    <w:rsid w:val="00192568"/>
    <w:rsid w:val="00192676"/>
    <w:rsid w:val="00196888"/>
    <w:rsid w:val="001A4605"/>
    <w:rsid w:val="001D437F"/>
    <w:rsid w:val="001D59A2"/>
    <w:rsid w:val="001E4B1F"/>
    <w:rsid w:val="00212667"/>
    <w:rsid w:val="002217B7"/>
    <w:rsid w:val="00224032"/>
    <w:rsid w:val="0023148C"/>
    <w:rsid w:val="00252415"/>
    <w:rsid w:val="0026333A"/>
    <w:rsid w:val="002633F1"/>
    <w:rsid w:val="00273C9F"/>
    <w:rsid w:val="0027514D"/>
    <w:rsid w:val="0028167D"/>
    <w:rsid w:val="00282AF9"/>
    <w:rsid w:val="00283FF1"/>
    <w:rsid w:val="00284B1F"/>
    <w:rsid w:val="00293FC7"/>
    <w:rsid w:val="002A734E"/>
    <w:rsid w:val="002C25D2"/>
    <w:rsid w:val="002D1B15"/>
    <w:rsid w:val="002F1256"/>
    <w:rsid w:val="002F17CA"/>
    <w:rsid w:val="002F1A46"/>
    <w:rsid w:val="002F35F4"/>
    <w:rsid w:val="002F3D11"/>
    <w:rsid w:val="00300823"/>
    <w:rsid w:val="00306A4E"/>
    <w:rsid w:val="00307D29"/>
    <w:rsid w:val="00311145"/>
    <w:rsid w:val="0032082A"/>
    <w:rsid w:val="00323A16"/>
    <w:rsid w:val="00324443"/>
    <w:rsid w:val="00326128"/>
    <w:rsid w:val="003279C3"/>
    <w:rsid w:val="00335F69"/>
    <w:rsid w:val="00352A0C"/>
    <w:rsid w:val="003648E5"/>
    <w:rsid w:val="00370F2F"/>
    <w:rsid w:val="00371ADB"/>
    <w:rsid w:val="00381E44"/>
    <w:rsid w:val="00387598"/>
    <w:rsid w:val="003A5C64"/>
    <w:rsid w:val="003A7D60"/>
    <w:rsid w:val="003B096E"/>
    <w:rsid w:val="003B13D2"/>
    <w:rsid w:val="003C3D8F"/>
    <w:rsid w:val="003D01F4"/>
    <w:rsid w:val="003D1499"/>
    <w:rsid w:val="003D53D7"/>
    <w:rsid w:val="003E450C"/>
    <w:rsid w:val="003E626C"/>
    <w:rsid w:val="003F33D8"/>
    <w:rsid w:val="00401575"/>
    <w:rsid w:val="0042474C"/>
    <w:rsid w:val="00425F8D"/>
    <w:rsid w:val="0042668B"/>
    <w:rsid w:val="0042690D"/>
    <w:rsid w:val="00431615"/>
    <w:rsid w:val="00433386"/>
    <w:rsid w:val="00443634"/>
    <w:rsid w:val="004440ED"/>
    <w:rsid w:val="00444FA1"/>
    <w:rsid w:val="00461511"/>
    <w:rsid w:val="00461F62"/>
    <w:rsid w:val="004638E2"/>
    <w:rsid w:val="00464F5C"/>
    <w:rsid w:val="00472002"/>
    <w:rsid w:val="00472D8B"/>
    <w:rsid w:val="004754B5"/>
    <w:rsid w:val="00476CB1"/>
    <w:rsid w:val="0048014E"/>
    <w:rsid w:val="00481D80"/>
    <w:rsid w:val="004864A1"/>
    <w:rsid w:val="004910DD"/>
    <w:rsid w:val="00494099"/>
    <w:rsid w:val="00495292"/>
    <w:rsid w:val="004A7A31"/>
    <w:rsid w:val="004B213F"/>
    <w:rsid w:val="004C0F99"/>
    <w:rsid w:val="004C125F"/>
    <w:rsid w:val="004C6D7C"/>
    <w:rsid w:val="004E0CBC"/>
    <w:rsid w:val="004E1410"/>
    <w:rsid w:val="004E4385"/>
    <w:rsid w:val="004F29A4"/>
    <w:rsid w:val="00501474"/>
    <w:rsid w:val="00502648"/>
    <w:rsid w:val="005061A1"/>
    <w:rsid w:val="005153B5"/>
    <w:rsid w:val="00522BA7"/>
    <w:rsid w:val="00530923"/>
    <w:rsid w:val="00537E3A"/>
    <w:rsid w:val="00542E5A"/>
    <w:rsid w:val="005457B1"/>
    <w:rsid w:val="00551284"/>
    <w:rsid w:val="0056281A"/>
    <w:rsid w:val="00563549"/>
    <w:rsid w:val="005701AF"/>
    <w:rsid w:val="00574DF2"/>
    <w:rsid w:val="005758BC"/>
    <w:rsid w:val="00577708"/>
    <w:rsid w:val="00580C76"/>
    <w:rsid w:val="005830F5"/>
    <w:rsid w:val="00586334"/>
    <w:rsid w:val="005901AF"/>
    <w:rsid w:val="005936DF"/>
    <w:rsid w:val="00595B4D"/>
    <w:rsid w:val="005A0402"/>
    <w:rsid w:val="005B1132"/>
    <w:rsid w:val="005B1807"/>
    <w:rsid w:val="005B2BA9"/>
    <w:rsid w:val="005B33A9"/>
    <w:rsid w:val="005B7A67"/>
    <w:rsid w:val="005C01C2"/>
    <w:rsid w:val="005E132C"/>
    <w:rsid w:val="005F2AC1"/>
    <w:rsid w:val="005F519D"/>
    <w:rsid w:val="006050EF"/>
    <w:rsid w:val="00605FE8"/>
    <w:rsid w:val="006077F6"/>
    <w:rsid w:val="00621A09"/>
    <w:rsid w:val="006237E9"/>
    <w:rsid w:val="006257D3"/>
    <w:rsid w:val="00630F1E"/>
    <w:rsid w:val="0063203F"/>
    <w:rsid w:val="00634465"/>
    <w:rsid w:val="006557DA"/>
    <w:rsid w:val="00666F15"/>
    <w:rsid w:val="00667155"/>
    <w:rsid w:val="00672430"/>
    <w:rsid w:val="00681324"/>
    <w:rsid w:val="00684A64"/>
    <w:rsid w:val="00697960"/>
    <w:rsid w:val="006A3C48"/>
    <w:rsid w:val="006B3294"/>
    <w:rsid w:val="006C528A"/>
    <w:rsid w:val="006C5FD3"/>
    <w:rsid w:val="006D228A"/>
    <w:rsid w:val="006D3763"/>
    <w:rsid w:val="006D6436"/>
    <w:rsid w:val="006D7B9E"/>
    <w:rsid w:val="006E0C62"/>
    <w:rsid w:val="006E1142"/>
    <w:rsid w:val="006E2EAE"/>
    <w:rsid w:val="006E37A9"/>
    <w:rsid w:val="006E3FF4"/>
    <w:rsid w:val="006E4884"/>
    <w:rsid w:val="006E7D08"/>
    <w:rsid w:val="006E7EE7"/>
    <w:rsid w:val="006F145A"/>
    <w:rsid w:val="006F4FC4"/>
    <w:rsid w:val="006F516D"/>
    <w:rsid w:val="00713D46"/>
    <w:rsid w:val="00714354"/>
    <w:rsid w:val="00716C19"/>
    <w:rsid w:val="007212D2"/>
    <w:rsid w:val="00723161"/>
    <w:rsid w:val="007278A2"/>
    <w:rsid w:val="00736290"/>
    <w:rsid w:val="0074218A"/>
    <w:rsid w:val="00742BAC"/>
    <w:rsid w:val="007430B6"/>
    <w:rsid w:val="0074611B"/>
    <w:rsid w:val="00747ADE"/>
    <w:rsid w:val="00750EB6"/>
    <w:rsid w:val="007522AE"/>
    <w:rsid w:val="00757138"/>
    <w:rsid w:val="00761263"/>
    <w:rsid w:val="00762743"/>
    <w:rsid w:val="00765A42"/>
    <w:rsid w:val="007678FC"/>
    <w:rsid w:val="0077330D"/>
    <w:rsid w:val="00775B35"/>
    <w:rsid w:val="00791B19"/>
    <w:rsid w:val="007A2299"/>
    <w:rsid w:val="007B2536"/>
    <w:rsid w:val="007B52AF"/>
    <w:rsid w:val="007B6F78"/>
    <w:rsid w:val="007E073E"/>
    <w:rsid w:val="007E0FEE"/>
    <w:rsid w:val="007E2FA1"/>
    <w:rsid w:val="007E477A"/>
    <w:rsid w:val="007E7DDD"/>
    <w:rsid w:val="007F3C09"/>
    <w:rsid w:val="007F4D6A"/>
    <w:rsid w:val="007F6A4D"/>
    <w:rsid w:val="008012E0"/>
    <w:rsid w:val="0081369C"/>
    <w:rsid w:val="00817EC8"/>
    <w:rsid w:val="00845006"/>
    <w:rsid w:val="008522E0"/>
    <w:rsid w:val="0085477E"/>
    <w:rsid w:val="00863066"/>
    <w:rsid w:val="00870A79"/>
    <w:rsid w:val="0088039A"/>
    <w:rsid w:val="00885215"/>
    <w:rsid w:val="00886196"/>
    <w:rsid w:val="0089492D"/>
    <w:rsid w:val="008A129E"/>
    <w:rsid w:val="008A2D83"/>
    <w:rsid w:val="008A3197"/>
    <w:rsid w:val="008A5E1F"/>
    <w:rsid w:val="008B5922"/>
    <w:rsid w:val="008C178C"/>
    <w:rsid w:val="008C2DAA"/>
    <w:rsid w:val="008C331F"/>
    <w:rsid w:val="008C5AED"/>
    <w:rsid w:val="008C7926"/>
    <w:rsid w:val="008E0748"/>
    <w:rsid w:val="008E5B39"/>
    <w:rsid w:val="008F7A5A"/>
    <w:rsid w:val="008F7B33"/>
    <w:rsid w:val="00903289"/>
    <w:rsid w:val="00904A6A"/>
    <w:rsid w:val="00905DA5"/>
    <w:rsid w:val="00910290"/>
    <w:rsid w:val="009116E0"/>
    <w:rsid w:val="00911BE4"/>
    <w:rsid w:val="00912AD6"/>
    <w:rsid w:val="00927BDE"/>
    <w:rsid w:val="00930450"/>
    <w:rsid w:val="00944123"/>
    <w:rsid w:val="00947F52"/>
    <w:rsid w:val="009547E2"/>
    <w:rsid w:val="00960137"/>
    <w:rsid w:val="00975D60"/>
    <w:rsid w:val="00985641"/>
    <w:rsid w:val="00993FFC"/>
    <w:rsid w:val="00996C9C"/>
    <w:rsid w:val="009A00FE"/>
    <w:rsid w:val="009B06F6"/>
    <w:rsid w:val="009B36C2"/>
    <w:rsid w:val="009D0BE8"/>
    <w:rsid w:val="009D1D37"/>
    <w:rsid w:val="009D5ABE"/>
    <w:rsid w:val="009E58A2"/>
    <w:rsid w:val="009E5EB2"/>
    <w:rsid w:val="00A00045"/>
    <w:rsid w:val="00A03B66"/>
    <w:rsid w:val="00A062C2"/>
    <w:rsid w:val="00A12B68"/>
    <w:rsid w:val="00A13EFE"/>
    <w:rsid w:val="00A15530"/>
    <w:rsid w:val="00A2046C"/>
    <w:rsid w:val="00A275E8"/>
    <w:rsid w:val="00A437E4"/>
    <w:rsid w:val="00A47608"/>
    <w:rsid w:val="00A52A58"/>
    <w:rsid w:val="00A65D04"/>
    <w:rsid w:val="00A7729E"/>
    <w:rsid w:val="00A77D16"/>
    <w:rsid w:val="00A80A71"/>
    <w:rsid w:val="00A838CF"/>
    <w:rsid w:val="00A84260"/>
    <w:rsid w:val="00AB39AA"/>
    <w:rsid w:val="00AB4505"/>
    <w:rsid w:val="00AE43C9"/>
    <w:rsid w:val="00AE6EBB"/>
    <w:rsid w:val="00AE7ED3"/>
    <w:rsid w:val="00AF21F5"/>
    <w:rsid w:val="00AF72D8"/>
    <w:rsid w:val="00B002DA"/>
    <w:rsid w:val="00B017BA"/>
    <w:rsid w:val="00B04E4C"/>
    <w:rsid w:val="00B10EA0"/>
    <w:rsid w:val="00B133F4"/>
    <w:rsid w:val="00B13F12"/>
    <w:rsid w:val="00B14BC1"/>
    <w:rsid w:val="00B15DAC"/>
    <w:rsid w:val="00B2443E"/>
    <w:rsid w:val="00B27FF0"/>
    <w:rsid w:val="00B30F5B"/>
    <w:rsid w:val="00B30F93"/>
    <w:rsid w:val="00B4092E"/>
    <w:rsid w:val="00B40F90"/>
    <w:rsid w:val="00B426F2"/>
    <w:rsid w:val="00B50E48"/>
    <w:rsid w:val="00B531AC"/>
    <w:rsid w:val="00B63491"/>
    <w:rsid w:val="00B77434"/>
    <w:rsid w:val="00B80400"/>
    <w:rsid w:val="00B96E73"/>
    <w:rsid w:val="00B979A7"/>
    <w:rsid w:val="00BA3722"/>
    <w:rsid w:val="00BB0FE4"/>
    <w:rsid w:val="00BB3DDF"/>
    <w:rsid w:val="00BC112A"/>
    <w:rsid w:val="00BC6CC1"/>
    <w:rsid w:val="00BE3CD2"/>
    <w:rsid w:val="00BF3C32"/>
    <w:rsid w:val="00BF5D64"/>
    <w:rsid w:val="00C04435"/>
    <w:rsid w:val="00C06897"/>
    <w:rsid w:val="00C070B9"/>
    <w:rsid w:val="00C27592"/>
    <w:rsid w:val="00C3206F"/>
    <w:rsid w:val="00C34314"/>
    <w:rsid w:val="00C35B30"/>
    <w:rsid w:val="00C41051"/>
    <w:rsid w:val="00C439BD"/>
    <w:rsid w:val="00C47F88"/>
    <w:rsid w:val="00C70ED9"/>
    <w:rsid w:val="00C74079"/>
    <w:rsid w:val="00C76226"/>
    <w:rsid w:val="00C90D57"/>
    <w:rsid w:val="00C93389"/>
    <w:rsid w:val="00C94575"/>
    <w:rsid w:val="00CA09A3"/>
    <w:rsid w:val="00CA1005"/>
    <w:rsid w:val="00CA4DDB"/>
    <w:rsid w:val="00CB51C6"/>
    <w:rsid w:val="00CC0C91"/>
    <w:rsid w:val="00CC55A1"/>
    <w:rsid w:val="00CD30F9"/>
    <w:rsid w:val="00CD5AEE"/>
    <w:rsid w:val="00CD71E0"/>
    <w:rsid w:val="00CD7913"/>
    <w:rsid w:val="00CE06B8"/>
    <w:rsid w:val="00CE2004"/>
    <w:rsid w:val="00CF14E0"/>
    <w:rsid w:val="00CF22CD"/>
    <w:rsid w:val="00CF70DD"/>
    <w:rsid w:val="00CF7878"/>
    <w:rsid w:val="00D00300"/>
    <w:rsid w:val="00D00B59"/>
    <w:rsid w:val="00D06744"/>
    <w:rsid w:val="00D06FCD"/>
    <w:rsid w:val="00D103F9"/>
    <w:rsid w:val="00D10DB5"/>
    <w:rsid w:val="00D17B8C"/>
    <w:rsid w:val="00D17C72"/>
    <w:rsid w:val="00D239AE"/>
    <w:rsid w:val="00D338AC"/>
    <w:rsid w:val="00D33E67"/>
    <w:rsid w:val="00D34410"/>
    <w:rsid w:val="00D35848"/>
    <w:rsid w:val="00D45A47"/>
    <w:rsid w:val="00D45ECA"/>
    <w:rsid w:val="00D46141"/>
    <w:rsid w:val="00D5256C"/>
    <w:rsid w:val="00D52B9C"/>
    <w:rsid w:val="00D57C11"/>
    <w:rsid w:val="00D63270"/>
    <w:rsid w:val="00D6589F"/>
    <w:rsid w:val="00D770A8"/>
    <w:rsid w:val="00D87BD4"/>
    <w:rsid w:val="00D914E3"/>
    <w:rsid w:val="00DB112A"/>
    <w:rsid w:val="00DB4F98"/>
    <w:rsid w:val="00DC18AC"/>
    <w:rsid w:val="00DE280F"/>
    <w:rsid w:val="00DF221C"/>
    <w:rsid w:val="00DF32CC"/>
    <w:rsid w:val="00DF3514"/>
    <w:rsid w:val="00DF52D0"/>
    <w:rsid w:val="00DF5F59"/>
    <w:rsid w:val="00DF6BF0"/>
    <w:rsid w:val="00DF772B"/>
    <w:rsid w:val="00E02BC1"/>
    <w:rsid w:val="00E15EE4"/>
    <w:rsid w:val="00E25674"/>
    <w:rsid w:val="00E30684"/>
    <w:rsid w:val="00E323B1"/>
    <w:rsid w:val="00E35735"/>
    <w:rsid w:val="00E35948"/>
    <w:rsid w:val="00E37CA7"/>
    <w:rsid w:val="00E41D25"/>
    <w:rsid w:val="00E46D2B"/>
    <w:rsid w:val="00E53754"/>
    <w:rsid w:val="00E615A4"/>
    <w:rsid w:val="00E76065"/>
    <w:rsid w:val="00E83C7E"/>
    <w:rsid w:val="00E92C71"/>
    <w:rsid w:val="00E93737"/>
    <w:rsid w:val="00EA41D2"/>
    <w:rsid w:val="00EB1DE3"/>
    <w:rsid w:val="00EB6F07"/>
    <w:rsid w:val="00EB721B"/>
    <w:rsid w:val="00EC488E"/>
    <w:rsid w:val="00ED3182"/>
    <w:rsid w:val="00EE47B0"/>
    <w:rsid w:val="00EE75D0"/>
    <w:rsid w:val="00F0309F"/>
    <w:rsid w:val="00F03D86"/>
    <w:rsid w:val="00F046A2"/>
    <w:rsid w:val="00F1570A"/>
    <w:rsid w:val="00F30D39"/>
    <w:rsid w:val="00F3408A"/>
    <w:rsid w:val="00F41EBF"/>
    <w:rsid w:val="00F4450B"/>
    <w:rsid w:val="00F448DA"/>
    <w:rsid w:val="00F55209"/>
    <w:rsid w:val="00F61869"/>
    <w:rsid w:val="00F70BE7"/>
    <w:rsid w:val="00F70E70"/>
    <w:rsid w:val="00F71A56"/>
    <w:rsid w:val="00F76FDB"/>
    <w:rsid w:val="00F777BE"/>
    <w:rsid w:val="00F81323"/>
    <w:rsid w:val="00F855B4"/>
    <w:rsid w:val="00F97E87"/>
    <w:rsid w:val="00FA235B"/>
    <w:rsid w:val="00FA2625"/>
    <w:rsid w:val="00FA32A2"/>
    <w:rsid w:val="00FA5BA0"/>
    <w:rsid w:val="00FA7668"/>
    <w:rsid w:val="00FB1774"/>
    <w:rsid w:val="00FB620C"/>
    <w:rsid w:val="00FB74BB"/>
    <w:rsid w:val="00FD7A94"/>
    <w:rsid w:val="00FE1A10"/>
    <w:rsid w:val="00FE5127"/>
    <w:rsid w:val="00FF35DB"/>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2743"/>
    <w:rPr>
      <w:rFonts w:ascii="Times New Roman" w:eastAsia="Times New Roman" w:hAnsi="Times New Roman"/>
      <w:sz w:val="24"/>
      <w:szCs w:val="24"/>
    </w:rPr>
  </w:style>
  <w:style w:type="paragraph" w:styleId="Nadpis1">
    <w:name w:val="heading 1"/>
    <w:basedOn w:val="Normln"/>
    <w:next w:val="Normln"/>
    <w:link w:val="Nadpis1Char"/>
    <w:uiPriority w:val="99"/>
    <w:qFormat/>
    <w:rsid w:val="00762743"/>
    <w:pPr>
      <w:keepNext/>
      <w:numPr>
        <w:numId w:val="10"/>
      </w:numPr>
      <w:outlineLvl w:val="0"/>
    </w:pPr>
  </w:style>
  <w:style w:type="paragraph" w:styleId="Nadpis2">
    <w:name w:val="heading 2"/>
    <w:basedOn w:val="Normln"/>
    <w:next w:val="Normln"/>
    <w:link w:val="Nadpis2Char"/>
    <w:uiPriority w:val="99"/>
    <w:qFormat/>
    <w:rsid w:val="00762743"/>
    <w:pPr>
      <w:numPr>
        <w:ilvl w:val="1"/>
        <w:numId w:val="10"/>
      </w:numPr>
      <w:outlineLvl w:val="1"/>
    </w:pPr>
    <w:rPr>
      <w:rFonts w:cs="Arial"/>
      <w:bCs/>
      <w:iCs/>
      <w:szCs w:val="28"/>
    </w:rPr>
  </w:style>
  <w:style w:type="paragraph" w:styleId="Nadpis3">
    <w:name w:val="heading 3"/>
    <w:basedOn w:val="Normln"/>
    <w:next w:val="Normln"/>
    <w:link w:val="Nadpis3Char"/>
    <w:uiPriority w:val="99"/>
    <w:qFormat/>
    <w:rsid w:val="00762743"/>
    <w:pPr>
      <w:keepNext/>
      <w:numPr>
        <w:ilvl w:val="2"/>
        <w:numId w:val="10"/>
      </w:numPr>
      <w:outlineLvl w:val="2"/>
    </w:pPr>
    <w:rPr>
      <w:rFonts w:cs="Arial"/>
      <w:bCs/>
      <w:szCs w:val="26"/>
    </w:rPr>
  </w:style>
  <w:style w:type="paragraph" w:styleId="Nadpis4">
    <w:name w:val="heading 4"/>
    <w:basedOn w:val="Normln"/>
    <w:next w:val="Normln"/>
    <w:link w:val="Nadpis4Char"/>
    <w:uiPriority w:val="99"/>
    <w:qFormat/>
    <w:rsid w:val="00762743"/>
    <w:pPr>
      <w:numPr>
        <w:ilvl w:val="3"/>
        <w:numId w:val="10"/>
      </w:numPr>
      <w:outlineLvl w:val="3"/>
    </w:pPr>
  </w:style>
  <w:style w:type="paragraph" w:styleId="Nadpis5">
    <w:name w:val="heading 5"/>
    <w:basedOn w:val="Normln"/>
    <w:next w:val="Normln"/>
    <w:link w:val="Nadpis5Char"/>
    <w:uiPriority w:val="99"/>
    <w:qFormat/>
    <w:rsid w:val="00762743"/>
    <w:pPr>
      <w:keepNext/>
      <w:numPr>
        <w:ilvl w:val="4"/>
        <w:numId w:val="10"/>
      </w:numPr>
      <w:outlineLvl w:val="4"/>
    </w:pPr>
  </w:style>
  <w:style w:type="paragraph" w:styleId="Nadpis6">
    <w:name w:val="heading 6"/>
    <w:basedOn w:val="Normln"/>
    <w:next w:val="Normln"/>
    <w:link w:val="Nadpis6Char"/>
    <w:uiPriority w:val="99"/>
    <w:qFormat/>
    <w:rsid w:val="00762743"/>
    <w:pPr>
      <w:keepNext/>
      <w:numPr>
        <w:ilvl w:val="5"/>
        <w:numId w:val="10"/>
      </w:numPr>
      <w:outlineLvl w:val="5"/>
    </w:pPr>
  </w:style>
  <w:style w:type="paragraph" w:styleId="Nadpis7">
    <w:name w:val="heading 7"/>
    <w:basedOn w:val="Normln"/>
    <w:next w:val="Normln"/>
    <w:link w:val="Nadpis7Char"/>
    <w:uiPriority w:val="99"/>
    <w:qFormat/>
    <w:rsid w:val="00762743"/>
    <w:pPr>
      <w:keepNext/>
      <w:numPr>
        <w:ilvl w:val="6"/>
        <w:numId w:val="10"/>
      </w:numPr>
      <w:outlineLvl w:val="6"/>
    </w:pPr>
  </w:style>
  <w:style w:type="paragraph" w:styleId="Nadpis8">
    <w:name w:val="heading 8"/>
    <w:basedOn w:val="Normln"/>
    <w:next w:val="Normln"/>
    <w:link w:val="Nadpis8Char"/>
    <w:uiPriority w:val="99"/>
    <w:qFormat/>
    <w:rsid w:val="00762743"/>
    <w:pPr>
      <w:keepNext/>
      <w:numPr>
        <w:ilvl w:val="7"/>
        <w:numId w:val="10"/>
      </w:numPr>
      <w:outlineLvl w:val="7"/>
    </w:pPr>
  </w:style>
  <w:style w:type="paragraph" w:styleId="Nadpis9">
    <w:name w:val="heading 9"/>
    <w:basedOn w:val="Normln"/>
    <w:next w:val="Normln"/>
    <w:link w:val="Nadpis9Char"/>
    <w:uiPriority w:val="99"/>
    <w:qFormat/>
    <w:rsid w:val="00762743"/>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202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0202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0202C"/>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0202C"/>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0202C"/>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0202C"/>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0202C"/>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0202C"/>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0202C"/>
    <w:rPr>
      <w:rFonts w:asciiTheme="majorHAnsi" w:eastAsiaTheme="majorEastAsia" w:hAnsiTheme="majorHAnsi" w:cstheme="majorBidi"/>
    </w:rPr>
  </w:style>
  <w:style w:type="table" w:styleId="Mkatabulky">
    <w:name w:val="Table Grid"/>
    <w:basedOn w:val="Normlntabulka"/>
    <w:uiPriority w:val="99"/>
    <w:rsid w:val="0076274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762743"/>
    <w:pPr>
      <w:tabs>
        <w:tab w:val="center" w:pos="4536"/>
        <w:tab w:val="right" w:pos="9072"/>
      </w:tabs>
    </w:pPr>
  </w:style>
  <w:style w:type="character" w:customStyle="1" w:styleId="ZhlavChar">
    <w:name w:val="Záhlaví Char"/>
    <w:basedOn w:val="Standardnpsmoodstavce"/>
    <w:link w:val="Zhlav"/>
    <w:uiPriority w:val="99"/>
    <w:semiHidden/>
    <w:rsid w:val="0000202C"/>
    <w:rPr>
      <w:rFonts w:ascii="Times New Roman" w:eastAsia="Times New Roman" w:hAnsi="Times New Roman"/>
      <w:sz w:val="24"/>
      <w:szCs w:val="24"/>
    </w:rPr>
  </w:style>
  <w:style w:type="paragraph" w:styleId="Zpat">
    <w:name w:val="footer"/>
    <w:basedOn w:val="Normln"/>
    <w:link w:val="ZpatChar"/>
    <w:uiPriority w:val="99"/>
    <w:rsid w:val="00762743"/>
    <w:pPr>
      <w:tabs>
        <w:tab w:val="center" w:pos="4536"/>
        <w:tab w:val="right" w:pos="9072"/>
      </w:tabs>
      <w:jc w:val="both"/>
    </w:pPr>
  </w:style>
  <w:style w:type="character" w:customStyle="1" w:styleId="ZpatChar">
    <w:name w:val="Zápatí Char"/>
    <w:basedOn w:val="Standardnpsmoodstavce"/>
    <w:link w:val="Zpat"/>
    <w:uiPriority w:val="99"/>
    <w:semiHidden/>
    <w:rsid w:val="0000202C"/>
    <w:rPr>
      <w:rFonts w:ascii="Times New Roman" w:eastAsia="Times New Roman" w:hAnsi="Times New Roman"/>
      <w:sz w:val="24"/>
      <w:szCs w:val="24"/>
    </w:rPr>
  </w:style>
  <w:style w:type="paragraph" w:styleId="Textbubliny">
    <w:name w:val="Balloon Text"/>
    <w:basedOn w:val="Normln"/>
    <w:link w:val="TextbublinyChar"/>
    <w:uiPriority w:val="99"/>
    <w:semiHidden/>
    <w:rsid w:val="00FA2625"/>
    <w:rPr>
      <w:rFonts w:ascii="Tahoma" w:eastAsia="Calibri" w:hAnsi="Tahoma"/>
      <w:sz w:val="16"/>
      <w:szCs w:val="16"/>
      <w:lang w:eastAsia="en-US"/>
    </w:rPr>
  </w:style>
  <w:style w:type="character" w:customStyle="1" w:styleId="TextbublinyChar">
    <w:name w:val="Text bubliny Char"/>
    <w:basedOn w:val="Standardnpsmoodstavce"/>
    <w:link w:val="Textbubliny"/>
    <w:uiPriority w:val="99"/>
    <w:semiHidden/>
    <w:locked/>
    <w:rsid w:val="00FA2625"/>
    <w:rPr>
      <w:rFonts w:ascii="Tahoma" w:hAnsi="Tahoma"/>
      <w:sz w:val="16"/>
      <w:lang w:eastAsia="en-US"/>
    </w:rPr>
  </w:style>
  <w:style w:type="paragraph" w:customStyle="1" w:styleId="Nzev-l">
    <w:name w:val="Název-čl."/>
    <w:basedOn w:val="Normln"/>
    <w:uiPriority w:val="99"/>
    <w:rsid w:val="008E5B39"/>
    <w:pPr>
      <w:jc w:val="center"/>
    </w:pPr>
    <w:rPr>
      <w:rFonts w:ascii="Arial" w:hAnsi="Arial"/>
      <w:b/>
      <w:szCs w:val="20"/>
      <w:u w:val="single"/>
    </w:rPr>
  </w:style>
  <w:style w:type="paragraph" w:customStyle="1" w:styleId="Zkladntext21">
    <w:name w:val="Základní text 21"/>
    <w:basedOn w:val="Normln"/>
    <w:uiPriority w:val="99"/>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basedOn w:val="Standardnpsmoodstavce"/>
    <w:uiPriority w:val="99"/>
    <w:rsid w:val="00762743"/>
    <w:rPr>
      <w:rFonts w:cs="Times New Roman"/>
      <w:color w:val="0000FF"/>
      <w:u w:val="single"/>
    </w:rPr>
  </w:style>
  <w:style w:type="paragraph" w:customStyle="1" w:styleId="zkladn">
    <w:name w:val="základní"/>
    <w:basedOn w:val="Normln"/>
    <w:uiPriority w:val="99"/>
    <w:rsid w:val="00762743"/>
    <w:pPr>
      <w:spacing w:before="120" w:after="120"/>
      <w:ind w:firstLine="425"/>
      <w:jc w:val="both"/>
    </w:pPr>
  </w:style>
  <w:style w:type="character" w:customStyle="1" w:styleId="zmna">
    <w:name w:val="změna"/>
    <w:uiPriority w:val="99"/>
    <w:rsid w:val="00762743"/>
    <w:rPr>
      <w:color w:val="0000FF"/>
    </w:rPr>
  </w:style>
  <w:style w:type="character" w:styleId="Zvraznn">
    <w:name w:val="Emphasis"/>
    <w:basedOn w:val="Standardnpsmoodstavce"/>
    <w:uiPriority w:val="99"/>
    <w:qFormat/>
    <w:rsid w:val="00762743"/>
    <w:rPr>
      <w:rFonts w:cs="Times New Roman"/>
      <w:i/>
    </w:rPr>
  </w:style>
  <w:style w:type="paragraph" w:customStyle="1" w:styleId="Pnzev">
    <w:name w:val="Př_název"/>
    <w:basedOn w:val="Normln"/>
    <w:next w:val="zkladn"/>
    <w:uiPriority w:val="99"/>
    <w:rsid w:val="00762743"/>
    <w:pPr>
      <w:pageBreakBefore/>
      <w:spacing w:after="240"/>
      <w:ind w:left="1134" w:hanging="1134"/>
      <w:outlineLvl w:val="0"/>
    </w:pPr>
    <w:rPr>
      <w:b/>
      <w:sz w:val="28"/>
    </w:rPr>
  </w:style>
  <w:style w:type="paragraph" w:customStyle="1" w:styleId="zz-vpravo">
    <w:name w:val="zz-vpravo"/>
    <w:basedOn w:val="Normln"/>
    <w:uiPriority w:val="99"/>
    <w:rsid w:val="00762743"/>
    <w:pPr>
      <w:jc w:val="right"/>
    </w:pPr>
  </w:style>
  <w:style w:type="paragraph" w:customStyle="1" w:styleId="zz-Nzev">
    <w:name w:val="zz-Název"/>
    <w:basedOn w:val="Normln"/>
    <w:uiPriority w:val="99"/>
    <w:rsid w:val="00762743"/>
    <w:pPr>
      <w:spacing w:before="240" w:after="240"/>
      <w:jc w:val="center"/>
    </w:pPr>
    <w:rPr>
      <w:b/>
      <w:sz w:val="36"/>
      <w:szCs w:val="36"/>
    </w:rPr>
  </w:style>
  <w:style w:type="character" w:customStyle="1" w:styleId="zz10bnorm">
    <w:name w:val="zz_10b_norm"/>
    <w:uiPriority w:val="99"/>
    <w:rsid w:val="00762743"/>
    <w:rPr>
      <w:sz w:val="20"/>
    </w:rPr>
  </w:style>
  <w:style w:type="character" w:styleId="slostrnky">
    <w:name w:val="page number"/>
    <w:basedOn w:val="Standardnpsmoodstavce"/>
    <w:uiPriority w:val="99"/>
    <w:rsid w:val="00762743"/>
    <w:rPr>
      <w:rFonts w:cs="Times New Roman"/>
    </w:rPr>
  </w:style>
  <w:style w:type="paragraph" w:customStyle="1" w:styleId="st">
    <w:name w:val="Část"/>
    <w:basedOn w:val="Normln"/>
    <w:next w:val="Oddl"/>
    <w:uiPriority w:val="99"/>
    <w:rsid w:val="00762743"/>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762743"/>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762743"/>
    <w:pPr>
      <w:keepNext/>
      <w:keepLines/>
      <w:numPr>
        <w:ilvl w:val="2"/>
        <w:numId w:val="7"/>
      </w:numPr>
      <w:spacing w:before="240"/>
      <w:ind w:right="113"/>
      <w:jc w:val="center"/>
      <w:outlineLvl w:val="2"/>
    </w:pPr>
    <w:rPr>
      <w:rFonts w:ascii="Calibri" w:eastAsia="Calibri" w:hAnsi="Calibri"/>
      <w:b/>
    </w:rPr>
  </w:style>
  <w:style w:type="paragraph" w:customStyle="1" w:styleId="Odstavec">
    <w:name w:val="Odstavec"/>
    <w:basedOn w:val="Normln"/>
    <w:uiPriority w:val="99"/>
    <w:rsid w:val="00762743"/>
    <w:pPr>
      <w:numPr>
        <w:ilvl w:val="3"/>
        <w:numId w:val="7"/>
      </w:numPr>
      <w:tabs>
        <w:tab w:val="num" w:pos="5614"/>
      </w:tabs>
      <w:spacing w:before="120"/>
      <w:ind w:left="4707"/>
      <w:jc w:val="both"/>
      <w:outlineLvl w:val="3"/>
    </w:pPr>
  </w:style>
  <w:style w:type="paragraph" w:customStyle="1" w:styleId="Psmeno">
    <w:name w:val="Písmeno"/>
    <w:basedOn w:val="Normln"/>
    <w:uiPriority w:val="99"/>
    <w:rsid w:val="00762743"/>
    <w:pPr>
      <w:numPr>
        <w:ilvl w:val="4"/>
        <w:numId w:val="7"/>
      </w:numPr>
      <w:jc w:val="both"/>
      <w:outlineLvl w:val="4"/>
    </w:pPr>
  </w:style>
  <w:style w:type="paragraph" w:customStyle="1" w:styleId="Psmenopokra">
    <w:name w:val="Písmeno pokrač"/>
    <w:basedOn w:val="Normln"/>
    <w:uiPriority w:val="99"/>
    <w:rsid w:val="00762743"/>
    <w:pPr>
      <w:ind w:left="425"/>
      <w:jc w:val="both"/>
    </w:pPr>
  </w:style>
  <w:style w:type="paragraph" w:customStyle="1" w:styleId="Bod">
    <w:name w:val="Bod"/>
    <w:basedOn w:val="Normln"/>
    <w:uiPriority w:val="99"/>
    <w:rsid w:val="00762743"/>
    <w:pPr>
      <w:numPr>
        <w:ilvl w:val="5"/>
        <w:numId w:val="7"/>
      </w:numPr>
      <w:jc w:val="both"/>
    </w:pPr>
  </w:style>
  <w:style w:type="paragraph" w:styleId="Obsah1">
    <w:name w:val="toc 1"/>
    <w:basedOn w:val="Normln"/>
    <w:next w:val="Normln"/>
    <w:autoRedefine/>
    <w:uiPriority w:val="99"/>
    <w:semiHidden/>
    <w:rsid w:val="00762743"/>
    <w:pPr>
      <w:keepNext/>
      <w:tabs>
        <w:tab w:val="right" w:leader="dot" w:pos="9072"/>
      </w:tabs>
      <w:spacing w:before="60"/>
      <w:ind w:left="567" w:hanging="567"/>
    </w:pPr>
  </w:style>
  <w:style w:type="paragraph" w:styleId="Obsah2">
    <w:name w:val="toc 2"/>
    <w:basedOn w:val="Normln"/>
    <w:next w:val="Normln"/>
    <w:autoRedefine/>
    <w:uiPriority w:val="99"/>
    <w:semiHidden/>
    <w:rsid w:val="00762743"/>
    <w:pPr>
      <w:keepNext/>
      <w:tabs>
        <w:tab w:val="right" w:leader="dot" w:pos="9072"/>
      </w:tabs>
      <w:spacing w:before="60"/>
      <w:ind w:left="1135" w:hanging="851"/>
    </w:pPr>
  </w:style>
  <w:style w:type="paragraph" w:styleId="Obsah3">
    <w:name w:val="toc 3"/>
    <w:basedOn w:val="Normln"/>
    <w:next w:val="Normln"/>
    <w:autoRedefine/>
    <w:uiPriority w:val="99"/>
    <w:semiHidden/>
    <w:rsid w:val="00762743"/>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uiPriority w:val="99"/>
    <w:semiHidden/>
    <w:rsid w:val="00762743"/>
    <w:pPr>
      <w:ind w:left="284" w:hanging="284"/>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locked/>
    <w:rsid w:val="00F0309F"/>
    <w:rPr>
      <w:lang w:val="cs-CZ" w:eastAsia="cs-CZ"/>
    </w:rPr>
  </w:style>
  <w:style w:type="character" w:styleId="Znakapoznpodarou">
    <w:name w:val="footnote reference"/>
    <w:aliases w:val="PGI Fußnote Ziffer + Times New Roman,12 b.,Zúžené o ...,PGI Fußnote Ziffer"/>
    <w:basedOn w:val="Standardnpsmoodstavce"/>
    <w:uiPriority w:val="99"/>
    <w:rsid w:val="00762743"/>
    <w:rPr>
      <w:rFonts w:cs="Times New Roman"/>
      <w:vertAlign w:val="superscript"/>
    </w:rPr>
  </w:style>
  <w:style w:type="paragraph" w:customStyle="1" w:styleId="bododr">
    <w:name w:val="bod_odr"/>
    <w:basedOn w:val="Normln"/>
    <w:uiPriority w:val="99"/>
    <w:rsid w:val="00762743"/>
    <w:pPr>
      <w:numPr>
        <w:numId w:val="8"/>
      </w:numPr>
      <w:jc w:val="both"/>
    </w:pPr>
  </w:style>
  <w:style w:type="paragraph" w:styleId="Obsah4">
    <w:name w:val="toc 4"/>
    <w:basedOn w:val="Normln"/>
    <w:next w:val="Normln"/>
    <w:autoRedefine/>
    <w:uiPriority w:val="99"/>
    <w:semiHidden/>
    <w:rsid w:val="00762743"/>
    <w:pPr>
      <w:ind w:left="720"/>
    </w:pPr>
  </w:style>
  <w:style w:type="character" w:customStyle="1" w:styleId="zzExponent">
    <w:name w:val="zz_Exponent"/>
    <w:uiPriority w:val="99"/>
    <w:rsid w:val="00762743"/>
    <w:rPr>
      <w:vertAlign w:val="superscript"/>
    </w:rPr>
  </w:style>
  <w:style w:type="character" w:customStyle="1" w:styleId="zzIndex">
    <w:name w:val="zz_Index"/>
    <w:uiPriority w:val="99"/>
    <w:rsid w:val="00762743"/>
    <w:rPr>
      <w:vertAlign w:val="subscript"/>
    </w:rPr>
  </w:style>
  <w:style w:type="paragraph" w:customStyle="1" w:styleId="Pnadpis1">
    <w:name w:val="Př_nadpis_1"/>
    <w:basedOn w:val="Normln"/>
    <w:next w:val="zkladn"/>
    <w:uiPriority w:val="99"/>
    <w:rsid w:val="00762743"/>
    <w:pPr>
      <w:keepNext/>
      <w:keepLines/>
      <w:numPr>
        <w:numId w:val="14"/>
      </w:numPr>
      <w:spacing w:before="240" w:after="120"/>
      <w:outlineLvl w:val="1"/>
    </w:pPr>
    <w:rPr>
      <w:b/>
      <w:sz w:val="28"/>
    </w:rPr>
  </w:style>
  <w:style w:type="paragraph" w:customStyle="1" w:styleId="Pnadpis2">
    <w:name w:val="Př_nadpis_2"/>
    <w:basedOn w:val="Normln"/>
    <w:next w:val="zkladn"/>
    <w:uiPriority w:val="99"/>
    <w:rsid w:val="00762743"/>
    <w:pPr>
      <w:keepNext/>
      <w:keepLines/>
      <w:numPr>
        <w:ilvl w:val="1"/>
        <w:numId w:val="14"/>
      </w:numPr>
      <w:spacing w:before="240" w:after="120"/>
      <w:outlineLvl w:val="2"/>
    </w:pPr>
    <w:rPr>
      <w:b/>
    </w:rPr>
  </w:style>
  <w:style w:type="paragraph" w:customStyle="1" w:styleId="Pnadpis3">
    <w:name w:val="Př_nadpis_3"/>
    <w:basedOn w:val="Normln"/>
    <w:uiPriority w:val="99"/>
    <w:rsid w:val="00762743"/>
    <w:pPr>
      <w:keepNext/>
      <w:numPr>
        <w:ilvl w:val="2"/>
        <w:numId w:val="14"/>
      </w:numPr>
      <w:spacing w:before="120" w:after="60"/>
    </w:pPr>
  </w:style>
  <w:style w:type="paragraph" w:customStyle="1" w:styleId="Pvet">
    <w:name w:val="Př_výčet"/>
    <w:basedOn w:val="zkladn"/>
    <w:uiPriority w:val="99"/>
    <w:rsid w:val="00762743"/>
    <w:pPr>
      <w:tabs>
        <w:tab w:val="num" w:pos="851"/>
      </w:tabs>
      <w:spacing w:after="60"/>
      <w:ind w:left="851" w:hanging="284"/>
      <w:contextualSpacing/>
    </w:pPr>
  </w:style>
  <w:style w:type="table" w:customStyle="1" w:styleId="PTabulka">
    <w:name w:val="Př_Tabulka"/>
    <w:uiPriority w:val="99"/>
    <w:rsid w:val="00762743"/>
    <w:rPr>
      <w:rFonts w:ascii="Times New Roman" w:eastAsia="Times New Roman" w:hAnsi="Times New Roman"/>
      <w:sz w:val="20"/>
      <w:szCs w:val="20"/>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57" w:type="dxa"/>
        <w:bottom w:w="0" w:type="dxa"/>
        <w:right w:w="57" w:type="dxa"/>
      </w:tblCellMar>
    </w:tblPr>
    <w:trPr>
      <w:cantSplit/>
    </w:trPr>
  </w:style>
  <w:style w:type="character" w:customStyle="1" w:styleId="zz-TNR14">
    <w:name w:val="zz-TNR14"/>
    <w:uiPriority w:val="99"/>
    <w:rsid w:val="00762743"/>
    <w:rPr>
      <w:b/>
      <w:sz w:val="28"/>
    </w:rPr>
  </w:style>
  <w:style w:type="character" w:customStyle="1" w:styleId="zz10b">
    <w:name w:val="zz_10b"/>
    <w:uiPriority w:val="99"/>
    <w:rsid w:val="00762743"/>
    <w:rPr>
      <w:b/>
      <w:sz w:val="20"/>
    </w:rPr>
  </w:style>
  <w:style w:type="paragraph" w:customStyle="1" w:styleId="zz18">
    <w:name w:val="zz_18"/>
    <w:basedOn w:val="Normln"/>
    <w:uiPriority w:val="99"/>
    <w:rsid w:val="00762743"/>
    <w:pPr>
      <w:autoSpaceDE w:val="0"/>
      <w:autoSpaceDN w:val="0"/>
      <w:adjustRightInd w:val="0"/>
      <w:jc w:val="center"/>
    </w:pPr>
    <w:rPr>
      <w:b/>
      <w:sz w:val="36"/>
      <w:szCs w:val="20"/>
      <w:lang w:eastAsia="en-US"/>
    </w:rPr>
  </w:style>
  <w:style w:type="paragraph" w:customStyle="1" w:styleId="Obsah">
    <w:name w:val="Obsah"/>
    <w:basedOn w:val="Normln"/>
    <w:next w:val="Normln"/>
    <w:uiPriority w:val="99"/>
    <w:rsid w:val="00762743"/>
    <w:pPr>
      <w:keepNext/>
      <w:spacing w:after="240"/>
    </w:pPr>
    <w:rPr>
      <w:b/>
    </w:rPr>
  </w:style>
  <w:style w:type="paragraph" w:customStyle="1" w:styleId="Seznamploh">
    <w:name w:val="Seznam příloh"/>
    <w:basedOn w:val="Normln"/>
    <w:uiPriority w:val="99"/>
    <w:rsid w:val="00762743"/>
    <w:pPr>
      <w:numPr>
        <w:numId w:val="9"/>
      </w:numPr>
    </w:pPr>
  </w:style>
  <w:style w:type="character" w:customStyle="1" w:styleId="zzsiln">
    <w:name w:val="zz_silné"/>
    <w:uiPriority w:val="99"/>
    <w:rsid w:val="00762743"/>
    <w:rPr>
      <w:b/>
      <w:color w:val="auto"/>
    </w:rPr>
  </w:style>
  <w:style w:type="paragraph" w:customStyle="1" w:styleId="zzNaSted">
    <w:name w:val="zz_NaStřed"/>
    <w:basedOn w:val="Normln"/>
    <w:uiPriority w:val="99"/>
    <w:rsid w:val="00762743"/>
    <w:pPr>
      <w:jc w:val="center"/>
    </w:pPr>
  </w:style>
  <w:style w:type="paragraph" w:customStyle="1" w:styleId="Zpatp">
    <w:name w:val="Zápatí_př"/>
    <w:basedOn w:val="Zpat"/>
    <w:uiPriority w:val="99"/>
    <w:rsid w:val="00762743"/>
    <w:pPr>
      <w:tabs>
        <w:tab w:val="clear" w:pos="4536"/>
      </w:tabs>
    </w:pPr>
  </w:style>
  <w:style w:type="paragraph" w:customStyle="1" w:styleId="zzdobl">
    <w:name w:val="zz_do_bl"/>
    <w:basedOn w:val="Normln"/>
    <w:uiPriority w:val="99"/>
    <w:rsid w:val="00762743"/>
    <w:pPr>
      <w:jc w:val="both"/>
    </w:pPr>
  </w:style>
  <w:style w:type="paragraph" w:customStyle="1" w:styleId="zzdoblpedsaz">
    <w:name w:val="zz_do_bl_předsaz"/>
    <w:basedOn w:val="zzdobl"/>
    <w:uiPriority w:val="99"/>
    <w:rsid w:val="00762743"/>
    <w:pPr>
      <w:ind w:left="1134" w:hanging="1134"/>
    </w:pPr>
  </w:style>
  <w:style w:type="paragraph" w:customStyle="1" w:styleId="ZpatW">
    <w:name w:val="ZápatíW"/>
    <w:basedOn w:val="Zpat"/>
    <w:uiPriority w:val="99"/>
    <w:rsid w:val="00762743"/>
    <w:pPr>
      <w:tabs>
        <w:tab w:val="clear" w:pos="4536"/>
        <w:tab w:val="clear" w:pos="9072"/>
        <w:tab w:val="center" w:pos="7003"/>
        <w:tab w:val="right" w:pos="14005"/>
      </w:tabs>
    </w:pPr>
  </w:style>
  <w:style w:type="paragraph" w:customStyle="1" w:styleId="zzPil">
    <w:name w:val="zz_Přil_č"/>
    <w:basedOn w:val="Normln"/>
    <w:uiPriority w:val="99"/>
    <w:rsid w:val="00762743"/>
    <w:pPr>
      <w:jc w:val="right"/>
    </w:pPr>
    <w:rPr>
      <w:b/>
    </w:rPr>
  </w:style>
  <w:style w:type="paragraph" w:customStyle="1" w:styleId="zklped">
    <w:name w:val="zákl_před"/>
    <w:basedOn w:val="Normln"/>
    <w:uiPriority w:val="99"/>
    <w:rsid w:val="00762743"/>
    <w:pPr>
      <w:spacing w:after="60"/>
      <w:ind w:left="567" w:hanging="567"/>
    </w:pPr>
  </w:style>
  <w:style w:type="paragraph" w:customStyle="1" w:styleId="odr1">
    <w:name w:val="odr1"/>
    <w:basedOn w:val="Normln"/>
    <w:uiPriority w:val="99"/>
    <w:rsid w:val="00762743"/>
    <w:pPr>
      <w:numPr>
        <w:numId w:val="29"/>
      </w:numPr>
      <w:jc w:val="both"/>
    </w:pPr>
  </w:style>
  <w:style w:type="character" w:customStyle="1" w:styleId="lnekChar">
    <w:name w:val="Článek Char"/>
    <w:link w:val="lnek"/>
    <w:uiPriority w:val="99"/>
    <w:locked/>
    <w:rsid w:val="005936DF"/>
    <w:rPr>
      <w:b/>
      <w:sz w:val="24"/>
      <w:lang w:val="cs-CZ" w:eastAsia="cs-CZ"/>
    </w:rPr>
  </w:style>
  <w:style w:type="paragraph" w:styleId="Nzev">
    <w:name w:val="Title"/>
    <w:basedOn w:val="Normln"/>
    <w:link w:val="NzevChar"/>
    <w:uiPriority w:val="99"/>
    <w:qFormat/>
    <w:rsid w:val="00F0309F"/>
    <w:pPr>
      <w:widowControl w:val="0"/>
      <w:ind w:left="567"/>
      <w:jc w:val="center"/>
    </w:pPr>
    <w:rPr>
      <w:b/>
      <w:sz w:val="36"/>
      <w:szCs w:val="20"/>
    </w:rPr>
  </w:style>
  <w:style w:type="character" w:customStyle="1" w:styleId="NzevChar">
    <w:name w:val="Název Char"/>
    <w:basedOn w:val="Standardnpsmoodstavce"/>
    <w:link w:val="Nzev"/>
    <w:uiPriority w:val="99"/>
    <w:locked/>
    <w:rsid w:val="00F0309F"/>
    <w:rPr>
      <w:rFonts w:ascii="Times New Roman" w:hAnsi="Times New Roman"/>
      <w:b/>
      <w:snapToGrid w:val="0"/>
      <w:sz w:val="36"/>
    </w:rPr>
  </w:style>
  <w:style w:type="character" w:customStyle="1" w:styleId="platne1">
    <w:name w:val="platne1"/>
    <w:uiPriority w:val="99"/>
    <w:rsid w:val="001E4B1F"/>
  </w:style>
  <w:style w:type="character" w:styleId="Odkaznakoment">
    <w:name w:val="annotation reference"/>
    <w:basedOn w:val="Standardnpsmoodstavce"/>
    <w:uiPriority w:val="99"/>
    <w:rsid w:val="002F1256"/>
    <w:rPr>
      <w:rFonts w:cs="Times New Roman"/>
      <w:sz w:val="16"/>
    </w:rPr>
  </w:style>
  <w:style w:type="paragraph" w:styleId="Textkomente">
    <w:name w:val="annotation text"/>
    <w:basedOn w:val="Normln"/>
    <w:link w:val="TextkomenteChar"/>
    <w:uiPriority w:val="99"/>
    <w:rsid w:val="002F1256"/>
    <w:rPr>
      <w:sz w:val="20"/>
      <w:szCs w:val="20"/>
    </w:rPr>
  </w:style>
  <w:style w:type="character" w:customStyle="1" w:styleId="TextkomenteChar">
    <w:name w:val="Text komentáře Char"/>
    <w:basedOn w:val="Standardnpsmoodstavce"/>
    <w:link w:val="Textkomente"/>
    <w:uiPriority w:val="99"/>
    <w:locked/>
    <w:rsid w:val="002F1256"/>
    <w:rPr>
      <w:rFonts w:ascii="Times New Roman" w:hAnsi="Times New Roman"/>
    </w:rPr>
  </w:style>
  <w:style w:type="paragraph" w:styleId="Pedmtkomente">
    <w:name w:val="annotation subject"/>
    <w:basedOn w:val="Textkomente"/>
    <w:next w:val="Textkomente"/>
    <w:link w:val="PedmtkomenteChar"/>
    <w:uiPriority w:val="99"/>
    <w:semiHidden/>
    <w:rsid w:val="002F1256"/>
    <w:rPr>
      <w:b/>
      <w:bCs/>
    </w:rPr>
  </w:style>
  <w:style w:type="character" w:customStyle="1" w:styleId="PedmtkomenteChar">
    <w:name w:val="Předmět komentáře Char"/>
    <w:basedOn w:val="TextkomenteChar"/>
    <w:link w:val="Pedmtkomente"/>
    <w:uiPriority w:val="99"/>
    <w:semiHidden/>
    <w:locked/>
    <w:rsid w:val="002F1256"/>
    <w:rPr>
      <w:rFonts w:ascii="Times New Roman" w:hAnsi="Times New Roman"/>
      <w:b/>
    </w:rPr>
  </w:style>
  <w:style w:type="paragraph" w:customStyle="1" w:styleId="zzs">
    <w:name w:val="zz_čís"/>
    <w:basedOn w:val="zkladn"/>
    <w:uiPriority w:val="99"/>
    <w:rsid w:val="00762743"/>
    <w:pPr>
      <w:numPr>
        <w:numId w:val="28"/>
      </w:numPr>
    </w:pPr>
  </w:style>
  <w:style w:type="paragraph" w:customStyle="1" w:styleId="odr2">
    <w:name w:val="odr2"/>
    <w:basedOn w:val="odr1"/>
    <w:uiPriority w:val="99"/>
    <w:rsid w:val="00762743"/>
    <w:pPr>
      <w:numPr>
        <w:numId w:val="15"/>
      </w:numPr>
    </w:pPr>
  </w:style>
  <w:style w:type="paragraph" w:customStyle="1" w:styleId="zkl16">
    <w:name w:val="zákl16"/>
    <w:basedOn w:val="zkladn"/>
    <w:uiPriority w:val="99"/>
    <w:rsid w:val="00762743"/>
    <w:pPr>
      <w:ind w:left="907" w:firstLine="0"/>
    </w:pPr>
  </w:style>
  <w:style w:type="paragraph" w:styleId="Zkladntextodsazen">
    <w:name w:val="Body Text Indent"/>
    <w:basedOn w:val="Normln"/>
    <w:link w:val="ZkladntextodsazenChar"/>
    <w:uiPriority w:val="99"/>
    <w:rsid w:val="0089492D"/>
    <w:pPr>
      <w:ind w:left="567"/>
    </w:pPr>
    <w:rPr>
      <w:rFonts w:ascii="Arial Narrow" w:hAnsi="Arial Narrow"/>
      <w:sz w:val="28"/>
      <w:szCs w:val="20"/>
      <w:lang w:eastAsia="en-US"/>
    </w:rPr>
  </w:style>
  <w:style w:type="character" w:customStyle="1" w:styleId="ZkladntextodsazenChar">
    <w:name w:val="Základní text odsazený Char"/>
    <w:basedOn w:val="Standardnpsmoodstavce"/>
    <w:link w:val="Zkladntextodsazen"/>
    <w:uiPriority w:val="99"/>
    <w:locked/>
    <w:rsid w:val="0089492D"/>
    <w:rPr>
      <w:rFonts w:ascii="Arial Narrow" w:hAnsi="Arial Narrow"/>
      <w:sz w:val="28"/>
      <w:lang w:eastAsia="en-US"/>
    </w:rPr>
  </w:style>
  <w:style w:type="paragraph" w:styleId="Odstavecseseznamem">
    <w:name w:val="List Paragraph"/>
    <w:basedOn w:val="Normln"/>
    <w:uiPriority w:val="99"/>
    <w:qFormat/>
    <w:rsid w:val="008C2DAA"/>
    <w:pPr>
      <w:ind w:left="720"/>
      <w:contextualSpacing/>
    </w:pPr>
  </w:style>
  <w:style w:type="paragraph" w:styleId="Revize">
    <w:name w:val="Revision"/>
    <w:hidden/>
    <w:uiPriority w:val="99"/>
    <w:semiHidden/>
    <w:rsid w:val="00D103F9"/>
    <w:rPr>
      <w:rFonts w:ascii="Times New Roman" w:eastAsia="Times New Roman" w:hAnsi="Times New Roman"/>
      <w:sz w:val="24"/>
      <w:szCs w:val="24"/>
    </w:rPr>
  </w:style>
  <w:style w:type="character" w:customStyle="1" w:styleId="trzistetableoutputtext">
    <w:name w:val="trzistetableoutputtext"/>
    <w:basedOn w:val="Standardnpsmoodstavce"/>
    <w:uiPriority w:val="99"/>
    <w:rsid w:val="003279C3"/>
    <w:rPr>
      <w:rFonts w:cs="Times New Roman"/>
    </w:rPr>
  </w:style>
  <w:style w:type="numbering" w:customStyle="1" w:styleId="Plohy">
    <w:name w:val="Přílohy"/>
    <w:rsid w:val="0000202C"/>
    <w:pPr>
      <w:numPr>
        <w:numId w:val="6"/>
      </w:numPr>
    </w:pPr>
  </w:style>
  <w:style w:type="numbering" w:customStyle="1" w:styleId="Pnadpisy">
    <w:name w:val="Př_nadpisy"/>
    <w:rsid w:val="0000202C"/>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57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tal.jiri@ins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dislav.pejcha@homolk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2462</TotalTime>
  <Pages>16</Pages>
  <Words>5924</Words>
  <Characters>34952</Characters>
  <Application>Microsoft Office Word</Application>
  <DocSecurity>0</DocSecurity>
  <Lines>291</Lines>
  <Paragraphs>81</Paragraphs>
  <ScaleCrop>false</ScaleCrop>
  <Company>HP</Company>
  <LinksUpToDate>false</LinksUpToDate>
  <CharactersWithSpaces>40795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Štěpánka Šmejkalová</dc:creator>
  <cp:keywords/>
  <dc:description/>
  <cp:lastModifiedBy>Machač Josef</cp:lastModifiedBy>
  <cp:revision>38</cp:revision>
  <cp:lastPrinted>2017-06-16T12:16:00Z</cp:lastPrinted>
  <dcterms:created xsi:type="dcterms:W3CDTF">2016-11-15T10:41:00Z</dcterms:created>
  <dcterms:modified xsi:type="dcterms:W3CDTF">2017-06-16T12:16:00Z</dcterms:modified>
</cp:coreProperties>
</file>