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7A" w:rsidRPr="00936B89" w:rsidRDefault="00205E7A" w:rsidP="00711EEC">
      <w:pPr>
        <w:pStyle w:val="Zkladntext"/>
        <w:spacing w:after="120"/>
        <w:rPr>
          <w:sz w:val="24"/>
        </w:rPr>
      </w:pPr>
      <w:bookmarkStart w:id="0" w:name="_GoBack"/>
      <w:bookmarkEnd w:id="0"/>
      <w:r w:rsidRPr="00936B89">
        <w:rPr>
          <w:sz w:val="24"/>
        </w:rPr>
        <w:t xml:space="preserve">SMLOUVA O LIMITACI NÁKLADŮ SPOJENÝCH S HRAZENÍM LÉČIVÉHO PŘÍPRAVKU </w:t>
      </w:r>
      <w:r w:rsidR="00267DED" w:rsidRPr="00267DED">
        <w:rPr>
          <w:sz w:val="24"/>
          <w:highlight w:val="black"/>
        </w:rPr>
        <w:t>XXXXXXXX</w:t>
      </w:r>
    </w:p>
    <w:p w:rsidR="00205E7A" w:rsidRPr="00936B89" w:rsidRDefault="00205E7A" w:rsidP="00711EEC">
      <w:pPr>
        <w:jc w:val="center"/>
        <w:rPr>
          <w:sz w:val="24"/>
          <w:szCs w:val="24"/>
        </w:rPr>
      </w:pPr>
    </w:p>
    <w:p w:rsidR="00205E7A" w:rsidRPr="00936B89" w:rsidRDefault="00205E7A" w:rsidP="00711EEC">
      <w:pPr>
        <w:jc w:val="center"/>
        <w:rPr>
          <w:sz w:val="24"/>
          <w:szCs w:val="24"/>
        </w:rPr>
      </w:pPr>
      <w:r w:rsidRPr="00936B89">
        <w:rPr>
          <w:sz w:val="24"/>
          <w:szCs w:val="24"/>
        </w:rPr>
        <w:t>uzavřená dohodou smluvních stran v souladu s ustanovením § 1746 odst. 2 zákona č. 89/2012 Sb., občanský zákoník (dále jen „občanský zákoník“)</w:t>
      </w:r>
    </w:p>
    <w:p w:rsidR="00205E7A" w:rsidRPr="00936B89" w:rsidRDefault="00205E7A" w:rsidP="000024A8">
      <w:pPr>
        <w:jc w:val="center"/>
        <w:rPr>
          <w:sz w:val="24"/>
          <w:szCs w:val="24"/>
        </w:rPr>
      </w:pPr>
    </w:p>
    <w:p w:rsidR="00205E7A" w:rsidRPr="00936B89" w:rsidRDefault="00205E7A" w:rsidP="000024A8">
      <w:pPr>
        <w:jc w:val="center"/>
        <w:rPr>
          <w:b/>
          <w:sz w:val="24"/>
          <w:szCs w:val="24"/>
        </w:rPr>
      </w:pPr>
    </w:p>
    <w:p w:rsidR="00205E7A" w:rsidRPr="00936B89" w:rsidRDefault="00205E7A" w:rsidP="000024A8">
      <w:pPr>
        <w:rPr>
          <w:b/>
          <w:sz w:val="12"/>
          <w:szCs w:val="12"/>
        </w:rPr>
      </w:pPr>
    </w:p>
    <w:p w:rsidR="00205E7A" w:rsidRPr="00936B89" w:rsidRDefault="00205E7A" w:rsidP="000024A8">
      <w:pPr>
        <w:rPr>
          <w:b/>
          <w:sz w:val="12"/>
          <w:szCs w:val="12"/>
        </w:rPr>
      </w:pPr>
    </w:p>
    <w:p w:rsidR="004557DD" w:rsidRDefault="004557DD" w:rsidP="004557DD">
      <w:pPr>
        <w:pStyle w:val="Nadpis1"/>
        <w:spacing w:line="360" w:lineRule="auto"/>
        <w:rPr>
          <w:sz w:val="24"/>
          <w:szCs w:val="24"/>
        </w:rPr>
      </w:pPr>
      <w:r>
        <w:rPr>
          <w:sz w:val="24"/>
          <w:szCs w:val="24"/>
        </w:rPr>
        <w:t xml:space="preserve">Revírní bratrská pokladna, zdravotní pojišťovna </w:t>
      </w:r>
    </w:p>
    <w:p w:rsidR="004557DD" w:rsidRDefault="004557DD" w:rsidP="004557DD">
      <w:pPr>
        <w:spacing w:line="360" w:lineRule="auto"/>
        <w:jc w:val="both"/>
        <w:rPr>
          <w:sz w:val="24"/>
          <w:szCs w:val="24"/>
        </w:rPr>
      </w:pPr>
      <w:r>
        <w:rPr>
          <w:b/>
          <w:sz w:val="24"/>
          <w:szCs w:val="24"/>
        </w:rPr>
        <w:t xml:space="preserve">se sídlem: </w:t>
      </w:r>
      <w:r>
        <w:rPr>
          <w:sz w:val="24"/>
          <w:szCs w:val="24"/>
        </w:rPr>
        <w:t xml:space="preserve">Michálkovická 108, </w:t>
      </w:r>
      <w:proofErr w:type="gramStart"/>
      <w:r>
        <w:rPr>
          <w:sz w:val="24"/>
          <w:szCs w:val="24"/>
        </w:rPr>
        <w:t>710 15  Ostrava-Slezská</w:t>
      </w:r>
      <w:proofErr w:type="gramEnd"/>
      <w:r>
        <w:rPr>
          <w:sz w:val="24"/>
          <w:szCs w:val="24"/>
        </w:rPr>
        <w:t xml:space="preserve"> Ostrava</w:t>
      </w:r>
    </w:p>
    <w:p w:rsidR="004557DD" w:rsidRDefault="004557DD" w:rsidP="004557DD">
      <w:pPr>
        <w:spacing w:line="360" w:lineRule="auto"/>
        <w:jc w:val="both"/>
        <w:rPr>
          <w:sz w:val="24"/>
          <w:szCs w:val="24"/>
        </w:rPr>
      </w:pPr>
      <w:r>
        <w:rPr>
          <w:b/>
          <w:sz w:val="24"/>
          <w:szCs w:val="24"/>
        </w:rPr>
        <w:t>zastoupena:</w:t>
      </w:r>
      <w:r>
        <w:rPr>
          <w:sz w:val="24"/>
          <w:szCs w:val="24"/>
        </w:rPr>
        <w:t xml:space="preserve"> Ing. Lubomírem Káňou, ředitelem</w:t>
      </w:r>
    </w:p>
    <w:p w:rsidR="004557DD" w:rsidRDefault="004557DD" w:rsidP="004557DD">
      <w:pPr>
        <w:spacing w:line="360" w:lineRule="auto"/>
        <w:jc w:val="both"/>
        <w:rPr>
          <w:sz w:val="24"/>
          <w:szCs w:val="24"/>
        </w:rPr>
      </w:pPr>
      <w:r>
        <w:rPr>
          <w:sz w:val="24"/>
          <w:szCs w:val="24"/>
        </w:rPr>
        <w:t>IČ: 476 73 036</w:t>
      </w:r>
    </w:p>
    <w:p w:rsidR="004557DD" w:rsidRDefault="004557DD" w:rsidP="004557DD">
      <w:pPr>
        <w:spacing w:line="360" w:lineRule="auto"/>
        <w:jc w:val="both"/>
        <w:rPr>
          <w:sz w:val="24"/>
          <w:szCs w:val="24"/>
        </w:rPr>
      </w:pPr>
      <w:r>
        <w:rPr>
          <w:b/>
          <w:sz w:val="24"/>
          <w:szCs w:val="24"/>
        </w:rPr>
        <w:t>bankovní spojení</w:t>
      </w:r>
      <w:r>
        <w:rPr>
          <w:sz w:val="24"/>
          <w:szCs w:val="24"/>
        </w:rPr>
        <w:t xml:space="preserve">: </w:t>
      </w:r>
      <w:proofErr w:type="spellStart"/>
      <w:r w:rsidR="00511183" w:rsidRPr="00511183">
        <w:rPr>
          <w:sz w:val="24"/>
          <w:szCs w:val="24"/>
          <w:highlight w:val="black"/>
        </w:rPr>
        <w:t>xxxxxxxxxxxxxxxxx</w:t>
      </w:r>
      <w:proofErr w:type="spellEnd"/>
      <w:r w:rsidRPr="00511183">
        <w:rPr>
          <w:sz w:val="24"/>
          <w:szCs w:val="24"/>
          <w:highlight w:val="black"/>
        </w:rPr>
        <w:t xml:space="preserve"> </w:t>
      </w:r>
    </w:p>
    <w:p w:rsidR="004557DD" w:rsidRDefault="004557DD" w:rsidP="004557DD">
      <w:pPr>
        <w:spacing w:line="360" w:lineRule="auto"/>
        <w:jc w:val="both"/>
        <w:rPr>
          <w:sz w:val="24"/>
          <w:szCs w:val="24"/>
        </w:rPr>
      </w:pPr>
      <w:r>
        <w:rPr>
          <w:b/>
          <w:sz w:val="24"/>
          <w:szCs w:val="24"/>
        </w:rPr>
        <w:t>číslo účtu</w:t>
      </w:r>
      <w:r>
        <w:rPr>
          <w:sz w:val="24"/>
          <w:szCs w:val="24"/>
        </w:rPr>
        <w:t xml:space="preserve">:  </w:t>
      </w:r>
      <w:proofErr w:type="spellStart"/>
      <w:r w:rsidRPr="004557DD">
        <w:rPr>
          <w:sz w:val="24"/>
          <w:szCs w:val="24"/>
          <w:highlight w:val="black"/>
        </w:rPr>
        <w:t>xxxxxxxxxxxxxxxxxxxxxx</w:t>
      </w:r>
      <w:proofErr w:type="spellEnd"/>
      <w:r>
        <w:rPr>
          <w:sz w:val="24"/>
          <w:szCs w:val="24"/>
        </w:rPr>
        <w:t xml:space="preserve"> </w:t>
      </w:r>
    </w:p>
    <w:p w:rsidR="004557DD" w:rsidRDefault="004557DD" w:rsidP="004557DD">
      <w:pPr>
        <w:spacing w:line="360" w:lineRule="auto"/>
        <w:jc w:val="both"/>
        <w:rPr>
          <w:sz w:val="24"/>
          <w:szCs w:val="24"/>
        </w:rPr>
      </w:pPr>
      <w:r>
        <w:rPr>
          <w:sz w:val="24"/>
          <w:szCs w:val="24"/>
        </w:rPr>
        <w:t>zapsána v obchodním rejstříku vedeném u Krajského soudu v Ostravě, oddíl AXIV, vložka 554</w:t>
      </w:r>
    </w:p>
    <w:p w:rsidR="00205E7A" w:rsidRPr="00936B89" w:rsidRDefault="004557DD" w:rsidP="004557DD">
      <w:pPr>
        <w:spacing w:before="120"/>
        <w:rPr>
          <w:sz w:val="24"/>
          <w:szCs w:val="24"/>
        </w:rPr>
      </w:pPr>
      <w:r w:rsidRPr="00936B89">
        <w:rPr>
          <w:sz w:val="24"/>
          <w:szCs w:val="24"/>
        </w:rPr>
        <w:t xml:space="preserve"> </w:t>
      </w:r>
      <w:r w:rsidR="00205E7A" w:rsidRPr="00936B89">
        <w:rPr>
          <w:sz w:val="24"/>
          <w:szCs w:val="24"/>
        </w:rPr>
        <w:t>(dále jen „Pojišťovna“)</w:t>
      </w:r>
      <w:r w:rsidR="00205E7A" w:rsidRPr="00936B89">
        <w:rPr>
          <w:sz w:val="24"/>
          <w:szCs w:val="24"/>
        </w:rPr>
        <w:tab/>
      </w:r>
    </w:p>
    <w:p w:rsidR="00205E7A" w:rsidRPr="00A11454" w:rsidRDefault="00205E7A" w:rsidP="00711EEC">
      <w:pPr>
        <w:spacing w:before="120" w:line="312" w:lineRule="auto"/>
        <w:jc w:val="center"/>
        <w:rPr>
          <w:b/>
          <w:sz w:val="24"/>
          <w:szCs w:val="24"/>
        </w:rPr>
      </w:pPr>
      <w:r w:rsidRPr="00A11454">
        <w:rPr>
          <w:b/>
          <w:sz w:val="24"/>
          <w:szCs w:val="24"/>
        </w:rPr>
        <w:t>a</w:t>
      </w:r>
    </w:p>
    <w:p w:rsidR="00EE46C2" w:rsidRPr="00A11454" w:rsidRDefault="00EE46C2" w:rsidP="00EE46C2">
      <w:pPr>
        <w:spacing w:before="120" w:line="312" w:lineRule="auto"/>
        <w:rPr>
          <w:b/>
          <w:sz w:val="24"/>
          <w:szCs w:val="24"/>
        </w:rPr>
      </w:pPr>
      <w:r w:rsidRPr="00A11454">
        <w:rPr>
          <w:b/>
          <w:sz w:val="24"/>
          <w:szCs w:val="24"/>
        </w:rPr>
        <w:t>Novartis s.r.o.</w:t>
      </w:r>
    </w:p>
    <w:p w:rsidR="003C00BE" w:rsidRPr="00936B89" w:rsidRDefault="003C00BE" w:rsidP="003C00BE">
      <w:pPr>
        <w:spacing w:before="120" w:line="312" w:lineRule="auto"/>
        <w:rPr>
          <w:sz w:val="24"/>
        </w:rPr>
      </w:pPr>
      <w:r w:rsidRPr="00936B89">
        <w:rPr>
          <w:b/>
          <w:sz w:val="24"/>
          <w:szCs w:val="24"/>
        </w:rPr>
        <w:t>se sídlem:</w:t>
      </w:r>
      <w:r w:rsidRPr="00936B89">
        <w:rPr>
          <w:sz w:val="24"/>
        </w:rPr>
        <w:t xml:space="preserve"> </w:t>
      </w:r>
      <w:proofErr w:type="spellStart"/>
      <w:r w:rsidR="00EE46C2" w:rsidRPr="00936B89">
        <w:rPr>
          <w:sz w:val="24"/>
          <w:szCs w:val="24"/>
        </w:rPr>
        <w:t>Gemini</w:t>
      </w:r>
      <w:proofErr w:type="spellEnd"/>
      <w:r w:rsidR="00EE46C2" w:rsidRPr="00936B89">
        <w:rPr>
          <w:sz w:val="24"/>
          <w:szCs w:val="24"/>
        </w:rPr>
        <w:t>, budova B, Na Pankráci 1724/129, 140 00 Praha</w:t>
      </w:r>
    </w:p>
    <w:p w:rsidR="003C00BE" w:rsidRPr="00936B89" w:rsidRDefault="003C00BE" w:rsidP="003C00BE">
      <w:pPr>
        <w:spacing w:before="120" w:line="312" w:lineRule="auto"/>
        <w:rPr>
          <w:sz w:val="24"/>
          <w:szCs w:val="24"/>
        </w:rPr>
      </w:pPr>
      <w:r w:rsidRPr="00936B89">
        <w:rPr>
          <w:b/>
          <w:sz w:val="24"/>
          <w:szCs w:val="24"/>
        </w:rPr>
        <w:t>zastoupena:</w:t>
      </w:r>
      <w:r w:rsidRPr="00936B89">
        <w:rPr>
          <w:sz w:val="24"/>
          <w:szCs w:val="24"/>
        </w:rPr>
        <w:t xml:space="preserve"> </w:t>
      </w:r>
      <w:r w:rsidR="006D5826">
        <w:rPr>
          <w:sz w:val="24"/>
          <w:szCs w:val="24"/>
        </w:rPr>
        <w:t>Tubou Albayrak</w:t>
      </w:r>
      <w:r w:rsidR="00EE46C2" w:rsidRPr="00936B89">
        <w:rPr>
          <w:sz w:val="24"/>
          <w:szCs w:val="24"/>
        </w:rPr>
        <w:t>, jednatelkou společnosti</w:t>
      </w:r>
    </w:p>
    <w:p w:rsidR="003C00BE" w:rsidRPr="00936B89" w:rsidRDefault="003C00BE" w:rsidP="003C00BE">
      <w:pPr>
        <w:spacing w:before="120"/>
        <w:rPr>
          <w:sz w:val="24"/>
          <w:szCs w:val="24"/>
        </w:rPr>
      </w:pPr>
      <w:r w:rsidRPr="00936B89">
        <w:rPr>
          <w:b/>
          <w:sz w:val="24"/>
          <w:szCs w:val="24"/>
        </w:rPr>
        <w:t xml:space="preserve">IČO: </w:t>
      </w:r>
      <w:r w:rsidR="00EE46C2" w:rsidRPr="00936B89">
        <w:rPr>
          <w:sz w:val="24"/>
          <w:szCs w:val="24"/>
        </w:rPr>
        <w:t>64575977</w:t>
      </w:r>
    </w:p>
    <w:p w:rsidR="003C00BE" w:rsidRPr="00936B89" w:rsidRDefault="003C00BE" w:rsidP="003C00BE">
      <w:pPr>
        <w:spacing w:before="120"/>
        <w:rPr>
          <w:b/>
          <w:sz w:val="24"/>
          <w:szCs w:val="24"/>
        </w:rPr>
      </w:pPr>
      <w:r w:rsidRPr="00936B89">
        <w:rPr>
          <w:b/>
          <w:sz w:val="24"/>
          <w:szCs w:val="24"/>
        </w:rPr>
        <w:t xml:space="preserve">DIČ: </w:t>
      </w:r>
      <w:r w:rsidR="00EE46C2" w:rsidRPr="00936B89">
        <w:rPr>
          <w:sz w:val="24"/>
          <w:szCs w:val="24"/>
        </w:rPr>
        <w:t>CZ64575977</w:t>
      </w:r>
    </w:p>
    <w:p w:rsidR="003C00BE" w:rsidRPr="00A11454" w:rsidRDefault="003C00BE" w:rsidP="003C00BE">
      <w:pPr>
        <w:spacing w:before="120"/>
        <w:rPr>
          <w:sz w:val="24"/>
        </w:rPr>
      </w:pPr>
      <w:r w:rsidRPr="00A11454">
        <w:rPr>
          <w:b/>
          <w:sz w:val="24"/>
        </w:rPr>
        <w:t>bankovní spojení</w:t>
      </w:r>
      <w:r w:rsidRPr="00A11454">
        <w:rPr>
          <w:sz w:val="24"/>
        </w:rPr>
        <w:t xml:space="preserve">: </w:t>
      </w:r>
      <w:proofErr w:type="spellStart"/>
      <w:r w:rsidR="00511183" w:rsidRPr="00511183">
        <w:rPr>
          <w:sz w:val="24"/>
          <w:szCs w:val="24"/>
          <w:highlight w:val="black"/>
        </w:rPr>
        <w:t>xxxxxxxxxxxxxxxxxxxxx</w:t>
      </w:r>
      <w:proofErr w:type="spellEnd"/>
    </w:p>
    <w:p w:rsidR="003C00BE" w:rsidRPr="00936B89" w:rsidRDefault="003C00BE" w:rsidP="003C00BE">
      <w:pPr>
        <w:spacing w:before="120"/>
        <w:rPr>
          <w:b/>
          <w:color w:val="4F81BD" w:themeColor="accent1"/>
          <w:sz w:val="24"/>
          <w:szCs w:val="24"/>
        </w:rPr>
      </w:pPr>
      <w:r w:rsidRPr="00A11454">
        <w:rPr>
          <w:b/>
          <w:sz w:val="24"/>
        </w:rPr>
        <w:t>číslo účtu</w:t>
      </w:r>
      <w:r w:rsidRPr="00A11454">
        <w:rPr>
          <w:sz w:val="24"/>
        </w:rPr>
        <w:t xml:space="preserve">: </w:t>
      </w:r>
      <w:r w:rsidR="007C0F96" w:rsidRPr="007C0F96">
        <w:rPr>
          <w:sz w:val="24"/>
          <w:szCs w:val="24"/>
          <w:highlight w:val="black"/>
        </w:rPr>
        <w:t>XXXXXXXXXXXXXXX</w:t>
      </w:r>
    </w:p>
    <w:p w:rsidR="003C00BE" w:rsidRPr="00936B89" w:rsidRDefault="003C00BE" w:rsidP="003C00BE">
      <w:pPr>
        <w:spacing w:before="120" w:line="312" w:lineRule="auto"/>
        <w:rPr>
          <w:sz w:val="24"/>
          <w:szCs w:val="24"/>
        </w:rPr>
      </w:pPr>
      <w:r w:rsidRPr="00936B89">
        <w:rPr>
          <w:sz w:val="24"/>
          <w:szCs w:val="24"/>
        </w:rPr>
        <w:t xml:space="preserve">zapsána v obchodním rejstříku vedeném Městským soudem v </w:t>
      </w:r>
      <w:r w:rsidR="00EE46C2" w:rsidRPr="00936B89">
        <w:rPr>
          <w:sz w:val="24"/>
          <w:szCs w:val="24"/>
        </w:rPr>
        <w:t xml:space="preserve">Praze </w:t>
      </w:r>
      <w:proofErr w:type="spellStart"/>
      <w:r w:rsidRPr="00936B89">
        <w:rPr>
          <w:sz w:val="24"/>
          <w:szCs w:val="24"/>
        </w:rPr>
        <w:t>sp</w:t>
      </w:r>
      <w:proofErr w:type="spellEnd"/>
      <w:r w:rsidRPr="00936B89">
        <w:rPr>
          <w:sz w:val="24"/>
          <w:szCs w:val="24"/>
        </w:rPr>
        <w:t xml:space="preserve">. zn. </w:t>
      </w:r>
      <w:r w:rsidR="00EE46C2" w:rsidRPr="00936B89">
        <w:rPr>
          <w:sz w:val="24"/>
          <w:szCs w:val="24"/>
        </w:rPr>
        <w:t xml:space="preserve">C 41352 </w:t>
      </w:r>
    </w:p>
    <w:p w:rsidR="003C00BE" w:rsidRPr="00936B89" w:rsidRDefault="003C00BE" w:rsidP="003C00BE">
      <w:pPr>
        <w:spacing w:before="120"/>
        <w:rPr>
          <w:sz w:val="24"/>
          <w:szCs w:val="24"/>
        </w:rPr>
      </w:pPr>
      <w:r w:rsidRPr="00936B89">
        <w:rPr>
          <w:sz w:val="24"/>
          <w:szCs w:val="24"/>
        </w:rPr>
        <w:t>(dále jen „Držitel“</w:t>
      </w:r>
      <w:r w:rsidR="006D5826">
        <w:rPr>
          <w:sz w:val="24"/>
          <w:szCs w:val="24"/>
        </w:rPr>
        <w:t xml:space="preserve"> nebo „zástupce Držitele“</w:t>
      </w:r>
      <w:r w:rsidRPr="00936B89">
        <w:rPr>
          <w:sz w:val="24"/>
          <w:szCs w:val="24"/>
        </w:rPr>
        <w:t>)</w:t>
      </w:r>
    </w:p>
    <w:p w:rsidR="003C00BE" w:rsidRPr="00936B89" w:rsidRDefault="003C00BE" w:rsidP="003C00BE">
      <w:pPr>
        <w:spacing w:before="120"/>
        <w:rPr>
          <w:sz w:val="24"/>
          <w:szCs w:val="24"/>
        </w:rPr>
      </w:pPr>
      <w:r w:rsidRPr="00936B89">
        <w:rPr>
          <w:sz w:val="24"/>
          <w:szCs w:val="24"/>
        </w:rPr>
        <w:t>(společně dále jen „smluvní strany“)</w:t>
      </w:r>
    </w:p>
    <w:p w:rsidR="00205E7A" w:rsidRPr="00936B89" w:rsidRDefault="00205E7A" w:rsidP="00711EEC">
      <w:pPr>
        <w:spacing w:before="120"/>
        <w:rPr>
          <w:sz w:val="24"/>
          <w:szCs w:val="24"/>
        </w:rPr>
      </w:pPr>
    </w:p>
    <w:p w:rsidR="00205E7A" w:rsidRPr="00936B89" w:rsidRDefault="00205E7A" w:rsidP="0033793E">
      <w:pPr>
        <w:tabs>
          <w:tab w:val="left" w:pos="3857"/>
          <w:tab w:val="center" w:pos="4536"/>
        </w:tabs>
        <w:spacing w:before="120"/>
        <w:jc w:val="center"/>
        <w:rPr>
          <w:b/>
          <w:sz w:val="24"/>
          <w:szCs w:val="24"/>
        </w:rPr>
      </w:pPr>
      <w:r w:rsidRPr="00936B89">
        <w:rPr>
          <w:b/>
          <w:sz w:val="24"/>
          <w:szCs w:val="24"/>
        </w:rPr>
        <w:t>uzavírají</w:t>
      </w:r>
    </w:p>
    <w:p w:rsidR="00205E7A" w:rsidRPr="00936B89" w:rsidRDefault="00205E7A" w:rsidP="00711EEC">
      <w:pPr>
        <w:tabs>
          <w:tab w:val="left" w:pos="3857"/>
          <w:tab w:val="center" w:pos="4536"/>
        </w:tabs>
        <w:spacing w:before="240"/>
        <w:jc w:val="both"/>
        <w:rPr>
          <w:sz w:val="24"/>
          <w:szCs w:val="24"/>
        </w:rPr>
      </w:pPr>
      <w:r w:rsidRPr="00936B89">
        <w:rPr>
          <w:sz w:val="24"/>
          <w:szCs w:val="24"/>
        </w:rPr>
        <w:t xml:space="preserve">v souladu se zák. č. 48/1997 Sb., o veřejném zdravotním pojištění a o změně a doplnění některých souvisejících zákonů, ve znění pozdějších předpisů (dále jen „zákon o veřejném zdravotním </w:t>
      </w:r>
      <w:r w:rsidR="0036038F" w:rsidRPr="00936B89">
        <w:rPr>
          <w:sz w:val="24"/>
          <w:szCs w:val="24"/>
        </w:rPr>
        <w:t>pojištění</w:t>
      </w:r>
      <w:r w:rsidRPr="00936B89">
        <w:rPr>
          <w:sz w:val="24"/>
          <w:szCs w:val="24"/>
        </w:rPr>
        <w:t xml:space="preserve">“) a dalšími souvisejícími právními předpisy tuto </w:t>
      </w:r>
    </w:p>
    <w:p w:rsidR="00F41D2D" w:rsidRPr="00936B89" w:rsidRDefault="00F41D2D" w:rsidP="00711EEC">
      <w:pPr>
        <w:tabs>
          <w:tab w:val="left" w:pos="3857"/>
          <w:tab w:val="center" w:pos="4536"/>
        </w:tabs>
        <w:spacing w:before="240"/>
        <w:jc w:val="both"/>
        <w:rPr>
          <w:sz w:val="24"/>
          <w:szCs w:val="24"/>
        </w:rPr>
      </w:pPr>
    </w:p>
    <w:p w:rsidR="005F6849" w:rsidRPr="00936B89" w:rsidRDefault="005F6849" w:rsidP="005F6849">
      <w:pPr>
        <w:pStyle w:val="Zkladntext"/>
        <w:spacing w:after="120"/>
        <w:rPr>
          <w:sz w:val="24"/>
        </w:rPr>
      </w:pPr>
      <w:r w:rsidRPr="00936B89">
        <w:rPr>
          <w:sz w:val="24"/>
        </w:rPr>
        <w:lastRenderedPageBreak/>
        <w:t xml:space="preserve">SMLOUVU O LIMITACI NÁKLADŮ SPOJENÝCH S HRAZENÍM LÉČIVÉHO PŘÍPRAVKU </w:t>
      </w:r>
      <w:r w:rsidR="00267DED" w:rsidRPr="00267DED">
        <w:rPr>
          <w:sz w:val="24"/>
          <w:highlight w:val="black"/>
        </w:rPr>
        <w:t>XXXXXXXX</w:t>
      </w:r>
    </w:p>
    <w:p w:rsidR="00205E7A" w:rsidRPr="00936B89" w:rsidRDefault="00205E7A" w:rsidP="00711EEC">
      <w:pPr>
        <w:tabs>
          <w:tab w:val="left" w:pos="3857"/>
          <w:tab w:val="center" w:pos="4536"/>
        </w:tabs>
        <w:spacing w:before="240"/>
        <w:jc w:val="center"/>
        <w:rPr>
          <w:b/>
          <w:sz w:val="24"/>
          <w:szCs w:val="24"/>
        </w:rPr>
      </w:pPr>
      <w:r w:rsidRPr="00936B89">
        <w:rPr>
          <w:b/>
          <w:sz w:val="24"/>
          <w:szCs w:val="24"/>
        </w:rPr>
        <w:t>(dále jen „Smlouva“)</w:t>
      </w:r>
    </w:p>
    <w:p w:rsidR="00205E7A" w:rsidRPr="00936B89" w:rsidRDefault="00205E7A" w:rsidP="00711EEC">
      <w:pPr>
        <w:tabs>
          <w:tab w:val="left" w:pos="3857"/>
          <w:tab w:val="center" w:pos="4536"/>
        </w:tabs>
        <w:jc w:val="center"/>
        <w:rPr>
          <w:b/>
          <w:sz w:val="24"/>
          <w:szCs w:val="24"/>
        </w:rPr>
      </w:pPr>
    </w:p>
    <w:p w:rsidR="00205E7A" w:rsidRPr="00936B89" w:rsidRDefault="00205E7A" w:rsidP="00711EEC">
      <w:pPr>
        <w:tabs>
          <w:tab w:val="left" w:pos="3857"/>
          <w:tab w:val="center" w:pos="4536"/>
        </w:tabs>
        <w:jc w:val="center"/>
        <w:rPr>
          <w:b/>
          <w:sz w:val="24"/>
          <w:szCs w:val="24"/>
        </w:rPr>
      </w:pPr>
    </w:p>
    <w:p w:rsidR="00205E7A" w:rsidRPr="00936B89" w:rsidRDefault="00205E7A" w:rsidP="00711EEC">
      <w:pPr>
        <w:tabs>
          <w:tab w:val="left" w:pos="3857"/>
          <w:tab w:val="center" w:pos="4536"/>
        </w:tabs>
        <w:jc w:val="center"/>
        <w:rPr>
          <w:b/>
          <w:sz w:val="24"/>
          <w:szCs w:val="24"/>
        </w:rPr>
      </w:pPr>
      <w:r w:rsidRPr="00936B89">
        <w:rPr>
          <w:b/>
          <w:sz w:val="24"/>
          <w:szCs w:val="24"/>
        </w:rPr>
        <w:t>PREAMBULE</w:t>
      </w:r>
    </w:p>
    <w:p w:rsidR="00205E7A" w:rsidRPr="00936B89" w:rsidRDefault="00205E7A" w:rsidP="00711EEC">
      <w:pPr>
        <w:tabs>
          <w:tab w:val="left" w:pos="3857"/>
          <w:tab w:val="center" w:pos="4536"/>
        </w:tabs>
        <w:jc w:val="center"/>
        <w:rPr>
          <w:b/>
          <w:sz w:val="24"/>
        </w:rPr>
      </w:pPr>
    </w:p>
    <w:p w:rsidR="00951A90" w:rsidRPr="00936B89" w:rsidRDefault="00951A90" w:rsidP="00951A90">
      <w:pPr>
        <w:numPr>
          <w:ilvl w:val="0"/>
          <w:numId w:val="9"/>
        </w:numPr>
        <w:tabs>
          <w:tab w:val="center" w:pos="709"/>
          <w:tab w:val="center" w:pos="4536"/>
        </w:tabs>
        <w:spacing w:before="120"/>
        <w:ind w:left="284" w:hanging="284"/>
        <w:jc w:val="both"/>
        <w:rPr>
          <w:sz w:val="24"/>
          <w:szCs w:val="24"/>
        </w:rPr>
      </w:pPr>
      <w:r w:rsidRPr="00936B89">
        <w:rPr>
          <w:sz w:val="24"/>
          <w:szCs w:val="24"/>
        </w:rPr>
        <w:t>Držitel má zájem uvádět na trh v České republice léčivý přípravek, specifikovaný v Příloze č. 1 této Smlouvy (dále jen „</w:t>
      </w:r>
      <w:r w:rsidRPr="00936B89">
        <w:rPr>
          <w:b/>
          <w:sz w:val="24"/>
          <w:szCs w:val="24"/>
        </w:rPr>
        <w:t>Přípravek</w:t>
      </w:r>
      <w:r w:rsidRPr="00936B89">
        <w:rPr>
          <w:sz w:val="24"/>
          <w:szCs w:val="24"/>
        </w:rPr>
        <w:t>“).</w:t>
      </w:r>
    </w:p>
    <w:p w:rsidR="00205E7A" w:rsidRPr="00936B89" w:rsidRDefault="00205E7A" w:rsidP="00951A90">
      <w:pPr>
        <w:numPr>
          <w:ilvl w:val="0"/>
          <w:numId w:val="9"/>
        </w:numPr>
        <w:tabs>
          <w:tab w:val="center" w:pos="709"/>
          <w:tab w:val="center" w:pos="4536"/>
        </w:tabs>
        <w:spacing w:before="120"/>
        <w:jc w:val="both"/>
        <w:rPr>
          <w:sz w:val="24"/>
          <w:szCs w:val="24"/>
        </w:rPr>
      </w:pPr>
      <w:r w:rsidRPr="00936B89">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r w:rsidR="00951A90" w:rsidRPr="00936B89">
        <w:rPr>
          <w:sz w:val="24"/>
          <w:szCs w:val="24"/>
        </w:rPr>
        <w:t xml:space="preserve">     </w:t>
      </w:r>
    </w:p>
    <w:p w:rsidR="00205E7A" w:rsidRPr="00936B89" w:rsidRDefault="00205E7A" w:rsidP="00951A90">
      <w:pPr>
        <w:numPr>
          <w:ilvl w:val="0"/>
          <w:numId w:val="9"/>
        </w:numPr>
        <w:tabs>
          <w:tab w:val="center" w:pos="709"/>
          <w:tab w:val="center" w:pos="4536"/>
        </w:tabs>
        <w:spacing w:before="120"/>
        <w:ind w:left="284" w:hanging="284"/>
        <w:jc w:val="both"/>
        <w:rPr>
          <w:sz w:val="24"/>
          <w:szCs w:val="24"/>
        </w:rPr>
      </w:pPr>
      <w:r w:rsidRPr="00936B89">
        <w:rPr>
          <w:sz w:val="24"/>
          <w:szCs w:val="24"/>
        </w:rPr>
        <w:t>Pojišťovna má za daných okolností zájem získat garanci limitace nákladů zdravotního pojištění na léčbu Přípravkem podle odst. 2 Preambule.</w:t>
      </w:r>
    </w:p>
    <w:p w:rsidR="00205E7A" w:rsidRPr="00936B89" w:rsidRDefault="00205E7A" w:rsidP="00951A90">
      <w:pPr>
        <w:numPr>
          <w:ilvl w:val="0"/>
          <w:numId w:val="9"/>
        </w:numPr>
        <w:tabs>
          <w:tab w:val="center" w:pos="709"/>
          <w:tab w:val="center" w:pos="4536"/>
        </w:tabs>
        <w:spacing w:before="120"/>
        <w:ind w:left="284" w:hanging="284"/>
        <w:jc w:val="both"/>
        <w:rPr>
          <w:sz w:val="24"/>
          <w:szCs w:val="24"/>
        </w:rPr>
      </w:pPr>
      <w:r w:rsidRPr="00936B89">
        <w:rPr>
          <w:sz w:val="24"/>
          <w:szCs w:val="24"/>
        </w:rPr>
        <w:t>Pojišťovna prohlašuje, že je v souladu s platným právem oprávněna přijmout od Držitele finanční prostředky představující zajištění limitace nákladů</w:t>
      </w:r>
      <w:r w:rsidRPr="00936B89" w:rsidDel="005B552A">
        <w:rPr>
          <w:sz w:val="24"/>
          <w:szCs w:val="24"/>
        </w:rPr>
        <w:t xml:space="preserve"> </w:t>
      </w:r>
      <w:r w:rsidRPr="00936B89">
        <w:rPr>
          <w:sz w:val="24"/>
          <w:szCs w:val="24"/>
        </w:rPr>
        <w:t>na léčbu Přípravkem podle této Smlouvy do základního fondu Pojišťovny.</w:t>
      </w:r>
    </w:p>
    <w:p w:rsidR="00205E7A" w:rsidRPr="00936B89" w:rsidRDefault="00205E7A" w:rsidP="00711EEC">
      <w:pPr>
        <w:tabs>
          <w:tab w:val="left" w:pos="3857"/>
          <w:tab w:val="center" w:pos="4536"/>
        </w:tabs>
        <w:jc w:val="center"/>
        <w:rPr>
          <w:b/>
          <w:sz w:val="24"/>
          <w:szCs w:val="24"/>
        </w:rPr>
      </w:pPr>
    </w:p>
    <w:p w:rsidR="00205E7A" w:rsidRPr="00936B89" w:rsidRDefault="00205E7A" w:rsidP="00711EEC">
      <w:pPr>
        <w:tabs>
          <w:tab w:val="left" w:pos="3857"/>
          <w:tab w:val="center" w:pos="4536"/>
        </w:tabs>
        <w:jc w:val="center"/>
        <w:rPr>
          <w:b/>
          <w:sz w:val="24"/>
          <w:szCs w:val="24"/>
        </w:rPr>
      </w:pPr>
    </w:p>
    <w:p w:rsidR="00205E7A" w:rsidRPr="00936B89" w:rsidRDefault="00205E7A" w:rsidP="00711EEC">
      <w:pPr>
        <w:tabs>
          <w:tab w:val="left" w:pos="3857"/>
          <w:tab w:val="center" w:pos="4536"/>
        </w:tabs>
        <w:jc w:val="center"/>
        <w:rPr>
          <w:b/>
          <w:sz w:val="24"/>
          <w:szCs w:val="24"/>
        </w:rPr>
      </w:pPr>
      <w:r w:rsidRPr="00936B89">
        <w:rPr>
          <w:b/>
          <w:sz w:val="24"/>
          <w:szCs w:val="24"/>
        </w:rPr>
        <w:t>Článek I.</w:t>
      </w:r>
    </w:p>
    <w:p w:rsidR="00205E7A" w:rsidRPr="00936B89" w:rsidRDefault="00205E7A" w:rsidP="00711EEC">
      <w:pPr>
        <w:jc w:val="center"/>
        <w:rPr>
          <w:b/>
          <w:sz w:val="24"/>
          <w:szCs w:val="24"/>
        </w:rPr>
      </w:pPr>
      <w:r w:rsidRPr="00936B89">
        <w:rPr>
          <w:b/>
          <w:sz w:val="24"/>
          <w:szCs w:val="24"/>
        </w:rPr>
        <w:t>Účel Smlouvy</w:t>
      </w:r>
    </w:p>
    <w:p w:rsidR="00205E7A" w:rsidRPr="00936B89" w:rsidRDefault="00205E7A" w:rsidP="00334CEB">
      <w:pPr>
        <w:pStyle w:val="Odstavecseseznamem"/>
        <w:numPr>
          <w:ilvl w:val="0"/>
          <w:numId w:val="15"/>
        </w:numPr>
        <w:spacing w:before="120"/>
        <w:ind w:left="284" w:hanging="284"/>
        <w:jc w:val="both"/>
        <w:rPr>
          <w:sz w:val="24"/>
          <w:szCs w:val="24"/>
        </w:rPr>
      </w:pPr>
      <w:r w:rsidRPr="00936B89">
        <w:rPr>
          <w:sz w:val="24"/>
          <w:szCs w:val="24"/>
        </w:rPr>
        <w:t>Účelem této Smlouvy je ve veřejném zájmu, v souladu se zákonem o veřejném zdravotním pojištění, dosáhnout úspory nákladů Pojišťovny na Přípravek formou limitace nákladů zdravotního pojištění.</w:t>
      </w:r>
    </w:p>
    <w:p w:rsidR="00205E7A" w:rsidRPr="00936B89" w:rsidRDefault="00205E7A" w:rsidP="00711EEC">
      <w:pPr>
        <w:pStyle w:val="Odstavecseseznamem"/>
        <w:spacing w:before="120"/>
        <w:ind w:left="284"/>
        <w:jc w:val="both"/>
        <w:rPr>
          <w:sz w:val="24"/>
          <w:szCs w:val="24"/>
        </w:rPr>
      </w:pPr>
    </w:p>
    <w:p w:rsidR="00205E7A" w:rsidRPr="00936B89" w:rsidRDefault="00205E7A" w:rsidP="00334CEB">
      <w:pPr>
        <w:pStyle w:val="Odstavecseseznamem"/>
        <w:numPr>
          <w:ilvl w:val="0"/>
          <w:numId w:val="15"/>
        </w:numPr>
        <w:spacing w:before="120"/>
        <w:ind w:left="284" w:hanging="284"/>
        <w:jc w:val="both"/>
        <w:rPr>
          <w:sz w:val="24"/>
          <w:szCs w:val="24"/>
        </w:rPr>
      </w:pPr>
      <w:r w:rsidRPr="00936B8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205E7A" w:rsidRPr="00936B89" w:rsidRDefault="00205E7A" w:rsidP="00E26887">
      <w:pPr>
        <w:spacing w:before="120"/>
        <w:rPr>
          <w:b/>
          <w:sz w:val="12"/>
          <w:szCs w:val="12"/>
        </w:rPr>
      </w:pPr>
    </w:p>
    <w:p w:rsidR="00205E7A" w:rsidRPr="00936B89" w:rsidRDefault="00205E7A" w:rsidP="00E26887">
      <w:pPr>
        <w:spacing w:before="120"/>
        <w:rPr>
          <w:b/>
          <w:sz w:val="12"/>
          <w:szCs w:val="12"/>
        </w:rPr>
      </w:pPr>
    </w:p>
    <w:p w:rsidR="00205E7A" w:rsidRPr="00936B89" w:rsidRDefault="00205E7A" w:rsidP="00711EEC">
      <w:pPr>
        <w:spacing w:before="120"/>
        <w:jc w:val="center"/>
        <w:rPr>
          <w:b/>
          <w:sz w:val="24"/>
          <w:szCs w:val="24"/>
        </w:rPr>
      </w:pPr>
      <w:r w:rsidRPr="00936B89">
        <w:rPr>
          <w:b/>
          <w:sz w:val="24"/>
          <w:szCs w:val="24"/>
        </w:rPr>
        <w:t xml:space="preserve">Článek </w:t>
      </w:r>
      <w:proofErr w:type="spellStart"/>
      <w:r w:rsidRPr="00936B89">
        <w:rPr>
          <w:b/>
          <w:sz w:val="24"/>
          <w:szCs w:val="24"/>
        </w:rPr>
        <w:t>Ia</w:t>
      </w:r>
      <w:proofErr w:type="spellEnd"/>
      <w:r w:rsidRPr="00936B89">
        <w:rPr>
          <w:b/>
          <w:sz w:val="24"/>
          <w:szCs w:val="24"/>
        </w:rPr>
        <w:t>.</w:t>
      </w:r>
    </w:p>
    <w:p w:rsidR="00205E7A" w:rsidRPr="00936B89" w:rsidRDefault="00205E7A" w:rsidP="00711EEC">
      <w:pPr>
        <w:jc w:val="center"/>
        <w:rPr>
          <w:b/>
          <w:sz w:val="24"/>
          <w:szCs w:val="24"/>
        </w:rPr>
      </w:pPr>
      <w:r w:rsidRPr="00936B89">
        <w:rPr>
          <w:b/>
          <w:sz w:val="24"/>
          <w:szCs w:val="24"/>
        </w:rPr>
        <w:t>Definice pojmů</w:t>
      </w:r>
    </w:p>
    <w:p w:rsidR="00205E7A" w:rsidRPr="00936B89" w:rsidRDefault="00205E7A" w:rsidP="00711EEC">
      <w:pPr>
        <w:spacing w:before="120"/>
        <w:rPr>
          <w:sz w:val="24"/>
          <w:szCs w:val="24"/>
        </w:rPr>
      </w:pPr>
      <w:r w:rsidRPr="00936B89">
        <w:rPr>
          <w:sz w:val="24"/>
          <w:szCs w:val="24"/>
        </w:rPr>
        <w:t>Pro účely této Smlouvy se rozumí</w:t>
      </w:r>
    </w:p>
    <w:p w:rsidR="00205E7A" w:rsidRPr="00936B89" w:rsidRDefault="00205E7A" w:rsidP="00334CEB">
      <w:pPr>
        <w:pStyle w:val="Odstavecseseznamem"/>
        <w:numPr>
          <w:ilvl w:val="0"/>
          <w:numId w:val="5"/>
        </w:numPr>
        <w:spacing w:before="120"/>
        <w:jc w:val="both"/>
        <w:rPr>
          <w:sz w:val="24"/>
          <w:szCs w:val="24"/>
        </w:rPr>
      </w:pPr>
      <w:r w:rsidRPr="00936B89">
        <w:rPr>
          <w:b/>
          <w:sz w:val="24"/>
          <w:szCs w:val="24"/>
        </w:rPr>
        <w:t xml:space="preserve">Přípravkem </w:t>
      </w:r>
      <w:r w:rsidRPr="00936B89">
        <w:rPr>
          <w:sz w:val="24"/>
          <w:szCs w:val="24"/>
        </w:rPr>
        <w:t>léčivý přípravek uvedený v</w:t>
      </w:r>
      <w:r w:rsidR="003413E8" w:rsidRPr="00936B89">
        <w:rPr>
          <w:sz w:val="24"/>
          <w:szCs w:val="24"/>
        </w:rPr>
        <w:t xml:space="preserve"> Příloze 1 </w:t>
      </w:r>
      <w:r w:rsidRPr="00936B89">
        <w:rPr>
          <w:sz w:val="24"/>
          <w:szCs w:val="24"/>
        </w:rPr>
        <w:t xml:space="preserve">této Smlouvy; </w:t>
      </w:r>
    </w:p>
    <w:p w:rsidR="00205E7A" w:rsidRPr="00936B89" w:rsidRDefault="00205E7A" w:rsidP="00334CEB">
      <w:pPr>
        <w:pStyle w:val="Odstavecseseznamem"/>
        <w:numPr>
          <w:ilvl w:val="0"/>
          <w:numId w:val="5"/>
        </w:numPr>
        <w:spacing w:before="120"/>
        <w:jc w:val="both"/>
        <w:rPr>
          <w:sz w:val="24"/>
          <w:szCs w:val="24"/>
        </w:rPr>
      </w:pPr>
      <w:r w:rsidRPr="00936B89">
        <w:rPr>
          <w:b/>
          <w:sz w:val="24"/>
          <w:szCs w:val="24"/>
        </w:rPr>
        <w:t xml:space="preserve">Pojištěncem </w:t>
      </w:r>
      <w:r w:rsidRPr="00936B89">
        <w:rPr>
          <w:sz w:val="24"/>
          <w:szCs w:val="24"/>
        </w:rPr>
        <w:t>osoba dle zákona o veřejném zdravotním pojištění registrovaná u Pojišťovny ke dni poskytnutí zdravotní služby;</w:t>
      </w:r>
    </w:p>
    <w:p w:rsidR="00205E7A" w:rsidRPr="00936B89" w:rsidRDefault="00205E7A" w:rsidP="00267DED">
      <w:pPr>
        <w:pStyle w:val="Odstavecseseznamem"/>
        <w:numPr>
          <w:ilvl w:val="0"/>
          <w:numId w:val="5"/>
        </w:numPr>
        <w:tabs>
          <w:tab w:val="left" w:pos="284"/>
        </w:tabs>
        <w:spacing w:before="120"/>
        <w:jc w:val="both"/>
        <w:rPr>
          <w:sz w:val="24"/>
          <w:szCs w:val="24"/>
        </w:rPr>
      </w:pPr>
      <w:r w:rsidRPr="00936B89">
        <w:rPr>
          <w:b/>
          <w:sz w:val="24"/>
          <w:szCs w:val="24"/>
        </w:rPr>
        <w:t xml:space="preserve">Poskytovatelem </w:t>
      </w:r>
      <w:r w:rsidRPr="00936B89">
        <w:rPr>
          <w:sz w:val="24"/>
          <w:szCs w:val="24"/>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rsidR="00205E7A" w:rsidRPr="00936B89" w:rsidRDefault="00205E7A" w:rsidP="00205E7A">
      <w:pPr>
        <w:pStyle w:val="Odstavecseseznamem"/>
        <w:numPr>
          <w:ilvl w:val="0"/>
          <w:numId w:val="5"/>
        </w:numPr>
        <w:ind w:left="697" w:hanging="340"/>
        <w:contextualSpacing w:val="0"/>
        <w:jc w:val="both"/>
        <w:rPr>
          <w:sz w:val="24"/>
          <w:szCs w:val="24"/>
        </w:rPr>
      </w:pPr>
      <w:r w:rsidRPr="00936B89">
        <w:rPr>
          <w:b/>
          <w:sz w:val="24"/>
          <w:szCs w:val="24"/>
        </w:rPr>
        <w:lastRenderedPageBreak/>
        <w:t xml:space="preserve">Držitelem </w:t>
      </w:r>
      <w:r w:rsidRPr="00936B89">
        <w:rPr>
          <w:sz w:val="24"/>
          <w:szCs w:val="24"/>
        </w:rPr>
        <w:t xml:space="preserve">držitel rozhodnutí o registraci </w:t>
      </w:r>
      <w:r w:rsidR="00EE46C2" w:rsidRPr="00936B89">
        <w:rPr>
          <w:sz w:val="24"/>
          <w:szCs w:val="24"/>
        </w:rPr>
        <w:t>P</w:t>
      </w:r>
      <w:r w:rsidRPr="00936B89">
        <w:rPr>
          <w:sz w:val="24"/>
          <w:szCs w:val="24"/>
        </w:rPr>
        <w:t>řípravku ve smyslu zákona č.378/2007 Sb., o léčivech a o změnách některých souvisejících zákonů, nebo zástupce Držitele;</w:t>
      </w:r>
    </w:p>
    <w:p w:rsidR="004A4AE8" w:rsidRPr="00936B89" w:rsidRDefault="004A4AE8" w:rsidP="0065550A">
      <w:pPr>
        <w:pStyle w:val="Odstavecseseznamem"/>
        <w:numPr>
          <w:ilvl w:val="0"/>
          <w:numId w:val="5"/>
        </w:numPr>
        <w:ind w:left="697" w:hanging="340"/>
        <w:contextualSpacing w:val="0"/>
        <w:jc w:val="both"/>
        <w:rPr>
          <w:sz w:val="24"/>
          <w:szCs w:val="24"/>
        </w:rPr>
      </w:pPr>
      <w:r w:rsidRPr="00936B89">
        <w:rPr>
          <w:b/>
          <w:sz w:val="24"/>
          <w:szCs w:val="24"/>
        </w:rPr>
        <w:t>Indikovaným pacientem</w:t>
      </w:r>
      <w:r w:rsidRPr="00936B89">
        <w:rPr>
          <w:sz w:val="24"/>
          <w:szCs w:val="24"/>
        </w:rPr>
        <w:t xml:space="preserve"> Pojištěnec, který je lékařem indikován pro terapii Přípravkem, jemuž je Přípravek poskytován Poskytovatelem, a zároveň jsou splněny podmínky indikačního omezení dle Přílohy č. 1 </w:t>
      </w:r>
      <w:r w:rsidR="002B17D7">
        <w:rPr>
          <w:sz w:val="24"/>
          <w:szCs w:val="24"/>
        </w:rPr>
        <w:t xml:space="preserve">této </w:t>
      </w:r>
      <w:r w:rsidRPr="00936B89">
        <w:rPr>
          <w:sz w:val="24"/>
          <w:szCs w:val="24"/>
        </w:rPr>
        <w:t>Smlouvy;</w:t>
      </w:r>
    </w:p>
    <w:p w:rsidR="00205E7A" w:rsidRPr="00267DED" w:rsidRDefault="00205E7A" w:rsidP="00132B32">
      <w:pPr>
        <w:pStyle w:val="Odstavecseseznamem"/>
        <w:numPr>
          <w:ilvl w:val="0"/>
          <w:numId w:val="5"/>
        </w:numPr>
        <w:spacing w:before="120"/>
        <w:jc w:val="both"/>
        <w:textAlignment w:val="auto"/>
        <w:rPr>
          <w:sz w:val="24"/>
          <w:szCs w:val="24"/>
        </w:rPr>
      </w:pPr>
      <w:r w:rsidRPr="00267DED">
        <w:rPr>
          <w:b/>
          <w:sz w:val="24"/>
          <w:szCs w:val="24"/>
        </w:rPr>
        <w:t xml:space="preserve">Limitem na </w:t>
      </w:r>
      <w:r w:rsidR="001674FD" w:rsidRPr="00267DED">
        <w:rPr>
          <w:b/>
          <w:sz w:val="24"/>
          <w:szCs w:val="24"/>
        </w:rPr>
        <w:t xml:space="preserve">Pojištěnce </w:t>
      </w:r>
      <w:r w:rsidR="00267DED" w:rsidRPr="00C53063">
        <w:rPr>
          <w:rFonts w:ascii="Arial" w:hAnsi="Arial" w:cs="Arial"/>
          <w:highlight w:val="black"/>
        </w:rPr>
        <w:t>XXXX</w:t>
      </w:r>
      <w:r w:rsidR="00267DED" w:rsidRPr="00C53063">
        <w:rPr>
          <w:sz w:val="24"/>
          <w:szCs w:val="24"/>
          <w:highlight w:val="black"/>
        </w:rPr>
        <w:t>X</w:t>
      </w:r>
      <w:r w:rsidR="00267DED" w:rsidRPr="00C53063">
        <w:rPr>
          <w:rFonts w:ascii="Arial" w:hAnsi="Arial" w:cs="Arial"/>
          <w:highlight w:val="black"/>
        </w:rPr>
        <w:t>X XXXXXXXXXXXX XXXXXXXXXXXXXXXX XXXXXX XX</w:t>
      </w:r>
      <w:r w:rsidR="00C53063" w:rsidRPr="00C53063">
        <w:rPr>
          <w:sz w:val="24"/>
          <w:szCs w:val="24"/>
          <w:highlight w:val="black"/>
        </w:rPr>
        <w:t xml:space="preserve"> XXXXXXXXXXXXXXXXXXXXXXXXXXXXXXXXXXXXXXXXXXXXXXXXXXXXXXXXXXXXXXXXXXXXXXXXXXXXXXXXXXXXXXXXXXXXXXXXXXXXXXXXXXXXXXXXXXXXXXXXXXXXXXXXXXXXXXXXXXXXXXXXXXXXXXXXXXXXXXXXXXXXXXXXXXXXXXXXXXXXXXXXXXXXXXXXXXXXXXXXXXXXXXXXXXXXXXXXXXXXXXXXXXXXXXXXXXXXXXXXXXXXXX</w:t>
      </w:r>
    </w:p>
    <w:p w:rsidR="00EE46C2" w:rsidRPr="00C53063" w:rsidRDefault="00EE46C2" w:rsidP="00205E7A">
      <w:pPr>
        <w:pStyle w:val="Odstavecseseznamem"/>
        <w:numPr>
          <w:ilvl w:val="0"/>
          <w:numId w:val="5"/>
        </w:numPr>
        <w:jc w:val="both"/>
        <w:textAlignment w:val="auto"/>
        <w:rPr>
          <w:sz w:val="24"/>
          <w:szCs w:val="24"/>
        </w:rPr>
      </w:pPr>
      <w:r w:rsidRPr="00C53063">
        <w:rPr>
          <w:b/>
          <w:sz w:val="24"/>
          <w:szCs w:val="24"/>
        </w:rPr>
        <w:t>Kompenzací</w:t>
      </w:r>
      <w:r w:rsidR="00C53063">
        <w:rPr>
          <w:b/>
          <w:sz w:val="24"/>
          <w:szCs w:val="24"/>
        </w:rPr>
        <w:t xml:space="preserve"> </w:t>
      </w:r>
      <w:r w:rsidR="00C53063" w:rsidRPr="00C53063">
        <w:rPr>
          <w:sz w:val="24"/>
          <w:szCs w:val="24"/>
          <w:highlight w:val="black"/>
        </w:rPr>
        <w:t>XXXXXXXXXXXXXXXXXXXXXXXXXXXXXXXXXXXXXXX XXXXXXX</w:t>
      </w:r>
    </w:p>
    <w:p w:rsidR="00EE46C2" w:rsidRPr="00936B89" w:rsidRDefault="00EE46C2" w:rsidP="00EE46C2">
      <w:pPr>
        <w:numPr>
          <w:ilvl w:val="0"/>
          <w:numId w:val="5"/>
        </w:numPr>
        <w:ind w:left="714" w:hanging="357"/>
        <w:contextualSpacing/>
        <w:jc w:val="both"/>
        <w:rPr>
          <w:sz w:val="24"/>
          <w:szCs w:val="24"/>
        </w:rPr>
      </w:pPr>
      <w:r w:rsidRPr="00936B89">
        <w:rPr>
          <w:b/>
          <w:sz w:val="24"/>
          <w:szCs w:val="24"/>
        </w:rPr>
        <w:t xml:space="preserve">Jádrovou úhradou </w:t>
      </w:r>
      <w:r w:rsidRPr="00936B89">
        <w:rPr>
          <w:sz w:val="24"/>
          <w:szCs w:val="24"/>
        </w:rPr>
        <w:t xml:space="preserve">úhrada Přípravku stanovená rozhodnutím Ústavu dle </w:t>
      </w:r>
      <w:r w:rsidRPr="00936B89">
        <w:rPr>
          <w:bCs/>
          <w:sz w:val="23"/>
          <w:szCs w:val="23"/>
        </w:rPr>
        <w:t>§ 39c odst. 2 písm. a) a</w:t>
      </w:r>
      <w:r w:rsidRPr="00936B89">
        <w:rPr>
          <w:b/>
          <w:bCs/>
          <w:sz w:val="23"/>
          <w:szCs w:val="23"/>
        </w:rPr>
        <w:t xml:space="preserve"> </w:t>
      </w:r>
      <w:r w:rsidRPr="00936B89">
        <w:rPr>
          <w:sz w:val="24"/>
          <w:szCs w:val="24"/>
        </w:rPr>
        <w:t>zveřejněná na základě § 39n zákona o veřejném zdravotním pojištění;</w:t>
      </w:r>
    </w:p>
    <w:p w:rsidR="00205E7A" w:rsidRPr="00936B89" w:rsidRDefault="00205E7A" w:rsidP="00BF0364">
      <w:pPr>
        <w:pStyle w:val="Odstavecseseznamem"/>
        <w:numPr>
          <w:ilvl w:val="0"/>
          <w:numId w:val="5"/>
        </w:numPr>
        <w:jc w:val="both"/>
        <w:textAlignment w:val="auto"/>
        <w:rPr>
          <w:sz w:val="24"/>
          <w:szCs w:val="24"/>
        </w:rPr>
      </w:pPr>
      <w:r w:rsidRPr="00936B89">
        <w:rPr>
          <w:b/>
          <w:sz w:val="24"/>
          <w:szCs w:val="24"/>
        </w:rPr>
        <w:t xml:space="preserve">Zpětnou platbou </w:t>
      </w:r>
      <w:r w:rsidR="00C53063" w:rsidRPr="00C53063">
        <w:rPr>
          <w:sz w:val="24"/>
          <w:szCs w:val="24"/>
          <w:highlight w:val="black"/>
        </w:rPr>
        <w:t>XXXXXXXXXXXXXXXXXXXXXXXXXXXXXXXXXXXX</w:t>
      </w:r>
      <w:r w:rsidR="00C53063">
        <w:rPr>
          <w:sz w:val="24"/>
          <w:szCs w:val="24"/>
        </w:rPr>
        <w:t xml:space="preserve"> </w:t>
      </w:r>
      <w:r w:rsidR="00C53063" w:rsidRPr="00C53063">
        <w:rPr>
          <w:sz w:val="24"/>
          <w:szCs w:val="24"/>
          <w:highlight w:val="black"/>
        </w:rPr>
        <w:t>XXXXXXXXXXXXXXXXXXXXXXX</w:t>
      </w:r>
    </w:p>
    <w:p w:rsidR="00205E7A" w:rsidRPr="00936B89" w:rsidRDefault="00205E7A" w:rsidP="00334CEB">
      <w:pPr>
        <w:numPr>
          <w:ilvl w:val="0"/>
          <w:numId w:val="5"/>
        </w:numPr>
        <w:ind w:left="714" w:hanging="357"/>
        <w:contextualSpacing/>
        <w:jc w:val="both"/>
        <w:rPr>
          <w:sz w:val="24"/>
          <w:szCs w:val="24"/>
        </w:rPr>
      </w:pPr>
      <w:r w:rsidRPr="00936B89">
        <w:rPr>
          <w:b/>
          <w:sz w:val="24"/>
          <w:szCs w:val="24"/>
        </w:rPr>
        <w:t xml:space="preserve">Ústavem </w:t>
      </w:r>
      <w:r w:rsidRPr="00936B89">
        <w:rPr>
          <w:sz w:val="24"/>
          <w:szCs w:val="24"/>
        </w:rPr>
        <w:t>Státní ústav pro kontrolu léčiv;</w:t>
      </w:r>
    </w:p>
    <w:p w:rsidR="00205E7A" w:rsidRPr="00936B89" w:rsidRDefault="00205E7A" w:rsidP="00711EEC">
      <w:pPr>
        <w:numPr>
          <w:ilvl w:val="0"/>
          <w:numId w:val="5"/>
        </w:numPr>
        <w:spacing w:before="120"/>
        <w:contextualSpacing/>
        <w:jc w:val="both"/>
        <w:rPr>
          <w:sz w:val="24"/>
          <w:szCs w:val="24"/>
        </w:rPr>
      </w:pPr>
      <w:r w:rsidRPr="00936B89">
        <w:rPr>
          <w:b/>
          <w:sz w:val="24"/>
          <w:szCs w:val="24"/>
        </w:rPr>
        <w:t xml:space="preserve">Svazem zdravotních pojišťoven ČR </w:t>
      </w:r>
      <w:r w:rsidRPr="00936B89">
        <w:rPr>
          <w:sz w:val="24"/>
          <w:szCs w:val="24"/>
        </w:rPr>
        <w:t>(dále také jako „</w:t>
      </w:r>
      <w:r w:rsidRPr="00936B89">
        <w:rPr>
          <w:b/>
          <w:sz w:val="24"/>
          <w:szCs w:val="24"/>
        </w:rPr>
        <w:t>SZP ČR</w:t>
      </w:r>
      <w:r w:rsidRPr="00936B89">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 pokladna, zdravotní pojišťovna.</w:t>
      </w:r>
    </w:p>
    <w:p w:rsidR="001535CB" w:rsidRPr="00936B89" w:rsidRDefault="001535CB" w:rsidP="001535CB">
      <w:pPr>
        <w:spacing w:before="120"/>
        <w:contextualSpacing/>
        <w:jc w:val="both"/>
        <w:rPr>
          <w:sz w:val="24"/>
          <w:szCs w:val="24"/>
        </w:rPr>
      </w:pPr>
    </w:p>
    <w:p w:rsidR="001535CB" w:rsidRPr="00936B89" w:rsidRDefault="001535CB" w:rsidP="001535CB">
      <w:pPr>
        <w:spacing w:before="120"/>
        <w:contextualSpacing/>
        <w:jc w:val="both"/>
        <w:rPr>
          <w:sz w:val="24"/>
          <w:szCs w:val="24"/>
        </w:rPr>
      </w:pPr>
    </w:p>
    <w:p w:rsidR="00205E7A" w:rsidRPr="00936B89" w:rsidRDefault="00205E7A" w:rsidP="00711EEC">
      <w:pPr>
        <w:spacing w:before="120"/>
        <w:jc w:val="center"/>
        <w:rPr>
          <w:b/>
          <w:sz w:val="24"/>
          <w:szCs w:val="24"/>
        </w:rPr>
      </w:pPr>
      <w:r w:rsidRPr="00936B89">
        <w:rPr>
          <w:b/>
          <w:sz w:val="24"/>
          <w:szCs w:val="24"/>
        </w:rPr>
        <w:t>Článek II.</w:t>
      </w:r>
    </w:p>
    <w:p w:rsidR="00205E7A" w:rsidRPr="00936B89" w:rsidRDefault="00205E7A" w:rsidP="00711EEC">
      <w:pPr>
        <w:jc w:val="center"/>
        <w:rPr>
          <w:b/>
          <w:sz w:val="24"/>
          <w:szCs w:val="24"/>
        </w:rPr>
      </w:pPr>
      <w:r w:rsidRPr="00936B89">
        <w:rPr>
          <w:b/>
          <w:sz w:val="24"/>
          <w:szCs w:val="24"/>
        </w:rPr>
        <w:t>Předmět Smlouvy</w:t>
      </w:r>
    </w:p>
    <w:p w:rsidR="00205E7A" w:rsidRPr="00936B89" w:rsidRDefault="00205E7A" w:rsidP="00711EEC">
      <w:pPr>
        <w:pStyle w:val="Zkladntext21"/>
        <w:spacing w:line="240" w:lineRule="auto"/>
        <w:rPr>
          <w:szCs w:val="24"/>
        </w:rPr>
      </w:pPr>
      <w:r w:rsidRPr="00936B89">
        <w:rPr>
          <w:szCs w:val="24"/>
        </w:rPr>
        <w:t xml:space="preserve">Předmětem této Smlouvy je závazek Držitele poskytnout Pojišťovně </w:t>
      </w:r>
      <w:r w:rsidR="00EE46C2" w:rsidRPr="00936B89">
        <w:rPr>
          <w:szCs w:val="24"/>
        </w:rPr>
        <w:t xml:space="preserve">Kompenzaci a </w:t>
      </w:r>
      <w:r w:rsidRPr="00936B89">
        <w:rPr>
          <w:szCs w:val="24"/>
        </w:rPr>
        <w:t>Zpětnou platbu, pokud dojde k naplnění podmínek stanovených touto Smlouvou, ve výši a v termínu určeném touto Smlouvou, a tímto zajistit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rsidR="00205E7A" w:rsidRPr="00936B89" w:rsidRDefault="00205E7A" w:rsidP="00711EEC">
      <w:pPr>
        <w:spacing w:before="120"/>
        <w:jc w:val="center"/>
        <w:rPr>
          <w:b/>
          <w:sz w:val="24"/>
        </w:rPr>
      </w:pPr>
    </w:p>
    <w:p w:rsidR="00205E7A" w:rsidRPr="00936B89" w:rsidRDefault="00205E7A" w:rsidP="00711EEC">
      <w:pPr>
        <w:spacing w:before="120"/>
        <w:jc w:val="center"/>
        <w:rPr>
          <w:b/>
          <w:sz w:val="24"/>
        </w:rPr>
      </w:pPr>
    </w:p>
    <w:p w:rsidR="00205E7A" w:rsidRPr="00936B89" w:rsidRDefault="00205E7A" w:rsidP="00711EEC">
      <w:pPr>
        <w:spacing w:before="120"/>
        <w:jc w:val="center"/>
        <w:rPr>
          <w:b/>
          <w:sz w:val="24"/>
          <w:szCs w:val="24"/>
        </w:rPr>
      </w:pPr>
      <w:r w:rsidRPr="00936B89">
        <w:rPr>
          <w:b/>
          <w:sz w:val="24"/>
          <w:szCs w:val="24"/>
        </w:rPr>
        <w:t>Článek III.</w:t>
      </w:r>
    </w:p>
    <w:p w:rsidR="00205E7A" w:rsidRPr="00936B89" w:rsidRDefault="00205E7A" w:rsidP="00711EEC">
      <w:pPr>
        <w:jc w:val="center"/>
        <w:rPr>
          <w:b/>
          <w:sz w:val="24"/>
          <w:szCs w:val="24"/>
        </w:rPr>
      </w:pPr>
      <w:r w:rsidRPr="00936B89">
        <w:rPr>
          <w:b/>
          <w:sz w:val="24"/>
          <w:szCs w:val="24"/>
        </w:rPr>
        <w:t>Práva a povinnosti smluvních stran</w:t>
      </w:r>
    </w:p>
    <w:p w:rsidR="00205E7A" w:rsidRPr="00936B89" w:rsidRDefault="00205E7A" w:rsidP="00711EEC">
      <w:pPr>
        <w:jc w:val="center"/>
        <w:rPr>
          <w:b/>
          <w:sz w:val="24"/>
          <w:szCs w:val="24"/>
        </w:rPr>
      </w:pPr>
    </w:p>
    <w:p w:rsidR="00205E7A" w:rsidRPr="00936B89" w:rsidRDefault="00205E7A" w:rsidP="00334CEB">
      <w:pPr>
        <w:pStyle w:val="Odstavecseseznamem"/>
        <w:numPr>
          <w:ilvl w:val="0"/>
          <w:numId w:val="1"/>
        </w:numPr>
        <w:spacing w:before="120"/>
        <w:contextualSpacing w:val="0"/>
        <w:jc w:val="both"/>
        <w:rPr>
          <w:sz w:val="24"/>
          <w:szCs w:val="24"/>
        </w:rPr>
      </w:pPr>
      <w:r w:rsidRPr="00936B89">
        <w:rPr>
          <w:sz w:val="24"/>
          <w:szCs w:val="24"/>
        </w:rPr>
        <w:t xml:space="preserve">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 </w:t>
      </w:r>
    </w:p>
    <w:p w:rsidR="00205E7A" w:rsidRPr="00936B89" w:rsidRDefault="00205E7A" w:rsidP="00711EEC">
      <w:pPr>
        <w:pStyle w:val="Odstavecseseznamem"/>
        <w:spacing w:before="120"/>
        <w:ind w:left="283"/>
        <w:contextualSpacing w:val="0"/>
        <w:jc w:val="both"/>
        <w:rPr>
          <w:sz w:val="24"/>
          <w:szCs w:val="24"/>
        </w:rPr>
      </w:pPr>
    </w:p>
    <w:p w:rsidR="00205E7A" w:rsidRPr="00936B89" w:rsidRDefault="00205E7A" w:rsidP="00334CEB">
      <w:pPr>
        <w:pStyle w:val="Odstavecseseznamem"/>
        <w:numPr>
          <w:ilvl w:val="0"/>
          <w:numId w:val="1"/>
        </w:numPr>
        <w:jc w:val="both"/>
        <w:rPr>
          <w:sz w:val="24"/>
          <w:szCs w:val="24"/>
        </w:rPr>
      </w:pPr>
      <w:r w:rsidRPr="00936B89">
        <w:rPr>
          <w:sz w:val="24"/>
          <w:szCs w:val="24"/>
        </w:rPr>
        <w:t xml:space="preserve">Držitel poskytne Pojišťovně </w:t>
      </w:r>
      <w:r w:rsidR="00EE46C2" w:rsidRPr="00936B89">
        <w:rPr>
          <w:sz w:val="24"/>
          <w:szCs w:val="24"/>
        </w:rPr>
        <w:t xml:space="preserve">Kompenzaci a </w:t>
      </w:r>
      <w:r w:rsidRPr="00936B89">
        <w:rPr>
          <w:sz w:val="24"/>
          <w:szCs w:val="24"/>
        </w:rPr>
        <w:t xml:space="preserve">Zpětnou platbu ve výši a v termínu určeném dále touto Smlouvou, pokud jsou splněny podmínky dle této Smlouvy pro její poskytnutí. </w:t>
      </w:r>
      <w:r w:rsidRPr="00936B89">
        <w:rPr>
          <w:sz w:val="24"/>
          <w:szCs w:val="24"/>
        </w:rPr>
        <w:lastRenderedPageBreak/>
        <w:t xml:space="preserve">Tímto ustanovením není dotčeno oprávnění Držitele poskytnutí </w:t>
      </w:r>
      <w:r w:rsidR="00EE46C2" w:rsidRPr="00936B89">
        <w:rPr>
          <w:sz w:val="24"/>
          <w:szCs w:val="24"/>
        </w:rPr>
        <w:t xml:space="preserve">Kompenzaci a </w:t>
      </w:r>
      <w:r w:rsidRPr="00936B89">
        <w:rPr>
          <w:sz w:val="24"/>
          <w:szCs w:val="24"/>
        </w:rPr>
        <w:t>Zpětné platby Pojišťovně odmítnout  při nesplnění podmínek uvedených v této Smlouvě.</w:t>
      </w:r>
    </w:p>
    <w:p w:rsidR="00205E7A" w:rsidRPr="00936B89" w:rsidRDefault="00205E7A" w:rsidP="00711EEC">
      <w:pPr>
        <w:pStyle w:val="Odstavecseseznamem"/>
        <w:ind w:left="283"/>
        <w:jc w:val="both"/>
        <w:rPr>
          <w:sz w:val="24"/>
          <w:szCs w:val="24"/>
        </w:rPr>
      </w:pPr>
    </w:p>
    <w:p w:rsidR="00205E7A" w:rsidRPr="00936B89" w:rsidRDefault="00205E7A" w:rsidP="00334CEB">
      <w:pPr>
        <w:pStyle w:val="Odstavecseseznamem"/>
        <w:numPr>
          <w:ilvl w:val="0"/>
          <w:numId w:val="1"/>
        </w:numPr>
        <w:jc w:val="both"/>
        <w:rPr>
          <w:sz w:val="24"/>
          <w:szCs w:val="24"/>
        </w:rPr>
      </w:pPr>
      <w:r w:rsidRPr="00936B89">
        <w:rPr>
          <w:sz w:val="24"/>
          <w:szCs w:val="24"/>
        </w:rPr>
        <w:t>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Zpětnou platbu, zejména jde-li o změnu v důsledku změny právních předpisů.</w:t>
      </w:r>
    </w:p>
    <w:p w:rsidR="00205E7A" w:rsidRPr="00936B89" w:rsidRDefault="00205E7A" w:rsidP="00711EEC">
      <w:pPr>
        <w:pStyle w:val="Odstavecseseznamem"/>
        <w:rPr>
          <w:sz w:val="24"/>
          <w:szCs w:val="24"/>
        </w:rPr>
      </w:pPr>
    </w:p>
    <w:p w:rsidR="00205E7A" w:rsidRPr="00936B89" w:rsidRDefault="00205E7A" w:rsidP="00334CEB">
      <w:pPr>
        <w:numPr>
          <w:ilvl w:val="0"/>
          <w:numId w:val="2"/>
        </w:numPr>
        <w:spacing w:before="120"/>
        <w:ind w:left="284" w:hanging="284"/>
        <w:jc w:val="both"/>
        <w:rPr>
          <w:sz w:val="24"/>
          <w:szCs w:val="24"/>
        </w:rPr>
      </w:pPr>
      <w:r w:rsidRPr="00936B89">
        <w:rPr>
          <w:sz w:val="24"/>
          <w:szCs w:val="24"/>
        </w:rPr>
        <w:t>Smluvní strany se zavazují důsledně dodržovat obecně závazné právní předpisy a</w:t>
      </w:r>
      <w:r w:rsidRPr="00936B89">
        <w:rPr>
          <w:color w:val="FF0000"/>
          <w:sz w:val="24"/>
          <w:szCs w:val="24"/>
        </w:rPr>
        <w:t xml:space="preserve"> </w:t>
      </w:r>
      <w:r w:rsidRPr="00936B89">
        <w:rPr>
          <w:sz w:val="24"/>
          <w:szCs w:val="24"/>
        </w:rPr>
        <w:t>zejména předpisy upravující veřejné zdravotní pojištění a zacházení s léčivými přípravky a smluvní ujednání obsažená v této Smlouvě.</w:t>
      </w:r>
    </w:p>
    <w:p w:rsidR="00205E7A" w:rsidRPr="00936B89" w:rsidRDefault="00205E7A" w:rsidP="00E26887">
      <w:pPr>
        <w:spacing w:before="120"/>
        <w:ind w:left="284"/>
        <w:jc w:val="center"/>
        <w:rPr>
          <w:sz w:val="24"/>
          <w:szCs w:val="24"/>
        </w:rPr>
      </w:pPr>
    </w:p>
    <w:p w:rsidR="00205E7A" w:rsidRPr="00936B89" w:rsidRDefault="00205E7A" w:rsidP="00E26887">
      <w:pPr>
        <w:spacing w:before="120"/>
        <w:ind w:left="284"/>
        <w:jc w:val="center"/>
        <w:rPr>
          <w:sz w:val="24"/>
          <w:szCs w:val="24"/>
        </w:rPr>
      </w:pPr>
    </w:p>
    <w:p w:rsidR="00205E7A" w:rsidRPr="00936B89" w:rsidRDefault="00205E7A" w:rsidP="00711EEC">
      <w:pPr>
        <w:jc w:val="center"/>
        <w:rPr>
          <w:b/>
        </w:rPr>
      </w:pPr>
      <w:r w:rsidRPr="00936B89">
        <w:rPr>
          <w:b/>
          <w:sz w:val="24"/>
        </w:rPr>
        <w:t>Článek IV.</w:t>
      </w:r>
    </w:p>
    <w:p w:rsidR="00205E7A" w:rsidRPr="00936B89" w:rsidRDefault="00205E7A" w:rsidP="00711EEC">
      <w:pPr>
        <w:jc w:val="center"/>
      </w:pPr>
      <w:r w:rsidRPr="00936B89">
        <w:rPr>
          <w:b/>
          <w:sz w:val="24"/>
        </w:rPr>
        <w:t xml:space="preserve">Limit na </w:t>
      </w:r>
      <w:r w:rsidR="001674FD" w:rsidRPr="00936B89">
        <w:rPr>
          <w:b/>
          <w:sz w:val="24"/>
        </w:rPr>
        <w:t>Pojištěnce</w:t>
      </w:r>
      <w:r w:rsidR="004A4AE8" w:rsidRPr="00936B89">
        <w:rPr>
          <w:b/>
          <w:sz w:val="24"/>
        </w:rPr>
        <w:t xml:space="preserve"> a Kompenzace</w:t>
      </w:r>
    </w:p>
    <w:p w:rsidR="005F21E9" w:rsidRPr="005F21E9" w:rsidRDefault="00AE5E2F" w:rsidP="005F21E9">
      <w:pPr>
        <w:numPr>
          <w:ilvl w:val="0"/>
          <w:numId w:val="12"/>
        </w:numPr>
        <w:overflowPunct/>
        <w:autoSpaceDE/>
        <w:autoSpaceDN/>
        <w:adjustRightInd/>
        <w:spacing w:before="120"/>
        <w:ind w:left="284" w:hanging="284"/>
        <w:jc w:val="both"/>
        <w:textAlignment w:val="auto"/>
        <w:rPr>
          <w:sz w:val="24"/>
          <w:szCs w:val="24"/>
        </w:rPr>
      </w:pPr>
      <w:r w:rsidRPr="00936B89">
        <w:rPr>
          <w:sz w:val="24"/>
          <w:szCs w:val="24"/>
        </w:rPr>
        <w:t xml:space="preserve">Po dobu účinnosti této Smlouvy se Držitel zavazuje poskytnout Pojišťovně Kompenzaci a Zpětnou platbu dle Přílohy č. 1 této </w:t>
      </w:r>
      <w:r w:rsidR="00F91F80">
        <w:rPr>
          <w:sz w:val="24"/>
          <w:szCs w:val="24"/>
        </w:rPr>
        <w:t>S</w:t>
      </w:r>
      <w:r w:rsidRPr="00936B89">
        <w:rPr>
          <w:sz w:val="24"/>
          <w:szCs w:val="24"/>
        </w:rPr>
        <w:t xml:space="preserve">mlouvy. </w:t>
      </w:r>
      <w:r w:rsidR="00205E7A" w:rsidRPr="00936B89">
        <w:rPr>
          <w:sz w:val="24"/>
          <w:szCs w:val="24"/>
        </w:rPr>
        <w:t xml:space="preserve">Smluvní strany </w:t>
      </w:r>
      <w:r w:rsidR="002B17D7" w:rsidRPr="00936B89">
        <w:rPr>
          <w:sz w:val="24"/>
          <w:szCs w:val="24"/>
        </w:rPr>
        <w:t xml:space="preserve">se </w:t>
      </w:r>
      <w:r w:rsidRPr="00936B89">
        <w:rPr>
          <w:sz w:val="24"/>
          <w:szCs w:val="24"/>
        </w:rPr>
        <w:t>dále</w:t>
      </w:r>
      <w:r w:rsidR="00205E7A" w:rsidRPr="00936B89">
        <w:rPr>
          <w:sz w:val="24"/>
          <w:szCs w:val="24"/>
        </w:rPr>
        <w:t xml:space="preserve"> dohodly, že </w:t>
      </w:r>
      <w:r w:rsidR="00205E7A" w:rsidRPr="00936B89">
        <w:rPr>
          <w:b/>
          <w:sz w:val="24"/>
          <w:szCs w:val="24"/>
        </w:rPr>
        <w:t xml:space="preserve">Limit na </w:t>
      </w:r>
      <w:r w:rsidR="00EC7DAF" w:rsidRPr="00936B89">
        <w:rPr>
          <w:b/>
          <w:sz w:val="24"/>
          <w:szCs w:val="24"/>
        </w:rPr>
        <w:t>Pojištěnce</w:t>
      </w:r>
      <w:r w:rsidR="00E3080E" w:rsidRPr="00936B89">
        <w:rPr>
          <w:sz w:val="24"/>
          <w:szCs w:val="24"/>
        </w:rPr>
        <w:t xml:space="preserve">, jehož léčba byla zahájena v </w:t>
      </w:r>
      <w:r w:rsidR="00E3080E">
        <w:rPr>
          <w:sz w:val="24"/>
          <w:szCs w:val="24"/>
        </w:rPr>
        <w:t>Období</w:t>
      </w:r>
      <w:r w:rsidR="00205E7A" w:rsidRPr="00FB1EF8">
        <w:rPr>
          <w:b/>
          <w:sz w:val="24"/>
          <w:szCs w:val="24"/>
        </w:rPr>
        <w:t xml:space="preserve"> </w:t>
      </w:r>
      <w:r w:rsidR="00205E7A" w:rsidRPr="00FB1EF8">
        <w:rPr>
          <w:sz w:val="24"/>
          <w:szCs w:val="24"/>
        </w:rPr>
        <w:t>specifikovan</w:t>
      </w:r>
      <w:r w:rsidR="00E3080E">
        <w:rPr>
          <w:sz w:val="24"/>
          <w:szCs w:val="24"/>
        </w:rPr>
        <w:t>ém</w:t>
      </w:r>
      <w:r w:rsidR="00205E7A">
        <w:rPr>
          <w:sz w:val="24"/>
          <w:szCs w:val="24"/>
        </w:rPr>
        <w:t xml:space="preserve"> v písm. </w:t>
      </w:r>
      <w:r w:rsidR="00205E7A" w:rsidRPr="007C3573">
        <w:rPr>
          <w:sz w:val="24"/>
          <w:szCs w:val="24"/>
        </w:rPr>
        <w:t>a)</w:t>
      </w:r>
      <w:r w:rsidR="00205E7A" w:rsidRPr="001A5DB0">
        <w:rPr>
          <w:sz w:val="24"/>
          <w:szCs w:val="24"/>
        </w:rPr>
        <w:t xml:space="preserve"> tohoto odstavce této</w:t>
      </w:r>
      <w:r w:rsidR="00AD186E" w:rsidRPr="00936B89">
        <w:rPr>
          <w:sz w:val="24"/>
          <w:szCs w:val="24"/>
        </w:rPr>
        <w:t xml:space="preserve"> Smlouvy </w:t>
      </w:r>
      <w:r w:rsidR="00205E7A" w:rsidRPr="00936B89">
        <w:rPr>
          <w:sz w:val="24"/>
          <w:szCs w:val="24"/>
        </w:rPr>
        <w:t>(dále jen „Období“)</w:t>
      </w:r>
      <w:r w:rsidR="00AD186E" w:rsidRPr="00936B89">
        <w:rPr>
          <w:sz w:val="24"/>
          <w:szCs w:val="24"/>
        </w:rPr>
        <w:t>,</w:t>
      </w:r>
      <w:r w:rsidR="00205E7A" w:rsidRPr="00936B89">
        <w:rPr>
          <w:b/>
          <w:sz w:val="24"/>
          <w:szCs w:val="24"/>
        </w:rPr>
        <w:t xml:space="preserve"> </w:t>
      </w:r>
      <w:r w:rsidR="005F21E9" w:rsidRPr="005F21E9">
        <w:rPr>
          <w:sz w:val="24"/>
          <w:szCs w:val="24"/>
        </w:rPr>
        <w:t>činí částky uvedené v Příloze č. 1 této Smlouvy</w:t>
      </w:r>
      <w:r w:rsidR="00CA24DB" w:rsidRPr="00936B89">
        <w:rPr>
          <w:sz w:val="24"/>
          <w:szCs w:val="24"/>
        </w:rPr>
        <w:t>.</w:t>
      </w:r>
      <w:r w:rsidR="00205E7A" w:rsidRPr="00936B89">
        <w:rPr>
          <w:sz w:val="24"/>
          <w:szCs w:val="24"/>
        </w:rPr>
        <w:t xml:space="preserve"> </w:t>
      </w:r>
      <w:r w:rsidR="005F21E9" w:rsidRPr="005F21E9">
        <w:rPr>
          <w:sz w:val="24"/>
          <w:szCs w:val="24"/>
        </w:rPr>
        <w:t>Při překročení Limitu poskytne Držitel Pojišťovně Zpětnou platbu</w:t>
      </w:r>
      <w:r w:rsidR="005F21E9">
        <w:rPr>
          <w:sz w:val="24"/>
          <w:szCs w:val="24"/>
        </w:rPr>
        <w:t>.</w:t>
      </w:r>
    </w:p>
    <w:p w:rsidR="00205E7A" w:rsidRPr="005F21E9" w:rsidRDefault="008B04DA" w:rsidP="00F9299D">
      <w:pPr>
        <w:overflowPunct/>
        <w:autoSpaceDE/>
        <w:autoSpaceDN/>
        <w:adjustRightInd/>
        <w:spacing w:before="120"/>
        <w:ind w:firstLine="284"/>
        <w:jc w:val="both"/>
        <w:textAlignment w:val="auto"/>
        <w:rPr>
          <w:sz w:val="24"/>
        </w:rPr>
      </w:pPr>
      <w:r w:rsidRPr="008B04DA">
        <w:rPr>
          <w:sz w:val="24"/>
          <w:szCs w:val="24"/>
          <w:highlight w:val="black"/>
        </w:rPr>
        <w:t>XXXXXXXXXXXXXXXXXXXXXXXXXXXXXXXX</w:t>
      </w:r>
    </w:p>
    <w:p w:rsidR="00205E7A" w:rsidRPr="00936B89" w:rsidRDefault="00205E7A" w:rsidP="00334CEB">
      <w:pPr>
        <w:numPr>
          <w:ilvl w:val="0"/>
          <w:numId w:val="12"/>
        </w:numPr>
        <w:overflowPunct/>
        <w:autoSpaceDE/>
        <w:autoSpaceDN/>
        <w:adjustRightInd/>
        <w:spacing w:before="120"/>
        <w:ind w:left="284" w:hanging="284"/>
        <w:jc w:val="both"/>
        <w:textAlignment w:val="auto"/>
        <w:rPr>
          <w:sz w:val="24"/>
          <w:szCs w:val="24"/>
        </w:rPr>
      </w:pPr>
      <w:r w:rsidRPr="00936B89">
        <w:rPr>
          <w:sz w:val="24"/>
          <w:szCs w:val="24"/>
        </w:rPr>
        <w:t>Pro účely výpočtu Limitu</w:t>
      </w:r>
      <w:r w:rsidR="002E7C9E" w:rsidRPr="00936B89">
        <w:rPr>
          <w:sz w:val="24"/>
          <w:szCs w:val="24"/>
        </w:rPr>
        <w:t xml:space="preserve"> na </w:t>
      </w:r>
      <w:r w:rsidR="00517768" w:rsidRPr="00936B89">
        <w:rPr>
          <w:sz w:val="24"/>
          <w:szCs w:val="24"/>
        </w:rPr>
        <w:t>Pojištěnce</w:t>
      </w:r>
      <w:r w:rsidRPr="00936B89">
        <w:rPr>
          <w:sz w:val="24"/>
          <w:szCs w:val="24"/>
        </w:rPr>
        <w:t xml:space="preserve"> a poskytnutí Zpětné platby v souladu s </w:t>
      </w:r>
      <w:r w:rsidR="00517768" w:rsidRPr="00936B89">
        <w:rPr>
          <w:sz w:val="24"/>
          <w:szCs w:val="24"/>
        </w:rPr>
        <w:t>Č</w:t>
      </w:r>
      <w:r w:rsidRPr="00936B89">
        <w:rPr>
          <w:sz w:val="24"/>
          <w:szCs w:val="24"/>
        </w:rPr>
        <w:t xml:space="preserve">lánkem II. této Smlouvy a dle </w:t>
      </w:r>
      <w:r w:rsidR="00517768" w:rsidRPr="00936B89">
        <w:rPr>
          <w:sz w:val="24"/>
          <w:szCs w:val="24"/>
        </w:rPr>
        <w:t>Č</w:t>
      </w:r>
      <w:r w:rsidRPr="00936B89">
        <w:rPr>
          <w:sz w:val="24"/>
          <w:szCs w:val="24"/>
        </w:rPr>
        <w:t xml:space="preserve">lánku V. této Smlouvy je určující den, kdy byl Přípravek Pojišťovnou Poskytovateli uhrazen. </w:t>
      </w:r>
    </w:p>
    <w:p w:rsidR="00205E7A" w:rsidRPr="00936B89" w:rsidRDefault="00205E7A" w:rsidP="00711EEC">
      <w:pPr>
        <w:overflowPunct/>
        <w:autoSpaceDE/>
        <w:autoSpaceDN/>
        <w:adjustRightInd/>
        <w:spacing w:before="120"/>
        <w:ind w:left="284"/>
        <w:jc w:val="both"/>
        <w:textAlignment w:val="auto"/>
        <w:rPr>
          <w:sz w:val="24"/>
          <w:szCs w:val="24"/>
        </w:rPr>
      </w:pPr>
    </w:p>
    <w:p w:rsidR="001535CB" w:rsidRPr="00936B89" w:rsidRDefault="001535CB" w:rsidP="00711EEC">
      <w:pPr>
        <w:overflowPunct/>
        <w:autoSpaceDE/>
        <w:autoSpaceDN/>
        <w:adjustRightInd/>
        <w:spacing w:before="120"/>
        <w:ind w:left="284"/>
        <w:jc w:val="both"/>
        <w:textAlignment w:val="auto"/>
        <w:rPr>
          <w:sz w:val="24"/>
          <w:szCs w:val="24"/>
        </w:rPr>
      </w:pPr>
    </w:p>
    <w:p w:rsidR="00205E7A" w:rsidRPr="00936B89" w:rsidRDefault="00205E7A" w:rsidP="00711EEC">
      <w:pPr>
        <w:pStyle w:val="Stylpravidel"/>
        <w:tabs>
          <w:tab w:val="left" w:pos="381"/>
        </w:tabs>
        <w:spacing w:before="0" w:line="240" w:lineRule="auto"/>
        <w:ind w:left="3"/>
        <w:jc w:val="center"/>
        <w:rPr>
          <w:b/>
        </w:rPr>
      </w:pPr>
      <w:r w:rsidRPr="00936B89">
        <w:rPr>
          <w:b/>
        </w:rPr>
        <w:t>Článek V.</w:t>
      </w:r>
    </w:p>
    <w:p w:rsidR="00205E7A" w:rsidRPr="00936B89" w:rsidRDefault="00205E7A" w:rsidP="00711EEC">
      <w:pPr>
        <w:pStyle w:val="Stylpravidel"/>
        <w:tabs>
          <w:tab w:val="left" w:pos="381"/>
        </w:tabs>
        <w:spacing w:before="0" w:line="240" w:lineRule="auto"/>
        <w:ind w:left="3"/>
        <w:jc w:val="center"/>
        <w:rPr>
          <w:b/>
          <w:szCs w:val="24"/>
        </w:rPr>
      </w:pPr>
      <w:r w:rsidRPr="00936B89">
        <w:rPr>
          <w:b/>
          <w:szCs w:val="24"/>
        </w:rPr>
        <w:t>Zpětná platba</w:t>
      </w:r>
      <w:r w:rsidR="00701194" w:rsidRPr="00936B89">
        <w:rPr>
          <w:b/>
          <w:szCs w:val="24"/>
        </w:rPr>
        <w:t xml:space="preserve"> a Kompenzace</w:t>
      </w:r>
    </w:p>
    <w:p w:rsidR="00205E7A" w:rsidRPr="00936B89" w:rsidRDefault="00205E7A" w:rsidP="00711EEC">
      <w:pPr>
        <w:pStyle w:val="Stylpravidel"/>
        <w:tabs>
          <w:tab w:val="left" w:pos="381"/>
        </w:tabs>
        <w:spacing w:before="0" w:line="240" w:lineRule="auto"/>
        <w:ind w:left="3"/>
        <w:jc w:val="center"/>
        <w:rPr>
          <w:b/>
        </w:rPr>
      </w:pPr>
    </w:p>
    <w:p w:rsidR="00E11905" w:rsidRPr="008B04DA" w:rsidRDefault="00205E7A" w:rsidP="001502A3">
      <w:pPr>
        <w:numPr>
          <w:ilvl w:val="0"/>
          <w:numId w:val="8"/>
        </w:numPr>
        <w:spacing w:before="120" w:after="120"/>
        <w:jc w:val="both"/>
        <w:rPr>
          <w:sz w:val="24"/>
          <w:szCs w:val="24"/>
        </w:rPr>
      </w:pPr>
      <w:r w:rsidRPr="008B04DA">
        <w:rPr>
          <w:sz w:val="24"/>
          <w:szCs w:val="24"/>
        </w:rPr>
        <w:t xml:space="preserve">Držitel se zavazuje poskytnout Pojišťovně Zpětnou platbu </w:t>
      </w:r>
      <w:r w:rsidR="008B04DA" w:rsidRPr="008B04DA">
        <w:rPr>
          <w:sz w:val="24"/>
          <w:szCs w:val="24"/>
          <w:highlight w:val="black"/>
        </w:rPr>
        <w:t>XXXXXXXXXXXXXXXXX</w:t>
      </w:r>
      <w:r w:rsidR="008B04DA">
        <w:rPr>
          <w:sz w:val="24"/>
          <w:szCs w:val="24"/>
        </w:rPr>
        <w:t xml:space="preserve"> </w:t>
      </w:r>
      <w:r w:rsidR="008B04DA" w:rsidRPr="008B04DA">
        <w:rPr>
          <w:sz w:val="24"/>
          <w:szCs w:val="24"/>
          <w:highlight w:val="black"/>
        </w:rPr>
        <w:t>XXXXXXXXXXXXXXXXXXXXXXXXXXXXXXXXXXXXXXXXXXXXXXX XX XXXXXXXXXXXXXX XXXXXXXXXXXXXXXXXXXXXXXXXXXXXXXXX X XXXXXXXXXXXXXXXXXXXXXX</w:t>
      </w:r>
    </w:p>
    <w:p w:rsidR="008B04DA" w:rsidRPr="008B04DA" w:rsidRDefault="00205E7A" w:rsidP="008B04DA">
      <w:pPr>
        <w:numPr>
          <w:ilvl w:val="0"/>
          <w:numId w:val="8"/>
        </w:numPr>
        <w:spacing w:before="120" w:after="120"/>
        <w:jc w:val="both"/>
        <w:rPr>
          <w:sz w:val="24"/>
          <w:szCs w:val="24"/>
        </w:rPr>
      </w:pPr>
      <w:r w:rsidRPr="008B04DA">
        <w:rPr>
          <w:sz w:val="24"/>
          <w:szCs w:val="24"/>
        </w:rPr>
        <w:t xml:space="preserve">Zpětná platba </w:t>
      </w:r>
      <w:proofErr w:type="gramStart"/>
      <w:r w:rsidR="008B04DA" w:rsidRPr="008B04DA">
        <w:rPr>
          <w:sz w:val="24"/>
          <w:szCs w:val="24"/>
          <w:highlight w:val="black"/>
        </w:rPr>
        <w:t xml:space="preserve">XXXXXXXXXXXXXXXXXXXXXXXXXXXXXXXXXX </w:t>
      </w:r>
      <w:r w:rsidR="00DB06A7">
        <w:rPr>
          <w:sz w:val="24"/>
          <w:szCs w:val="24"/>
          <w:highlight w:val="black"/>
        </w:rPr>
        <w:t xml:space="preserve"> </w:t>
      </w:r>
      <w:r w:rsidR="008B04DA" w:rsidRPr="008B04DA">
        <w:rPr>
          <w:sz w:val="24"/>
          <w:szCs w:val="24"/>
          <w:highlight w:val="black"/>
        </w:rPr>
        <w:t>XX</w:t>
      </w:r>
      <w:proofErr w:type="gramEnd"/>
      <w:r w:rsidR="008B04DA" w:rsidRPr="008B04DA">
        <w:rPr>
          <w:sz w:val="24"/>
          <w:szCs w:val="24"/>
          <w:highlight w:val="black"/>
        </w:rPr>
        <w:t xml:space="preserve">  X</w:t>
      </w:r>
      <w:r w:rsidR="00DB06A7">
        <w:rPr>
          <w:sz w:val="24"/>
          <w:szCs w:val="24"/>
          <w:highlight w:val="black"/>
        </w:rPr>
        <w:t xml:space="preserve">  </w:t>
      </w:r>
      <w:proofErr w:type="spellStart"/>
      <w:r w:rsidR="008B04DA" w:rsidRPr="008B04DA">
        <w:rPr>
          <w:sz w:val="24"/>
          <w:szCs w:val="24"/>
          <w:highlight w:val="black"/>
        </w:rPr>
        <w:t>X</w:t>
      </w:r>
      <w:proofErr w:type="spellEnd"/>
      <w:r w:rsidR="00DB06A7">
        <w:rPr>
          <w:sz w:val="24"/>
          <w:szCs w:val="24"/>
          <w:highlight w:val="black"/>
        </w:rPr>
        <w:t xml:space="preserve"> </w:t>
      </w:r>
      <w:r w:rsidR="008B04DA" w:rsidRPr="008B04DA">
        <w:rPr>
          <w:sz w:val="24"/>
          <w:szCs w:val="24"/>
          <w:highlight w:val="black"/>
        </w:rPr>
        <w:t xml:space="preserve"> XX X XXXXXXXXXXXXXXXXXXXXXXXXXXXXXXXXXXXXXXXXXXXXXXX XX XXXXXXXXXXXXXX XXXXXXXXXXXXXXXXXXXXXXXXXXXXXXXXX X XXXXXXXXXXXXXXXXXXXXXX XXXXXXXXXXXX</w:t>
      </w:r>
    </w:p>
    <w:p w:rsidR="00701194" w:rsidRPr="00DB06A7" w:rsidRDefault="00205E7A" w:rsidP="00DB06A7">
      <w:pPr>
        <w:numPr>
          <w:ilvl w:val="0"/>
          <w:numId w:val="8"/>
        </w:numPr>
        <w:spacing w:before="120" w:after="120"/>
        <w:ind w:left="284" w:hanging="284"/>
        <w:jc w:val="both"/>
        <w:rPr>
          <w:sz w:val="24"/>
        </w:rPr>
      </w:pPr>
      <w:r w:rsidRPr="008B04DA">
        <w:rPr>
          <w:sz w:val="24"/>
        </w:rPr>
        <w:t xml:space="preserve"> </w:t>
      </w:r>
      <w:r w:rsidRPr="00DB06A7">
        <w:rPr>
          <w:sz w:val="24"/>
          <w:szCs w:val="24"/>
        </w:rPr>
        <w:t xml:space="preserve">Zpětná platba </w:t>
      </w:r>
      <w:r w:rsidR="00701194" w:rsidRPr="00DB06A7">
        <w:rPr>
          <w:sz w:val="24"/>
          <w:szCs w:val="24"/>
        </w:rPr>
        <w:t xml:space="preserve">a Kompenzace </w:t>
      </w:r>
      <w:r w:rsidRPr="00DB06A7">
        <w:rPr>
          <w:sz w:val="24"/>
          <w:szCs w:val="24"/>
        </w:rPr>
        <w:t xml:space="preserve">bude Držitelem Pojišťovně uhrazena na základě Pojišťovnou vystavených faktur, a </w:t>
      </w:r>
      <w:r w:rsidRPr="00DB06A7">
        <w:rPr>
          <w:sz w:val="24"/>
        </w:rPr>
        <w:t xml:space="preserve">to jedenkrát za </w:t>
      </w:r>
      <w:r w:rsidR="004D0D43" w:rsidRPr="00DB06A7">
        <w:rPr>
          <w:sz w:val="24"/>
          <w:szCs w:val="24"/>
        </w:rPr>
        <w:t xml:space="preserve">příslušný </w:t>
      </w:r>
      <w:r w:rsidRPr="00DB06A7">
        <w:rPr>
          <w:sz w:val="24"/>
        </w:rPr>
        <w:t>kalendářní rok</w:t>
      </w:r>
      <w:r w:rsidRPr="00DB06A7">
        <w:rPr>
          <w:sz w:val="24"/>
          <w:szCs w:val="24"/>
        </w:rPr>
        <w:t>.</w:t>
      </w:r>
      <w:r w:rsidRPr="00DB06A7">
        <w:rPr>
          <w:i/>
          <w:sz w:val="24"/>
          <w:szCs w:val="24"/>
        </w:rPr>
        <w:t xml:space="preserve"> </w:t>
      </w:r>
      <w:r w:rsidRPr="00DB06A7">
        <w:rPr>
          <w:sz w:val="24"/>
          <w:szCs w:val="24"/>
        </w:rPr>
        <w:t xml:space="preserve">Současně s fakturou </w:t>
      </w:r>
      <w:r w:rsidRPr="00DB06A7">
        <w:rPr>
          <w:sz w:val="24"/>
          <w:szCs w:val="24"/>
        </w:rPr>
        <w:lastRenderedPageBreak/>
        <w:t>Pojišťovna Držiteli zašle</w:t>
      </w:r>
      <w:r w:rsidR="00486EAB" w:rsidRPr="00DB06A7">
        <w:rPr>
          <w:sz w:val="24"/>
          <w:szCs w:val="24"/>
        </w:rPr>
        <w:t xml:space="preserve"> podklady</w:t>
      </w:r>
      <w:r w:rsidR="00A3336E" w:rsidRPr="00DB06A7">
        <w:rPr>
          <w:sz w:val="24"/>
          <w:szCs w:val="24"/>
        </w:rPr>
        <w:t>,</w:t>
      </w:r>
      <w:r w:rsidRPr="00DB06A7">
        <w:rPr>
          <w:sz w:val="24"/>
          <w:szCs w:val="24"/>
        </w:rPr>
        <w:t xml:space="preserve"> které dokládají uplatňovanou výši Zpětné platby</w:t>
      </w:r>
      <w:r w:rsidR="00701194" w:rsidRPr="00DB06A7">
        <w:rPr>
          <w:sz w:val="24"/>
          <w:szCs w:val="24"/>
        </w:rPr>
        <w:t xml:space="preserve">, a to minimálně: </w:t>
      </w:r>
    </w:p>
    <w:p w:rsidR="00701194" w:rsidRPr="00936B89" w:rsidRDefault="00701194" w:rsidP="00701194">
      <w:pPr>
        <w:numPr>
          <w:ilvl w:val="0"/>
          <w:numId w:val="13"/>
        </w:numPr>
        <w:overflowPunct/>
        <w:autoSpaceDE/>
        <w:autoSpaceDN/>
        <w:adjustRightInd/>
        <w:spacing w:before="120"/>
        <w:jc w:val="both"/>
        <w:textAlignment w:val="auto"/>
        <w:rPr>
          <w:sz w:val="24"/>
          <w:szCs w:val="24"/>
        </w:rPr>
      </w:pPr>
      <w:r w:rsidRPr="00936B89">
        <w:rPr>
          <w:sz w:val="24"/>
          <w:szCs w:val="24"/>
        </w:rPr>
        <w:t>název Přípravku;</w:t>
      </w:r>
    </w:p>
    <w:p w:rsidR="00701194" w:rsidRPr="00936B89" w:rsidRDefault="00701194" w:rsidP="00701194">
      <w:pPr>
        <w:numPr>
          <w:ilvl w:val="0"/>
          <w:numId w:val="13"/>
        </w:numPr>
        <w:overflowPunct/>
        <w:autoSpaceDE/>
        <w:autoSpaceDN/>
        <w:adjustRightInd/>
        <w:spacing w:before="120"/>
        <w:jc w:val="both"/>
        <w:textAlignment w:val="auto"/>
        <w:rPr>
          <w:sz w:val="24"/>
          <w:szCs w:val="24"/>
        </w:rPr>
      </w:pPr>
      <w:r w:rsidRPr="00936B89">
        <w:rPr>
          <w:sz w:val="24"/>
          <w:szCs w:val="24"/>
        </w:rPr>
        <w:t>počet Indikovaných pacientů, u kterých byla poskytnuta terapie Přípravkem v příslušném fakturačním období;</w:t>
      </w:r>
    </w:p>
    <w:p w:rsidR="00701194" w:rsidRPr="00936B89" w:rsidRDefault="00701194" w:rsidP="00701194">
      <w:pPr>
        <w:numPr>
          <w:ilvl w:val="0"/>
          <w:numId w:val="13"/>
        </w:numPr>
        <w:overflowPunct/>
        <w:autoSpaceDE/>
        <w:autoSpaceDN/>
        <w:adjustRightInd/>
        <w:spacing w:before="120"/>
        <w:jc w:val="both"/>
        <w:textAlignment w:val="auto"/>
        <w:rPr>
          <w:sz w:val="24"/>
          <w:szCs w:val="24"/>
        </w:rPr>
      </w:pPr>
      <w:r w:rsidRPr="00936B89">
        <w:rPr>
          <w:sz w:val="24"/>
          <w:szCs w:val="24"/>
        </w:rPr>
        <w:t>počet uhrazených balení Přípravku pro každého Indikovaného pacienta v příslušném fakturačním období;</w:t>
      </w:r>
    </w:p>
    <w:p w:rsidR="00701194" w:rsidRPr="00936B89" w:rsidRDefault="00701194" w:rsidP="00354AC7">
      <w:pPr>
        <w:numPr>
          <w:ilvl w:val="0"/>
          <w:numId w:val="13"/>
        </w:numPr>
        <w:overflowPunct/>
        <w:autoSpaceDE/>
        <w:autoSpaceDN/>
        <w:adjustRightInd/>
        <w:spacing w:before="120" w:after="120"/>
        <w:jc w:val="both"/>
        <w:textAlignment w:val="auto"/>
        <w:rPr>
          <w:sz w:val="24"/>
          <w:szCs w:val="24"/>
        </w:rPr>
      </w:pPr>
      <w:r w:rsidRPr="00936B89">
        <w:rPr>
          <w:sz w:val="24"/>
          <w:szCs w:val="24"/>
        </w:rPr>
        <w:t>celkov</w:t>
      </w:r>
      <w:r w:rsidR="002B17D7">
        <w:rPr>
          <w:sz w:val="24"/>
          <w:szCs w:val="24"/>
        </w:rPr>
        <w:t>ou</w:t>
      </w:r>
      <w:r w:rsidRPr="00936B89">
        <w:rPr>
          <w:sz w:val="24"/>
          <w:szCs w:val="24"/>
        </w:rPr>
        <w:t xml:space="preserve"> částk</w:t>
      </w:r>
      <w:r w:rsidR="002B17D7">
        <w:rPr>
          <w:sz w:val="24"/>
          <w:szCs w:val="24"/>
        </w:rPr>
        <w:t>u</w:t>
      </w:r>
      <w:r w:rsidRPr="00936B89">
        <w:rPr>
          <w:sz w:val="24"/>
          <w:szCs w:val="24"/>
        </w:rPr>
        <w:t xml:space="preserve"> Kompenzace </w:t>
      </w:r>
      <w:r w:rsidR="00F91F80">
        <w:rPr>
          <w:sz w:val="24"/>
          <w:szCs w:val="24"/>
        </w:rPr>
        <w:t>a/</w:t>
      </w:r>
      <w:r w:rsidRPr="00936B89">
        <w:rPr>
          <w:sz w:val="24"/>
          <w:szCs w:val="24"/>
        </w:rPr>
        <w:t>nebo po překročení Limitu</w:t>
      </w:r>
      <w:r w:rsidR="00F91F80">
        <w:rPr>
          <w:sz w:val="24"/>
          <w:szCs w:val="24"/>
        </w:rPr>
        <w:t xml:space="preserve"> </w:t>
      </w:r>
      <w:r w:rsidR="00A11454">
        <w:rPr>
          <w:sz w:val="24"/>
          <w:szCs w:val="24"/>
        </w:rPr>
        <w:t>výši</w:t>
      </w:r>
      <w:r w:rsidRPr="00936B89">
        <w:rPr>
          <w:sz w:val="24"/>
          <w:szCs w:val="24"/>
        </w:rPr>
        <w:t xml:space="preserve"> Zpětné platby, na jejíž úhradu Pojišťovně vznikne právo za příslušné fakturační období za podmínek uvedených v této Smlouvě.</w:t>
      </w:r>
    </w:p>
    <w:p w:rsidR="00205E7A" w:rsidRPr="005F21E9" w:rsidRDefault="00205E7A" w:rsidP="001502A3">
      <w:pPr>
        <w:numPr>
          <w:ilvl w:val="0"/>
          <w:numId w:val="8"/>
        </w:numPr>
        <w:spacing w:before="120" w:after="120"/>
        <w:jc w:val="both"/>
        <w:rPr>
          <w:sz w:val="24"/>
          <w:szCs w:val="24"/>
        </w:rPr>
      </w:pPr>
      <w:r w:rsidRPr="00936B89">
        <w:rPr>
          <w:sz w:val="24"/>
          <w:szCs w:val="24"/>
        </w:rPr>
        <w:t xml:space="preserve">Pojišťovna je povinna postupovat v souladu s právními předpisy na ochranu osobních údajů. Faktury vystavené Pojišťovnou budou </w:t>
      </w:r>
      <w:r w:rsidRPr="005F21E9">
        <w:rPr>
          <w:sz w:val="24"/>
          <w:szCs w:val="24"/>
        </w:rPr>
        <w:t xml:space="preserve">splatné ve lhůtě 30 dnů ode dne doručení </w:t>
      </w:r>
      <w:r w:rsidRPr="00A11454">
        <w:rPr>
          <w:sz w:val="24"/>
        </w:rPr>
        <w:t xml:space="preserve">elektronicky na </w:t>
      </w:r>
      <w:r w:rsidR="006D1579" w:rsidRPr="00A11454">
        <w:rPr>
          <w:sz w:val="24"/>
        </w:rPr>
        <w:t>adres</w:t>
      </w:r>
      <w:r w:rsidR="006D1579">
        <w:rPr>
          <w:sz w:val="24"/>
        </w:rPr>
        <w:t>y</w:t>
      </w:r>
      <w:r w:rsidR="006D1579" w:rsidRPr="00A11454">
        <w:rPr>
          <w:sz w:val="24"/>
        </w:rPr>
        <w:t xml:space="preserve"> </w:t>
      </w:r>
      <w:r w:rsidR="008B04DA" w:rsidRPr="008B04DA">
        <w:rPr>
          <w:sz w:val="24"/>
          <w:szCs w:val="24"/>
          <w:highlight w:val="black"/>
        </w:rPr>
        <w:t>XXXXXXXXXXXXXXXXXXXXXXXXXXXXXXXXX</w:t>
      </w:r>
      <w:r w:rsidRPr="005F21E9">
        <w:rPr>
          <w:sz w:val="24"/>
          <w:szCs w:val="24"/>
        </w:rPr>
        <w:t xml:space="preserve">   </w:t>
      </w:r>
    </w:p>
    <w:p w:rsidR="00205E7A" w:rsidRPr="005F21E9" w:rsidRDefault="00205E7A" w:rsidP="00334CEB">
      <w:pPr>
        <w:numPr>
          <w:ilvl w:val="0"/>
          <w:numId w:val="8"/>
        </w:numPr>
        <w:spacing w:before="120" w:after="120"/>
        <w:jc w:val="both"/>
        <w:rPr>
          <w:sz w:val="24"/>
          <w:szCs w:val="24"/>
        </w:rPr>
      </w:pPr>
      <w:r w:rsidRPr="005F21E9">
        <w:rPr>
          <w:sz w:val="24"/>
          <w:szCs w:val="24"/>
        </w:rPr>
        <w:t xml:space="preserve">Pojišťovna se zavazuje do </w:t>
      </w:r>
      <w:r w:rsidR="00E9584C" w:rsidRPr="005F21E9">
        <w:rPr>
          <w:sz w:val="24"/>
          <w:szCs w:val="24"/>
        </w:rPr>
        <w:t>1. 4</w:t>
      </w:r>
      <w:r w:rsidRPr="005F21E9">
        <w:rPr>
          <w:sz w:val="24"/>
          <w:szCs w:val="24"/>
        </w:rPr>
        <w:t>. následujícího kalendářního roku předložit</w:t>
      </w:r>
      <w:r w:rsidR="008A06A0" w:rsidRPr="005F21E9">
        <w:rPr>
          <w:sz w:val="24"/>
          <w:szCs w:val="24"/>
        </w:rPr>
        <w:t xml:space="preserve"> </w:t>
      </w:r>
      <w:r w:rsidRPr="005F21E9">
        <w:rPr>
          <w:sz w:val="24"/>
          <w:szCs w:val="24"/>
        </w:rPr>
        <w:t>Držiteli podklady dle předcházejícího odstavce a výši</w:t>
      </w:r>
      <w:r w:rsidR="00A11454">
        <w:rPr>
          <w:sz w:val="24"/>
          <w:szCs w:val="24"/>
        </w:rPr>
        <w:t xml:space="preserve"> případné</w:t>
      </w:r>
      <w:r w:rsidRPr="005F21E9">
        <w:rPr>
          <w:sz w:val="24"/>
          <w:szCs w:val="24"/>
        </w:rPr>
        <w:t xml:space="preserve"> Zpětné platby</w:t>
      </w:r>
      <w:r w:rsidR="00132B32" w:rsidRPr="005F21E9">
        <w:rPr>
          <w:sz w:val="24"/>
          <w:szCs w:val="24"/>
        </w:rPr>
        <w:t xml:space="preserve"> a Kompenzace </w:t>
      </w:r>
      <w:r w:rsidR="00F91F80">
        <w:rPr>
          <w:sz w:val="24"/>
          <w:szCs w:val="24"/>
        </w:rPr>
        <w:t>za předchozí kalendářní rok</w:t>
      </w:r>
      <w:r w:rsidR="006D1579">
        <w:rPr>
          <w:sz w:val="24"/>
          <w:szCs w:val="24"/>
        </w:rPr>
        <w:t xml:space="preserve">, </w:t>
      </w:r>
      <w:r w:rsidRPr="005F21E9">
        <w:rPr>
          <w:sz w:val="24"/>
          <w:szCs w:val="24"/>
        </w:rPr>
        <w:t xml:space="preserve">a to na </w:t>
      </w:r>
      <w:r w:rsidR="006D1579" w:rsidRPr="00A11454">
        <w:rPr>
          <w:sz w:val="24"/>
        </w:rPr>
        <w:t>emailov</w:t>
      </w:r>
      <w:r w:rsidR="006D1579">
        <w:rPr>
          <w:sz w:val="24"/>
        </w:rPr>
        <w:t>é</w:t>
      </w:r>
      <w:r w:rsidR="006D1579" w:rsidRPr="00A11454">
        <w:rPr>
          <w:sz w:val="24"/>
        </w:rPr>
        <w:t xml:space="preserve"> adres</w:t>
      </w:r>
      <w:r w:rsidR="006D1579">
        <w:rPr>
          <w:sz w:val="24"/>
        </w:rPr>
        <w:t>y</w:t>
      </w:r>
      <w:r w:rsidR="006D1579" w:rsidRPr="00A11454">
        <w:t xml:space="preserve"> </w:t>
      </w:r>
      <w:r w:rsidR="008B04DA" w:rsidRPr="008B04DA">
        <w:rPr>
          <w:sz w:val="24"/>
          <w:szCs w:val="24"/>
          <w:highlight w:val="black"/>
        </w:rPr>
        <w:t>XXXXXXXXXXXXXXXXXXX</w:t>
      </w:r>
      <w:r w:rsidR="00701194" w:rsidRPr="008B04DA">
        <w:rPr>
          <w:sz w:val="24"/>
          <w:szCs w:val="24"/>
          <w:highlight w:val="black"/>
        </w:rPr>
        <w:t xml:space="preserve"> </w:t>
      </w:r>
      <w:r w:rsidR="008B04DA" w:rsidRPr="008B04DA">
        <w:rPr>
          <w:sz w:val="24"/>
          <w:szCs w:val="24"/>
          <w:highlight w:val="black"/>
        </w:rPr>
        <w:t>X</w:t>
      </w:r>
      <w:r w:rsidR="00701194" w:rsidRPr="008B04DA">
        <w:rPr>
          <w:sz w:val="24"/>
          <w:szCs w:val="24"/>
          <w:highlight w:val="black"/>
        </w:rPr>
        <w:t xml:space="preserve"> </w:t>
      </w:r>
      <w:r w:rsidR="008B04DA" w:rsidRPr="008B04DA">
        <w:rPr>
          <w:sz w:val="24"/>
          <w:szCs w:val="24"/>
          <w:highlight w:val="black"/>
        </w:rPr>
        <w:t>XXXXXXXXXXXXXXXXX</w:t>
      </w:r>
      <w:r w:rsidRPr="008B04DA">
        <w:rPr>
          <w:sz w:val="24"/>
          <w:szCs w:val="24"/>
          <w:highlight w:val="black"/>
        </w:rPr>
        <w:t>.</w:t>
      </w:r>
      <w:r w:rsidRPr="005F21E9" w:rsidDel="00867D1C">
        <w:rPr>
          <w:sz w:val="24"/>
          <w:szCs w:val="24"/>
        </w:rPr>
        <w:t xml:space="preserve"> </w:t>
      </w:r>
      <w:r w:rsidRPr="005F21E9">
        <w:rPr>
          <w:sz w:val="24"/>
          <w:szCs w:val="24"/>
        </w:rPr>
        <w:t>Tyto informace budou po odsouhlasení Držitelem podkladem pro provedení fakturace Zpětné platby</w:t>
      </w:r>
      <w:r w:rsidR="00701194" w:rsidRPr="005F21E9">
        <w:rPr>
          <w:sz w:val="24"/>
          <w:szCs w:val="24"/>
        </w:rPr>
        <w:t xml:space="preserve"> a Kompenzace</w:t>
      </w:r>
      <w:r w:rsidRPr="005F21E9">
        <w:rPr>
          <w:sz w:val="24"/>
          <w:szCs w:val="24"/>
        </w:rPr>
        <w:t xml:space="preserve">. Bez předložení uvedených podkladů Držiteli nemůže být Zpětná platba </w:t>
      </w:r>
      <w:r w:rsidR="00701194" w:rsidRPr="005F21E9">
        <w:rPr>
          <w:sz w:val="24"/>
          <w:szCs w:val="24"/>
        </w:rPr>
        <w:t xml:space="preserve">a Kompenzace </w:t>
      </w:r>
      <w:r w:rsidRPr="005F21E9">
        <w:rPr>
          <w:sz w:val="24"/>
          <w:szCs w:val="24"/>
        </w:rPr>
        <w:t>provedena, a to ani na základě Pojišťovn</w:t>
      </w:r>
      <w:r w:rsidR="00E3080E" w:rsidRPr="005F21E9">
        <w:rPr>
          <w:sz w:val="24"/>
          <w:szCs w:val="24"/>
        </w:rPr>
        <w:t>ou vystavené a zaslané faktury.</w:t>
      </w:r>
    </w:p>
    <w:p w:rsidR="00205E7A" w:rsidRPr="008B04DA" w:rsidRDefault="00205E7A" w:rsidP="002B4C81">
      <w:pPr>
        <w:pStyle w:val="Odstavecseseznamem"/>
        <w:numPr>
          <w:ilvl w:val="0"/>
          <w:numId w:val="8"/>
        </w:numPr>
        <w:spacing w:before="120" w:after="120"/>
        <w:ind w:left="284" w:hanging="284"/>
        <w:jc w:val="both"/>
        <w:rPr>
          <w:sz w:val="24"/>
          <w:szCs w:val="24"/>
        </w:rPr>
      </w:pPr>
      <w:r w:rsidRPr="008B04DA">
        <w:rPr>
          <w:sz w:val="24"/>
          <w:szCs w:val="24"/>
        </w:rPr>
        <w:t>Držitel je oprávněn před uplynutím lhůty splatnosti</w:t>
      </w:r>
      <w:r w:rsidR="00031DC7" w:rsidRPr="008B04DA">
        <w:rPr>
          <w:sz w:val="24"/>
          <w:szCs w:val="24"/>
        </w:rPr>
        <w:t>, která činí 30 dní,</w:t>
      </w:r>
      <w:r w:rsidRPr="008B04DA">
        <w:rPr>
          <w:sz w:val="24"/>
          <w:szCs w:val="24"/>
        </w:rPr>
        <w:t xml:space="preserve"> vrátit bez zaplacení fakturu, která nebude obsahovat zákonem stanovené náležitosti nebo bude obsahovat nesprávné údaje nebo bude mít jiné vady obsahu podle </w:t>
      </w:r>
      <w:r w:rsidR="00A3336E" w:rsidRPr="008B04DA">
        <w:rPr>
          <w:sz w:val="24"/>
          <w:szCs w:val="24"/>
        </w:rPr>
        <w:t xml:space="preserve">této </w:t>
      </w:r>
      <w:r w:rsidRPr="008B04DA">
        <w:rPr>
          <w:sz w:val="24"/>
          <w:szCs w:val="24"/>
        </w:rPr>
        <w:t xml:space="preserve">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w:t>
      </w:r>
      <w:r w:rsidRPr="008B04DA">
        <w:rPr>
          <w:sz w:val="24"/>
        </w:rPr>
        <w:t xml:space="preserve">elektronicky na </w:t>
      </w:r>
      <w:r w:rsidR="006D1579" w:rsidRPr="008B04DA">
        <w:rPr>
          <w:sz w:val="24"/>
        </w:rPr>
        <w:t>adresy</w:t>
      </w:r>
      <w:r w:rsidR="00701194" w:rsidRPr="008B04DA">
        <w:t xml:space="preserve"> </w:t>
      </w:r>
      <w:r w:rsidR="008B04DA" w:rsidRPr="008B04DA">
        <w:rPr>
          <w:sz w:val="24"/>
          <w:szCs w:val="24"/>
          <w:highlight w:val="black"/>
        </w:rPr>
        <w:t>XXXXXXXXXXXXXXXXX</w:t>
      </w:r>
      <w:r w:rsidR="00701194" w:rsidRPr="008B04DA">
        <w:rPr>
          <w:sz w:val="24"/>
          <w:szCs w:val="24"/>
          <w:highlight w:val="black"/>
        </w:rPr>
        <w:t xml:space="preserve"> </w:t>
      </w:r>
      <w:r w:rsidR="008B04DA" w:rsidRPr="008B04DA">
        <w:rPr>
          <w:sz w:val="24"/>
          <w:szCs w:val="24"/>
          <w:highlight w:val="black"/>
        </w:rPr>
        <w:t>x</w:t>
      </w:r>
      <w:r w:rsidR="00701194" w:rsidRPr="008B04DA">
        <w:rPr>
          <w:sz w:val="24"/>
          <w:szCs w:val="24"/>
          <w:highlight w:val="black"/>
        </w:rPr>
        <w:t xml:space="preserve"> </w:t>
      </w:r>
      <w:r w:rsidR="008B04DA" w:rsidRPr="008B04DA">
        <w:rPr>
          <w:sz w:val="24"/>
          <w:szCs w:val="24"/>
          <w:highlight w:val="black"/>
        </w:rPr>
        <w:t>XXXXXXXXXXXXXXXXX</w:t>
      </w:r>
      <w:r w:rsidR="00701194" w:rsidRPr="008B04DA">
        <w:rPr>
          <w:sz w:val="24"/>
          <w:szCs w:val="24"/>
          <w:highlight w:val="black"/>
        </w:rPr>
        <w:t>.</w:t>
      </w:r>
      <w:r w:rsidR="00701194" w:rsidRPr="008B04DA">
        <w:rPr>
          <w:sz w:val="24"/>
          <w:szCs w:val="24"/>
        </w:rPr>
        <w:t xml:space="preserve"> </w:t>
      </w:r>
    </w:p>
    <w:p w:rsidR="002B4C81" w:rsidRPr="005F21E9" w:rsidRDefault="002B4C81" w:rsidP="002B4C81">
      <w:pPr>
        <w:pStyle w:val="Odstavecseseznamem"/>
        <w:spacing w:before="120" w:after="120"/>
        <w:ind w:left="284"/>
        <w:jc w:val="both"/>
        <w:rPr>
          <w:sz w:val="24"/>
          <w:szCs w:val="24"/>
        </w:rPr>
      </w:pPr>
    </w:p>
    <w:p w:rsidR="00205E7A" w:rsidRPr="00936B89" w:rsidRDefault="006418ED" w:rsidP="002B4C81">
      <w:pPr>
        <w:pStyle w:val="Odstavecseseznamem"/>
        <w:numPr>
          <w:ilvl w:val="0"/>
          <w:numId w:val="8"/>
        </w:numPr>
        <w:tabs>
          <w:tab w:val="left" w:pos="1540"/>
        </w:tabs>
        <w:spacing w:before="120" w:after="120"/>
        <w:ind w:left="284" w:hanging="284"/>
        <w:jc w:val="both"/>
      </w:pPr>
      <w:r w:rsidRPr="005F21E9">
        <w:rPr>
          <w:sz w:val="24"/>
          <w:szCs w:val="24"/>
        </w:rPr>
        <w:t>Smluvní strany se zavazují, že bez zbytečného od</w:t>
      </w:r>
      <w:r w:rsidRPr="00936B89">
        <w:rPr>
          <w:sz w:val="24"/>
          <w:szCs w:val="24"/>
        </w:rPr>
        <w:t>kladu oznámí změnu kontaktní adresy</w:t>
      </w:r>
    </w:p>
    <w:p w:rsidR="001535CB" w:rsidRPr="00936B89" w:rsidRDefault="001535CB" w:rsidP="00334CEB">
      <w:pPr>
        <w:pStyle w:val="Odstavecseseznamem"/>
        <w:tabs>
          <w:tab w:val="left" w:pos="1540"/>
        </w:tabs>
        <w:spacing w:before="120"/>
        <w:ind w:left="283"/>
        <w:jc w:val="both"/>
      </w:pPr>
    </w:p>
    <w:p w:rsidR="00205E7A" w:rsidRPr="00936B89" w:rsidRDefault="00205E7A" w:rsidP="00711EEC">
      <w:pPr>
        <w:pStyle w:val="Stylpravidel"/>
        <w:tabs>
          <w:tab w:val="left" w:pos="381"/>
        </w:tabs>
        <w:spacing w:before="120" w:line="240" w:lineRule="auto"/>
        <w:ind w:left="3"/>
        <w:jc w:val="center"/>
        <w:rPr>
          <w:b/>
          <w:szCs w:val="24"/>
          <w:shd w:val="clear" w:color="auto" w:fill="FFFF00"/>
        </w:rPr>
      </w:pPr>
      <w:r w:rsidRPr="00936B89">
        <w:rPr>
          <w:b/>
          <w:szCs w:val="24"/>
        </w:rPr>
        <w:t>Článek VI.</w:t>
      </w:r>
    </w:p>
    <w:p w:rsidR="00205E7A" w:rsidRPr="00936B89" w:rsidRDefault="00205E7A" w:rsidP="00711EEC">
      <w:pPr>
        <w:jc w:val="center"/>
        <w:rPr>
          <w:b/>
          <w:sz w:val="24"/>
          <w:szCs w:val="24"/>
        </w:rPr>
      </w:pPr>
      <w:r w:rsidRPr="00936B89">
        <w:rPr>
          <w:b/>
          <w:sz w:val="24"/>
          <w:szCs w:val="24"/>
        </w:rPr>
        <w:t>Prohlášení</w:t>
      </w:r>
    </w:p>
    <w:p w:rsidR="00205E7A" w:rsidRPr="00936B89" w:rsidRDefault="00205E7A" w:rsidP="00334CEB">
      <w:pPr>
        <w:pStyle w:val="Odstavecseseznamem"/>
        <w:numPr>
          <w:ilvl w:val="0"/>
          <w:numId w:val="10"/>
        </w:numPr>
        <w:spacing w:before="120"/>
        <w:jc w:val="both"/>
        <w:rPr>
          <w:sz w:val="24"/>
          <w:szCs w:val="24"/>
        </w:rPr>
      </w:pPr>
      <w:r w:rsidRPr="00936B89">
        <w:rPr>
          <w:sz w:val="24"/>
          <w:szCs w:val="24"/>
        </w:rPr>
        <w:t>Držitel uvádí, že informace o cenách, limitacích a dalších podmínkách, za kterých se zavazuje dodávat Přípravek pro poskytování</w:t>
      </w:r>
      <w:r w:rsidR="00031DC7" w:rsidRPr="00936B89">
        <w:rPr>
          <w:sz w:val="24"/>
          <w:szCs w:val="24"/>
        </w:rPr>
        <w:t xml:space="preserve"> zdravotní</w:t>
      </w:r>
      <w:r w:rsidRPr="00936B89">
        <w:rPr>
          <w:sz w:val="24"/>
          <w:szCs w:val="24"/>
        </w:rPr>
        <w:t xml:space="preserve">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w:t>
      </w:r>
      <w:r w:rsidR="00031DC7" w:rsidRPr="00936B89">
        <w:rPr>
          <w:sz w:val="24"/>
          <w:szCs w:val="24"/>
        </w:rPr>
        <w:t>Evropské unie (dále jen „</w:t>
      </w:r>
      <w:r w:rsidRPr="00936B89">
        <w:rPr>
          <w:sz w:val="24"/>
          <w:szCs w:val="24"/>
        </w:rPr>
        <w:t>EU</w:t>
      </w:r>
      <w:r w:rsidR="00031DC7" w:rsidRPr="00936B89">
        <w:rPr>
          <w:sz w:val="24"/>
          <w:szCs w:val="24"/>
        </w:rPr>
        <w:t>“)</w:t>
      </w:r>
      <w:r w:rsidRPr="00936B89">
        <w:rPr>
          <w:sz w:val="24"/>
          <w:szCs w:val="24"/>
        </w:rPr>
        <w:t xml:space="preserve">. Držitel dále uvádí, že zachování obchodního tajemství ohledně sjednaných cen je, v kontextu zahraniční cenové reference a ekonomických principů cenotvorby léčiv v EU, podmínkou zachování dostupnosti a ceny </w:t>
      </w:r>
      <w:r w:rsidR="00031DC7" w:rsidRPr="00936B89">
        <w:rPr>
          <w:sz w:val="24"/>
          <w:szCs w:val="24"/>
        </w:rPr>
        <w:t>Přípravku</w:t>
      </w:r>
      <w:r w:rsidR="001F63B4" w:rsidRPr="00936B89">
        <w:rPr>
          <w:sz w:val="24"/>
          <w:szCs w:val="24"/>
        </w:rPr>
        <w:t xml:space="preserve"> </w:t>
      </w:r>
      <w:r w:rsidRPr="00936B89">
        <w:rPr>
          <w:sz w:val="24"/>
          <w:szCs w:val="24"/>
        </w:rPr>
        <w:t xml:space="preserve">pro poskytování </w:t>
      </w:r>
      <w:r w:rsidR="00031DC7" w:rsidRPr="00936B89">
        <w:rPr>
          <w:sz w:val="24"/>
          <w:szCs w:val="24"/>
        </w:rPr>
        <w:t xml:space="preserve">zdravotní </w:t>
      </w:r>
      <w:r w:rsidRPr="00936B89">
        <w:rPr>
          <w:sz w:val="24"/>
          <w:szCs w:val="24"/>
        </w:rPr>
        <w:t>péče na území České republiky a naplňuje tedy veřejný zájem (§ 17 odst. 2 zákona o veřejném zdravotním pojištění).</w:t>
      </w:r>
    </w:p>
    <w:p w:rsidR="00205E7A" w:rsidRPr="00936B89" w:rsidRDefault="00205E7A" w:rsidP="00711EEC">
      <w:pPr>
        <w:pStyle w:val="Odstavecseseznamem"/>
        <w:tabs>
          <w:tab w:val="left" w:pos="2947"/>
        </w:tabs>
        <w:spacing w:before="120"/>
        <w:ind w:left="283"/>
        <w:jc w:val="both"/>
        <w:rPr>
          <w:sz w:val="24"/>
          <w:szCs w:val="24"/>
        </w:rPr>
      </w:pPr>
    </w:p>
    <w:p w:rsidR="00205E7A" w:rsidRPr="00936B89" w:rsidRDefault="00205E7A" w:rsidP="00711EEC">
      <w:pPr>
        <w:pStyle w:val="Odstavecseseznamem"/>
        <w:tabs>
          <w:tab w:val="left" w:pos="2947"/>
        </w:tabs>
        <w:spacing w:before="120"/>
        <w:ind w:left="283"/>
        <w:jc w:val="both"/>
        <w:rPr>
          <w:sz w:val="24"/>
          <w:szCs w:val="24"/>
        </w:rPr>
      </w:pPr>
    </w:p>
    <w:p w:rsidR="00205E7A" w:rsidRPr="00936B89" w:rsidRDefault="00205E7A" w:rsidP="00711EEC">
      <w:pPr>
        <w:pStyle w:val="Odstavecseseznamem"/>
        <w:ind w:left="0"/>
        <w:jc w:val="center"/>
        <w:rPr>
          <w:b/>
        </w:rPr>
      </w:pPr>
      <w:r w:rsidRPr="00936B89">
        <w:rPr>
          <w:b/>
          <w:sz w:val="24"/>
        </w:rPr>
        <w:t>Článek VII.</w:t>
      </w:r>
    </w:p>
    <w:p w:rsidR="00205E7A" w:rsidRPr="00936B89" w:rsidRDefault="00205E7A" w:rsidP="00711EEC">
      <w:pPr>
        <w:pStyle w:val="Odstavecseseznamem"/>
        <w:ind w:left="0"/>
        <w:jc w:val="center"/>
        <w:rPr>
          <w:b/>
          <w:sz w:val="24"/>
          <w:szCs w:val="24"/>
        </w:rPr>
      </w:pPr>
      <w:r w:rsidRPr="00936B89">
        <w:rPr>
          <w:b/>
          <w:sz w:val="24"/>
          <w:szCs w:val="24"/>
        </w:rPr>
        <w:lastRenderedPageBreak/>
        <w:t>Závazek o mlčenlivosti</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 xml:space="preserve">Smluvní strany se každá jednotlivě zavazují, že po dobu trvání této Smlouvy a po jejím ukončení bez omezení budou zachovávat mlčenlivost a nesdělí ani nezpřístupní žádné Důvěrné informace. Za </w:t>
      </w:r>
      <w:r w:rsidR="00EA7127" w:rsidRPr="00936B89">
        <w:rPr>
          <w:sz w:val="24"/>
          <w:szCs w:val="24"/>
        </w:rPr>
        <w:t>D</w:t>
      </w:r>
      <w:r w:rsidRPr="00936B89">
        <w:rPr>
          <w:sz w:val="24"/>
          <w:szCs w:val="24"/>
        </w:rPr>
        <w:t>ůvěrné informace budou také považována veškerá ujednání o ceně Přípravku pro Pojišťovnu a Slevě,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Držitel považuje za obchodní tajemství ve smyslu § 504 občanského zákoníku a ve smyslu § 9 zákona č. 106/1999 Sb., o svobodném přístupu k informacím, specifikaci Přípravku včetně kódu SÚKL</w:t>
      </w:r>
      <w:r w:rsidR="00976015" w:rsidRPr="00936B89">
        <w:rPr>
          <w:sz w:val="24"/>
          <w:szCs w:val="24"/>
        </w:rPr>
        <w:t xml:space="preserve"> </w:t>
      </w:r>
      <w:r w:rsidRPr="00936B89">
        <w:rPr>
          <w:sz w:val="24"/>
          <w:szCs w:val="24"/>
        </w:rPr>
        <w:t xml:space="preserve">a způsob určení </w:t>
      </w:r>
      <w:r w:rsidR="00976015" w:rsidRPr="00936B89">
        <w:rPr>
          <w:sz w:val="24"/>
          <w:szCs w:val="24"/>
        </w:rPr>
        <w:t>Limitu a Kompenzace</w:t>
      </w:r>
      <w:r w:rsidRPr="00936B89">
        <w:rPr>
          <w:sz w:val="24"/>
          <w:szCs w:val="24"/>
        </w:rPr>
        <w:t xml:space="preserve">, vše specifikované Přílohou č. 1 </w:t>
      </w:r>
      <w:r w:rsidR="005F21E9">
        <w:rPr>
          <w:sz w:val="24"/>
          <w:szCs w:val="24"/>
        </w:rPr>
        <w:t xml:space="preserve">a </w:t>
      </w:r>
      <w:r w:rsidR="006D1579">
        <w:rPr>
          <w:sz w:val="24"/>
          <w:szCs w:val="24"/>
        </w:rPr>
        <w:t>Č</w:t>
      </w:r>
      <w:r w:rsidR="005F21E9">
        <w:rPr>
          <w:sz w:val="24"/>
          <w:szCs w:val="24"/>
        </w:rPr>
        <w:t xml:space="preserve">l. </w:t>
      </w:r>
      <w:r w:rsidR="00E8797F">
        <w:rPr>
          <w:sz w:val="24"/>
          <w:szCs w:val="24"/>
        </w:rPr>
        <w:t>V</w:t>
      </w:r>
      <w:r w:rsidR="006D1579">
        <w:rPr>
          <w:sz w:val="24"/>
          <w:szCs w:val="24"/>
        </w:rPr>
        <w:t>.</w:t>
      </w:r>
      <w:r w:rsidR="00E8797F">
        <w:rPr>
          <w:sz w:val="24"/>
          <w:szCs w:val="24"/>
        </w:rPr>
        <w:t xml:space="preserve"> </w:t>
      </w:r>
      <w:r w:rsidRPr="00936B89">
        <w:rPr>
          <w:sz w:val="24"/>
          <w:szCs w:val="24"/>
        </w:rPr>
        <w:t>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w:t>
      </w:r>
      <w:r w:rsidR="006418ED" w:rsidRPr="00936B89">
        <w:rPr>
          <w:sz w:val="24"/>
          <w:szCs w:val="24"/>
        </w:rPr>
        <w:t xml:space="preserve"> </w:t>
      </w:r>
      <w:r w:rsidRPr="00936B89">
        <w:rPr>
          <w:sz w:val="24"/>
          <w:szCs w:val="24"/>
        </w:rPr>
        <w:t>Smlouvy dle tohoto článku se rozumí vložení elektronického obrazu textového obsahu</w:t>
      </w:r>
      <w:r w:rsidR="006418ED" w:rsidRPr="00936B89">
        <w:rPr>
          <w:sz w:val="24"/>
          <w:szCs w:val="24"/>
        </w:rPr>
        <w:t xml:space="preserve"> této</w:t>
      </w:r>
      <w:r w:rsidRPr="00936B89">
        <w:rPr>
          <w:sz w:val="24"/>
          <w:szCs w:val="24"/>
        </w:rPr>
        <w:t xml:space="preserve"> Smlouvy v otevřeném a strojově čitelném formátu a rovněž </w:t>
      </w:r>
      <w:proofErr w:type="spellStart"/>
      <w:r w:rsidRPr="00936B89">
        <w:rPr>
          <w:sz w:val="24"/>
          <w:szCs w:val="24"/>
        </w:rPr>
        <w:t>metadat</w:t>
      </w:r>
      <w:proofErr w:type="spellEnd"/>
      <w:r w:rsidRPr="00936B89">
        <w:rPr>
          <w:sz w:val="24"/>
          <w:szCs w:val="24"/>
        </w:rPr>
        <w:t xml:space="preserve"> podle § 5 odst. 5 zákona o registru smluv do registru smluv.</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 xml:space="preserve">Držitel se zároveň zavazuje zaslat Pojišťovně (formou e-mailové korespondence) text obsahu </w:t>
      </w:r>
      <w:r w:rsidR="00EA7127" w:rsidRPr="00936B89">
        <w:rPr>
          <w:sz w:val="24"/>
          <w:szCs w:val="24"/>
        </w:rPr>
        <w:t xml:space="preserve">této </w:t>
      </w:r>
      <w:r w:rsidRPr="00936B89">
        <w:rPr>
          <w:sz w:val="24"/>
          <w:szCs w:val="24"/>
        </w:rPr>
        <w:t xml:space="preserve">Smlouvy ve formátu odpovídajícím podmínkám zveřejnění podle zákona o registru smluv, a to ve formě určené k uveřejnění se znečitelněnými informacemi (obchodní tajemství), společně s požadovanou strukturou a rozsahem povinných </w:t>
      </w:r>
      <w:proofErr w:type="spellStart"/>
      <w:r w:rsidRPr="00936B89">
        <w:rPr>
          <w:sz w:val="24"/>
          <w:szCs w:val="24"/>
        </w:rPr>
        <w:t>metadat</w:t>
      </w:r>
      <w:proofErr w:type="spellEnd"/>
      <w:r w:rsidRPr="00936B89">
        <w:rPr>
          <w:sz w:val="24"/>
          <w:szCs w:val="24"/>
        </w:rPr>
        <w:t xml:space="preserve"> po znečitelnění údajů, které mají být vyloučeny z uveřejnění, a to nejpozději v den, kdy Držitel </w:t>
      </w:r>
      <w:r w:rsidR="00D16876" w:rsidRPr="00936B89">
        <w:rPr>
          <w:sz w:val="24"/>
          <w:szCs w:val="24"/>
        </w:rPr>
        <w:t xml:space="preserve">tuto </w:t>
      </w:r>
      <w:r w:rsidRPr="00936B89">
        <w:rPr>
          <w:sz w:val="24"/>
          <w:szCs w:val="24"/>
        </w:rPr>
        <w:t xml:space="preserve">Smlouvu podepíše. </w:t>
      </w:r>
    </w:p>
    <w:p w:rsidR="006C7400" w:rsidRPr="00936B89" w:rsidRDefault="006C7400" w:rsidP="006C7400">
      <w:pPr>
        <w:numPr>
          <w:ilvl w:val="0"/>
          <w:numId w:val="11"/>
        </w:numPr>
        <w:tabs>
          <w:tab w:val="left" w:pos="142"/>
        </w:tabs>
        <w:spacing w:before="120"/>
        <w:ind w:left="426" w:hanging="426"/>
        <w:jc w:val="both"/>
        <w:rPr>
          <w:color w:val="FF0000"/>
          <w:sz w:val="24"/>
          <w:szCs w:val="24"/>
        </w:rPr>
      </w:pPr>
      <w:r w:rsidRPr="00DF2AAE">
        <w:rPr>
          <w:sz w:val="24"/>
          <w:szCs w:val="24"/>
        </w:rPr>
        <w:t>Pojišťovna</w:t>
      </w:r>
      <w:r w:rsidR="00976015" w:rsidRPr="00936B89">
        <w:rPr>
          <w:sz w:val="24"/>
          <w:szCs w:val="24"/>
        </w:rPr>
        <w:t xml:space="preserve"> </w:t>
      </w:r>
      <w:r w:rsidRPr="00936B89">
        <w:rPr>
          <w:sz w:val="24"/>
          <w:szCs w:val="24"/>
        </w:rPr>
        <w:t>se zavazuje zabezpečit uveřejnění</w:t>
      </w:r>
      <w:r w:rsidR="00D16876" w:rsidRPr="00936B89">
        <w:rPr>
          <w:sz w:val="24"/>
          <w:szCs w:val="24"/>
        </w:rPr>
        <w:t xml:space="preserve"> této</w:t>
      </w:r>
      <w:r w:rsidRPr="00936B89">
        <w:rPr>
          <w:sz w:val="24"/>
          <w:szCs w:val="24"/>
        </w:rPr>
        <w:t xml:space="preserve"> Smlouvy v registru smluv v rozsahu modifikovaném s ohledem na obchodní tajemství dle této Smlouvy a další údaje, které mají být ze zveřejnění vyloučeny, nejpozději do 14 dnů ode dne uzavření </w:t>
      </w:r>
      <w:r w:rsidR="00D16876" w:rsidRPr="00936B89">
        <w:rPr>
          <w:sz w:val="24"/>
          <w:szCs w:val="24"/>
        </w:rPr>
        <w:t xml:space="preserve">této </w:t>
      </w:r>
      <w:r w:rsidRPr="00936B89">
        <w:rPr>
          <w:sz w:val="24"/>
          <w:szCs w:val="24"/>
        </w:rPr>
        <w:t>Smlouvy</w:t>
      </w:r>
      <w:r w:rsidR="00976015" w:rsidRPr="00936B89">
        <w:rPr>
          <w:sz w:val="24"/>
          <w:szCs w:val="24"/>
        </w:rPr>
        <w:t xml:space="preserve"> a </w:t>
      </w:r>
      <w:r w:rsidR="00640021" w:rsidRPr="00936B89">
        <w:rPr>
          <w:sz w:val="24"/>
          <w:szCs w:val="24"/>
        </w:rPr>
        <w:t xml:space="preserve">písemném </w:t>
      </w:r>
      <w:r w:rsidR="00976015" w:rsidRPr="00936B89">
        <w:rPr>
          <w:sz w:val="24"/>
          <w:szCs w:val="24"/>
        </w:rPr>
        <w:t xml:space="preserve">odsouhlasení </w:t>
      </w:r>
      <w:r w:rsidR="002476D4">
        <w:rPr>
          <w:sz w:val="24"/>
          <w:szCs w:val="24"/>
        </w:rPr>
        <w:t>Držitelem</w:t>
      </w:r>
      <w:r w:rsidRPr="00936B89">
        <w:rPr>
          <w:sz w:val="24"/>
          <w:szCs w:val="24"/>
        </w:rPr>
        <w:t>.</w:t>
      </w:r>
    </w:p>
    <w:p w:rsidR="006C7400" w:rsidRPr="00936B89" w:rsidRDefault="006C7400" w:rsidP="006C7400">
      <w:pPr>
        <w:numPr>
          <w:ilvl w:val="0"/>
          <w:numId w:val="11"/>
        </w:numPr>
        <w:tabs>
          <w:tab w:val="left" w:pos="142"/>
        </w:tabs>
        <w:spacing w:before="120"/>
        <w:ind w:left="426" w:hanging="426"/>
        <w:jc w:val="both"/>
        <w:rPr>
          <w:sz w:val="24"/>
          <w:szCs w:val="24"/>
        </w:rPr>
      </w:pPr>
      <w:r w:rsidRPr="00DF2AAE">
        <w:rPr>
          <w:sz w:val="24"/>
          <w:szCs w:val="24"/>
        </w:rPr>
        <w:t>Pojišťovna</w:t>
      </w:r>
      <w:r w:rsidR="00976015" w:rsidRPr="00936B89">
        <w:rPr>
          <w:sz w:val="24"/>
          <w:szCs w:val="24"/>
        </w:rPr>
        <w:t xml:space="preserve"> </w:t>
      </w:r>
      <w:r w:rsidRPr="00936B89">
        <w:rPr>
          <w:sz w:val="24"/>
          <w:szCs w:val="24"/>
        </w:rPr>
        <w:t xml:space="preserve">se dále zavazuje předat </w:t>
      </w:r>
      <w:r w:rsidRPr="00DF2AAE">
        <w:rPr>
          <w:sz w:val="24"/>
          <w:szCs w:val="24"/>
        </w:rPr>
        <w:t>Držiteli</w:t>
      </w:r>
      <w:r w:rsidR="00976015" w:rsidRPr="00936B89">
        <w:rPr>
          <w:sz w:val="24"/>
          <w:szCs w:val="24"/>
        </w:rPr>
        <w:t xml:space="preserve"> </w:t>
      </w:r>
      <w:r w:rsidRPr="00936B89">
        <w:rPr>
          <w:sz w:val="24"/>
          <w:szCs w:val="24"/>
        </w:rPr>
        <w:t xml:space="preserve">potvrzení správce registru smluv ve smyslu § 5 odst. 4 zákona o registru smluv, pakliže </w:t>
      </w:r>
      <w:r w:rsidRPr="00DF2AAE">
        <w:rPr>
          <w:sz w:val="24"/>
          <w:szCs w:val="24"/>
        </w:rPr>
        <w:t>Držitel</w:t>
      </w:r>
      <w:r w:rsidR="00976015" w:rsidRPr="00936B89">
        <w:rPr>
          <w:sz w:val="24"/>
          <w:szCs w:val="24"/>
        </w:rPr>
        <w:t xml:space="preserve"> </w:t>
      </w:r>
      <w:r w:rsidRPr="00936B89">
        <w:rPr>
          <w:sz w:val="24"/>
          <w:szCs w:val="24"/>
        </w:rPr>
        <w:t xml:space="preserve">nebude vyrozuměn přímo správcem </w:t>
      </w:r>
      <w:r w:rsidRPr="00936B89">
        <w:rPr>
          <w:sz w:val="24"/>
          <w:szCs w:val="24"/>
        </w:rPr>
        <w:lastRenderedPageBreak/>
        <w:t xml:space="preserve">registru smluv na základě zadání automatické notifikace uveřejnění </w:t>
      </w:r>
      <w:r w:rsidRPr="00DF2AAE">
        <w:rPr>
          <w:sz w:val="24"/>
          <w:szCs w:val="24"/>
        </w:rPr>
        <w:t>Držitele</w:t>
      </w:r>
      <w:r w:rsidR="00976015" w:rsidRPr="00936B89">
        <w:rPr>
          <w:sz w:val="24"/>
          <w:szCs w:val="24"/>
        </w:rPr>
        <w:t xml:space="preserve"> </w:t>
      </w:r>
      <w:r w:rsidRPr="00936B89">
        <w:rPr>
          <w:sz w:val="24"/>
          <w:szCs w:val="24"/>
        </w:rPr>
        <w:t xml:space="preserve">při odeslání </w:t>
      </w:r>
      <w:r w:rsidR="00D16876" w:rsidRPr="00936B89">
        <w:rPr>
          <w:sz w:val="24"/>
          <w:szCs w:val="24"/>
        </w:rPr>
        <w:t>této Smlouvy</w:t>
      </w:r>
      <w:r w:rsidRPr="00936B89">
        <w:rPr>
          <w:sz w:val="24"/>
          <w:szCs w:val="24"/>
        </w:rPr>
        <w:t xml:space="preserve"> k uveřejnění.</w:t>
      </w:r>
    </w:p>
    <w:p w:rsidR="006C7400" w:rsidRPr="00936B89" w:rsidRDefault="006C7400" w:rsidP="00E8797F">
      <w:pPr>
        <w:numPr>
          <w:ilvl w:val="0"/>
          <w:numId w:val="11"/>
        </w:numPr>
        <w:tabs>
          <w:tab w:val="left" w:pos="142"/>
        </w:tabs>
        <w:spacing w:before="120"/>
        <w:ind w:left="426" w:hanging="426"/>
        <w:jc w:val="both"/>
        <w:rPr>
          <w:sz w:val="24"/>
          <w:szCs w:val="24"/>
        </w:rPr>
      </w:pPr>
      <w:r w:rsidRPr="00DF2AAE">
        <w:rPr>
          <w:sz w:val="24"/>
          <w:szCs w:val="24"/>
        </w:rPr>
        <w:t>Držitel</w:t>
      </w:r>
      <w:r w:rsidR="00640021" w:rsidRPr="00936B89">
        <w:rPr>
          <w:sz w:val="24"/>
          <w:szCs w:val="24"/>
        </w:rPr>
        <w:t xml:space="preserve"> se </w:t>
      </w:r>
      <w:r w:rsidRPr="00DF2AAE">
        <w:rPr>
          <w:sz w:val="24"/>
          <w:szCs w:val="24"/>
        </w:rPr>
        <w:t xml:space="preserve">zavazuje v případě nesplnění povinnosti Pojišťovnou dle odstavce </w:t>
      </w:r>
      <w:r w:rsidR="004367AF">
        <w:rPr>
          <w:sz w:val="24"/>
          <w:szCs w:val="24"/>
        </w:rPr>
        <w:t>6</w:t>
      </w:r>
      <w:r w:rsidRPr="00DF2AAE">
        <w:rPr>
          <w:sz w:val="24"/>
          <w:szCs w:val="24"/>
        </w:rPr>
        <w:t xml:space="preserve"> tohoto článku přistoupit k uveřejnění </w:t>
      </w:r>
      <w:r w:rsidR="00D16876">
        <w:rPr>
          <w:sz w:val="24"/>
          <w:szCs w:val="24"/>
        </w:rPr>
        <w:t xml:space="preserve">této </w:t>
      </w:r>
      <w:r w:rsidRPr="00DF2AAE">
        <w:rPr>
          <w:sz w:val="24"/>
          <w:szCs w:val="24"/>
        </w:rPr>
        <w:t>Smlouvy v </w:t>
      </w:r>
      <w:r w:rsidR="00640021" w:rsidRPr="00936B89">
        <w:rPr>
          <w:sz w:val="24"/>
          <w:szCs w:val="24"/>
        </w:rPr>
        <w:t xml:space="preserve">registru smluv </w:t>
      </w:r>
      <w:r w:rsidRPr="00DF2AAE">
        <w:rPr>
          <w:sz w:val="24"/>
          <w:szCs w:val="24"/>
        </w:rPr>
        <w:t>v rozsahu modifikovaném s ohledem na Důvěrné informace dle této Smlouvy a další údaje</w:t>
      </w:r>
      <w:r w:rsidR="00640021" w:rsidRPr="00936B89">
        <w:rPr>
          <w:sz w:val="24"/>
          <w:szCs w:val="24"/>
        </w:rPr>
        <w:t xml:space="preserve">, které mají být </w:t>
      </w:r>
      <w:r w:rsidRPr="00DF2AAE">
        <w:rPr>
          <w:sz w:val="24"/>
          <w:szCs w:val="24"/>
        </w:rPr>
        <w:t xml:space="preserve">z uveřejnění </w:t>
      </w:r>
      <w:r w:rsidR="00640021" w:rsidRPr="00936B89">
        <w:rPr>
          <w:sz w:val="24"/>
          <w:szCs w:val="24"/>
        </w:rPr>
        <w:t>vyloučeny</w:t>
      </w:r>
      <w:r w:rsidRPr="00DF2AAE">
        <w:rPr>
          <w:sz w:val="24"/>
          <w:szCs w:val="24"/>
        </w:rPr>
        <w:t>, tak, aby byla zachována lhůta dle § 5 odst. 2 zákona</w:t>
      </w:r>
      <w:r w:rsidR="00640021" w:rsidRPr="00936B89">
        <w:rPr>
          <w:sz w:val="24"/>
          <w:szCs w:val="24"/>
        </w:rPr>
        <w:t xml:space="preserve"> o registru smluv</w:t>
      </w:r>
      <w:r w:rsidRPr="00DF2AAE">
        <w:rPr>
          <w:sz w:val="24"/>
          <w:szCs w:val="24"/>
        </w:rPr>
        <w:t>. V takovém případě pak neprodleně předat Pojišťovně potvrzení</w:t>
      </w:r>
      <w:r w:rsidR="00640021" w:rsidRPr="00936B89">
        <w:rPr>
          <w:sz w:val="24"/>
          <w:szCs w:val="24"/>
        </w:rPr>
        <w:t xml:space="preserve"> správce registru smluv </w:t>
      </w:r>
      <w:r w:rsidRPr="00DF2AAE">
        <w:rPr>
          <w:sz w:val="24"/>
          <w:szCs w:val="24"/>
        </w:rPr>
        <w:t>ve smyslu § 5 odst. 4 zákona o</w:t>
      </w:r>
      <w:r w:rsidR="00640021" w:rsidRPr="00936B89">
        <w:rPr>
          <w:sz w:val="24"/>
          <w:szCs w:val="24"/>
        </w:rPr>
        <w:t xml:space="preserve"> registru smluv</w:t>
      </w:r>
      <w:r w:rsidRPr="00DF2AAE">
        <w:rPr>
          <w:sz w:val="24"/>
          <w:szCs w:val="24"/>
        </w:rPr>
        <w:t>, pakliže Pojišťovna nebude vyrozuměna přímo správcem</w:t>
      </w:r>
      <w:r w:rsidR="00640021" w:rsidRPr="00936B89">
        <w:rPr>
          <w:sz w:val="24"/>
          <w:szCs w:val="24"/>
        </w:rPr>
        <w:t xml:space="preserve"> registru smluv </w:t>
      </w:r>
      <w:r w:rsidRPr="00DF2AAE">
        <w:rPr>
          <w:sz w:val="24"/>
          <w:szCs w:val="24"/>
        </w:rPr>
        <w:t>na základě zadání automatické notifikace uveřejnění Pojišťovn</w:t>
      </w:r>
      <w:r w:rsidR="00486EAB">
        <w:rPr>
          <w:sz w:val="24"/>
          <w:szCs w:val="24"/>
        </w:rPr>
        <w:t>ě</w:t>
      </w:r>
      <w:r w:rsidRPr="00DF2AAE">
        <w:rPr>
          <w:sz w:val="24"/>
          <w:szCs w:val="24"/>
        </w:rPr>
        <w:t xml:space="preserve"> při odeslání</w:t>
      </w:r>
      <w:r w:rsidR="007E75AB">
        <w:rPr>
          <w:sz w:val="24"/>
          <w:szCs w:val="24"/>
        </w:rPr>
        <w:t xml:space="preserve"> </w:t>
      </w:r>
      <w:r w:rsidR="00D16876">
        <w:rPr>
          <w:sz w:val="24"/>
          <w:szCs w:val="24"/>
        </w:rPr>
        <w:t>této Smlouvy</w:t>
      </w:r>
      <w:r w:rsidRPr="00DF2AAE">
        <w:rPr>
          <w:sz w:val="24"/>
          <w:szCs w:val="24"/>
        </w:rPr>
        <w:t xml:space="preserve"> k uveřejnění.</w:t>
      </w:r>
    </w:p>
    <w:p w:rsidR="006C7400" w:rsidRPr="00936B89" w:rsidRDefault="006C7400" w:rsidP="006C7400">
      <w:pPr>
        <w:numPr>
          <w:ilvl w:val="0"/>
          <w:numId w:val="11"/>
        </w:numPr>
        <w:tabs>
          <w:tab w:val="left" w:pos="142"/>
        </w:tabs>
        <w:spacing w:before="120"/>
        <w:ind w:left="426" w:hanging="426"/>
        <w:jc w:val="both"/>
        <w:rPr>
          <w:color w:val="FF0000"/>
          <w:sz w:val="24"/>
          <w:szCs w:val="24"/>
        </w:rPr>
      </w:pPr>
      <w:r w:rsidRPr="00936B89">
        <w:rPr>
          <w:sz w:val="24"/>
          <w:szCs w:val="24"/>
        </w:rPr>
        <w:t xml:space="preserve">Držitel se dále zavazuje bezodkladně, nejpozději však do 3 pracovních dnů od obdržení notifikace správce registru o uveřejnění </w:t>
      </w:r>
      <w:r w:rsidR="00D16876" w:rsidRPr="00936B89">
        <w:rPr>
          <w:sz w:val="24"/>
          <w:szCs w:val="24"/>
        </w:rPr>
        <w:t xml:space="preserve">této </w:t>
      </w:r>
      <w:r w:rsidRPr="00936B89">
        <w:rPr>
          <w:sz w:val="24"/>
          <w:szCs w:val="24"/>
        </w:rPr>
        <w:t>Smlouvy, provést kontrolu řádného uveřejnění a v případě zjištění nesouladu Pojišťovnu ihned informovat. Obdobně je povinna postupovat i Pojišťovna, pokud dojde k</w:t>
      </w:r>
      <w:r w:rsidR="00D16876" w:rsidRPr="00936B89">
        <w:rPr>
          <w:sz w:val="24"/>
          <w:szCs w:val="24"/>
        </w:rPr>
        <w:t> </w:t>
      </w:r>
      <w:r w:rsidRPr="00936B89">
        <w:rPr>
          <w:sz w:val="24"/>
          <w:szCs w:val="24"/>
        </w:rPr>
        <w:t>uveřejnění</w:t>
      </w:r>
      <w:r w:rsidR="00D16876" w:rsidRPr="00936B89">
        <w:rPr>
          <w:sz w:val="24"/>
          <w:szCs w:val="24"/>
        </w:rPr>
        <w:t xml:space="preserve"> této</w:t>
      </w:r>
      <w:r w:rsidRPr="00936B89">
        <w:rPr>
          <w:sz w:val="24"/>
          <w:szCs w:val="24"/>
        </w:rPr>
        <w:t xml:space="preserve"> Smlouvy Držitelem.</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 xml:space="preserve">Jestliže bude kterákoliv strana povinna poskytnout podle platného práva </w:t>
      </w:r>
      <w:r w:rsidR="00D16876" w:rsidRPr="00936B89">
        <w:rPr>
          <w:sz w:val="24"/>
          <w:szCs w:val="24"/>
        </w:rPr>
        <w:t xml:space="preserve">tuto </w:t>
      </w:r>
      <w:r w:rsidRPr="00936B89">
        <w:rPr>
          <w:sz w:val="24"/>
          <w:szCs w:val="24"/>
        </w:rPr>
        <w:t xml:space="preserve">Smlouvu nebo Důvěrné informace třetí osobě, </w:t>
      </w:r>
      <w:r w:rsidR="00D16876" w:rsidRPr="00936B89">
        <w:rPr>
          <w:sz w:val="24"/>
          <w:szCs w:val="24"/>
        </w:rPr>
        <w:t xml:space="preserve">včetně orgánů veřejné moci, </w:t>
      </w:r>
      <w:r w:rsidRPr="00936B89">
        <w:rPr>
          <w:sz w:val="24"/>
          <w:szCs w:val="24"/>
        </w:rPr>
        <w:t>nebo je zveřejnit způsobem umožňujícím dálkový přístup, předem písemně informuje druhou smluvní stranu a takové poskytnutí informací se nebude pokládat za porušení této Smlouvy.</w:t>
      </w:r>
      <w:r w:rsidRPr="00936B89">
        <w:rPr>
          <w:rFonts w:ascii="Calibri" w:eastAsiaTheme="minorHAnsi" w:hAnsi="Calibri" w:cs="Consolas"/>
          <w:sz w:val="22"/>
          <w:szCs w:val="21"/>
          <w:lang w:eastAsia="en-US"/>
        </w:rPr>
        <w:t xml:space="preserve"> </w:t>
      </w:r>
    </w:p>
    <w:p w:rsidR="006C7400" w:rsidRPr="00936B89" w:rsidRDefault="006C7400" w:rsidP="006C7400">
      <w:pPr>
        <w:numPr>
          <w:ilvl w:val="0"/>
          <w:numId w:val="11"/>
        </w:numPr>
        <w:tabs>
          <w:tab w:val="left" w:pos="142"/>
        </w:tabs>
        <w:spacing w:before="120"/>
        <w:ind w:left="426" w:hanging="426"/>
        <w:jc w:val="both"/>
        <w:rPr>
          <w:sz w:val="24"/>
          <w:szCs w:val="24"/>
        </w:rPr>
      </w:pPr>
      <w:r w:rsidRPr="00936B89">
        <w:rPr>
          <w:sz w:val="24"/>
          <w:szCs w:val="24"/>
        </w:rPr>
        <w:t xml:space="preserve">V případě, že jedna ze smluvních stran prokazatelně poruší povinnosti stanovené v tomto </w:t>
      </w:r>
      <w:r w:rsidR="00B86A55" w:rsidRPr="00936B89">
        <w:rPr>
          <w:sz w:val="24"/>
          <w:szCs w:val="24"/>
        </w:rPr>
        <w:t>Č</w:t>
      </w:r>
      <w:r w:rsidRPr="00936B89">
        <w:rPr>
          <w:sz w:val="24"/>
          <w:szCs w:val="24"/>
        </w:rPr>
        <w:t xml:space="preserve">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05E7A" w:rsidRPr="00936B89" w:rsidRDefault="00205E7A" w:rsidP="00711EEC">
      <w:pPr>
        <w:jc w:val="center"/>
        <w:rPr>
          <w:b/>
          <w:sz w:val="24"/>
          <w:szCs w:val="24"/>
        </w:rPr>
      </w:pPr>
    </w:p>
    <w:p w:rsidR="006C7400" w:rsidRPr="00936B89" w:rsidRDefault="006C7400" w:rsidP="00711EEC">
      <w:pPr>
        <w:jc w:val="center"/>
        <w:rPr>
          <w:b/>
          <w:sz w:val="24"/>
          <w:szCs w:val="24"/>
        </w:rPr>
      </w:pPr>
    </w:p>
    <w:p w:rsidR="00205E7A" w:rsidRPr="00936B89" w:rsidRDefault="00205E7A" w:rsidP="00711EEC">
      <w:pPr>
        <w:jc w:val="center"/>
        <w:rPr>
          <w:b/>
          <w:sz w:val="24"/>
          <w:szCs w:val="24"/>
        </w:rPr>
      </w:pPr>
      <w:r w:rsidRPr="00936B89">
        <w:rPr>
          <w:b/>
          <w:sz w:val="24"/>
          <w:szCs w:val="24"/>
        </w:rPr>
        <w:t>Článek VIII.</w:t>
      </w:r>
    </w:p>
    <w:p w:rsidR="00205E7A" w:rsidRPr="00936B89" w:rsidRDefault="00205E7A" w:rsidP="00711EEC">
      <w:pPr>
        <w:tabs>
          <w:tab w:val="left" w:pos="381"/>
        </w:tabs>
        <w:suppressAutoHyphens/>
        <w:overflowPunct/>
        <w:autoSpaceDE/>
        <w:autoSpaceDN/>
        <w:adjustRightInd/>
        <w:ind w:left="3"/>
        <w:jc w:val="center"/>
        <w:textAlignment w:val="auto"/>
        <w:rPr>
          <w:b/>
          <w:sz w:val="24"/>
          <w:szCs w:val="24"/>
          <w:lang w:eastAsia="ar-SA"/>
        </w:rPr>
      </w:pPr>
      <w:r w:rsidRPr="00936B89">
        <w:rPr>
          <w:b/>
          <w:sz w:val="24"/>
          <w:szCs w:val="24"/>
          <w:lang w:eastAsia="ar-SA"/>
        </w:rPr>
        <w:t>Kontrola</w:t>
      </w:r>
    </w:p>
    <w:p w:rsidR="00055BA4" w:rsidRPr="00936B89" w:rsidRDefault="00055BA4" w:rsidP="00055BA4">
      <w:pPr>
        <w:spacing w:before="120"/>
        <w:ind w:left="370"/>
        <w:jc w:val="both"/>
        <w:textAlignment w:val="auto"/>
        <w:rPr>
          <w:sz w:val="24"/>
        </w:rPr>
      </w:pPr>
      <w:r w:rsidRPr="00055BA4">
        <w:rPr>
          <w:sz w:val="24"/>
          <w:szCs w:val="24"/>
        </w:rPr>
        <w:t>Na základě písemné žádosti Pojišťovny umožní Držitel v termínu dohodnutém mezi smluvními stranami nahlédnout v pracovní době pověřeným pracovníkům Pojišťovny do dokladů, které se vztahují k plnění předmětu této Smlouvy. Těmito doklady se pro účely této Smlouvy rozumí faktury a dodací listy prokazující účtované ceny za Přípravek</w:t>
      </w:r>
      <w:r w:rsidRPr="00055BA4">
        <w:rPr>
          <w:sz w:val="24"/>
        </w:rPr>
        <w:t>.</w:t>
      </w:r>
    </w:p>
    <w:p w:rsidR="00205E7A" w:rsidRPr="00936B89" w:rsidRDefault="00205E7A" w:rsidP="008B04DA">
      <w:pPr>
        <w:jc w:val="both"/>
        <w:rPr>
          <w:b/>
          <w:sz w:val="24"/>
          <w:szCs w:val="24"/>
        </w:rPr>
      </w:pPr>
    </w:p>
    <w:p w:rsidR="00205E7A" w:rsidRPr="00936B89" w:rsidRDefault="00205E7A" w:rsidP="00711EEC">
      <w:pPr>
        <w:jc w:val="center"/>
        <w:rPr>
          <w:b/>
          <w:sz w:val="24"/>
          <w:szCs w:val="24"/>
        </w:rPr>
      </w:pPr>
      <w:r w:rsidRPr="00936B89">
        <w:rPr>
          <w:b/>
          <w:sz w:val="24"/>
          <w:szCs w:val="24"/>
        </w:rPr>
        <w:t>Článek IX.</w:t>
      </w:r>
    </w:p>
    <w:p w:rsidR="00205E7A" w:rsidRPr="00936B89" w:rsidRDefault="00205E7A" w:rsidP="00711EEC">
      <w:pPr>
        <w:jc w:val="center"/>
        <w:rPr>
          <w:b/>
          <w:sz w:val="24"/>
          <w:szCs w:val="24"/>
        </w:rPr>
      </w:pPr>
      <w:r w:rsidRPr="00936B89">
        <w:rPr>
          <w:b/>
          <w:sz w:val="24"/>
          <w:szCs w:val="24"/>
        </w:rPr>
        <w:t>  Sankční ujednání</w:t>
      </w:r>
    </w:p>
    <w:p w:rsidR="001C01F6" w:rsidRPr="00936B89" w:rsidRDefault="001C01F6" w:rsidP="001C01F6">
      <w:pPr>
        <w:pStyle w:val="Stylpravidel"/>
        <w:numPr>
          <w:ilvl w:val="0"/>
          <w:numId w:val="14"/>
        </w:numPr>
        <w:spacing w:before="120" w:line="276" w:lineRule="auto"/>
        <w:ind w:left="284"/>
        <w:rPr>
          <w:szCs w:val="24"/>
        </w:rPr>
      </w:pPr>
      <w:r w:rsidRPr="00936B89">
        <w:rPr>
          <w:szCs w:val="24"/>
        </w:rPr>
        <w:t>Smluvní strany se dohodly, že pokud:</w:t>
      </w:r>
    </w:p>
    <w:p w:rsidR="001C01F6" w:rsidRPr="001C01F6" w:rsidRDefault="001C01F6" w:rsidP="001C01F6">
      <w:pPr>
        <w:pStyle w:val="Odstavecseseznamem"/>
        <w:numPr>
          <w:ilvl w:val="1"/>
          <w:numId w:val="14"/>
        </w:numPr>
        <w:spacing w:before="120"/>
        <w:ind w:left="567"/>
        <w:jc w:val="both"/>
        <w:rPr>
          <w:sz w:val="24"/>
          <w:lang w:eastAsia="ar-SA"/>
        </w:rPr>
      </w:pPr>
      <w:r w:rsidRPr="00936B89">
        <w:rPr>
          <w:sz w:val="24"/>
          <w:lang w:eastAsia="ar-SA"/>
        </w:rPr>
        <w:t xml:space="preserve">Držitel </w:t>
      </w:r>
      <w:r w:rsidRPr="00936B89">
        <w:rPr>
          <w:sz w:val="24"/>
          <w:szCs w:val="24"/>
        </w:rPr>
        <w:t xml:space="preserve">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w:t>
      </w:r>
      <w:r w:rsidRPr="001C01F6">
        <w:rPr>
          <w:sz w:val="24"/>
          <w:szCs w:val="24"/>
        </w:rPr>
        <w:t xml:space="preserve">v České republice, </w:t>
      </w:r>
      <w:r w:rsidRPr="001C01F6">
        <w:rPr>
          <w:sz w:val="24"/>
          <w:lang w:eastAsia="ar-SA"/>
        </w:rPr>
        <w:t xml:space="preserve">je Pojišťovna oprávněna požadovat zaplacení smluvní pokuty ve výši </w:t>
      </w:r>
      <w:r w:rsidRPr="001C01F6">
        <w:rPr>
          <w:b/>
          <w:sz w:val="24"/>
          <w:lang w:eastAsia="ar-SA"/>
        </w:rPr>
        <w:t xml:space="preserve">50 000,- Kč </w:t>
      </w:r>
      <w:r w:rsidRPr="001C01F6">
        <w:rPr>
          <w:sz w:val="24"/>
          <w:szCs w:val="24"/>
        </w:rPr>
        <w:t>(slovy: padesát tisíc korun českých</w:t>
      </w:r>
      <w:r w:rsidRPr="001C01F6">
        <w:rPr>
          <w:sz w:val="22"/>
          <w:szCs w:val="24"/>
        </w:rPr>
        <w:t>)</w:t>
      </w:r>
      <w:r w:rsidRPr="001C01F6">
        <w:rPr>
          <w:sz w:val="28"/>
          <w:lang w:eastAsia="ar-SA"/>
        </w:rPr>
        <w:t>,</w:t>
      </w:r>
      <w:r w:rsidRPr="001C01F6">
        <w:rPr>
          <w:sz w:val="22"/>
        </w:rPr>
        <w:t xml:space="preserve"> </w:t>
      </w:r>
      <w:r w:rsidRPr="001C01F6">
        <w:rPr>
          <w:sz w:val="24"/>
          <w:lang w:eastAsia="ar-SA"/>
        </w:rPr>
        <w:t>a to za každé jednotlivé porušení takové povinnosti;</w:t>
      </w:r>
    </w:p>
    <w:p w:rsidR="001C01F6" w:rsidRPr="001C01F6" w:rsidRDefault="001C01F6" w:rsidP="001C01F6">
      <w:pPr>
        <w:pStyle w:val="Odstavecseseznamem"/>
        <w:spacing w:before="120"/>
        <w:ind w:left="567"/>
        <w:jc w:val="both"/>
        <w:rPr>
          <w:sz w:val="24"/>
          <w:lang w:eastAsia="ar-SA"/>
        </w:rPr>
      </w:pPr>
    </w:p>
    <w:p w:rsidR="001C01F6" w:rsidRPr="001C01F6" w:rsidRDefault="001C01F6" w:rsidP="001C01F6">
      <w:pPr>
        <w:pStyle w:val="Odstavecseseznamem"/>
        <w:numPr>
          <w:ilvl w:val="1"/>
          <w:numId w:val="14"/>
        </w:numPr>
        <w:spacing w:before="120"/>
        <w:ind w:left="567"/>
        <w:jc w:val="both"/>
        <w:rPr>
          <w:sz w:val="24"/>
          <w:lang w:eastAsia="ar-SA"/>
        </w:rPr>
      </w:pPr>
      <w:r w:rsidRPr="001C01F6">
        <w:rPr>
          <w:sz w:val="24"/>
          <w:lang w:eastAsia="ar-SA"/>
        </w:rPr>
        <w:t xml:space="preserve">Držitel poruší ustanovení Článku III. odst. 2 této Smlouvy a nenastalo-li nahlášení podle odst. 3 téhož Článku, je Pojišťovna oprávněna požadovat zaplacení smluvní pokuty </w:t>
      </w:r>
      <w:r w:rsidRPr="001C01F6">
        <w:rPr>
          <w:b/>
          <w:sz w:val="24"/>
          <w:lang w:eastAsia="ar-SA"/>
        </w:rPr>
        <w:t xml:space="preserve">5 000,- Kč </w:t>
      </w:r>
      <w:r w:rsidRPr="001C01F6">
        <w:rPr>
          <w:sz w:val="24"/>
          <w:szCs w:val="24"/>
        </w:rPr>
        <w:t>(slovy: pět tisíc korun českých)</w:t>
      </w:r>
      <w:r w:rsidRPr="001C01F6">
        <w:rPr>
          <w:sz w:val="24"/>
          <w:lang w:eastAsia="ar-SA"/>
        </w:rPr>
        <w:t>, a to za každý den prodlení.</w:t>
      </w:r>
    </w:p>
    <w:p w:rsidR="001C01F6" w:rsidRPr="001C01F6" w:rsidRDefault="001C01F6" w:rsidP="001C01F6">
      <w:pPr>
        <w:pStyle w:val="Odstavecseseznamem"/>
        <w:spacing w:before="120"/>
        <w:ind w:left="567"/>
        <w:jc w:val="both"/>
        <w:rPr>
          <w:sz w:val="24"/>
          <w:lang w:eastAsia="ar-SA"/>
        </w:rPr>
      </w:pPr>
    </w:p>
    <w:p w:rsidR="001C01F6" w:rsidRPr="00936B89" w:rsidRDefault="001C01F6" w:rsidP="001C01F6">
      <w:pPr>
        <w:pStyle w:val="Stylpravidel"/>
        <w:numPr>
          <w:ilvl w:val="0"/>
          <w:numId w:val="14"/>
        </w:numPr>
        <w:spacing w:before="120" w:line="240" w:lineRule="auto"/>
        <w:ind w:left="284"/>
        <w:rPr>
          <w:szCs w:val="24"/>
        </w:rPr>
      </w:pPr>
      <w:r w:rsidRPr="001C01F6">
        <w:rPr>
          <w:szCs w:val="24"/>
        </w:rPr>
        <w:lastRenderedPageBreak/>
        <w:t xml:space="preserve">Za porušení závazků uvedených v Článku VII., je smluvní strana, která závazek porušila, povinna zaplatit druhé smluvní straně v každém jednotlivém případě smluvní pokutu ve výši </w:t>
      </w:r>
      <w:r w:rsidRPr="001C01F6">
        <w:rPr>
          <w:b/>
          <w:szCs w:val="24"/>
        </w:rPr>
        <w:t>50 000,- Kč</w:t>
      </w:r>
      <w:r w:rsidRPr="001C01F6">
        <w:rPr>
          <w:szCs w:val="24"/>
        </w:rPr>
        <w:t xml:space="preserve"> (slovy: padesát tisíc korun českých). Každým jednotlivým případem se myslí jedno poskytnutí údajů, nikoli každý poskytnutý údaj, ujednání či skutečnost</w:t>
      </w:r>
      <w:r w:rsidRPr="00936B89">
        <w:rPr>
          <w:szCs w:val="24"/>
        </w:rPr>
        <w:t>.</w:t>
      </w:r>
    </w:p>
    <w:p w:rsidR="001C01F6" w:rsidRPr="00936B89" w:rsidRDefault="001C01F6" w:rsidP="001C01F6">
      <w:pPr>
        <w:pStyle w:val="Stylpravidel"/>
        <w:numPr>
          <w:ilvl w:val="0"/>
          <w:numId w:val="14"/>
        </w:numPr>
        <w:spacing w:before="120" w:line="240" w:lineRule="auto"/>
        <w:ind w:left="284"/>
        <w:rPr>
          <w:szCs w:val="24"/>
        </w:rPr>
      </w:pPr>
      <w:r w:rsidRPr="00936B89">
        <w:rPr>
          <w:szCs w:val="24"/>
        </w:rPr>
        <w:t>Uplatněním smluvní pokuty není dotčeno právo smluvních stran na vydání plnění z bezdůvodného obohacení a náhradu škody vzniklé v důsledku porušení ustanovení této Smlouvy.</w:t>
      </w:r>
    </w:p>
    <w:p w:rsidR="00205E7A" w:rsidRPr="00936B89" w:rsidRDefault="00205E7A" w:rsidP="00711EEC">
      <w:pPr>
        <w:spacing w:before="120"/>
        <w:jc w:val="center"/>
        <w:rPr>
          <w:b/>
          <w:sz w:val="24"/>
          <w:szCs w:val="24"/>
        </w:rPr>
      </w:pPr>
    </w:p>
    <w:p w:rsidR="00205E7A" w:rsidRPr="00936B89" w:rsidRDefault="00205E7A" w:rsidP="00711EEC">
      <w:pPr>
        <w:spacing w:before="120"/>
        <w:jc w:val="center"/>
        <w:rPr>
          <w:b/>
          <w:sz w:val="24"/>
          <w:szCs w:val="24"/>
        </w:rPr>
      </w:pPr>
      <w:r w:rsidRPr="00936B89">
        <w:rPr>
          <w:b/>
          <w:sz w:val="24"/>
          <w:szCs w:val="24"/>
        </w:rPr>
        <w:t>Článek X.</w:t>
      </w:r>
    </w:p>
    <w:p w:rsidR="00205E7A" w:rsidRPr="00936B89" w:rsidRDefault="00205E7A" w:rsidP="00711EEC">
      <w:pPr>
        <w:pStyle w:val="Stylpravidel"/>
        <w:spacing w:before="0" w:line="240" w:lineRule="auto"/>
        <w:jc w:val="center"/>
        <w:rPr>
          <w:b/>
          <w:szCs w:val="24"/>
        </w:rPr>
      </w:pPr>
      <w:r w:rsidRPr="00936B89">
        <w:rPr>
          <w:b/>
          <w:szCs w:val="24"/>
        </w:rPr>
        <w:t>Doba trvání Smlouvy, způsoby a důvody ukončení Smlouvy</w:t>
      </w:r>
    </w:p>
    <w:p w:rsidR="00205E7A" w:rsidRPr="00936B89" w:rsidRDefault="00205E7A" w:rsidP="00334CEB">
      <w:pPr>
        <w:numPr>
          <w:ilvl w:val="0"/>
          <w:numId w:val="6"/>
        </w:numPr>
        <w:spacing w:before="120"/>
        <w:jc w:val="both"/>
        <w:rPr>
          <w:rFonts w:ascii="Calibri" w:eastAsia="Calibri" w:hAnsi="Calibri"/>
          <w:sz w:val="22"/>
          <w:szCs w:val="22"/>
          <w:lang w:eastAsia="en-US"/>
        </w:rPr>
      </w:pPr>
      <w:r w:rsidRPr="00936B89">
        <w:rPr>
          <w:sz w:val="24"/>
          <w:szCs w:val="24"/>
        </w:rPr>
        <w:t xml:space="preserve">Tato Smlouva se uzavírá na dobu určitou, </w:t>
      </w:r>
      <w:r w:rsidR="00055BA4" w:rsidRPr="00055BA4">
        <w:rPr>
          <w:sz w:val="24"/>
          <w:szCs w:val="24"/>
        </w:rPr>
        <w:t xml:space="preserve">a </w:t>
      </w:r>
      <w:r w:rsidR="00055BA4" w:rsidRPr="00055BA4">
        <w:rPr>
          <w:sz w:val="24"/>
        </w:rPr>
        <w:t>to do</w:t>
      </w:r>
      <w:r w:rsidR="00055BA4" w:rsidRPr="00055BA4">
        <w:rPr>
          <w:sz w:val="24"/>
          <w:szCs w:val="24"/>
        </w:rPr>
        <w:t xml:space="preserve"> 31. 12. 2019.</w:t>
      </w:r>
    </w:p>
    <w:p w:rsidR="00055BA4" w:rsidRPr="00055BA4" w:rsidRDefault="00205E7A" w:rsidP="006C7400">
      <w:pPr>
        <w:numPr>
          <w:ilvl w:val="0"/>
          <w:numId w:val="6"/>
        </w:numPr>
        <w:spacing w:before="120"/>
        <w:jc w:val="both"/>
        <w:rPr>
          <w:sz w:val="24"/>
          <w:szCs w:val="24"/>
        </w:rPr>
      </w:pPr>
      <w:r w:rsidRPr="00055BA4">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r w:rsidR="00055BA4" w:rsidRPr="00055BA4">
        <w:rPr>
          <w:sz w:val="24"/>
          <w:szCs w:val="24"/>
        </w:rPr>
        <w:t>od 1. 3. 2017.</w:t>
      </w:r>
    </w:p>
    <w:p w:rsidR="006C7400" w:rsidRPr="00055BA4" w:rsidRDefault="006C7400" w:rsidP="006C7400">
      <w:pPr>
        <w:numPr>
          <w:ilvl w:val="0"/>
          <w:numId w:val="6"/>
        </w:numPr>
        <w:spacing w:before="120"/>
        <w:jc w:val="both"/>
        <w:rPr>
          <w:sz w:val="24"/>
          <w:szCs w:val="24"/>
        </w:rPr>
      </w:pPr>
      <w:r w:rsidRPr="00055BA4">
        <w:rPr>
          <w:sz w:val="24"/>
          <w:szCs w:val="24"/>
        </w:rPr>
        <w:t xml:space="preserve">Smluvní strany se dohodly, že </w:t>
      </w:r>
      <w:r w:rsidR="00EF7D64" w:rsidRPr="00055BA4">
        <w:rPr>
          <w:sz w:val="24"/>
          <w:szCs w:val="24"/>
        </w:rPr>
        <w:t xml:space="preserve">tuto </w:t>
      </w:r>
      <w:r w:rsidRPr="00055BA4">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EF7D64" w:rsidRPr="00055BA4">
        <w:rPr>
          <w:sz w:val="24"/>
          <w:szCs w:val="24"/>
        </w:rPr>
        <w:t xml:space="preserve">tuto </w:t>
      </w:r>
      <w:r w:rsidRPr="00055BA4">
        <w:rPr>
          <w:sz w:val="24"/>
          <w:szCs w:val="24"/>
        </w:rPr>
        <w:t xml:space="preserve">Smlouvu, tedy kompenzující objem vynaložených nákladů Pojišťovny </w:t>
      </w:r>
      <w:r w:rsidR="00EF7D64" w:rsidRPr="00055BA4">
        <w:rPr>
          <w:sz w:val="24"/>
          <w:szCs w:val="24"/>
        </w:rPr>
        <w:t>na Přípravek.</w:t>
      </w:r>
      <w:r w:rsidRPr="00055BA4">
        <w:rPr>
          <w:sz w:val="24"/>
          <w:szCs w:val="24"/>
        </w:rPr>
        <w:t xml:space="preserve"> Výpověď je v takovém případě účinná od prvního dne kalendářního měsíce následujícího po doručené písemné výpovědi druhé smluvní straně.</w:t>
      </w:r>
    </w:p>
    <w:p w:rsidR="00E8797F" w:rsidRPr="00936B89" w:rsidRDefault="00E8797F" w:rsidP="00E8797F">
      <w:pPr>
        <w:numPr>
          <w:ilvl w:val="0"/>
          <w:numId w:val="6"/>
        </w:numPr>
        <w:spacing w:before="120"/>
        <w:jc w:val="both"/>
        <w:rPr>
          <w:sz w:val="24"/>
          <w:szCs w:val="24"/>
        </w:rPr>
      </w:pPr>
      <w:r w:rsidRPr="00E8797F">
        <w:rPr>
          <w:sz w:val="24"/>
          <w:szCs w:val="24"/>
        </w:rPr>
        <w:t>Tuto Smlouvu mohou smluvní strany vypovědět i bez uvedení důvodu i před ukončením její platnosti, výpovědní doba činí 6 měsíců a počne běžet prvním dnem kalendářního měsíce následujícího po doručení písemné výpovědi druhé smluvní straně.</w:t>
      </w:r>
    </w:p>
    <w:p w:rsidR="00640021" w:rsidRPr="00936B89" w:rsidRDefault="006D1579" w:rsidP="00640021">
      <w:pPr>
        <w:numPr>
          <w:ilvl w:val="0"/>
          <w:numId w:val="6"/>
        </w:numPr>
        <w:spacing w:before="120"/>
        <w:jc w:val="both"/>
        <w:rPr>
          <w:sz w:val="24"/>
          <w:szCs w:val="24"/>
        </w:rPr>
      </w:pPr>
      <w:r>
        <w:rPr>
          <w:sz w:val="24"/>
          <w:szCs w:val="24"/>
        </w:rPr>
        <w:t xml:space="preserve">Tato </w:t>
      </w:r>
      <w:r w:rsidR="00640021" w:rsidRPr="00936B89">
        <w:rPr>
          <w:sz w:val="24"/>
          <w:szCs w:val="24"/>
        </w:rPr>
        <w:t>Smlouva zaniká v důsledku porušení ochrany obchodního tajemství Pojišťovnou, a to dnem odtajnění informace označené Společností jako obchodní tajemství dle článku VII. nebo Přílohy č. 1 této Smlouvy.</w:t>
      </w:r>
    </w:p>
    <w:p w:rsidR="00640021" w:rsidRPr="00936B89" w:rsidRDefault="006D1579" w:rsidP="00640021">
      <w:pPr>
        <w:numPr>
          <w:ilvl w:val="0"/>
          <w:numId w:val="6"/>
        </w:numPr>
        <w:spacing w:before="120"/>
        <w:jc w:val="both"/>
        <w:rPr>
          <w:sz w:val="24"/>
          <w:szCs w:val="24"/>
        </w:rPr>
      </w:pPr>
      <w:r>
        <w:rPr>
          <w:sz w:val="24"/>
          <w:szCs w:val="24"/>
        </w:rPr>
        <w:t xml:space="preserve">Tato </w:t>
      </w:r>
      <w:r w:rsidR="00640021" w:rsidRPr="00936B89">
        <w:rPr>
          <w:sz w:val="24"/>
          <w:szCs w:val="24"/>
        </w:rPr>
        <w:t xml:space="preserve">Smlouva dále zaniká v případě vzniku povinnosti obchodní tajemství Společnosti dle </w:t>
      </w:r>
      <w:r>
        <w:rPr>
          <w:sz w:val="24"/>
          <w:szCs w:val="24"/>
        </w:rPr>
        <w:t>Č</w:t>
      </w:r>
      <w:r w:rsidR="00F2598F">
        <w:rPr>
          <w:sz w:val="24"/>
          <w:szCs w:val="24"/>
        </w:rPr>
        <w:t>l</w:t>
      </w:r>
      <w:r w:rsidR="00640021" w:rsidRPr="00936B89">
        <w:rPr>
          <w:sz w:val="24"/>
          <w:szCs w:val="24"/>
        </w:rPr>
        <w:t xml:space="preserve">ánku VII. nebo Přílohy č. 1 této Smlouvy zpřístupnit nebo odtajnit na základě rozhodnutí soudu či správního orgánu, a to dnem právní moci takového rozhodnutí. </w:t>
      </w:r>
    </w:p>
    <w:p w:rsidR="00640021" w:rsidRPr="00936B89" w:rsidRDefault="00640021" w:rsidP="00640021">
      <w:pPr>
        <w:pStyle w:val="Odstavecseseznamem"/>
        <w:ind w:left="283"/>
        <w:rPr>
          <w:sz w:val="24"/>
          <w:szCs w:val="24"/>
        </w:rPr>
      </w:pPr>
    </w:p>
    <w:p w:rsidR="00AD186E" w:rsidRDefault="00AD186E" w:rsidP="00BD1A5B">
      <w:pPr>
        <w:pStyle w:val="Odstavecseseznamem"/>
        <w:numPr>
          <w:ilvl w:val="0"/>
          <w:numId w:val="6"/>
        </w:numPr>
        <w:spacing w:before="120"/>
        <w:jc w:val="both"/>
        <w:rPr>
          <w:sz w:val="24"/>
          <w:szCs w:val="24"/>
        </w:rPr>
      </w:pPr>
      <w:r w:rsidRPr="002476D4">
        <w:rPr>
          <w:sz w:val="24"/>
          <w:szCs w:val="24"/>
        </w:rPr>
        <w:t xml:space="preserve">Tato Smlouva nabývá platnosti </w:t>
      </w:r>
      <w:r w:rsidR="002476D4" w:rsidRPr="002476D4">
        <w:rPr>
          <w:sz w:val="24"/>
          <w:szCs w:val="24"/>
        </w:rPr>
        <w:t xml:space="preserve">a účinnosti </w:t>
      </w:r>
      <w:r w:rsidRPr="002476D4">
        <w:rPr>
          <w:sz w:val="24"/>
          <w:szCs w:val="24"/>
        </w:rPr>
        <w:t>dnem podpisu druhou smluvní stranou</w:t>
      </w:r>
      <w:r w:rsidR="002476D4" w:rsidRPr="002476D4">
        <w:rPr>
          <w:sz w:val="24"/>
          <w:szCs w:val="24"/>
        </w:rPr>
        <w:t>.</w:t>
      </w:r>
      <w:r w:rsidRPr="002476D4">
        <w:rPr>
          <w:sz w:val="24"/>
          <w:szCs w:val="24"/>
        </w:rPr>
        <w:t xml:space="preserve"> </w:t>
      </w:r>
    </w:p>
    <w:p w:rsidR="002B4C81" w:rsidRPr="002B4C81" w:rsidRDefault="002B4C81" w:rsidP="002B4C81">
      <w:pPr>
        <w:pStyle w:val="Odstavecseseznamem"/>
        <w:rPr>
          <w:sz w:val="24"/>
          <w:szCs w:val="24"/>
        </w:rPr>
      </w:pPr>
    </w:p>
    <w:p w:rsidR="002B4C81" w:rsidRPr="002476D4" w:rsidRDefault="002B4C81" w:rsidP="002B4C81">
      <w:pPr>
        <w:pStyle w:val="Odstavecseseznamem"/>
        <w:spacing w:before="120"/>
        <w:ind w:left="283"/>
        <w:jc w:val="both"/>
        <w:rPr>
          <w:sz w:val="24"/>
          <w:szCs w:val="24"/>
        </w:rPr>
      </w:pPr>
    </w:p>
    <w:p w:rsidR="00205E7A" w:rsidRPr="00936B89" w:rsidRDefault="00205E7A" w:rsidP="00711EEC">
      <w:pPr>
        <w:spacing w:before="120"/>
        <w:jc w:val="center"/>
        <w:rPr>
          <w:b/>
          <w:sz w:val="24"/>
          <w:szCs w:val="24"/>
        </w:rPr>
      </w:pPr>
      <w:r w:rsidRPr="00936B89">
        <w:rPr>
          <w:b/>
          <w:sz w:val="24"/>
          <w:szCs w:val="24"/>
        </w:rPr>
        <w:t>Článek XI.</w:t>
      </w:r>
    </w:p>
    <w:p w:rsidR="00205E7A" w:rsidRPr="00936B89" w:rsidRDefault="00205E7A" w:rsidP="00711EEC">
      <w:pPr>
        <w:jc w:val="center"/>
        <w:rPr>
          <w:b/>
          <w:sz w:val="24"/>
          <w:szCs w:val="24"/>
        </w:rPr>
      </w:pPr>
      <w:r w:rsidRPr="00936B89">
        <w:rPr>
          <w:b/>
          <w:sz w:val="24"/>
          <w:szCs w:val="24"/>
        </w:rPr>
        <w:t>Zmocnění smluvních stran</w:t>
      </w:r>
    </w:p>
    <w:p w:rsidR="00205E7A" w:rsidRPr="00E8797F" w:rsidRDefault="00205E7A" w:rsidP="00334CEB">
      <w:pPr>
        <w:numPr>
          <w:ilvl w:val="0"/>
          <w:numId w:val="3"/>
        </w:numPr>
        <w:spacing w:before="120"/>
        <w:ind w:left="284" w:hanging="284"/>
        <w:jc w:val="both"/>
        <w:rPr>
          <w:sz w:val="24"/>
          <w:szCs w:val="24"/>
        </w:rPr>
      </w:pPr>
      <w:r w:rsidRPr="00936B89">
        <w:rPr>
          <w:sz w:val="24"/>
          <w:szCs w:val="24"/>
        </w:rPr>
        <w:t xml:space="preserve">Smluvní strany </w:t>
      </w:r>
      <w:r w:rsidRPr="00E8797F">
        <w:rPr>
          <w:sz w:val="24"/>
          <w:szCs w:val="24"/>
        </w:rPr>
        <w:t>prokázaly svoji právní subjektivitu takto:</w:t>
      </w:r>
    </w:p>
    <w:p w:rsidR="00205E7A" w:rsidRPr="00E8797F" w:rsidRDefault="00205E7A" w:rsidP="005F6849">
      <w:pPr>
        <w:numPr>
          <w:ilvl w:val="0"/>
          <w:numId w:val="4"/>
        </w:numPr>
        <w:spacing w:before="120" w:after="240"/>
        <w:ind w:left="567"/>
        <w:jc w:val="both"/>
        <w:rPr>
          <w:sz w:val="24"/>
          <w:szCs w:val="24"/>
        </w:rPr>
      </w:pPr>
      <w:r w:rsidRPr="00E8797F">
        <w:rPr>
          <w:sz w:val="24"/>
          <w:szCs w:val="24"/>
        </w:rPr>
        <w:t xml:space="preserve">Pojišťovna platným výpisem z obchodního rejstříku vedeného u </w:t>
      </w:r>
      <w:r w:rsidR="004557DD">
        <w:rPr>
          <w:sz w:val="24"/>
          <w:szCs w:val="24"/>
        </w:rPr>
        <w:t>Krajského soudu v Ostravě, oddíl AXIV, vložka 554.</w:t>
      </w:r>
    </w:p>
    <w:p w:rsidR="00205E7A" w:rsidRPr="00E8797F" w:rsidRDefault="00205E7A" w:rsidP="005F6849">
      <w:pPr>
        <w:numPr>
          <w:ilvl w:val="0"/>
          <w:numId w:val="4"/>
        </w:numPr>
        <w:spacing w:after="240"/>
        <w:ind w:left="567"/>
        <w:jc w:val="both"/>
        <w:rPr>
          <w:sz w:val="24"/>
          <w:szCs w:val="24"/>
        </w:rPr>
      </w:pPr>
      <w:r w:rsidRPr="00E8797F">
        <w:rPr>
          <w:sz w:val="24"/>
          <w:szCs w:val="24"/>
        </w:rPr>
        <w:t>Držitel platným výpisem z obchodního rejstříku, vedeného u Městského soudu v</w:t>
      </w:r>
      <w:r w:rsidR="00EF7D64" w:rsidRPr="00E8797F">
        <w:rPr>
          <w:sz w:val="24"/>
          <w:szCs w:val="24"/>
        </w:rPr>
        <w:t> </w:t>
      </w:r>
      <w:r w:rsidRPr="00E8797F">
        <w:rPr>
          <w:sz w:val="24"/>
          <w:szCs w:val="24"/>
        </w:rPr>
        <w:t>Praze</w:t>
      </w:r>
      <w:r w:rsidR="00EF7D64" w:rsidRPr="00E8797F">
        <w:rPr>
          <w:sz w:val="24"/>
          <w:szCs w:val="24"/>
        </w:rPr>
        <w:t xml:space="preserve">, </w:t>
      </w:r>
      <w:proofErr w:type="spellStart"/>
      <w:r w:rsidR="00E8797F" w:rsidRPr="00E8797F">
        <w:rPr>
          <w:sz w:val="24"/>
          <w:szCs w:val="24"/>
        </w:rPr>
        <w:t>sp</w:t>
      </w:r>
      <w:proofErr w:type="spellEnd"/>
      <w:r w:rsidR="00E8797F" w:rsidRPr="00E8797F">
        <w:rPr>
          <w:sz w:val="24"/>
          <w:szCs w:val="24"/>
        </w:rPr>
        <w:t>. zn. C 41352</w:t>
      </w:r>
      <w:r w:rsidR="002B4C81">
        <w:rPr>
          <w:sz w:val="24"/>
          <w:szCs w:val="24"/>
        </w:rPr>
        <w:t>.</w:t>
      </w:r>
    </w:p>
    <w:p w:rsidR="00205E7A" w:rsidRPr="00936B89" w:rsidRDefault="00205E7A" w:rsidP="005F6849">
      <w:pPr>
        <w:numPr>
          <w:ilvl w:val="0"/>
          <w:numId w:val="4"/>
        </w:numPr>
        <w:spacing w:after="240"/>
        <w:ind w:left="567"/>
        <w:jc w:val="both"/>
        <w:rPr>
          <w:sz w:val="24"/>
          <w:szCs w:val="24"/>
        </w:rPr>
      </w:pPr>
      <w:r w:rsidRPr="00E8797F">
        <w:rPr>
          <w:sz w:val="24"/>
          <w:szCs w:val="24"/>
        </w:rPr>
        <w:t>Za Pojišťovnu je/jsou zmocněni</w:t>
      </w:r>
      <w:r w:rsidRPr="00936B89">
        <w:rPr>
          <w:sz w:val="24"/>
          <w:szCs w:val="24"/>
        </w:rPr>
        <w:t xml:space="preserve"> k jednání ve věci plnění této Smlouvy:</w:t>
      </w:r>
      <w:r w:rsidR="004557DD">
        <w:rPr>
          <w:sz w:val="24"/>
          <w:szCs w:val="24"/>
        </w:rPr>
        <w:t xml:space="preserve"> </w:t>
      </w:r>
      <w:proofErr w:type="spellStart"/>
      <w:r w:rsidR="004557DD" w:rsidRPr="004557DD">
        <w:rPr>
          <w:sz w:val="24"/>
          <w:szCs w:val="24"/>
          <w:highlight w:val="black"/>
        </w:rPr>
        <w:t>xxxxxxxxxxxxxxxxxxxxxxxxxxx</w:t>
      </w:r>
      <w:proofErr w:type="spellEnd"/>
    </w:p>
    <w:p w:rsidR="00205E7A" w:rsidRPr="00480820" w:rsidRDefault="00205E7A" w:rsidP="005F6849">
      <w:pPr>
        <w:numPr>
          <w:ilvl w:val="0"/>
          <w:numId w:val="4"/>
        </w:numPr>
        <w:spacing w:before="240"/>
        <w:ind w:left="567"/>
        <w:rPr>
          <w:sz w:val="24"/>
          <w:szCs w:val="24"/>
        </w:rPr>
      </w:pPr>
      <w:r w:rsidRPr="00480820">
        <w:rPr>
          <w:sz w:val="24"/>
          <w:szCs w:val="24"/>
        </w:rPr>
        <w:lastRenderedPageBreak/>
        <w:t>Za Držitele je/jsou zmocněni k jednání ve věci plnění této Smlouvy:</w:t>
      </w:r>
      <w:r w:rsidR="0085077C" w:rsidRPr="00480820">
        <w:rPr>
          <w:sz w:val="24"/>
          <w:szCs w:val="24"/>
        </w:rPr>
        <w:t xml:space="preserve"> </w:t>
      </w:r>
      <w:r w:rsidR="00480820" w:rsidRPr="00480820">
        <w:rPr>
          <w:sz w:val="24"/>
          <w:szCs w:val="24"/>
          <w:highlight w:val="black"/>
        </w:rPr>
        <w:t>XXXXXXXXXX</w:t>
      </w:r>
      <w:r w:rsidR="00480820">
        <w:rPr>
          <w:sz w:val="24"/>
          <w:szCs w:val="24"/>
        </w:rPr>
        <w:t xml:space="preserve"> </w:t>
      </w:r>
      <w:r w:rsidR="00480820" w:rsidRPr="00480820">
        <w:rPr>
          <w:sz w:val="24"/>
          <w:szCs w:val="24"/>
          <w:highlight w:val="black"/>
        </w:rPr>
        <w:t>XXXXXXXX XXXXXXXXXX</w:t>
      </w:r>
    </w:p>
    <w:p w:rsidR="005F6849" w:rsidRPr="00936B89" w:rsidRDefault="005F6849" w:rsidP="005F6849">
      <w:pPr>
        <w:spacing w:before="240"/>
        <w:ind w:left="567"/>
        <w:rPr>
          <w:sz w:val="24"/>
          <w:szCs w:val="24"/>
        </w:rPr>
      </w:pPr>
    </w:p>
    <w:p w:rsidR="00205E7A" w:rsidRPr="00936B89" w:rsidRDefault="00205E7A" w:rsidP="00E3080E">
      <w:pPr>
        <w:tabs>
          <w:tab w:val="left" w:pos="1490"/>
          <w:tab w:val="center" w:pos="2157"/>
        </w:tabs>
        <w:spacing w:before="240"/>
        <w:jc w:val="center"/>
        <w:rPr>
          <w:b/>
          <w:sz w:val="24"/>
          <w:szCs w:val="24"/>
        </w:rPr>
      </w:pPr>
      <w:r w:rsidRPr="00936B89">
        <w:rPr>
          <w:b/>
          <w:sz w:val="24"/>
          <w:szCs w:val="24"/>
        </w:rPr>
        <w:t>Článek XII.</w:t>
      </w:r>
    </w:p>
    <w:p w:rsidR="00205E7A" w:rsidRPr="00936B89" w:rsidRDefault="00205E7A" w:rsidP="00711EEC">
      <w:pPr>
        <w:jc w:val="center"/>
        <w:rPr>
          <w:b/>
          <w:sz w:val="24"/>
          <w:szCs w:val="24"/>
        </w:rPr>
      </w:pPr>
      <w:r w:rsidRPr="00936B89">
        <w:rPr>
          <w:b/>
          <w:sz w:val="24"/>
          <w:szCs w:val="24"/>
        </w:rPr>
        <w:t>Závěrečná ustanovení</w:t>
      </w:r>
    </w:p>
    <w:p w:rsidR="00205E7A" w:rsidRPr="00936B89" w:rsidRDefault="00205E7A" w:rsidP="00334CEB">
      <w:pPr>
        <w:numPr>
          <w:ilvl w:val="0"/>
          <w:numId w:val="7"/>
        </w:numPr>
        <w:tabs>
          <w:tab w:val="left" w:pos="0"/>
        </w:tabs>
        <w:spacing w:before="120"/>
        <w:jc w:val="both"/>
        <w:rPr>
          <w:sz w:val="24"/>
          <w:szCs w:val="24"/>
        </w:rPr>
      </w:pPr>
      <w:r w:rsidRPr="00936B89">
        <w:rPr>
          <w:sz w:val="24"/>
          <w:szCs w:val="24"/>
        </w:rPr>
        <w:t>Právní vztahy mezi smluvními stranami se řídí českým právním řádem, ve věcech neupravených touto Smlouvou ani právními předpisy upravujícími veřejné zdravotní pojištění a poskytování zdravotních služeb se řídí zákonem č. 89/2012 Sb., občanský zákoník a dalšími příslušnými právními předpisy</w:t>
      </w:r>
      <w:r w:rsidR="00B86A55" w:rsidRPr="00936B89">
        <w:rPr>
          <w:sz w:val="24"/>
          <w:szCs w:val="24"/>
        </w:rPr>
        <w:t xml:space="preserve"> České republiky</w:t>
      </w:r>
      <w:r w:rsidRPr="00936B89">
        <w:rPr>
          <w:sz w:val="24"/>
          <w:szCs w:val="24"/>
        </w:rPr>
        <w:t>.</w:t>
      </w:r>
    </w:p>
    <w:p w:rsidR="00EF7D64" w:rsidRPr="00936B89" w:rsidRDefault="00205E7A" w:rsidP="00FC4AAB">
      <w:pPr>
        <w:pStyle w:val="Odstavecseseznamem"/>
        <w:numPr>
          <w:ilvl w:val="0"/>
          <w:numId w:val="7"/>
        </w:numPr>
        <w:spacing w:before="120" w:after="120"/>
        <w:contextualSpacing w:val="0"/>
        <w:jc w:val="both"/>
        <w:rPr>
          <w:rFonts w:eastAsia="Calibri"/>
          <w:sz w:val="24"/>
          <w:szCs w:val="24"/>
        </w:rPr>
      </w:pPr>
      <w:r w:rsidRPr="00936B89">
        <w:rPr>
          <w:sz w:val="24"/>
          <w:szCs w:val="24"/>
        </w:rPr>
        <w:t xml:space="preserve">Tato Smlouva může být změněna nebo doplňována pouze formou písemného smluvního dodatku odsouhlaseného </w:t>
      </w:r>
      <w:r w:rsidR="007E75AB" w:rsidRPr="00936B89">
        <w:rPr>
          <w:sz w:val="24"/>
          <w:szCs w:val="24"/>
        </w:rPr>
        <w:t>oběma smluvními stranami a podepsaného oprávněnými zástupci obou smluvních stran</w:t>
      </w:r>
      <w:r w:rsidRPr="00936B89">
        <w:rPr>
          <w:sz w:val="24"/>
          <w:szCs w:val="24"/>
        </w:rPr>
        <w:t>.</w:t>
      </w:r>
      <w:r w:rsidR="00EF7D64" w:rsidRPr="00936B89">
        <w:rPr>
          <w:sz w:val="24"/>
          <w:szCs w:val="24"/>
        </w:rPr>
        <w:t xml:space="preserve"> </w:t>
      </w:r>
      <w:r w:rsidR="00EF7D64" w:rsidRPr="00936B89">
        <w:rPr>
          <w:iCs/>
          <w:sz w:val="24"/>
          <w:szCs w:val="24"/>
        </w:rPr>
        <w:t>Výjimku tvoří případná změna zmocněné osoby uvedené v Čl</w:t>
      </w:r>
      <w:r w:rsidR="00B86A55" w:rsidRPr="00936B89">
        <w:rPr>
          <w:iCs/>
          <w:sz w:val="24"/>
          <w:szCs w:val="24"/>
        </w:rPr>
        <w:t>ánku</w:t>
      </w:r>
      <w:r w:rsidR="00EF7D64" w:rsidRPr="00936B89">
        <w:rPr>
          <w:iCs/>
          <w:sz w:val="24"/>
          <w:szCs w:val="24"/>
        </w:rPr>
        <w:t> XI. písm. c) a d)</w:t>
      </w:r>
      <w:r w:rsidR="00EF7D64" w:rsidRPr="00936B89">
        <w:rPr>
          <w:iCs/>
          <w:color w:val="FF0000"/>
          <w:sz w:val="24"/>
          <w:szCs w:val="24"/>
        </w:rPr>
        <w:t xml:space="preserve"> </w:t>
      </w:r>
      <w:r w:rsidR="00EF7D64" w:rsidRPr="00936B89">
        <w:rPr>
          <w:iCs/>
          <w:sz w:val="24"/>
          <w:szCs w:val="24"/>
        </w:rPr>
        <w:t>a změna sídla nebo čísla účtu smluvní strany; u takových změn postačuje oznámení nových skutečností druhé smluvní straně</w:t>
      </w:r>
      <w:r w:rsidR="00EF7D64" w:rsidRPr="00936B89">
        <w:rPr>
          <w:iCs/>
          <w:color w:val="1F497D"/>
          <w:sz w:val="24"/>
          <w:szCs w:val="24"/>
        </w:rPr>
        <w:t xml:space="preserve"> </w:t>
      </w:r>
      <w:r w:rsidR="00EF7D64" w:rsidRPr="00936B89">
        <w:rPr>
          <w:iCs/>
          <w:sz w:val="24"/>
          <w:szCs w:val="24"/>
        </w:rPr>
        <w:t>podepsané osobou oprávněnou za příslušnou smluvní stranu jednat.</w:t>
      </w:r>
    </w:p>
    <w:p w:rsidR="00205E7A" w:rsidRPr="00936B89" w:rsidRDefault="00205E7A" w:rsidP="00334CEB">
      <w:pPr>
        <w:numPr>
          <w:ilvl w:val="0"/>
          <w:numId w:val="7"/>
        </w:numPr>
        <w:spacing w:before="120"/>
        <w:ind w:left="284" w:hanging="284"/>
        <w:jc w:val="both"/>
        <w:rPr>
          <w:sz w:val="24"/>
          <w:szCs w:val="24"/>
        </w:rPr>
      </w:pPr>
      <w:r w:rsidRPr="00936B89">
        <w:rPr>
          <w:sz w:val="24"/>
          <w:szCs w:val="24"/>
        </w:rPr>
        <w:t xml:space="preserve">Smluvní strany se zavazují, že vynaloží veškeré rozumné úsilí k tomu, aby jakýkoli případný spor, který vznikne z této Smlouvy nebo v souvislosti </w:t>
      </w:r>
      <w:r w:rsidR="00EF7D64" w:rsidRPr="00936B89">
        <w:rPr>
          <w:sz w:val="24"/>
          <w:szCs w:val="24"/>
        </w:rPr>
        <w:t xml:space="preserve">s touto </w:t>
      </w:r>
      <w:r w:rsidRPr="00936B89">
        <w:rPr>
          <w:sz w:val="24"/>
          <w:szCs w:val="24"/>
        </w:rPr>
        <w:t xml:space="preserve">Smlouvou, vyřešily smírnou cestou. V případě, že daný spor nebude smírně vyřešen, budou k řešení sporů dle této Smlouvy příslušné obecné soudy České republiky. </w:t>
      </w:r>
    </w:p>
    <w:p w:rsidR="00205E7A" w:rsidRPr="00936B89" w:rsidRDefault="00205E7A" w:rsidP="00334CEB">
      <w:pPr>
        <w:numPr>
          <w:ilvl w:val="0"/>
          <w:numId w:val="7"/>
        </w:numPr>
        <w:spacing w:before="120"/>
        <w:jc w:val="both"/>
        <w:rPr>
          <w:sz w:val="24"/>
          <w:szCs w:val="24"/>
        </w:rPr>
      </w:pPr>
      <w:r w:rsidRPr="00936B89">
        <w:rPr>
          <w:sz w:val="24"/>
          <w:szCs w:val="24"/>
        </w:rPr>
        <w:t xml:space="preserve">Tato Smlouva obsahuje úplné ujednání o předmětu této Smlouvy a všech náležitostech, které smluvní strany měly a chtěly </w:t>
      </w:r>
      <w:r w:rsidR="00EF7D64" w:rsidRPr="00936B89">
        <w:rPr>
          <w:sz w:val="24"/>
          <w:szCs w:val="24"/>
        </w:rPr>
        <w:t xml:space="preserve">v této </w:t>
      </w:r>
      <w:r w:rsidRPr="00936B89">
        <w:rPr>
          <w:sz w:val="24"/>
          <w:szCs w:val="24"/>
        </w:rPr>
        <w:t xml:space="preserve">Smlouvě ujednat, a které považují za důležité. Současně smluvní strany prohlašují, že si navzájem sdělily všechny informace, které považují za důležité a podstatné pro uzavření této Smlouvy. </w:t>
      </w:r>
    </w:p>
    <w:p w:rsidR="00205E7A" w:rsidRPr="00936B89" w:rsidRDefault="00205E7A" w:rsidP="00334CEB">
      <w:pPr>
        <w:numPr>
          <w:ilvl w:val="0"/>
          <w:numId w:val="7"/>
        </w:numPr>
        <w:spacing w:before="120"/>
        <w:jc w:val="both"/>
        <w:rPr>
          <w:sz w:val="24"/>
          <w:szCs w:val="24"/>
        </w:rPr>
      </w:pPr>
      <w:r w:rsidRPr="00936B89">
        <w:rPr>
          <w:sz w:val="24"/>
          <w:szCs w:val="24"/>
        </w:rPr>
        <w:t xml:space="preserve">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w:t>
      </w:r>
      <w:r w:rsidR="00806C7D" w:rsidRPr="00936B89">
        <w:rPr>
          <w:sz w:val="24"/>
          <w:szCs w:val="24"/>
        </w:rPr>
        <w:t xml:space="preserve">v této </w:t>
      </w:r>
      <w:r w:rsidRPr="00936B89">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205E7A" w:rsidRPr="00936B89" w:rsidRDefault="00205E7A" w:rsidP="00334CEB">
      <w:pPr>
        <w:numPr>
          <w:ilvl w:val="0"/>
          <w:numId w:val="7"/>
        </w:numPr>
        <w:spacing w:before="120"/>
        <w:jc w:val="both"/>
        <w:rPr>
          <w:sz w:val="24"/>
          <w:szCs w:val="24"/>
        </w:rPr>
      </w:pPr>
      <w:r w:rsidRPr="00936B89">
        <w:rPr>
          <w:sz w:val="24"/>
          <w:szCs w:val="24"/>
        </w:rPr>
        <w:t>Tato Smlouva je vyhotovena ve 4 (čtyřech) stejnopisech. Každá ze smluvních stran obdrží po 2 (dvou) stejnopisech této Smlouvy.</w:t>
      </w:r>
    </w:p>
    <w:p w:rsidR="006F0F11" w:rsidRPr="00936B89" w:rsidRDefault="006F0F11" w:rsidP="006F0F11">
      <w:pPr>
        <w:numPr>
          <w:ilvl w:val="0"/>
          <w:numId w:val="7"/>
        </w:numPr>
        <w:spacing w:before="120"/>
        <w:jc w:val="both"/>
        <w:rPr>
          <w:sz w:val="24"/>
          <w:szCs w:val="24"/>
        </w:rPr>
      </w:pPr>
      <w:r w:rsidRPr="00936B89">
        <w:rPr>
          <w:sz w:val="24"/>
          <w:szCs w:val="24"/>
        </w:rPr>
        <w:t>Nedílnou součástí této Smlouvy jsou následující přílohy:</w:t>
      </w:r>
    </w:p>
    <w:p w:rsidR="006F0F11" w:rsidRPr="00936B89" w:rsidRDefault="006F0F11" w:rsidP="0081674E">
      <w:pPr>
        <w:pStyle w:val="Odstavecseseznamem"/>
        <w:ind w:left="284"/>
        <w:jc w:val="both"/>
        <w:rPr>
          <w:b/>
          <w:sz w:val="24"/>
          <w:szCs w:val="24"/>
        </w:rPr>
      </w:pPr>
      <w:r w:rsidRPr="00936B89">
        <w:rPr>
          <w:sz w:val="24"/>
          <w:szCs w:val="24"/>
        </w:rPr>
        <w:t xml:space="preserve">Příloha č. 1 – </w:t>
      </w:r>
      <w:r w:rsidR="00B86A55" w:rsidRPr="00936B89">
        <w:rPr>
          <w:sz w:val="24"/>
          <w:szCs w:val="24"/>
        </w:rPr>
        <w:t>O</w:t>
      </w:r>
      <w:r w:rsidRPr="00936B89">
        <w:rPr>
          <w:sz w:val="24"/>
          <w:szCs w:val="24"/>
        </w:rPr>
        <w:t>bchodní tajemství</w:t>
      </w:r>
    </w:p>
    <w:p w:rsidR="00205E7A" w:rsidRDefault="00205E7A" w:rsidP="00334CEB">
      <w:pPr>
        <w:numPr>
          <w:ilvl w:val="0"/>
          <w:numId w:val="7"/>
        </w:numPr>
        <w:spacing w:before="120"/>
        <w:jc w:val="both"/>
        <w:rPr>
          <w:sz w:val="24"/>
          <w:szCs w:val="24"/>
        </w:rPr>
      </w:pPr>
      <w:r w:rsidRPr="00936B89">
        <w:rPr>
          <w:sz w:val="24"/>
          <w:szCs w:val="24"/>
        </w:rPr>
        <w:t>Smluvní strany si před podpisem tuto Smlouvu řádně přečetly a svůj souhlas s obsahem jednotlivých ustanovení této Smlouvy stvrzují svým podpisem.</w:t>
      </w:r>
      <w:r w:rsidRPr="00936B89" w:rsidDel="00983210">
        <w:rPr>
          <w:sz w:val="24"/>
          <w:szCs w:val="24"/>
        </w:rPr>
        <w:t xml:space="preserve"> </w:t>
      </w:r>
    </w:p>
    <w:p w:rsidR="002B3D02" w:rsidRPr="00936B89" w:rsidRDefault="002B3D02" w:rsidP="002B3D02">
      <w:pPr>
        <w:spacing w:before="120"/>
        <w:ind w:left="283"/>
        <w:jc w:val="both"/>
        <w:rPr>
          <w:sz w:val="24"/>
          <w:szCs w:val="24"/>
        </w:rPr>
      </w:pPr>
    </w:p>
    <w:p w:rsidR="00E3080E" w:rsidRPr="00936B89" w:rsidRDefault="00E3080E" w:rsidP="00E3080E">
      <w:pPr>
        <w:pStyle w:val="Odstavecseseznamem"/>
        <w:ind w:left="0"/>
        <w:rPr>
          <w:rFonts w:ascii="Minion" w:hAnsi="Minion"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E3080E" w:rsidRPr="00936B89" w:rsidTr="00EE336D">
        <w:tc>
          <w:tcPr>
            <w:tcW w:w="4606" w:type="dxa"/>
          </w:tcPr>
          <w:p w:rsidR="00E3080E" w:rsidRPr="00AB6F2F" w:rsidRDefault="00E3080E" w:rsidP="004557DD">
            <w:pPr>
              <w:contextualSpacing/>
              <w:jc w:val="both"/>
              <w:rPr>
                <w:sz w:val="24"/>
                <w:szCs w:val="24"/>
              </w:rPr>
            </w:pPr>
            <w:r w:rsidRPr="00AB6F2F">
              <w:rPr>
                <w:sz w:val="24"/>
                <w:szCs w:val="24"/>
              </w:rPr>
              <w:t>V</w:t>
            </w:r>
            <w:r w:rsidR="004557DD">
              <w:rPr>
                <w:sz w:val="24"/>
                <w:szCs w:val="24"/>
              </w:rPr>
              <w:t> Ostravě</w:t>
            </w:r>
            <w:r w:rsidR="00420000" w:rsidRPr="00AB6F2F">
              <w:rPr>
                <w:sz w:val="24"/>
                <w:szCs w:val="24"/>
              </w:rPr>
              <w:t xml:space="preserve"> </w:t>
            </w:r>
            <w:r w:rsidRPr="00AB6F2F">
              <w:rPr>
                <w:sz w:val="24"/>
                <w:szCs w:val="24"/>
              </w:rPr>
              <w:t>dne …………………………</w:t>
            </w:r>
          </w:p>
        </w:tc>
        <w:tc>
          <w:tcPr>
            <w:tcW w:w="4606" w:type="dxa"/>
          </w:tcPr>
          <w:p w:rsidR="00E3080E" w:rsidRPr="00AB6F2F" w:rsidRDefault="00E3080E" w:rsidP="00EE336D">
            <w:pPr>
              <w:contextualSpacing/>
              <w:jc w:val="both"/>
              <w:rPr>
                <w:sz w:val="24"/>
                <w:szCs w:val="24"/>
              </w:rPr>
            </w:pPr>
            <w:r w:rsidRPr="00AB6F2F">
              <w:rPr>
                <w:sz w:val="24"/>
                <w:szCs w:val="24"/>
              </w:rPr>
              <w:t>V Praze dne ………………………………</w:t>
            </w:r>
          </w:p>
        </w:tc>
      </w:tr>
      <w:tr w:rsidR="00E3080E" w:rsidRPr="00936B89" w:rsidTr="00EE336D">
        <w:tc>
          <w:tcPr>
            <w:tcW w:w="4606" w:type="dxa"/>
          </w:tcPr>
          <w:p w:rsidR="00E3080E" w:rsidRPr="00AB6F2F" w:rsidRDefault="00E3080E" w:rsidP="00EE336D">
            <w:pPr>
              <w:contextualSpacing/>
              <w:jc w:val="both"/>
              <w:rPr>
                <w:sz w:val="24"/>
                <w:szCs w:val="24"/>
              </w:rPr>
            </w:pPr>
          </w:p>
        </w:tc>
        <w:tc>
          <w:tcPr>
            <w:tcW w:w="4606" w:type="dxa"/>
          </w:tcPr>
          <w:p w:rsidR="00E3080E" w:rsidRPr="00AB6F2F" w:rsidRDefault="00E3080E" w:rsidP="00EE336D">
            <w:pPr>
              <w:contextualSpacing/>
              <w:jc w:val="both"/>
              <w:rPr>
                <w:sz w:val="24"/>
                <w:szCs w:val="24"/>
              </w:rPr>
            </w:pPr>
          </w:p>
        </w:tc>
      </w:tr>
      <w:tr w:rsidR="00E3080E" w:rsidRPr="00936B89" w:rsidTr="00EE336D">
        <w:trPr>
          <w:trHeight w:val="710"/>
        </w:trPr>
        <w:tc>
          <w:tcPr>
            <w:tcW w:w="4606" w:type="dxa"/>
          </w:tcPr>
          <w:p w:rsidR="00E3080E" w:rsidRPr="00AB6F2F" w:rsidRDefault="00E3080E" w:rsidP="00EE336D">
            <w:pPr>
              <w:contextualSpacing/>
              <w:rPr>
                <w:sz w:val="24"/>
                <w:szCs w:val="24"/>
              </w:rPr>
            </w:pPr>
          </w:p>
          <w:p w:rsidR="004557DD" w:rsidRDefault="004557DD" w:rsidP="004557DD">
            <w:pPr>
              <w:contextualSpacing/>
              <w:rPr>
                <w:sz w:val="24"/>
                <w:szCs w:val="24"/>
              </w:rPr>
            </w:pPr>
            <w:r>
              <w:rPr>
                <w:sz w:val="24"/>
                <w:szCs w:val="24"/>
              </w:rPr>
              <w:t xml:space="preserve">Ing. Lubomír Káňa, </w:t>
            </w:r>
          </w:p>
          <w:p w:rsidR="00E3080E" w:rsidRPr="00AB6F2F" w:rsidRDefault="004557DD" w:rsidP="004557DD">
            <w:pPr>
              <w:contextualSpacing/>
              <w:rPr>
                <w:sz w:val="24"/>
                <w:szCs w:val="24"/>
              </w:rPr>
            </w:pPr>
            <w:r>
              <w:rPr>
                <w:sz w:val="24"/>
                <w:szCs w:val="24"/>
              </w:rPr>
              <w:t>ředitel</w:t>
            </w:r>
          </w:p>
        </w:tc>
        <w:tc>
          <w:tcPr>
            <w:tcW w:w="4606" w:type="dxa"/>
          </w:tcPr>
          <w:p w:rsidR="00E3080E" w:rsidRPr="00AB6F2F" w:rsidRDefault="00E3080E" w:rsidP="00EE336D">
            <w:pPr>
              <w:pBdr>
                <w:bottom w:val="single" w:sz="12" w:space="1" w:color="auto"/>
              </w:pBdr>
              <w:contextualSpacing/>
              <w:rPr>
                <w:sz w:val="24"/>
                <w:szCs w:val="24"/>
              </w:rPr>
            </w:pPr>
          </w:p>
          <w:p w:rsidR="007F20DE" w:rsidRDefault="007F20DE" w:rsidP="00EE336D">
            <w:pPr>
              <w:contextualSpacing/>
              <w:rPr>
                <w:sz w:val="24"/>
                <w:szCs w:val="24"/>
              </w:rPr>
            </w:pPr>
            <w:r>
              <w:rPr>
                <w:sz w:val="24"/>
                <w:szCs w:val="24"/>
              </w:rPr>
              <w:t>Tuba Albayrak</w:t>
            </w:r>
          </w:p>
          <w:p w:rsidR="007F20DE" w:rsidRPr="00AB6F2F" w:rsidRDefault="007F20DE" w:rsidP="00EE336D">
            <w:pPr>
              <w:contextualSpacing/>
              <w:rPr>
                <w:sz w:val="24"/>
                <w:szCs w:val="24"/>
              </w:rPr>
            </w:pPr>
            <w:r>
              <w:rPr>
                <w:sz w:val="24"/>
                <w:szCs w:val="24"/>
              </w:rPr>
              <w:t>jednatelka</w:t>
            </w:r>
          </w:p>
        </w:tc>
      </w:tr>
    </w:tbl>
    <w:p w:rsidR="004A4AE8" w:rsidRPr="00936B89" w:rsidRDefault="004A4AE8">
      <w:pPr>
        <w:overflowPunct/>
        <w:autoSpaceDE/>
        <w:autoSpaceDN/>
        <w:adjustRightInd/>
        <w:textAlignment w:val="auto"/>
        <w:rPr>
          <w:sz w:val="24"/>
          <w:szCs w:val="24"/>
          <w:lang w:val="en-GB"/>
        </w:rPr>
      </w:pPr>
    </w:p>
    <w:p w:rsidR="004A4AE8" w:rsidRPr="00C37D4E" w:rsidRDefault="004A4AE8" w:rsidP="004A4AE8">
      <w:pPr>
        <w:jc w:val="center"/>
        <w:rPr>
          <w:b/>
          <w:sz w:val="24"/>
          <w:szCs w:val="24"/>
        </w:rPr>
      </w:pPr>
      <w:r w:rsidRPr="00C37D4E">
        <w:rPr>
          <w:b/>
          <w:sz w:val="24"/>
          <w:szCs w:val="24"/>
        </w:rPr>
        <w:lastRenderedPageBreak/>
        <w:t>OBCHODNÍ TAJEMSTVÍ</w:t>
      </w:r>
    </w:p>
    <w:p w:rsidR="004A4AE8" w:rsidRPr="00C37D4E" w:rsidRDefault="004A4AE8" w:rsidP="004A4AE8">
      <w:pPr>
        <w:jc w:val="center"/>
        <w:rPr>
          <w:b/>
          <w:sz w:val="24"/>
          <w:szCs w:val="24"/>
        </w:rPr>
      </w:pPr>
    </w:p>
    <w:p w:rsidR="004A4AE8" w:rsidRPr="00A029F3" w:rsidRDefault="004A4AE8" w:rsidP="004A4AE8">
      <w:pPr>
        <w:jc w:val="center"/>
        <w:rPr>
          <w:b/>
          <w:sz w:val="24"/>
          <w:szCs w:val="24"/>
          <w:highlight w:val="yellow"/>
        </w:rPr>
      </w:pPr>
      <w:r w:rsidRPr="00C37D4E">
        <w:rPr>
          <w:b/>
          <w:sz w:val="24"/>
          <w:szCs w:val="24"/>
        </w:rPr>
        <w:t xml:space="preserve">Příloha č. 1 – </w:t>
      </w:r>
      <w:r w:rsidR="00480820" w:rsidRPr="00480820">
        <w:rPr>
          <w:b/>
          <w:sz w:val="24"/>
          <w:szCs w:val="24"/>
          <w:highlight w:val="black"/>
        </w:rPr>
        <w:t>XXXXXXXXXX</w:t>
      </w:r>
      <w:r w:rsidRPr="00480820">
        <w:rPr>
          <w:b/>
          <w:sz w:val="24"/>
          <w:szCs w:val="24"/>
          <w:highlight w:val="black"/>
        </w:rPr>
        <w:t>,</w:t>
      </w:r>
    </w:p>
    <w:p w:rsidR="004A4AE8" w:rsidRPr="00480820" w:rsidRDefault="00480820" w:rsidP="004A4AE8">
      <w:pPr>
        <w:jc w:val="center"/>
        <w:rPr>
          <w:b/>
          <w:sz w:val="24"/>
          <w:szCs w:val="24"/>
          <w:highlight w:val="black"/>
        </w:rPr>
      </w:pPr>
      <w:r w:rsidRPr="00480820">
        <w:rPr>
          <w:b/>
          <w:sz w:val="24"/>
          <w:szCs w:val="24"/>
          <w:highlight w:val="black"/>
        </w:rPr>
        <w:t>XXXXXXXXXX XXXXXXX</w:t>
      </w:r>
      <w:r>
        <w:rPr>
          <w:b/>
          <w:sz w:val="24"/>
          <w:szCs w:val="24"/>
          <w:highlight w:val="black"/>
        </w:rPr>
        <w:t xml:space="preserve"> </w:t>
      </w:r>
      <w:r w:rsidRPr="00480820">
        <w:rPr>
          <w:b/>
          <w:sz w:val="24"/>
          <w:szCs w:val="24"/>
          <w:highlight w:val="black"/>
        </w:rPr>
        <w:t>XXX XXXXXXXXXX</w:t>
      </w:r>
    </w:p>
    <w:p w:rsidR="00480820" w:rsidRPr="00480820" w:rsidRDefault="00480820" w:rsidP="00480820">
      <w:pPr>
        <w:jc w:val="center"/>
        <w:rPr>
          <w:b/>
          <w:sz w:val="24"/>
          <w:szCs w:val="24"/>
          <w:highlight w:val="black"/>
        </w:rPr>
      </w:pPr>
      <w:r w:rsidRPr="00480820">
        <w:rPr>
          <w:b/>
          <w:sz w:val="24"/>
          <w:szCs w:val="24"/>
          <w:highlight w:val="black"/>
        </w:rPr>
        <w:t>XXXXXXXXXX XXXX</w:t>
      </w:r>
      <w:r>
        <w:rPr>
          <w:b/>
          <w:sz w:val="24"/>
          <w:szCs w:val="24"/>
          <w:highlight w:val="black"/>
        </w:rPr>
        <w:t xml:space="preserve"> </w:t>
      </w:r>
      <w:r w:rsidRPr="00480820">
        <w:rPr>
          <w:b/>
          <w:sz w:val="24"/>
          <w:szCs w:val="24"/>
          <w:highlight w:val="black"/>
        </w:rPr>
        <w:t>XXXXXX XXXX</w:t>
      </w:r>
      <w:r>
        <w:rPr>
          <w:b/>
          <w:sz w:val="24"/>
          <w:szCs w:val="24"/>
          <w:highlight w:val="black"/>
        </w:rPr>
        <w:t xml:space="preserve"> </w:t>
      </w:r>
      <w:r w:rsidRPr="00480820">
        <w:rPr>
          <w:b/>
          <w:sz w:val="24"/>
          <w:szCs w:val="24"/>
          <w:highlight w:val="black"/>
        </w:rPr>
        <w:t>XX</w:t>
      </w:r>
      <w:r>
        <w:rPr>
          <w:b/>
          <w:sz w:val="24"/>
          <w:szCs w:val="24"/>
          <w:highlight w:val="black"/>
        </w:rPr>
        <w:t xml:space="preserve"> </w:t>
      </w:r>
      <w:r w:rsidRPr="00480820">
        <w:rPr>
          <w:b/>
          <w:sz w:val="24"/>
          <w:szCs w:val="24"/>
          <w:highlight w:val="black"/>
        </w:rPr>
        <w:t>XXXX XXXXXXXX XXXX XXX XX</w:t>
      </w:r>
    </w:p>
    <w:p w:rsidR="004A4AE8" w:rsidRPr="00A029F3" w:rsidRDefault="004A4AE8" w:rsidP="004A4AE8">
      <w:pPr>
        <w:jc w:val="both"/>
        <w:rPr>
          <w:b/>
          <w:sz w:val="24"/>
          <w:szCs w:val="24"/>
          <w:highlight w:val="yellow"/>
        </w:rPr>
      </w:pPr>
    </w:p>
    <w:p w:rsidR="004A4AE8" w:rsidRPr="00480820" w:rsidRDefault="00480820" w:rsidP="002B3D02">
      <w:pPr>
        <w:pStyle w:val="Odstavecseseznamem"/>
        <w:numPr>
          <w:ilvl w:val="0"/>
          <w:numId w:val="30"/>
        </w:numPr>
        <w:tabs>
          <w:tab w:val="left" w:pos="426"/>
        </w:tabs>
        <w:ind w:left="142" w:firstLine="0"/>
        <w:rPr>
          <w:sz w:val="24"/>
          <w:szCs w:val="24"/>
          <w:highlight w:val="black"/>
        </w:rPr>
      </w:pPr>
      <w:bookmarkStart w:id="1" w:name="_Ref471133466"/>
      <w:r w:rsidRPr="00480820">
        <w:rPr>
          <w:b/>
          <w:bCs/>
          <w:color w:val="000000"/>
          <w:sz w:val="24"/>
          <w:szCs w:val="24"/>
          <w:highlight w:val="black"/>
        </w:rPr>
        <w:t xml:space="preserve">X </w:t>
      </w:r>
      <w:proofErr w:type="spellStart"/>
      <w:r w:rsidRPr="00480820">
        <w:rPr>
          <w:b/>
          <w:bCs/>
          <w:color w:val="000000"/>
          <w:sz w:val="24"/>
          <w:szCs w:val="24"/>
          <w:highlight w:val="black"/>
        </w:rPr>
        <w:t>X</w:t>
      </w:r>
      <w:proofErr w:type="spellEnd"/>
      <w:r w:rsidRPr="00480820">
        <w:rPr>
          <w:b/>
          <w:bCs/>
          <w:color w:val="000000"/>
          <w:sz w:val="24"/>
          <w:szCs w:val="24"/>
          <w:highlight w:val="black"/>
        </w:rPr>
        <w:t xml:space="preserve"> XXXXXXXX XXXXX XXX XX XXXXXXXXXX XXXXXX</w:t>
      </w:r>
      <w:r w:rsidR="00B4507F">
        <w:rPr>
          <w:b/>
          <w:bCs/>
          <w:color w:val="000000"/>
          <w:sz w:val="24"/>
          <w:szCs w:val="24"/>
          <w:highlight w:val="black"/>
        </w:rPr>
        <w:t xml:space="preserve"> </w:t>
      </w:r>
      <w:r w:rsidRPr="00480820">
        <w:rPr>
          <w:b/>
          <w:bCs/>
          <w:color w:val="000000"/>
          <w:sz w:val="24"/>
          <w:szCs w:val="24"/>
          <w:highlight w:val="black"/>
        </w:rPr>
        <w:t>XXXX XX</w:t>
      </w:r>
    </w:p>
    <w:p w:rsidR="004A4AE8" w:rsidRPr="00A029F3" w:rsidRDefault="004A4AE8" w:rsidP="004A4AE8">
      <w:pPr>
        <w:rPr>
          <w:sz w:val="24"/>
          <w:szCs w:val="24"/>
          <w:highlight w:val="yellow"/>
        </w:rPr>
      </w:pP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3118"/>
        <w:gridCol w:w="3366"/>
      </w:tblGrid>
      <w:tr w:rsidR="004A4AE8" w:rsidRPr="00A029F3" w:rsidTr="002B4C81">
        <w:trPr>
          <w:trHeight w:val="283"/>
          <w:jc w:val="center"/>
        </w:trPr>
        <w:tc>
          <w:tcPr>
            <w:tcW w:w="12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A4AE8" w:rsidRPr="00A029F3" w:rsidRDefault="00480820" w:rsidP="009E767F">
            <w:pPr>
              <w:contextualSpacing/>
              <w:jc w:val="center"/>
              <w:rPr>
                <w:b/>
                <w:bCs/>
                <w:color w:val="000000"/>
                <w:sz w:val="24"/>
                <w:szCs w:val="24"/>
                <w:highlight w:val="yellow"/>
                <w:lang w:eastAsia="en-US"/>
              </w:rPr>
            </w:pPr>
            <w:r w:rsidRPr="00480820">
              <w:rPr>
                <w:b/>
                <w:bCs/>
                <w:color w:val="000000"/>
                <w:sz w:val="24"/>
                <w:szCs w:val="24"/>
                <w:highlight w:val="black"/>
              </w:rPr>
              <w:t>XXXXXX</w:t>
            </w:r>
          </w:p>
        </w:tc>
        <w:tc>
          <w:tcPr>
            <w:tcW w:w="178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A4AE8" w:rsidRPr="00A029F3" w:rsidRDefault="00480820" w:rsidP="002B4C81">
            <w:pPr>
              <w:contextualSpacing/>
              <w:jc w:val="center"/>
              <w:rPr>
                <w:b/>
                <w:bCs/>
                <w:color w:val="000000"/>
                <w:sz w:val="24"/>
                <w:szCs w:val="24"/>
                <w:highlight w:val="yellow"/>
                <w:lang w:eastAsia="en-US"/>
              </w:rPr>
            </w:pPr>
            <w:r>
              <w:rPr>
                <w:b/>
                <w:bCs/>
                <w:color w:val="000000"/>
                <w:sz w:val="24"/>
                <w:szCs w:val="24"/>
                <w:highlight w:val="black"/>
              </w:rPr>
              <w:t>XX</w:t>
            </w:r>
            <w:r w:rsidRPr="00480820">
              <w:rPr>
                <w:b/>
                <w:bCs/>
                <w:color w:val="000000"/>
                <w:sz w:val="24"/>
                <w:szCs w:val="24"/>
                <w:highlight w:val="black"/>
              </w:rPr>
              <w:t>XXXXXX</w:t>
            </w:r>
          </w:p>
        </w:tc>
        <w:tc>
          <w:tcPr>
            <w:tcW w:w="1930" w:type="pct"/>
            <w:tcBorders>
              <w:top w:val="single" w:sz="4" w:space="0" w:color="auto"/>
              <w:left w:val="single" w:sz="4" w:space="0" w:color="auto"/>
              <w:right w:val="single" w:sz="4" w:space="0" w:color="auto"/>
            </w:tcBorders>
            <w:shd w:val="clear" w:color="auto" w:fill="D9D9D9"/>
            <w:vAlign w:val="center"/>
          </w:tcPr>
          <w:p w:rsidR="004A4AE8" w:rsidRPr="00A029F3" w:rsidRDefault="00480820" w:rsidP="009E767F">
            <w:pPr>
              <w:contextualSpacing/>
              <w:jc w:val="center"/>
              <w:rPr>
                <w:b/>
                <w:bCs/>
                <w:color w:val="000000"/>
                <w:sz w:val="24"/>
                <w:szCs w:val="24"/>
                <w:highlight w:val="yellow"/>
              </w:rPr>
            </w:pPr>
            <w:r w:rsidRPr="00480820">
              <w:rPr>
                <w:b/>
                <w:bCs/>
                <w:color w:val="000000"/>
                <w:sz w:val="24"/>
                <w:szCs w:val="24"/>
                <w:highlight w:val="black"/>
              </w:rPr>
              <w:t>XXXXXXXXXX</w:t>
            </w:r>
          </w:p>
        </w:tc>
      </w:tr>
      <w:tr w:rsidR="004A4AE8" w:rsidRPr="00A029F3" w:rsidTr="002B4C81">
        <w:trPr>
          <w:trHeight w:val="124"/>
          <w:jc w:val="center"/>
        </w:trPr>
        <w:tc>
          <w:tcPr>
            <w:tcW w:w="1282" w:type="pct"/>
            <w:tcBorders>
              <w:top w:val="single" w:sz="4" w:space="0" w:color="auto"/>
              <w:left w:val="single" w:sz="4" w:space="0" w:color="auto"/>
              <w:bottom w:val="single" w:sz="4" w:space="0" w:color="auto"/>
              <w:right w:val="single" w:sz="4" w:space="0" w:color="auto"/>
            </w:tcBorders>
            <w:vAlign w:val="center"/>
          </w:tcPr>
          <w:p w:rsidR="004A4AE8" w:rsidRPr="00A029F3" w:rsidRDefault="00480820" w:rsidP="009E767F">
            <w:pPr>
              <w:spacing w:before="120"/>
              <w:contextualSpacing/>
              <w:jc w:val="both"/>
              <w:rPr>
                <w:sz w:val="24"/>
                <w:szCs w:val="24"/>
                <w:highlight w:val="yellow"/>
              </w:rPr>
            </w:pPr>
            <w:r w:rsidRPr="00480820">
              <w:rPr>
                <w:b/>
                <w:bCs/>
                <w:color w:val="000000"/>
                <w:sz w:val="24"/>
                <w:szCs w:val="24"/>
                <w:highlight w:val="black"/>
              </w:rPr>
              <w:t>XXXXXX</w:t>
            </w:r>
          </w:p>
        </w:tc>
        <w:tc>
          <w:tcPr>
            <w:tcW w:w="1788" w:type="pct"/>
            <w:tcBorders>
              <w:top w:val="single" w:sz="4" w:space="0" w:color="auto"/>
              <w:left w:val="single" w:sz="4" w:space="0" w:color="auto"/>
              <w:bottom w:val="single" w:sz="4" w:space="0" w:color="auto"/>
              <w:right w:val="single" w:sz="4" w:space="0" w:color="auto"/>
            </w:tcBorders>
          </w:tcPr>
          <w:p w:rsidR="004A4AE8" w:rsidRPr="00A029F3" w:rsidRDefault="00480820" w:rsidP="009E767F">
            <w:pPr>
              <w:spacing w:before="120"/>
              <w:contextualSpacing/>
              <w:jc w:val="both"/>
              <w:rPr>
                <w:sz w:val="24"/>
                <w:szCs w:val="24"/>
                <w:highlight w:val="yellow"/>
              </w:rPr>
            </w:pPr>
            <w:r>
              <w:rPr>
                <w:b/>
                <w:bCs/>
                <w:color w:val="000000"/>
                <w:sz w:val="24"/>
                <w:szCs w:val="24"/>
                <w:highlight w:val="black"/>
              </w:rPr>
              <w:t>XX</w:t>
            </w:r>
            <w:r w:rsidRPr="00480820">
              <w:rPr>
                <w:b/>
                <w:bCs/>
                <w:color w:val="000000"/>
                <w:sz w:val="24"/>
                <w:szCs w:val="24"/>
                <w:highlight w:val="black"/>
              </w:rPr>
              <w:t>XXXXXX</w:t>
            </w:r>
            <w:r>
              <w:rPr>
                <w:b/>
                <w:bCs/>
                <w:color w:val="000000"/>
                <w:sz w:val="24"/>
                <w:szCs w:val="24"/>
                <w:highlight w:val="black"/>
              </w:rPr>
              <w:t xml:space="preserve"> XXX</w:t>
            </w:r>
          </w:p>
        </w:tc>
        <w:tc>
          <w:tcPr>
            <w:tcW w:w="1930" w:type="pct"/>
            <w:tcBorders>
              <w:left w:val="single" w:sz="4" w:space="0" w:color="auto"/>
              <w:right w:val="single" w:sz="4" w:space="0" w:color="auto"/>
            </w:tcBorders>
            <w:shd w:val="clear" w:color="auto" w:fill="FFFFFF" w:themeFill="background1"/>
          </w:tcPr>
          <w:tbl>
            <w:tblPr>
              <w:tblW w:w="0" w:type="auto"/>
              <w:tblBorders>
                <w:top w:val="nil"/>
                <w:left w:val="nil"/>
                <w:bottom w:val="nil"/>
                <w:right w:val="nil"/>
              </w:tblBorders>
              <w:tblLook w:val="0000"/>
            </w:tblPr>
            <w:tblGrid>
              <w:gridCol w:w="2243"/>
            </w:tblGrid>
            <w:tr w:rsidR="002B4C81" w:rsidRPr="00A029F3">
              <w:trPr>
                <w:trHeight w:val="120"/>
              </w:trPr>
              <w:tc>
                <w:tcPr>
                  <w:tcW w:w="0" w:type="auto"/>
                </w:tcPr>
                <w:p w:rsidR="002B4C81" w:rsidRPr="00A029F3" w:rsidRDefault="002B4C81" w:rsidP="002B4C81">
                  <w:pPr>
                    <w:overflowPunct/>
                    <w:textAlignment w:val="auto"/>
                    <w:rPr>
                      <w:color w:val="000000"/>
                      <w:sz w:val="24"/>
                      <w:szCs w:val="24"/>
                      <w:highlight w:val="yellow"/>
                    </w:rPr>
                  </w:pPr>
                  <w:r w:rsidRPr="00480820">
                    <w:rPr>
                      <w:color w:val="000000"/>
                      <w:sz w:val="24"/>
                      <w:szCs w:val="24"/>
                      <w:highlight w:val="black"/>
                    </w:rPr>
                    <w:t xml:space="preserve"> </w:t>
                  </w:r>
                  <w:r w:rsidR="00480820" w:rsidRPr="00480820">
                    <w:rPr>
                      <w:b/>
                      <w:bCs/>
                      <w:color w:val="000000"/>
                      <w:sz w:val="24"/>
                      <w:szCs w:val="24"/>
                      <w:highlight w:val="black"/>
                    </w:rPr>
                    <w:t xml:space="preserve">XXXXXXXX </w:t>
                  </w:r>
                  <w:r w:rsidR="00480820">
                    <w:rPr>
                      <w:b/>
                      <w:bCs/>
                      <w:color w:val="000000"/>
                      <w:sz w:val="24"/>
                      <w:szCs w:val="24"/>
                      <w:highlight w:val="black"/>
                    </w:rPr>
                    <w:t>XXX</w:t>
                  </w:r>
                  <w:r w:rsidRPr="00A029F3">
                    <w:rPr>
                      <w:color w:val="000000"/>
                      <w:sz w:val="24"/>
                      <w:szCs w:val="24"/>
                      <w:highlight w:val="yellow"/>
                    </w:rPr>
                    <w:t xml:space="preserve"> </w:t>
                  </w:r>
                </w:p>
              </w:tc>
            </w:tr>
          </w:tbl>
          <w:p w:rsidR="004A4AE8" w:rsidRPr="00A029F3" w:rsidRDefault="004A4AE8" w:rsidP="009E767F">
            <w:pPr>
              <w:spacing w:before="120"/>
              <w:contextualSpacing/>
              <w:jc w:val="both"/>
              <w:rPr>
                <w:sz w:val="24"/>
                <w:szCs w:val="24"/>
                <w:highlight w:val="yellow"/>
              </w:rPr>
            </w:pPr>
          </w:p>
        </w:tc>
      </w:tr>
      <w:tr w:rsidR="004A4AE8" w:rsidRPr="00A029F3" w:rsidTr="002B4C81">
        <w:trPr>
          <w:trHeight w:val="124"/>
          <w:jc w:val="center"/>
        </w:trPr>
        <w:tc>
          <w:tcPr>
            <w:tcW w:w="1282" w:type="pct"/>
            <w:tcBorders>
              <w:top w:val="single" w:sz="4" w:space="0" w:color="auto"/>
              <w:left w:val="single" w:sz="4" w:space="0" w:color="auto"/>
              <w:bottom w:val="single" w:sz="4" w:space="0" w:color="auto"/>
              <w:right w:val="single" w:sz="4" w:space="0" w:color="auto"/>
            </w:tcBorders>
            <w:vAlign w:val="center"/>
          </w:tcPr>
          <w:p w:rsidR="004A4AE8" w:rsidRPr="00A029F3" w:rsidRDefault="00480820" w:rsidP="009E767F">
            <w:pPr>
              <w:spacing w:before="120"/>
              <w:contextualSpacing/>
              <w:jc w:val="both"/>
              <w:rPr>
                <w:sz w:val="24"/>
                <w:szCs w:val="24"/>
                <w:highlight w:val="yellow"/>
              </w:rPr>
            </w:pPr>
            <w:r w:rsidRPr="00480820">
              <w:rPr>
                <w:b/>
                <w:bCs/>
                <w:color w:val="000000"/>
                <w:sz w:val="24"/>
                <w:szCs w:val="24"/>
                <w:highlight w:val="black"/>
              </w:rPr>
              <w:t>XXXXXX</w:t>
            </w:r>
          </w:p>
        </w:tc>
        <w:tc>
          <w:tcPr>
            <w:tcW w:w="1788" w:type="pct"/>
            <w:tcBorders>
              <w:top w:val="single" w:sz="4" w:space="0" w:color="auto"/>
              <w:left w:val="single" w:sz="4" w:space="0" w:color="auto"/>
              <w:bottom w:val="single" w:sz="4" w:space="0" w:color="auto"/>
              <w:right w:val="single" w:sz="4" w:space="0" w:color="auto"/>
            </w:tcBorders>
          </w:tcPr>
          <w:p w:rsidR="004A4AE8" w:rsidRPr="00A029F3" w:rsidRDefault="00480820" w:rsidP="009E767F">
            <w:pPr>
              <w:spacing w:before="120"/>
              <w:contextualSpacing/>
              <w:jc w:val="both"/>
              <w:rPr>
                <w:sz w:val="24"/>
                <w:szCs w:val="24"/>
                <w:highlight w:val="yellow"/>
              </w:rPr>
            </w:pPr>
            <w:r>
              <w:rPr>
                <w:b/>
                <w:bCs/>
                <w:color w:val="000000"/>
                <w:sz w:val="24"/>
                <w:szCs w:val="24"/>
                <w:highlight w:val="black"/>
              </w:rPr>
              <w:t>XX</w:t>
            </w:r>
            <w:r w:rsidRPr="00480820">
              <w:rPr>
                <w:b/>
                <w:bCs/>
                <w:color w:val="000000"/>
                <w:sz w:val="24"/>
                <w:szCs w:val="24"/>
                <w:highlight w:val="black"/>
              </w:rPr>
              <w:t>XXXXXX</w:t>
            </w:r>
            <w:r>
              <w:rPr>
                <w:b/>
                <w:bCs/>
                <w:color w:val="000000"/>
                <w:sz w:val="24"/>
                <w:szCs w:val="24"/>
                <w:highlight w:val="black"/>
              </w:rPr>
              <w:t xml:space="preserve"> XXX</w:t>
            </w:r>
          </w:p>
        </w:tc>
        <w:tc>
          <w:tcPr>
            <w:tcW w:w="1930" w:type="pct"/>
            <w:tcBorders>
              <w:left w:val="single" w:sz="4" w:space="0" w:color="auto"/>
              <w:right w:val="single" w:sz="4" w:space="0" w:color="auto"/>
            </w:tcBorders>
            <w:shd w:val="clear" w:color="auto" w:fill="FFFFFF" w:themeFill="background1"/>
          </w:tcPr>
          <w:tbl>
            <w:tblPr>
              <w:tblW w:w="0" w:type="auto"/>
              <w:tblBorders>
                <w:top w:val="nil"/>
                <w:left w:val="nil"/>
                <w:bottom w:val="nil"/>
                <w:right w:val="nil"/>
              </w:tblBorders>
              <w:tblLook w:val="0000"/>
            </w:tblPr>
            <w:tblGrid>
              <w:gridCol w:w="2243"/>
              <w:gridCol w:w="222"/>
            </w:tblGrid>
            <w:tr w:rsidR="00480820" w:rsidRPr="00A029F3" w:rsidTr="007F5283">
              <w:trPr>
                <w:trHeight w:val="120"/>
              </w:trPr>
              <w:tc>
                <w:tcPr>
                  <w:tcW w:w="0" w:type="auto"/>
                </w:tcPr>
                <w:p w:rsidR="00480820" w:rsidRPr="00A029F3" w:rsidRDefault="00480820" w:rsidP="00D12E9B">
                  <w:pPr>
                    <w:overflowPunct/>
                    <w:textAlignment w:val="auto"/>
                    <w:rPr>
                      <w:color w:val="000000"/>
                      <w:sz w:val="24"/>
                      <w:szCs w:val="24"/>
                      <w:highlight w:val="yellow"/>
                    </w:rPr>
                  </w:pPr>
                  <w:r w:rsidRPr="00480820">
                    <w:rPr>
                      <w:color w:val="000000"/>
                      <w:sz w:val="24"/>
                      <w:szCs w:val="24"/>
                      <w:highlight w:val="black"/>
                    </w:rPr>
                    <w:t xml:space="preserve"> </w:t>
                  </w:r>
                  <w:r w:rsidRPr="00480820">
                    <w:rPr>
                      <w:b/>
                      <w:bCs/>
                      <w:color w:val="000000"/>
                      <w:sz w:val="24"/>
                      <w:szCs w:val="24"/>
                      <w:highlight w:val="black"/>
                    </w:rPr>
                    <w:t xml:space="preserve">XXXXXXXX </w:t>
                  </w:r>
                  <w:r>
                    <w:rPr>
                      <w:b/>
                      <w:bCs/>
                      <w:color w:val="000000"/>
                      <w:sz w:val="24"/>
                      <w:szCs w:val="24"/>
                      <w:highlight w:val="black"/>
                    </w:rPr>
                    <w:t>XXX</w:t>
                  </w:r>
                  <w:r w:rsidRPr="00A029F3">
                    <w:rPr>
                      <w:color w:val="000000"/>
                      <w:sz w:val="24"/>
                      <w:szCs w:val="24"/>
                      <w:highlight w:val="yellow"/>
                    </w:rPr>
                    <w:t xml:space="preserve"> </w:t>
                  </w:r>
                </w:p>
              </w:tc>
              <w:tc>
                <w:tcPr>
                  <w:tcW w:w="0" w:type="auto"/>
                </w:tcPr>
                <w:p w:rsidR="00480820" w:rsidRPr="00A029F3" w:rsidRDefault="00480820" w:rsidP="00C37D4E">
                  <w:pPr>
                    <w:overflowPunct/>
                    <w:textAlignment w:val="auto"/>
                    <w:rPr>
                      <w:color w:val="000000"/>
                      <w:sz w:val="24"/>
                      <w:szCs w:val="24"/>
                      <w:highlight w:val="yellow"/>
                    </w:rPr>
                  </w:pPr>
                </w:p>
              </w:tc>
            </w:tr>
          </w:tbl>
          <w:p w:rsidR="004A4AE8" w:rsidRPr="00A029F3" w:rsidRDefault="004A4AE8" w:rsidP="009E767F">
            <w:pPr>
              <w:spacing w:before="120"/>
              <w:contextualSpacing/>
              <w:jc w:val="both"/>
              <w:rPr>
                <w:sz w:val="24"/>
                <w:szCs w:val="24"/>
                <w:highlight w:val="yellow"/>
              </w:rPr>
            </w:pPr>
          </w:p>
        </w:tc>
      </w:tr>
      <w:tr w:rsidR="004A4AE8" w:rsidRPr="00A029F3" w:rsidTr="002B4C81">
        <w:trPr>
          <w:trHeight w:val="124"/>
          <w:jc w:val="center"/>
        </w:trPr>
        <w:tc>
          <w:tcPr>
            <w:tcW w:w="1282" w:type="pct"/>
            <w:tcBorders>
              <w:top w:val="single" w:sz="4" w:space="0" w:color="auto"/>
              <w:left w:val="single" w:sz="4" w:space="0" w:color="auto"/>
              <w:bottom w:val="single" w:sz="4" w:space="0" w:color="auto"/>
              <w:right w:val="single" w:sz="4" w:space="0" w:color="auto"/>
            </w:tcBorders>
            <w:vAlign w:val="center"/>
          </w:tcPr>
          <w:p w:rsidR="004A4AE8" w:rsidRPr="00A029F3" w:rsidRDefault="00480820" w:rsidP="009E767F">
            <w:pPr>
              <w:spacing w:before="120"/>
              <w:contextualSpacing/>
              <w:jc w:val="both"/>
              <w:rPr>
                <w:sz w:val="24"/>
                <w:szCs w:val="24"/>
                <w:highlight w:val="yellow"/>
              </w:rPr>
            </w:pPr>
            <w:r w:rsidRPr="00480820">
              <w:rPr>
                <w:b/>
                <w:bCs/>
                <w:color w:val="000000"/>
                <w:sz w:val="24"/>
                <w:szCs w:val="24"/>
                <w:highlight w:val="black"/>
              </w:rPr>
              <w:t>XXXXXX</w:t>
            </w:r>
          </w:p>
        </w:tc>
        <w:tc>
          <w:tcPr>
            <w:tcW w:w="1788" w:type="pct"/>
            <w:tcBorders>
              <w:top w:val="single" w:sz="4" w:space="0" w:color="auto"/>
              <w:left w:val="single" w:sz="4" w:space="0" w:color="auto"/>
              <w:bottom w:val="single" w:sz="4" w:space="0" w:color="auto"/>
              <w:right w:val="single" w:sz="4" w:space="0" w:color="auto"/>
            </w:tcBorders>
          </w:tcPr>
          <w:p w:rsidR="004A4AE8" w:rsidRPr="00A029F3" w:rsidRDefault="00480820" w:rsidP="009E767F">
            <w:pPr>
              <w:spacing w:before="120"/>
              <w:contextualSpacing/>
              <w:jc w:val="both"/>
              <w:rPr>
                <w:sz w:val="24"/>
                <w:szCs w:val="24"/>
                <w:highlight w:val="yellow"/>
              </w:rPr>
            </w:pPr>
            <w:r>
              <w:rPr>
                <w:b/>
                <w:bCs/>
                <w:color w:val="000000"/>
                <w:sz w:val="24"/>
                <w:szCs w:val="24"/>
                <w:highlight w:val="black"/>
              </w:rPr>
              <w:t>XX</w:t>
            </w:r>
            <w:r w:rsidRPr="00480820">
              <w:rPr>
                <w:b/>
                <w:bCs/>
                <w:color w:val="000000"/>
                <w:sz w:val="24"/>
                <w:szCs w:val="24"/>
                <w:highlight w:val="black"/>
              </w:rPr>
              <w:t>XXXXXX</w:t>
            </w:r>
            <w:r>
              <w:rPr>
                <w:b/>
                <w:bCs/>
                <w:color w:val="000000"/>
                <w:sz w:val="24"/>
                <w:szCs w:val="24"/>
                <w:highlight w:val="black"/>
              </w:rPr>
              <w:t xml:space="preserve"> XXX</w:t>
            </w:r>
          </w:p>
        </w:tc>
        <w:tc>
          <w:tcPr>
            <w:tcW w:w="1930" w:type="pct"/>
            <w:tcBorders>
              <w:left w:val="single" w:sz="4" w:space="0" w:color="auto"/>
              <w:right w:val="single" w:sz="4" w:space="0" w:color="auto"/>
            </w:tcBorders>
            <w:shd w:val="clear" w:color="auto" w:fill="FFFFFF" w:themeFill="background1"/>
          </w:tcPr>
          <w:tbl>
            <w:tblPr>
              <w:tblW w:w="0" w:type="auto"/>
              <w:tblBorders>
                <w:top w:val="nil"/>
                <w:left w:val="nil"/>
                <w:bottom w:val="nil"/>
                <w:right w:val="nil"/>
              </w:tblBorders>
              <w:tblLook w:val="0000"/>
            </w:tblPr>
            <w:tblGrid>
              <w:gridCol w:w="2243"/>
              <w:gridCol w:w="222"/>
            </w:tblGrid>
            <w:tr w:rsidR="00480820" w:rsidRPr="00A029F3" w:rsidTr="00983882">
              <w:trPr>
                <w:trHeight w:val="120"/>
              </w:trPr>
              <w:tc>
                <w:tcPr>
                  <w:tcW w:w="0" w:type="auto"/>
                </w:tcPr>
                <w:p w:rsidR="00480820" w:rsidRPr="00A029F3" w:rsidRDefault="00480820" w:rsidP="00D12E9B">
                  <w:pPr>
                    <w:overflowPunct/>
                    <w:textAlignment w:val="auto"/>
                    <w:rPr>
                      <w:color w:val="000000"/>
                      <w:sz w:val="24"/>
                      <w:szCs w:val="24"/>
                      <w:highlight w:val="yellow"/>
                    </w:rPr>
                  </w:pPr>
                  <w:r w:rsidRPr="00480820">
                    <w:rPr>
                      <w:color w:val="000000"/>
                      <w:sz w:val="24"/>
                      <w:szCs w:val="24"/>
                      <w:highlight w:val="black"/>
                    </w:rPr>
                    <w:t xml:space="preserve"> </w:t>
                  </w:r>
                  <w:r w:rsidRPr="00480820">
                    <w:rPr>
                      <w:b/>
                      <w:bCs/>
                      <w:color w:val="000000"/>
                      <w:sz w:val="24"/>
                      <w:szCs w:val="24"/>
                      <w:highlight w:val="black"/>
                    </w:rPr>
                    <w:t xml:space="preserve">XXXXXXXX </w:t>
                  </w:r>
                  <w:r>
                    <w:rPr>
                      <w:b/>
                      <w:bCs/>
                      <w:color w:val="000000"/>
                      <w:sz w:val="24"/>
                      <w:szCs w:val="24"/>
                      <w:highlight w:val="black"/>
                    </w:rPr>
                    <w:t>XXX</w:t>
                  </w:r>
                  <w:r w:rsidRPr="00A029F3">
                    <w:rPr>
                      <w:color w:val="000000"/>
                      <w:sz w:val="24"/>
                      <w:szCs w:val="24"/>
                      <w:highlight w:val="yellow"/>
                    </w:rPr>
                    <w:t xml:space="preserve"> </w:t>
                  </w:r>
                </w:p>
              </w:tc>
              <w:tc>
                <w:tcPr>
                  <w:tcW w:w="0" w:type="auto"/>
                </w:tcPr>
                <w:p w:rsidR="00480820" w:rsidRPr="00A029F3" w:rsidRDefault="00480820" w:rsidP="00C37D4E">
                  <w:pPr>
                    <w:overflowPunct/>
                    <w:textAlignment w:val="auto"/>
                    <w:rPr>
                      <w:color w:val="000000"/>
                      <w:sz w:val="24"/>
                      <w:szCs w:val="24"/>
                      <w:highlight w:val="yellow"/>
                    </w:rPr>
                  </w:pPr>
                </w:p>
              </w:tc>
            </w:tr>
          </w:tbl>
          <w:p w:rsidR="004A4AE8" w:rsidRPr="00A029F3" w:rsidRDefault="004A4AE8" w:rsidP="009E767F">
            <w:pPr>
              <w:spacing w:before="120"/>
              <w:contextualSpacing/>
              <w:jc w:val="both"/>
              <w:rPr>
                <w:sz w:val="24"/>
                <w:szCs w:val="24"/>
                <w:highlight w:val="yellow"/>
              </w:rPr>
            </w:pPr>
          </w:p>
        </w:tc>
      </w:tr>
      <w:tr w:rsidR="004A4AE8" w:rsidRPr="00A029F3" w:rsidTr="002B4C81">
        <w:trPr>
          <w:trHeight w:val="124"/>
          <w:jc w:val="center"/>
        </w:trPr>
        <w:tc>
          <w:tcPr>
            <w:tcW w:w="1282" w:type="pct"/>
            <w:tcBorders>
              <w:top w:val="single" w:sz="4" w:space="0" w:color="auto"/>
              <w:left w:val="single" w:sz="4" w:space="0" w:color="auto"/>
              <w:bottom w:val="single" w:sz="4" w:space="0" w:color="auto"/>
              <w:right w:val="single" w:sz="4" w:space="0" w:color="auto"/>
            </w:tcBorders>
            <w:vAlign w:val="center"/>
          </w:tcPr>
          <w:p w:rsidR="004A4AE8" w:rsidRPr="00A029F3" w:rsidRDefault="00480820" w:rsidP="009E767F">
            <w:pPr>
              <w:spacing w:before="120"/>
              <w:contextualSpacing/>
              <w:jc w:val="both"/>
              <w:rPr>
                <w:sz w:val="24"/>
                <w:szCs w:val="24"/>
                <w:highlight w:val="yellow"/>
              </w:rPr>
            </w:pPr>
            <w:r w:rsidRPr="00480820">
              <w:rPr>
                <w:b/>
                <w:bCs/>
                <w:color w:val="000000"/>
                <w:sz w:val="24"/>
                <w:szCs w:val="24"/>
                <w:highlight w:val="black"/>
              </w:rPr>
              <w:t>XXXXXX</w:t>
            </w:r>
          </w:p>
        </w:tc>
        <w:tc>
          <w:tcPr>
            <w:tcW w:w="1788" w:type="pct"/>
            <w:tcBorders>
              <w:top w:val="single" w:sz="4" w:space="0" w:color="auto"/>
              <w:left w:val="single" w:sz="4" w:space="0" w:color="auto"/>
              <w:bottom w:val="single" w:sz="4" w:space="0" w:color="auto"/>
              <w:right w:val="single" w:sz="4" w:space="0" w:color="auto"/>
            </w:tcBorders>
          </w:tcPr>
          <w:p w:rsidR="004A4AE8" w:rsidRPr="00A029F3" w:rsidRDefault="00480820" w:rsidP="009E767F">
            <w:pPr>
              <w:spacing w:before="120"/>
              <w:contextualSpacing/>
              <w:jc w:val="both"/>
              <w:rPr>
                <w:sz w:val="24"/>
                <w:szCs w:val="24"/>
                <w:highlight w:val="yellow"/>
              </w:rPr>
            </w:pPr>
            <w:r>
              <w:rPr>
                <w:b/>
                <w:bCs/>
                <w:color w:val="000000"/>
                <w:sz w:val="24"/>
                <w:szCs w:val="24"/>
                <w:highlight w:val="black"/>
              </w:rPr>
              <w:t>XX</w:t>
            </w:r>
            <w:r w:rsidRPr="00480820">
              <w:rPr>
                <w:b/>
                <w:bCs/>
                <w:color w:val="000000"/>
                <w:sz w:val="24"/>
                <w:szCs w:val="24"/>
                <w:highlight w:val="black"/>
              </w:rPr>
              <w:t>XXXXXX</w:t>
            </w:r>
            <w:r>
              <w:rPr>
                <w:b/>
                <w:bCs/>
                <w:color w:val="000000"/>
                <w:sz w:val="24"/>
                <w:szCs w:val="24"/>
                <w:highlight w:val="black"/>
              </w:rPr>
              <w:t xml:space="preserve"> XXX</w:t>
            </w:r>
          </w:p>
        </w:tc>
        <w:tc>
          <w:tcPr>
            <w:tcW w:w="1930" w:type="pct"/>
            <w:tcBorders>
              <w:left w:val="single" w:sz="4" w:space="0" w:color="auto"/>
              <w:right w:val="single" w:sz="4" w:space="0" w:color="auto"/>
            </w:tcBorders>
            <w:shd w:val="clear" w:color="auto" w:fill="FFFFFF" w:themeFill="background1"/>
          </w:tcPr>
          <w:tbl>
            <w:tblPr>
              <w:tblW w:w="0" w:type="auto"/>
              <w:tblBorders>
                <w:top w:val="nil"/>
                <w:left w:val="nil"/>
                <w:bottom w:val="nil"/>
                <w:right w:val="nil"/>
              </w:tblBorders>
              <w:tblLook w:val="0000"/>
            </w:tblPr>
            <w:tblGrid>
              <w:gridCol w:w="2243"/>
              <w:gridCol w:w="222"/>
            </w:tblGrid>
            <w:tr w:rsidR="00480820" w:rsidRPr="00A029F3" w:rsidTr="00707A11">
              <w:trPr>
                <w:trHeight w:val="120"/>
              </w:trPr>
              <w:tc>
                <w:tcPr>
                  <w:tcW w:w="0" w:type="auto"/>
                </w:tcPr>
                <w:p w:rsidR="00480820" w:rsidRPr="00A029F3" w:rsidRDefault="00480820" w:rsidP="00D12E9B">
                  <w:pPr>
                    <w:overflowPunct/>
                    <w:textAlignment w:val="auto"/>
                    <w:rPr>
                      <w:color w:val="000000"/>
                      <w:sz w:val="24"/>
                      <w:szCs w:val="24"/>
                      <w:highlight w:val="yellow"/>
                    </w:rPr>
                  </w:pPr>
                  <w:r w:rsidRPr="00480820">
                    <w:rPr>
                      <w:color w:val="000000"/>
                      <w:sz w:val="24"/>
                      <w:szCs w:val="24"/>
                      <w:highlight w:val="black"/>
                    </w:rPr>
                    <w:t xml:space="preserve"> </w:t>
                  </w:r>
                  <w:r w:rsidRPr="00480820">
                    <w:rPr>
                      <w:b/>
                      <w:bCs/>
                      <w:color w:val="000000"/>
                      <w:sz w:val="24"/>
                      <w:szCs w:val="24"/>
                      <w:highlight w:val="black"/>
                    </w:rPr>
                    <w:t xml:space="preserve">XXXXXXXX </w:t>
                  </w:r>
                  <w:r>
                    <w:rPr>
                      <w:b/>
                      <w:bCs/>
                      <w:color w:val="000000"/>
                      <w:sz w:val="24"/>
                      <w:szCs w:val="24"/>
                      <w:highlight w:val="black"/>
                    </w:rPr>
                    <w:t>XXX</w:t>
                  </w:r>
                  <w:r w:rsidRPr="00A029F3">
                    <w:rPr>
                      <w:color w:val="000000"/>
                      <w:sz w:val="24"/>
                      <w:szCs w:val="24"/>
                      <w:highlight w:val="yellow"/>
                    </w:rPr>
                    <w:t xml:space="preserve"> </w:t>
                  </w:r>
                </w:p>
              </w:tc>
              <w:tc>
                <w:tcPr>
                  <w:tcW w:w="0" w:type="auto"/>
                </w:tcPr>
                <w:p w:rsidR="00480820" w:rsidRPr="00A029F3" w:rsidRDefault="00480820" w:rsidP="00480820">
                  <w:pPr>
                    <w:overflowPunct/>
                    <w:textAlignment w:val="auto"/>
                    <w:rPr>
                      <w:color w:val="000000"/>
                      <w:sz w:val="24"/>
                      <w:szCs w:val="24"/>
                      <w:highlight w:val="yellow"/>
                    </w:rPr>
                  </w:pPr>
                  <w:r w:rsidRPr="00A029F3">
                    <w:rPr>
                      <w:color w:val="000000"/>
                      <w:sz w:val="24"/>
                      <w:szCs w:val="24"/>
                      <w:highlight w:val="yellow"/>
                    </w:rPr>
                    <w:t xml:space="preserve"> </w:t>
                  </w:r>
                </w:p>
              </w:tc>
            </w:tr>
          </w:tbl>
          <w:p w:rsidR="004A4AE8" w:rsidRPr="00A029F3" w:rsidRDefault="004A4AE8" w:rsidP="009E767F">
            <w:pPr>
              <w:spacing w:before="120"/>
              <w:contextualSpacing/>
              <w:jc w:val="both"/>
              <w:rPr>
                <w:sz w:val="24"/>
                <w:szCs w:val="24"/>
                <w:highlight w:val="yellow"/>
              </w:rPr>
            </w:pPr>
          </w:p>
        </w:tc>
      </w:tr>
    </w:tbl>
    <w:p w:rsidR="004A4AE8" w:rsidRPr="00A029F3" w:rsidRDefault="004A4AE8" w:rsidP="004A4AE8">
      <w:pPr>
        <w:jc w:val="both"/>
        <w:rPr>
          <w:sz w:val="24"/>
          <w:szCs w:val="24"/>
          <w:highlight w:val="yellow"/>
        </w:rPr>
      </w:pPr>
    </w:p>
    <w:p w:rsidR="004A4AE8" w:rsidRPr="00B4507F" w:rsidRDefault="004A4AE8" w:rsidP="004A4AE8">
      <w:pPr>
        <w:pStyle w:val="Odstavecseseznamem"/>
        <w:numPr>
          <w:ilvl w:val="0"/>
          <w:numId w:val="30"/>
        </w:numPr>
        <w:ind w:left="426" w:hanging="426"/>
        <w:jc w:val="both"/>
        <w:rPr>
          <w:sz w:val="24"/>
          <w:szCs w:val="24"/>
          <w:highlight w:val="black"/>
        </w:rPr>
      </w:pPr>
      <w:r w:rsidRPr="00B4507F">
        <w:rPr>
          <w:sz w:val="24"/>
          <w:szCs w:val="24"/>
          <w:highlight w:val="black"/>
        </w:rPr>
        <w:t>:</w:t>
      </w:r>
      <w:r w:rsidR="00B4507F" w:rsidRPr="00B4507F">
        <w:rPr>
          <w:sz w:val="24"/>
          <w:szCs w:val="24"/>
          <w:highlight w:val="black"/>
        </w:rPr>
        <w:t xml:space="preserve">    XXXXXXXXXXXXXXXXXXXXXXXXXXXXXXXXXXXXXXXXXXX XX </w:t>
      </w:r>
      <w:proofErr w:type="spellStart"/>
      <w:r w:rsidR="00B4507F" w:rsidRPr="00B4507F">
        <w:rPr>
          <w:sz w:val="24"/>
          <w:szCs w:val="24"/>
          <w:highlight w:val="black"/>
        </w:rPr>
        <w:t>XX</w:t>
      </w:r>
      <w:proofErr w:type="spellEnd"/>
      <w:r w:rsidRPr="00B4507F">
        <w:rPr>
          <w:sz w:val="24"/>
          <w:szCs w:val="24"/>
          <w:highlight w:val="black"/>
        </w:rPr>
        <w:t xml:space="preserve"> </w:t>
      </w:r>
    </w:p>
    <w:p w:rsidR="00C37D4E" w:rsidRPr="00B4507F" w:rsidRDefault="00B4507F" w:rsidP="00C37D4E">
      <w:pPr>
        <w:pStyle w:val="Odstavecseseznamem"/>
        <w:overflowPunct/>
        <w:textAlignment w:val="auto"/>
        <w:rPr>
          <w:color w:val="000000"/>
          <w:sz w:val="24"/>
          <w:szCs w:val="24"/>
          <w:highlight w:val="black"/>
        </w:rPr>
      </w:pPr>
      <w:r w:rsidRPr="00B4507F">
        <w:rPr>
          <w:color w:val="000000"/>
          <w:sz w:val="24"/>
          <w:szCs w:val="24"/>
          <w:highlight w:val="black"/>
        </w:rPr>
        <w:t>XXXXXXXXXXXXXXXXXXXXXXXXXXXXXXXXXX XXXXXX XXXX XXX XXXXXXXXXXXXXXXXXXXXXXXXXXXXXXXXXX XXXXXX XXXX XXX XXXXXXXXXXXXXXXXXXXXXXXXXXXXXXXXXX XXXXXX XXXX XXX XXXXXXXXXXXXXX</w:t>
      </w:r>
    </w:p>
    <w:p w:rsidR="00C37D4E" w:rsidRPr="00B4507F" w:rsidRDefault="00B4507F" w:rsidP="00C37D4E">
      <w:pPr>
        <w:pStyle w:val="Odstavecseseznamem"/>
        <w:overflowPunct/>
        <w:textAlignment w:val="auto"/>
        <w:rPr>
          <w:color w:val="000000"/>
          <w:sz w:val="24"/>
          <w:szCs w:val="24"/>
          <w:highlight w:val="black"/>
        </w:rPr>
      </w:pPr>
      <w:r w:rsidRPr="00B4507F">
        <w:rPr>
          <w:color w:val="000000"/>
          <w:sz w:val="24"/>
          <w:szCs w:val="24"/>
          <w:highlight w:val="black"/>
        </w:rPr>
        <w:t>XXXXXXXXXXXXXXXXXXXXXXXXXXXXXXXXXX XXXXXX XXXX XXX</w:t>
      </w:r>
      <w:r w:rsidR="00C37D4E" w:rsidRPr="00B4507F">
        <w:rPr>
          <w:color w:val="000000"/>
          <w:sz w:val="24"/>
          <w:szCs w:val="24"/>
          <w:highlight w:val="black"/>
        </w:rPr>
        <w:t xml:space="preserve"> </w:t>
      </w:r>
      <w:r w:rsidRPr="00B4507F">
        <w:rPr>
          <w:color w:val="000000"/>
          <w:sz w:val="24"/>
          <w:szCs w:val="24"/>
          <w:highlight w:val="black"/>
        </w:rPr>
        <w:t>X</w:t>
      </w:r>
      <w:r w:rsidR="00C37D4E" w:rsidRPr="00B4507F">
        <w:rPr>
          <w:color w:val="000000"/>
          <w:sz w:val="24"/>
          <w:szCs w:val="24"/>
          <w:highlight w:val="black"/>
        </w:rPr>
        <w:t xml:space="preserve"> </w:t>
      </w:r>
    </w:p>
    <w:p w:rsidR="00C37D4E" w:rsidRPr="00B4507F" w:rsidRDefault="00B4507F" w:rsidP="00C37D4E">
      <w:pPr>
        <w:pStyle w:val="Odstavecseseznamem"/>
        <w:overflowPunct/>
        <w:spacing w:after="68"/>
        <w:textAlignment w:val="auto"/>
        <w:rPr>
          <w:color w:val="000000"/>
          <w:sz w:val="24"/>
          <w:szCs w:val="24"/>
          <w:highlight w:val="black"/>
        </w:rPr>
      </w:pPr>
      <w:r w:rsidRPr="00B4507F">
        <w:rPr>
          <w:color w:val="000000"/>
          <w:sz w:val="24"/>
          <w:szCs w:val="24"/>
          <w:highlight w:val="black"/>
        </w:rPr>
        <w:t xml:space="preserve">XXXXXXXXXXXXXXXXXXXXXXXXXXXXXXXXXX XXXXXX XXXX XXXXXXXXXXXXXX </w:t>
      </w:r>
    </w:p>
    <w:p w:rsidR="00C37D4E" w:rsidRPr="00B4507F" w:rsidRDefault="00B4507F" w:rsidP="00C37D4E">
      <w:pPr>
        <w:pStyle w:val="Odstavecseseznamem"/>
        <w:overflowPunct/>
        <w:spacing w:after="68"/>
        <w:textAlignment w:val="auto"/>
        <w:rPr>
          <w:color w:val="000000"/>
          <w:sz w:val="24"/>
          <w:szCs w:val="24"/>
          <w:highlight w:val="black"/>
        </w:rPr>
      </w:pPr>
      <w:r w:rsidRPr="00B4507F">
        <w:rPr>
          <w:color w:val="000000"/>
          <w:sz w:val="24"/>
          <w:szCs w:val="24"/>
          <w:highlight w:val="black"/>
        </w:rPr>
        <w:t xml:space="preserve">XXXXXXXXXXXXXX </w:t>
      </w:r>
      <w:proofErr w:type="spellStart"/>
      <w:r w:rsidRPr="00B4507F">
        <w:rPr>
          <w:color w:val="000000"/>
          <w:sz w:val="24"/>
          <w:szCs w:val="24"/>
          <w:highlight w:val="black"/>
        </w:rPr>
        <w:t>XXXXXXXXXXXXXX</w:t>
      </w:r>
      <w:proofErr w:type="spellEnd"/>
      <w:r w:rsidR="00C37D4E" w:rsidRPr="00B4507F">
        <w:rPr>
          <w:color w:val="000000"/>
          <w:sz w:val="24"/>
          <w:szCs w:val="24"/>
          <w:highlight w:val="black"/>
        </w:rPr>
        <w:t xml:space="preserve">; </w:t>
      </w:r>
    </w:p>
    <w:p w:rsidR="00C37D4E" w:rsidRPr="00B4507F" w:rsidRDefault="00B4507F" w:rsidP="00C37D4E">
      <w:pPr>
        <w:pStyle w:val="Odstavecseseznamem"/>
        <w:overflowPunct/>
        <w:spacing w:after="68"/>
        <w:textAlignment w:val="auto"/>
        <w:rPr>
          <w:color w:val="000000"/>
          <w:sz w:val="24"/>
          <w:szCs w:val="24"/>
          <w:highlight w:val="black"/>
        </w:rPr>
      </w:pPr>
      <w:r w:rsidRPr="00B4507F">
        <w:rPr>
          <w:color w:val="000000"/>
          <w:sz w:val="24"/>
          <w:szCs w:val="24"/>
          <w:highlight w:val="black"/>
        </w:rPr>
        <w:t>XXXXXXXXXXXXXXXXXXXXXXXXXXXXXXXXXX XXXXXX XXXX XXX XXXXXXXXXXXXXX</w:t>
      </w:r>
    </w:p>
    <w:p w:rsidR="00B4507F" w:rsidRPr="00B4507F" w:rsidRDefault="00B4507F" w:rsidP="00B4507F">
      <w:pPr>
        <w:pStyle w:val="Odstavecseseznamem"/>
        <w:overflowPunct/>
        <w:textAlignment w:val="auto"/>
        <w:rPr>
          <w:color w:val="000000"/>
          <w:sz w:val="24"/>
          <w:szCs w:val="24"/>
          <w:highlight w:val="black"/>
        </w:rPr>
      </w:pPr>
      <w:r w:rsidRPr="00B4507F">
        <w:rPr>
          <w:color w:val="000000"/>
          <w:sz w:val="24"/>
          <w:szCs w:val="24"/>
          <w:highlight w:val="black"/>
        </w:rPr>
        <w:t xml:space="preserve">XXXXXXXXXXXXXXXXXXX XXXXX XXXXXXXXXX XXXXXXXXXXXXXXXXXXXXXXXXXXXXXXXXXX XXXXXX XXXX XXXXXXXXXXXXXX </w:t>
      </w:r>
    </w:p>
    <w:p w:rsidR="004A4AE8" w:rsidRPr="00B4507F" w:rsidRDefault="00B4507F" w:rsidP="00B4507F">
      <w:pPr>
        <w:pStyle w:val="Odstavecseseznamem"/>
        <w:overflowPunct/>
        <w:textAlignment w:val="auto"/>
        <w:rPr>
          <w:color w:val="000000"/>
          <w:sz w:val="24"/>
          <w:szCs w:val="24"/>
          <w:highlight w:val="black"/>
        </w:rPr>
      </w:pPr>
      <w:r w:rsidRPr="00B4507F">
        <w:rPr>
          <w:color w:val="000000"/>
          <w:sz w:val="24"/>
          <w:szCs w:val="24"/>
          <w:highlight w:val="black"/>
        </w:rPr>
        <w:t>XXXXXXXXXXXXXX XXXXX</w:t>
      </w:r>
    </w:p>
    <w:p w:rsidR="00B4507F" w:rsidRPr="00B4507F" w:rsidRDefault="00B4507F" w:rsidP="00C37D4E">
      <w:pPr>
        <w:pStyle w:val="Odstavecseseznamem"/>
        <w:rPr>
          <w:color w:val="000000"/>
          <w:sz w:val="24"/>
          <w:szCs w:val="24"/>
          <w:highlight w:val="black"/>
        </w:rPr>
      </w:pPr>
    </w:p>
    <w:p w:rsidR="00B4507F" w:rsidRPr="00B4507F" w:rsidRDefault="00B4507F" w:rsidP="00C37D4E">
      <w:pPr>
        <w:pStyle w:val="Odstavecseseznamem"/>
        <w:rPr>
          <w:sz w:val="24"/>
          <w:szCs w:val="24"/>
          <w:highlight w:val="black"/>
        </w:rPr>
      </w:pPr>
    </w:p>
    <w:p w:rsidR="004A4AE8" w:rsidRPr="00B4507F" w:rsidRDefault="00B4507F" w:rsidP="00B4507F">
      <w:pPr>
        <w:pStyle w:val="Odstavecseseznamem"/>
        <w:numPr>
          <w:ilvl w:val="0"/>
          <w:numId w:val="30"/>
        </w:numPr>
        <w:overflowPunct/>
        <w:autoSpaceDE/>
        <w:autoSpaceDN/>
        <w:adjustRightInd/>
        <w:ind w:left="709" w:hanging="709"/>
        <w:jc w:val="both"/>
        <w:rPr>
          <w:sz w:val="24"/>
          <w:szCs w:val="24"/>
          <w:highlight w:val="black"/>
        </w:rPr>
      </w:pPr>
      <w:r w:rsidRPr="00B4507F">
        <w:rPr>
          <w:sz w:val="24"/>
          <w:szCs w:val="24"/>
          <w:highlight w:val="black"/>
        </w:rPr>
        <w:t xml:space="preserve">XXXXXXXX XXXXXXXXXXXXXXXXXXXXXXXXXXX XXX XX X       XX       </w:t>
      </w:r>
      <w:proofErr w:type="spellStart"/>
      <w:r w:rsidRPr="00B4507F">
        <w:rPr>
          <w:sz w:val="24"/>
          <w:szCs w:val="24"/>
          <w:highlight w:val="black"/>
        </w:rPr>
        <w:t>XX</w:t>
      </w:r>
      <w:proofErr w:type="spellEnd"/>
      <w:r w:rsidRPr="00B4507F">
        <w:rPr>
          <w:sz w:val="24"/>
          <w:szCs w:val="24"/>
          <w:highlight w:val="black"/>
        </w:rPr>
        <w:t xml:space="preserve"> </w:t>
      </w:r>
      <w:proofErr w:type="spellStart"/>
      <w:proofErr w:type="gramStart"/>
      <w:r w:rsidRPr="00B4507F">
        <w:rPr>
          <w:sz w:val="24"/>
          <w:szCs w:val="24"/>
          <w:highlight w:val="black"/>
        </w:rPr>
        <w:t>XX</w:t>
      </w:r>
      <w:proofErr w:type="spellEnd"/>
      <w:r w:rsidRPr="00B4507F">
        <w:rPr>
          <w:sz w:val="24"/>
          <w:szCs w:val="24"/>
          <w:highlight w:val="black"/>
        </w:rPr>
        <w:t xml:space="preserve"> X  </w:t>
      </w:r>
      <w:proofErr w:type="spellStart"/>
      <w:r w:rsidRPr="00B4507F">
        <w:rPr>
          <w:sz w:val="24"/>
          <w:szCs w:val="24"/>
          <w:highlight w:val="black"/>
        </w:rPr>
        <w:t>X</w:t>
      </w:r>
      <w:proofErr w:type="spellEnd"/>
      <w:r w:rsidRPr="00B4507F">
        <w:rPr>
          <w:sz w:val="24"/>
          <w:szCs w:val="24"/>
          <w:highlight w:val="black"/>
        </w:rPr>
        <w:t xml:space="preserve"> </w:t>
      </w:r>
      <w:proofErr w:type="spellStart"/>
      <w:r w:rsidRPr="00B4507F">
        <w:rPr>
          <w:sz w:val="24"/>
          <w:szCs w:val="24"/>
          <w:highlight w:val="black"/>
        </w:rPr>
        <w:t>X</w:t>
      </w:r>
      <w:proofErr w:type="spellEnd"/>
      <w:r w:rsidRPr="00B4507F">
        <w:rPr>
          <w:sz w:val="24"/>
          <w:szCs w:val="24"/>
          <w:highlight w:val="black"/>
        </w:rPr>
        <w:t xml:space="preserve"> </w:t>
      </w:r>
      <w:proofErr w:type="spellStart"/>
      <w:r w:rsidRPr="00B4507F">
        <w:rPr>
          <w:sz w:val="24"/>
          <w:szCs w:val="24"/>
          <w:highlight w:val="black"/>
        </w:rPr>
        <w:t>X</w:t>
      </w:r>
      <w:proofErr w:type="spellEnd"/>
      <w:r w:rsidRPr="00B4507F">
        <w:rPr>
          <w:sz w:val="24"/>
          <w:szCs w:val="24"/>
          <w:highlight w:val="black"/>
        </w:rPr>
        <w:t xml:space="preserve"> XXX</w:t>
      </w:r>
      <w:proofErr w:type="gramEnd"/>
      <w:r w:rsidRPr="00B4507F">
        <w:rPr>
          <w:sz w:val="24"/>
          <w:szCs w:val="24"/>
          <w:highlight w:val="black"/>
        </w:rPr>
        <w:t xml:space="preserve"> XXXXXX XXXXXXX X</w:t>
      </w:r>
      <w:r w:rsidR="004A4AE8" w:rsidRPr="00B4507F">
        <w:rPr>
          <w:sz w:val="24"/>
          <w:szCs w:val="24"/>
          <w:highlight w:val="black"/>
        </w:rPr>
        <w:t>.</w:t>
      </w:r>
    </w:p>
    <w:p w:rsidR="004A4AE8" w:rsidRPr="00B4507F" w:rsidRDefault="004A4AE8" w:rsidP="004A4AE8">
      <w:pPr>
        <w:pStyle w:val="Odstavecseseznamem"/>
        <w:overflowPunct/>
        <w:autoSpaceDE/>
        <w:autoSpaceDN/>
        <w:adjustRightInd/>
        <w:ind w:left="426"/>
        <w:jc w:val="both"/>
        <w:rPr>
          <w:sz w:val="24"/>
          <w:szCs w:val="24"/>
          <w:highlight w:val="black"/>
        </w:rPr>
      </w:pPr>
    </w:p>
    <w:bookmarkEnd w:id="1"/>
    <w:p w:rsidR="00B4507F" w:rsidRPr="00B4507F" w:rsidRDefault="00B4507F" w:rsidP="00B4507F">
      <w:pPr>
        <w:pStyle w:val="Odstavecseseznamem"/>
        <w:numPr>
          <w:ilvl w:val="0"/>
          <w:numId w:val="30"/>
        </w:numPr>
        <w:ind w:left="426" w:hanging="426"/>
        <w:jc w:val="both"/>
        <w:rPr>
          <w:sz w:val="24"/>
          <w:szCs w:val="24"/>
          <w:highlight w:val="black"/>
        </w:rPr>
      </w:pPr>
      <w:r w:rsidRPr="00B4507F">
        <w:rPr>
          <w:sz w:val="24"/>
          <w:szCs w:val="24"/>
          <w:highlight w:val="black"/>
        </w:rPr>
        <w:t xml:space="preserve">     XXXXXXXXXXXXXXXXXXXXXXXXXXXXXXXXXXXXXXXXXXX XX </w:t>
      </w:r>
      <w:proofErr w:type="spellStart"/>
      <w:r w:rsidRPr="00B4507F">
        <w:rPr>
          <w:sz w:val="24"/>
          <w:szCs w:val="24"/>
          <w:highlight w:val="black"/>
        </w:rPr>
        <w:t>XX</w:t>
      </w:r>
      <w:proofErr w:type="spellEnd"/>
      <w:r w:rsidRPr="00B4507F">
        <w:rPr>
          <w:sz w:val="24"/>
          <w:szCs w:val="24"/>
          <w:highlight w:val="black"/>
        </w:rPr>
        <w:t xml:space="preserve"> </w:t>
      </w:r>
    </w:p>
    <w:p w:rsidR="00B4507F" w:rsidRPr="00B4507F" w:rsidRDefault="00B4507F" w:rsidP="00B4507F">
      <w:pPr>
        <w:pStyle w:val="Odstavecseseznamem"/>
        <w:overflowPunct/>
        <w:textAlignment w:val="auto"/>
        <w:rPr>
          <w:color w:val="000000"/>
          <w:sz w:val="24"/>
          <w:szCs w:val="24"/>
          <w:highlight w:val="black"/>
        </w:rPr>
      </w:pPr>
      <w:r w:rsidRPr="00B4507F">
        <w:rPr>
          <w:color w:val="000000"/>
          <w:sz w:val="24"/>
          <w:szCs w:val="24"/>
          <w:highlight w:val="black"/>
        </w:rPr>
        <w:t>XXXXXXXXXXXXXXXXXXXXXXXXXXXXXXXXXX XXXXXX XXXX XXX XXXXXXXXXXXXXXXXXXXXXXXXXXXXXXXXXX XXXXXX XXXX XXX XXXXXXXXXXXXXXXXXXXXXXXXXXXXXXXXXX XXXXXX XXXX XXX XXXXXXXXXXXXXX XXXXXXXXXXXXXXXX XXXXXXXXXXXXX XXXX XXXXX XXXXXXXXXXXXXXXXXXXXXXXXXXX XXXXXXXXXX XXXX XXXXXX XXXXXXXXXXXXX</w:t>
      </w:r>
    </w:p>
    <w:p w:rsidR="001C0214" w:rsidRPr="00B4507F" w:rsidRDefault="001C0214" w:rsidP="001C0214">
      <w:pPr>
        <w:pStyle w:val="Odstavecseseznamem"/>
        <w:rPr>
          <w:sz w:val="24"/>
          <w:szCs w:val="24"/>
          <w:highlight w:val="black"/>
        </w:rPr>
      </w:pPr>
    </w:p>
    <w:tbl>
      <w:tblPr>
        <w:tblW w:w="9447" w:type="dxa"/>
        <w:tblLayout w:type="fixed"/>
        <w:tblLook w:val="04A0"/>
      </w:tblPr>
      <w:tblGrid>
        <w:gridCol w:w="1084"/>
        <w:gridCol w:w="2270"/>
        <w:gridCol w:w="2833"/>
        <w:gridCol w:w="1677"/>
        <w:gridCol w:w="1583"/>
      </w:tblGrid>
      <w:tr w:rsidR="001C0214" w:rsidRPr="00B4507F" w:rsidTr="00AB6F2F">
        <w:trPr>
          <w:trHeight w:val="232"/>
        </w:trPr>
        <w:tc>
          <w:tcPr>
            <w:tcW w:w="1084" w:type="dxa"/>
            <w:tcBorders>
              <w:top w:val="nil"/>
              <w:left w:val="nil"/>
              <w:bottom w:val="nil"/>
              <w:right w:val="nil"/>
            </w:tcBorders>
            <w:shd w:val="clear" w:color="auto" w:fill="auto"/>
            <w:noWrap/>
            <w:vAlign w:val="bottom"/>
            <w:hideMark/>
          </w:tcPr>
          <w:p w:rsidR="001C0214" w:rsidRPr="00B4507F" w:rsidRDefault="001C0214" w:rsidP="001C0214">
            <w:pPr>
              <w:overflowPunct/>
              <w:autoSpaceDE/>
              <w:autoSpaceDN/>
              <w:adjustRightInd/>
              <w:jc w:val="center"/>
              <w:textAlignment w:val="auto"/>
              <w:rPr>
                <w:color w:val="000000"/>
                <w:sz w:val="24"/>
                <w:szCs w:val="24"/>
                <w:highlight w:val="black"/>
                <w:lang w:eastAsia="en-US"/>
              </w:rPr>
            </w:pPr>
          </w:p>
        </w:tc>
        <w:tc>
          <w:tcPr>
            <w:tcW w:w="5103" w:type="dxa"/>
            <w:gridSpan w:val="2"/>
            <w:tcBorders>
              <w:top w:val="nil"/>
              <w:left w:val="nil"/>
              <w:bottom w:val="single" w:sz="4" w:space="0" w:color="auto"/>
              <w:right w:val="nil"/>
            </w:tcBorders>
            <w:shd w:val="clear" w:color="auto" w:fill="auto"/>
            <w:noWrap/>
            <w:vAlign w:val="bottom"/>
            <w:hideMark/>
          </w:tcPr>
          <w:p w:rsidR="001C0214" w:rsidRPr="00B4507F" w:rsidRDefault="00BA2DC8" w:rsidP="00C37D4E">
            <w:pPr>
              <w:overflowPunct/>
              <w:autoSpaceDE/>
              <w:autoSpaceDN/>
              <w:adjustRightInd/>
              <w:jc w:val="center"/>
              <w:textAlignment w:val="auto"/>
              <w:rPr>
                <w:color w:val="000000"/>
                <w:sz w:val="24"/>
                <w:szCs w:val="24"/>
                <w:highlight w:val="black"/>
                <w:lang w:eastAsia="en-US"/>
              </w:rPr>
            </w:pPr>
            <w:r w:rsidRPr="00B4507F">
              <w:rPr>
                <w:color w:val="000000"/>
                <w:sz w:val="24"/>
                <w:szCs w:val="24"/>
                <w:highlight w:val="black"/>
                <w:lang w:eastAsia="en-US"/>
              </w:rPr>
              <w:t xml:space="preserve"> </w:t>
            </w:r>
          </w:p>
        </w:tc>
        <w:tc>
          <w:tcPr>
            <w:tcW w:w="1677" w:type="dxa"/>
            <w:tcBorders>
              <w:top w:val="nil"/>
              <w:left w:val="nil"/>
              <w:bottom w:val="nil"/>
              <w:right w:val="nil"/>
            </w:tcBorders>
            <w:shd w:val="clear" w:color="auto" w:fill="auto"/>
            <w:noWrap/>
            <w:vAlign w:val="bottom"/>
            <w:hideMark/>
          </w:tcPr>
          <w:p w:rsidR="001C0214" w:rsidRPr="00B4507F" w:rsidRDefault="001C0214" w:rsidP="001C0214">
            <w:pPr>
              <w:overflowPunct/>
              <w:autoSpaceDE/>
              <w:autoSpaceDN/>
              <w:adjustRightInd/>
              <w:jc w:val="center"/>
              <w:textAlignment w:val="auto"/>
              <w:rPr>
                <w:color w:val="000000"/>
                <w:sz w:val="24"/>
                <w:szCs w:val="24"/>
                <w:highlight w:val="black"/>
                <w:lang w:eastAsia="en-US"/>
              </w:rPr>
            </w:pPr>
          </w:p>
        </w:tc>
        <w:tc>
          <w:tcPr>
            <w:tcW w:w="1583" w:type="dxa"/>
            <w:tcBorders>
              <w:top w:val="nil"/>
              <w:left w:val="nil"/>
              <w:bottom w:val="nil"/>
              <w:right w:val="nil"/>
            </w:tcBorders>
            <w:shd w:val="clear" w:color="auto" w:fill="auto"/>
            <w:noWrap/>
            <w:vAlign w:val="bottom"/>
            <w:hideMark/>
          </w:tcPr>
          <w:p w:rsidR="001C0214" w:rsidRPr="00B4507F" w:rsidRDefault="001C0214" w:rsidP="001C0214">
            <w:pPr>
              <w:overflowPunct/>
              <w:autoSpaceDE/>
              <w:autoSpaceDN/>
              <w:adjustRightInd/>
              <w:jc w:val="center"/>
              <w:textAlignment w:val="auto"/>
              <w:rPr>
                <w:color w:val="000000"/>
                <w:sz w:val="24"/>
                <w:szCs w:val="24"/>
                <w:highlight w:val="black"/>
                <w:lang w:eastAsia="en-US"/>
              </w:rPr>
            </w:pPr>
          </w:p>
        </w:tc>
      </w:tr>
      <w:tr w:rsidR="00AB6F2F" w:rsidRPr="00B4507F" w:rsidTr="00AB6F2F">
        <w:trPr>
          <w:trHeight w:val="273"/>
        </w:trPr>
        <w:tc>
          <w:tcPr>
            <w:tcW w:w="1084" w:type="dxa"/>
            <w:tcBorders>
              <w:top w:val="single" w:sz="4" w:space="0" w:color="auto"/>
              <w:left w:val="single" w:sz="4" w:space="0" w:color="auto"/>
              <w:bottom w:val="single" w:sz="4" w:space="0" w:color="auto"/>
              <w:right w:val="single" w:sz="4" w:space="0" w:color="auto"/>
            </w:tcBorders>
            <w:shd w:val="clear" w:color="auto" w:fill="auto"/>
          </w:tcPr>
          <w:p w:rsidR="00C37D4E" w:rsidRPr="00B4507F" w:rsidRDefault="00B4507F" w:rsidP="00C37D4E">
            <w:pPr>
              <w:overflowPunct/>
              <w:autoSpaceDE/>
              <w:autoSpaceDN/>
              <w:adjustRightInd/>
              <w:jc w:val="center"/>
              <w:textAlignment w:val="auto"/>
              <w:rPr>
                <w:sz w:val="23"/>
                <w:szCs w:val="23"/>
                <w:highlight w:val="black"/>
                <w:lang w:eastAsia="en-US"/>
              </w:rPr>
            </w:pPr>
            <w:r w:rsidRPr="00B4507F">
              <w:rPr>
                <w:color w:val="000000"/>
                <w:sz w:val="23"/>
                <w:szCs w:val="23"/>
                <w:highlight w:val="black"/>
                <w:lang w:eastAsia="en-US"/>
              </w:rPr>
              <w:t>XXXXXXXXX</w:t>
            </w:r>
          </w:p>
        </w:tc>
        <w:tc>
          <w:tcPr>
            <w:tcW w:w="2270" w:type="dxa"/>
            <w:tcBorders>
              <w:top w:val="nil"/>
              <w:left w:val="nil"/>
              <w:bottom w:val="single" w:sz="4" w:space="0" w:color="auto"/>
              <w:right w:val="single" w:sz="4" w:space="0" w:color="auto"/>
            </w:tcBorders>
            <w:shd w:val="clear" w:color="auto" w:fill="auto"/>
            <w:noWrap/>
          </w:tcPr>
          <w:p w:rsidR="00C37D4E" w:rsidRPr="00B4507F" w:rsidRDefault="00B4507F" w:rsidP="00C37D4E">
            <w:pPr>
              <w:overflowPunct/>
              <w:autoSpaceDE/>
              <w:autoSpaceDN/>
              <w:adjustRightInd/>
              <w:jc w:val="center"/>
              <w:textAlignment w:val="auto"/>
              <w:rPr>
                <w:color w:val="000000"/>
                <w:sz w:val="23"/>
                <w:szCs w:val="23"/>
                <w:highlight w:val="black"/>
                <w:lang w:eastAsia="en-US"/>
              </w:rPr>
            </w:pPr>
            <w:r w:rsidRPr="00B4507F">
              <w:rPr>
                <w:color w:val="000000"/>
                <w:sz w:val="23"/>
                <w:szCs w:val="23"/>
                <w:highlight w:val="black"/>
                <w:lang w:eastAsia="en-US"/>
              </w:rPr>
              <w:t>XXXXXXXXX</w:t>
            </w:r>
          </w:p>
        </w:tc>
        <w:tc>
          <w:tcPr>
            <w:tcW w:w="2833" w:type="dxa"/>
            <w:tcBorders>
              <w:top w:val="nil"/>
              <w:left w:val="nil"/>
              <w:bottom w:val="single" w:sz="4" w:space="0" w:color="auto"/>
              <w:right w:val="single" w:sz="4" w:space="0" w:color="auto"/>
            </w:tcBorders>
            <w:shd w:val="clear" w:color="auto" w:fill="auto"/>
            <w:noWrap/>
          </w:tcPr>
          <w:p w:rsidR="00C37D4E" w:rsidRPr="00B4507F" w:rsidRDefault="00B4507F" w:rsidP="00C37D4E">
            <w:pPr>
              <w:overflowPunct/>
              <w:autoSpaceDE/>
              <w:autoSpaceDN/>
              <w:adjustRightInd/>
              <w:jc w:val="center"/>
              <w:textAlignment w:val="auto"/>
              <w:rPr>
                <w:color w:val="000000"/>
                <w:sz w:val="23"/>
                <w:szCs w:val="23"/>
                <w:highlight w:val="black"/>
                <w:lang w:eastAsia="en-US"/>
              </w:rPr>
            </w:pPr>
            <w:r w:rsidRPr="00B4507F">
              <w:rPr>
                <w:color w:val="000000"/>
                <w:sz w:val="23"/>
                <w:szCs w:val="23"/>
                <w:highlight w:val="black"/>
                <w:lang w:eastAsia="en-US"/>
              </w:rPr>
              <w:t>XXXXXXXXX</w:t>
            </w:r>
          </w:p>
        </w:tc>
        <w:tc>
          <w:tcPr>
            <w:tcW w:w="1677" w:type="dxa"/>
            <w:tcBorders>
              <w:top w:val="single" w:sz="4" w:space="0" w:color="auto"/>
              <w:left w:val="nil"/>
              <w:bottom w:val="single" w:sz="4" w:space="0" w:color="auto"/>
              <w:right w:val="single" w:sz="4" w:space="0" w:color="auto"/>
            </w:tcBorders>
            <w:shd w:val="clear" w:color="auto" w:fill="auto"/>
            <w:noWrap/>
          </w:tcPr>
          <w:p w:rsidR="00C37D4E" w:rsidRPr="00B4507F" w:rsidRDefault="00B4507F" w:rsidP="00C37D4E">
            <w:pPr>
              <w:overflowPunct/>
              <w:autoSpaceDE/>
              <w:autoSpaceDN/>
              <w:adjustRightInd/>
              <w:jc w:val="center"/>
              <w:textAlignment w:val="auto"/>
              <w:rPr>
                <w:sz w:val="23"/>
                <w:szCs w:val="23"/>
                <w:highlight w:val="black"/>
                <w:lang w:eastAsia="en-US"/>
              </w:rPr>
            </w:pPr>
            <w:r w:rsidRPr="00B4507F">
              <w:rPr>
                <w:color w:val="000000"/>
                <w:sz w:val="23"/>
                <w:szCs w:val="23"/>
                <w:highlight w:val="black"/>
                <w:lang w:eastAsia="en-US"/>
              </w:rPr>
              <w:t>XXXXXX</w:t>
            </w:r>
          </w:p>
        </w:tc>
        <w:tc>
          <w:tcPr>
            <w:tcW w:w="1583" w:type="dxa"/>
            <w:tcBorders>
              <w:top w:val="single" w:sz="4" w:space="0" w:color="auto"/>
              <w:left w:val="nil"/>
              <w:bottom w:val="single" w:sz="4" w:space="0" w:color="auto"/>
              <w:right w:val="single" w:sz="4" w:space="0" w:color="auto"/>
            </w:tcBorders>
            <w:shd w:val="clear" w:color="auto" w:fill="auto"/>
            <w:noWrap/>
          </w:tcPr>
          <w:p w:rsidR="00C37D4E" w:rsidRPr="00B4507F" w:rsidRDefault="00B4507F" w:rsidP="00C37D4E">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XXXXXXXXXXXXXXXX</w:t>
            </w:r>
          </w:p>
        </w:tc>
      </w:tr>
      <w:tr w:rsidR="00AB6F2F" w:rsidRPr="00B4507F" w:rsidTr="00AB6F2F">
        <w:trPr>
          <w:trHeight w:val="273"/>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D4E" w:rsidRPr="00B4507F" w:rsidRDefault="00B4507F" w:rsidP="00C37D4E">
            <w:pPr>
              <w:overflowPunct/>
              <w:autoSpaceDE/>
              <w:autoSpaceDN/>
              <w:adjustRightInd/>
              <w:textAlignment w:val="auto"/>
              <w:rPr>
                <w:sz w:val="23"/>
                <w:szCs w:val="23"/>
                <w:highlight w:val="black"/>
                <w:lang w:eastAsia="en-US"/>
              </w:rPr>
            </w:pPr>
            <w:r w:rsidRPr="00B4507F">
              <w:rPr>
                <w:color w:val="000000"/>
                <w:sz w:val="23"/>
                <w:szCs w:val="23"/>
                <w:highlight w:val="black"/>
                <w:lang w:eastAsia="en-US"/>
              </w:rPr>
              <w:t>XXXXX</w:t>
            </w:r>
          </w:p>
        </w:tc>
        <w:tc>
          <w:tcPr>
            <w:tcW w:w="2270"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C37D4E">
            <w:pPr>
              <w:overflowPunct/>
              <w:autoSpaceDE/>
              <w:autoSpaceDN/>
              <w:adjustRightInd/>
              <w:textAlignment w:val="auto"/>
              <w:rPr>
                <w:color w:val="000000"/>
                <w:sz w:val="23"/>
                <w:szCs w:val="23"/>
                <w:highlight w:val="black"/>
                <w:lang w:eastAsia="en-US"/>
              </w:rPr>
            </w:pPr>
            <w:r w:rsidRPr="00B4507F">
              <w:rPr>
                <w:color w:val="000000"/>
                <w:sz w:val="23"/>
                <w:szCs w:val="23"/>
                <w:highlight w:val="black"/>
                <w:lang w:eastAsia="en-US"/>
              </w:rPr>
              <w:t>XXXXXXXXX</w:t>
            </w:r>
          </w:p>
        </w:tc>
        <w:tc>
          <w:tcPr>
            <w:tcW w:w="2833" w:type="dxa"/>
            <w:tcBorders>
              <w:top w:val="nil"/>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257"/>
            </w:tblGrid>
            <w:tr w:rsidR="00C37D4E" w:rsidRPr="00B4507F" w:rsidTr="00C37D4E">
              <w:trPr>
                <w:trHeight w:val="120"/>
              </w:trPr>
              <w:tc>
                <w:tcPr>
                  <w:tcW w:w="2257" w:type="dxa"/>
                </w:tcPr>
                <w:p w:rsidR="00C37D4E" w:rsidRPr="00B4507F" w:rsidRDefault="00B4507F" w:rsidP="00C37D4E">
                  <w:pPr>
                    <w:overflowPunct/>
                    <w:textAlignment w:val="auto"/>
                    <w:rPr>
                      <w:color w:val="000000"/>
                      <w:sz w:val="23"/>
                      <w:szCs w:val="23"/>
                      <w:highlight w:val="black"/>
                    </w:rPr>
                  </w:pPr>
                  <w:r w:rsidRPr="00B4507F">
                    <w:rPr>
                      <w:color w:val="000000"/>
                      <w:sz w:val="23"/>
                      <w:szCs w:val="23"/>
                      <w:highlight w:val="black"/>
                      <w:lang w:eastAsia="en-US"/>
                    </w:rPr>
                    <w:t>XXXXXXXXX XX</w:t>
                  </w:r>
                </w:p>
              </w:tc>
            </w:tr>
          </w:tbl>
          <w:p w:rsidR="00C37D4E" w:rsidRPr="00B4507F" w:rsidRDefault="00C37D4E" w:rsidP="00C37D4E">
            <w:pPr>
              <w:overflowPunct/>
              <w:autoSpaceDE/>
              <w:autoSpaceDN/>
              <w:adjustRightInd/>
              <w:textAlignment w:val="auto"/>
              <w:rPr>
                <w:color w:val="000000"/>
                <w:sz w:val="23"/>
                <w:szCs w:val="23"/>
                <w:highlight w:val="black"/>
                <w:lang w:eastAsia="en-US"/>
              </w:rPr>
            </w:pPr>
          </w:p>
        </w:tc>
        <w:tc>
          <w:tcPr>
            <w:tcW w:w="1677" w:type="dxa"/>
            <w:tcBorders>
              <w:top w:val="single" w:sz="4" w:space="0" w:color="auto"/>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r>
      <w:tr w:rsidR="00B4507F" w:rsidRPr="00B4507F" w:rsidTr="00290EB3">
        <w:trPr>
          <w:trHeight w:val="273"/>
        </w:trPr>
        <w:tc>
          <w:tcPr>
            <w:tcW w:w="1084" w:type="dxa"/>
            <w:tcBorders>
              <w:top w:val="nil"/>
              <w:left w:val="single" w:sz="4" w:space="0" w:color="auto"/>
              <w:bottom w:val="single" w:sz="4" w:space="0" w:color="auto"/>
              <w:right w:val="single" w:sz="4" w:space="0" w:color="auto"/>
            </w:tcBorders>
            <w:shd w:val="clear" w:color="auto" w:fill="auto"/>
            <w:hideMark/>
          </w:tcPr>
          <w:p w:rsidR="00B4507F" w:rsidRPr="00B4507F" w:rsidRDefault="00B4507F">
            <w:pPr>
              <w:rPr>
                <w:highlight w:val="black"/>
              </w:rPr>
            </w:pPr>
            <w:r w:rsidRPr="00B4507F">
              <w:rPr>
                <w:color w:val="000000"/>
                <w:sz w:val="23"/>
                <w:szCs w:val="23"/>
                <w:highlight w:val="black"/>
                <w:lang w:eastAsia="en-US"/>
              </w:rPr>
              <w:t>XXXXX</w:t>
            </w:r>
          </w:p>
        </w:tc>
        <w:tc>
          <w:tcPr>
            <w:tcW w:w="2270" w:type="dxa"/>
            <w:tcBorders>
              <w:top w:val="nil"/>
              <w:left w:val="nil"/>
              <w:bottom w:val="single" w:sz="4" w:space="0" w:color="auto"/>
              <w:right w:val="single" w:sz="4" w:space="0" w:color="auto"/>
            </w:tcBorders>
            <w:shd w:val="clear" w:color="auto" w:fill="auto"/>
            <w:noWrap/>
            <w:hideMark/>
          </w:tcPr>
          <w:p w:rsidR="00B4507F" w:rsidRPr="00B4507F" w:rsidRDefault="00B4507F">
            <w:pPr>
              <w:rPr>
                <w:highlight w:val="black"/>
              </w:rPr>
            </w:pPr>
            <w:r w:rsidRPr="00B4507F">
              <w:rPr>
                <w:color w:val="000000"/>
                <w:sz w:val="23"/>
                <w:szCs w:val="23"/>
                <w:highlight w:val="black"/>
                <w:lang w:eastAsia="en-US"/>
              </w:rPr>
              <w:t>XXXXXXXXX</w:t>
            </w:r>
          </w:p>
        </w:tc>
        <w:tc>
          <w:tcPr>
            <w:tcW w:w="2833" w:type="dxa"/>
            <w:tcBorders>
              <w:top w:val="nil"/>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335"/>
            </w:tblGrid>
            <w:tr w:rsidR="00B4507F" w:rsidRPr="00B4507F" w:rsidTr="00C37D4E">
              <w:trPr>
                <w:trHeight w:val="120"/>
              </w:trPr>
              <w:tc>
                <w:tcPr>
                  <w:tcW w:w="2335" w:type="dxa"/>
                </w:tcPr>
                <w:p w:rsidR="00B4507F" w:rsidRPr="00B4507F" w:rsidRDefault="00B4507F" w:rsidP="00C37D4E">
                  <w:pPr>
                    <w:overflowPunct/>
                    <w:textAlignment w:val="auto"/>
                    <w:rPr>
                      <w:color w:val="000000"/>
                      <w:sz w:val="23"/>
                      <w:szCs w:val="23"/>
                      <w:highlight w:val="black"/>
                    </w:rPr>
                  </w:pPr>
                  <w:r w:rsidRPr="00B4507F">
                    <w:rPr>
                      <w:color w:val="000000"/>
                      <w:sz w:val="23"/>
                      <w:szCs w:val="23"/>
                      <w:highlight w:val="black"/>
                      <w:lang w:eastAsia="en-US"/>
                    </w:rPr>
                    <w:t>XXXXXXXXX XX</w:t>
                  </w:r>
                </w:p>
              </w:tc>
            </w:tr>
          </w:tbl>
          <w:p w:rsidR="00B4507F" w:rsidRPr="00B4507F" w:rsidRDefault="00B4507F" w:rsidP="00C37D4E">
            <w:pPr>
              <w:overflowPunct/>
              <w:autoSpaceDE/>
              <w:autoSpaceDN/>
              <w:adjustRightInd/>
              <w:textAlignment w:val="auto"/>
              <w:rPr>
                <w:color w:val="000000"/>
                <w:sz w:val="23"/>
                <w:szCs w:val="23"/>
                <w:highlight w:val="black"/>
                <w:lang w:val="en-US" w:eastAsia="en-US"/>
              </w:rPr>
            </w:pPr>
          </w:p>
        </w:tc>
        <w:tc>
          <w:tcPr>
            <w:tcW w:w="1677" w:type="dxa"/>
            <w:tcBorders>
              <w:top w:val="nil"/>
              <w:left w:val="nil"/>
              <w:bottom w:val="single" w:sz="4" w:space="0" w:color="auto"/>
              <w:right w:val="single" w:sz="4" w:space="0" w:color="auto"/>
            </w:tcBorders>
            <w:shd w:val="clear" w:color="auto" w:fill="auto"/>
            <w:noWrap/>
            <w:vAlign w:val="center"/>
            <w:hideMark/>
          </w:tcPr>
          <w:p w:rsidR="00B4507F"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c>
          <w:tcPr>
            <w:tcW w:w="1583" w:type="dxa"/>
            <w:tcBorders>
              <w:top w:val="nil"/>
              <w:left w:val="nil"/>
              <w:bottom w:val="single" w:sz="4" w:space="0" w:color="auto"/>
              <w:right w:val="single" w:sz="4" w:space="0" w:color="auto"/>
            </w:tcBorders>
            <w:shd w:val="clear" w:color="auto" w:fill="auto"/>
            <w:noWrap/>
            <w:vAlign w:val="center"/>
            <w:hideMark/>
          </w:tcPr>
          <w:p w:rsidR="00B4507F"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r>
      <w:tr w:rsidR="00AB6F2F" w:rsidRPr="00B4507F" w:rsidTr="00AB6F2F">
        <w:trPr>
          <w:trHeight w:val="273"/>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C37D4E" w:rsidRPr="00B4507F" w:rsidRDefault="00B4507F" w:rsidP="00C37D4E">
            <w:pPr>
              <w:overflowPunct/>
              <w:autoSpaceDE/>
              <w:autoSpaceDN/>
              <w:adjustRightInd/>
              <w:textAlignment w:val="auto"/>
              <w:rPr>
                <w:sz w:val="23"/>
                <w:szCs w:val="23"/>
                <w:highlight w:val="black"/>
                <w:lang w:val="en-US" w:eastAsia="en-US"/>
              </w:rPr>
            </w:pPr>
            <w:r w:rsidRPr="00B4507F">
              <w:rPr>
                <w:color w:val="000000"/>
                <w:sz w:val="23"/>
                <w:szCs w:val="23"/>
                <w:highlight w:val="black"/>
                <w:lang w:eastAsia="en-US"/>
              </w:rPr>
              <w:t>XXXXX</w:t>
            </w:r>
          </w:p>
        </w:tc>
        <w:tc>
          <w:tcPr>
            <w:tcW w:w="2270"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C37D4E">
            <w:pPr>
              <w:overflowPunct/>
              <w:autoSpaceDE/>
              <w:autoSpaceDN/>
              <w:adjustRightInd/>
              <w:textAlignment w:val="auto"/>
              <w:rPr>
                <w:color w:val="000000"/>
                <w:sz w:val="23"/>
                <w:szCs w:val="23"/>
                <w:highlight w:val="black"/>
                <w:lang w:val="en-US" w:eastAsia="en-US"/>
              </w:rPr>
            </w:pPr>
            <w:r w:rsidRPr="00B4507F">
              <w:rPr>
                <w:color w:val="000000"/>
                <w:sz w:val="23"/>
                <w:szCs w:val="23"/>
                <w:highlight w:val="black"/>
                <w:lang w:eastAsia="en-US"/>
              </w:rPr>
              <w:t>XXXXXXXXX</w:t>
            </w:r>
          </w:p>
        </w:tc>
        <w:tc>
          <w:tcPr>
            <w:tcW w:w="2833" w:type="dxa"/>
            <w:tcBorders>
              <w:top w:val="nil"/>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257"/>
            </w:tblGrid>
            <w:tr w:rsidR="00C37D4E" w:rsidRPr="00B4507F" w:rsidTr="00C37D4E">
              <w:trPr>
                <w:trHeight w:val="120"/>
              </w:trPr>
              <w:tc>
                <w:tcPr>
                  <w:tcW w:w="2257" w:type="dxa"/>
                </w:tcPr>
                <w:p w:rsidR="00C37D4E" w:rsidRPr="00B4507F" w:rsidRDefault="00B4507F" w:rsidP="00C37D4E">
                  <w:pPr>
                    <w:overflowPunct/>
                    <w:textAlignment w:val="auto"/>
                    <w:rPr>
                      <w:color w:val="000000"/>
                      <w:sz w:val="23"/>
                      <w:szCs w:val="23"/>
                      <w:highlight w:val="black"/>
                    </w:rPr>
                  </w:pPr>
                  <w:r w:rsidRPr="00B4507F">
                    <w:rPr>
                      <w:color w:val="000000"/>
                      <w:sz w:val="23"/>
                      <w:szCs w:val="23"/>
                      <w:highlight w:val="black"/>
                      <w:lang w:eastAsia="en-US"/>
                    </w:rPr>
                    <w:t>XXXXXXXXX XX</w:t>
                  </w:r>
                </w:p>
              </w:tc>
            </w:tr>
          </w:tbl>
          <w:p w:rsidR="00C37D4E" w:rsidRPr="00B4507F" w:rsidRDefault="00C37D4E" w:rsidP="00C37D4E">
            <w:pPr>
              <w:overflowPunct/>
              <w:autoSpaceDE/>
              <w:autoSpaceDN/>
              <w:adjustRightInd/>
              <w:textAlignment w:val="auto"/>
              <w:rPr>
                <w:color w:val="000000"/>
                <w:sz w:val="23"/>
                <w:szCs w:val="23"/>
                <w:highlight w:val="black"/>
                <w:lang w:val="en-US" w:eastAsia="en-US"/>
              </w:rPr>
            </w:pPr>
          </w:p>
        </w:tc>
        <w:tc>
          <w:tcPr>
            <w:tcW w:w="1677"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c>
          <w:tcPr>
            <w:tcW w:w="1583"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r>
      <w:tr w:rsidR="00AB6F2F" w:rsidRPr="00B4507F" w:rsidTr="00AB6F2F">
        <w:trPr>
          <w:trHeight w:val="273"/>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C37D4E" w:rsidRPr="00B4507F" w:rsidRDefault="00B4507F" w:rsidP="00C37D4E">
            <w:pPr>
              <w:overflowPunct/>
              <w:autoSpaceDE/>
              <w:autoSpaceDN/>
              <w:adjustRightInd/>
              <w:textAlignment w:val="auto"/>
              <w:rPr>
                <w:sz w:val="23"/>
                <w:szCs w:val="23"/>
                <w:highlight w:val="black"/>
                <w:lang w:val="en-US" w:eastAsia="en-US"/>
              </w:rPr>
            </w:pPr>
            <w:r w:rsidRPr="00B4507F">
              <w:rPr>
                <w:color w:val="000000"/>
                <w:sz w:val="23"/>
                <w:szCs w:val="23"/>
                <w:highlight w:val="black"/>
                <w:lang w:eastAsia="en-US"/>
              </w:rPr>
              <w:t>XXXXX</w:t>
            </w:r>
          </w:p>
        </w:tc>
        <w:tc>
          <w:tcPr>
            <w:tcW w:w="2270"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C37D4E">
            <w:pPr>
              <w:overflowPunct/>
              <w:autoSpaceDE/>
              <w:autoSpaceDN/>
              <w:adjustRightInd/>
              <w:textAlignment w:val="auto"/>
              <w:rPr>
                <w:color w:val="000000"/>
                <w:sz w:val="23"/>
                <w:szCs w:val="23"/>
                <w:highlight w:val="black"/>
                <w:lang w:val="en-US" w:eastAsia="en-US"/>
              </w:rPr>
            </w:pPr>
            <w:r w:rsidRPr="00B4507F">
              <w:rPr>
                <w:color w:val="000000"/>
                <w:sz w:val="23"/>
                <w:szCs w:val="23"/>
                <w:highlight w:val="black"/>
                <w:lang w:eastAsia="en-US"/>
              </w:rPr>
              <w:t>XXXXXXXXX</w:t>
            </w:r>
          </w:p>
        </w:tc>
        <w:tc>
          <w:tcPr>
            <w:tcW w:w="2833" w:type="dxa"/>
            <w:tcBorders>
              <w:top w:val="nil"/>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335"/>
            </w:tblGrid>
            <w:tr w:rsidR="00C37D4E" w:rsidRPr="00B4507F" w:rsidTr="00C37D4E">
              <w:trPr>
                <w:trHeight w:val="120"/>
              </w:trPr>
              <w:tc>
                <w:tcPr>
                  <w:tcW w:w="2335" w:type="dxa"/>
                </w:tcPr>
                <w:p w:rsidR="00C37D4E" w:rsidRPr="00B4507F" w:rsidRDefault="00B4507F" w:rsidP="00C37D4E">
                  <w:pPr>
                    <w:overflowPunct/>
                    <w:textAlignment w:val="auto"/>
                    <w:rPr>
                      <w:color w:val="000000"/>
                      <w:sz w:val="23"/>
                      <w:szCs w:val="23"/>
                      <w:highlight w:val="black"/>
                    </w:rPr>
                  </w:pPr>
                  <w:r w:rsidRPr="00B4507F">
                    <w:rPr>
                      <w:color w:val="000000"/>
                      <w:sz w:val="23"/>
                      <w:szCs w:val="23"/>
                      <w:highlight w:val="black"/>
                      <w:lang w:eastAsia="en-US"/>
                    </w:rPr>
                    <w:t>XXXXXXXXX XX</w:t>
                  </w:r>
                </w:p>
              </w:tc>
            </w:tr>
          </w:tbl>
          <w:p w:rsidR="00C37D4E" w:rsidRPr="00B4507F" w:rsidRDefault="00C37D4E" w:rsidP="00C37D4E">
            <w:pPr>
              <w:overflowPunct/>
              <w:autoSpaceDE/>
              <w:autoSpaceDN/>
              <w:adjustRightInd/>
              <w:textAlignment w:val="auto"/>
              <w:rPr>
                <w:color w:val="000000"/>
                <w:sz w:val="23"/>
                <w:szCs w:val="23"/>
                <w:highlight w:val="black"/>
                <w:lang w:val="en-US" w:eastAsia="en-US"/>
              </w:rPr>
            </w:pPr>
          </w:p>
        </w:tc>
        <w:tc>
          <w:tcPr>
            <w:tcW w:w="1677"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c>
          <w:tcPr>
            <w:tcW w:w="1583" w:type="dxa"/>
            <w:tcBorders>
              <w:top w:val="nil"/>
              <w:left w:val="nil"/>
              <w:bottom w:val="single" w:sz="4" w:space="0" w:color="auto"/>
              <w:right w:val="single" w:sz="4" w:space="0" w:color="auto"/>
            </w:tcBorders>
            <w:shd w:val="clear" w:color="auto" w:fill="auto"/>
            <w:noWrap/>
            <w:vAlign w:val="center"/>
            <w:hideMark/>
          </w:tcPr>
          <w:p w:rsidR="00C37D4E" w:rsidRPr="00B4507F" w:rsidRDefault="00B4507F" w:rsidP="00AB6F2F">
            <w:pPr>
              <w:overflowPunct/>
              <w:autoSpaceDE/>
              <w:autoSpaceDN/>
              <w:adjustRightInd/>
              <w:jc w:val="center"/>
              <w:textAlignment w:val="auto"/>
              <w:rPr>
                <w:sz w:val="23"/>
                <w:szCs w:val="23"/>
                <w:highlight w:val="black"/>
                <w:lang w:val="en-US" w:eastAsia="en-US"/>
              </w:rPr>
            </w:pPr>
            <w:r w:rsidRPr="00B4507F">
              <w:rPr>
                <w:color w:val="000000"/>
                <w:sz w:val="23"/>
                <w:szCs w:val="23"/>
                <w:highlight w:val="black"/>
                <w:lang w:eastAsia="en-US"/>
              </w:rPr>
              <w:t>XXXXXX</w:t>
            </w:r>
          </w:p>
        </w:tc>
      </w:tr>
    </w:tbl>
    <w:p w:rsidR="001C0214" w:rsidRPr="00B4507F" w:rsidRDefault="001C0214" w:rsidP="001C0214">
      <w:pPr>
        <w:pStyle w:val="Odstavecseseznamem"/>
        <w:overflowPunct/>
        <w:autoSpaceDE/>
        <w:autoSpaceDN/>
        <w:adjustRightInd/>
        <w:ind w:left="426"/>
        <w:jc w:val="both"/>
        <w:rPr>
          <w:sz w:val="24"/>
          <w:szCs w:val="24"/>
          <w:highlight w:val="black"/>
        </w:rPr>
      </w:pPr>
    </w:p>
    <w:p w:rsidR="004A4AE8" w:rsidRPr="00B4507F" w:rsidRDefault="004A4AE8" w:rsidP="004A4AE8">
      <w:pPr>
        <w:pStyle w:val="Odstavecseseznamem"/>
        <w:overflowPunct/>
        <w:autoSpaceDE/>
        <w:autoSpaceDN/>
        <w:adjustRightInd/>
        <w:ind w:left="426"/>
        <w:jc w:val="both"/>
        <w:rPr>
          <w:sz w:val="24"/>
          <w:szCs w:val="24"/>
          <w:highlight w:val="black"/>
        </w:rPr>
      </w:pPr>
    </w:p>
    <w:p w:rsidR="00B4507F" w:rsidRPr="00B4507F" w:rsidRDefault="00B4507F" w:rsidP="00B4507F">
      <w:pPr>
        <w:pStyle w:val="Odstavecseseznamem"/>
        <w:numPr>
          <w:ilvl w:val="0"/>
          <w:numId w:val="30"/>
        </w:numPr>
        <w:ind w:left="426" w:hanging="426"/>
        <w:jc w:val="both"/>
        <w:rPr>
          <w:sz w:val="24"/>
          <w:szCs w:val="24"/>
          <w:highlight w:val="black"/>
        </w:rPr>
      </w:pPr>
      <w:r w:rsidRPr="00B4507F">
        <w:rPr>
          <w:sz w:val="24"/>
          <w:szCs w:val="24"/>
          <w:highlight w:val="black"/>
        </w:rPr>
        <w:t xml:space="preserve">XXXXXXXXXXXXXXXXXXXXXXXXXXXXXXXXXXXXXXXXXXX XX </w:t>
      </w:r>
      <w:proofErr w:type="spellStart"/>
      <w:r w:rsidRPr="00B4507F">
        <w:rPr>
          <w:sz w:val="24"/>
          <w:szCs w:val="24"/>
          <w:highlight w:val="black"/>
        </w:rPr>
        <w:t>XX</w:t>
      </w:r>
      <w:proofErr w:type="spellEnd"/>
      <w:r w:rsidRPr="00B4507F">
        <w:rPr>
          <w:sz w:val="24"/>
          <w:szCs w:val="24"/>
          <w:highlight w:val="black"/>
        </w:rPr>
        <w:t xml:space="preserve"> </w:t>
      </w:r>
    </w:p>
    <w:p w:rsidR="00B4507F" w:rsidRPr="00B4507F" w:rsidRDefault="00B4507F" w:rsidP="00B4507F">
      <w:pPr>
        <w:pStyle w:val="Odstavecseseznamem"/>
        <w:overflowPunct/>
        <w:textAlignment w:val="auto"/>
        <w:rPr>
          <w:color w:val="000000"/>
          <w:sz w:val="24"/>
          <w:szCs w:val="24"/>
          <w:highlight w:val="black"/>
        </w:rPr>
      </w:pPr>
      <w:r w:rsidRPr="00B4507F">
        <w:rPr>
          <w:color w:val="000000"/>
          <w:sz w:val="24"/>
          <w:szCs w:val="24"/>
          <w:highlight w:val="black"/>
        </w:rPr>
        <w:t xml:space="preserve">XXXXXXXXXXXXXXXXXXXXXXXXXXXXXXXXXX XXXXXX XXXX XXX XXXXXXXXXXXXXXXXXXXXXXXXXXXXXXXXXX XXXXXX XXXX XXX XXXXXXXXXXXXXXXXXXXXXXXXXXXXXXXXXX XXXXXX XXXX XXX XXXXXXXXXXXXXX </w:t>
      </w:r>
      <w:proofErr w:type="spellStart"/>
      <w:r w:rsidRPr="00B4507F">
        <w:rPr>
          <w:color w:val="000000"/>
          <w:sz w:val="24"/>
          <w:szCs w:val="24"/>
          <w:highlight w:val="black"/>
        </w:rPr>
        <w:t>XXXXXXXXXXXXXX</w:t>
      </w:r>
      <w:proofErr w:type="spellEnd"/>
    </w:p>
    <w:p w:rsidR="004A4AE8" w:rsidRPr="00C37D4E" w:rsidRDefault="004A4AE8" w:rsidP="004A4AE8">
      <w:pPr>
        <w:pStyle w:val="Odstavecseseznamem"/>
        <w:ind w:left="0"/>
        <w:jc w:val="both"/>
        <w:rPr>
          <w:sz w:val="24"/>
          <w:szCs w:val="24"/>
        </w:rPr>
      </w:pPr>
    </w:p>
    <w:p w:rsidR="004A4AE8" w:rsidRPr="002B4C81" w:rsidRDefault="004A4AE8" w:rsidP="004A4AE8">
      <w:pPr>
        <w:pStyle w:val="Odstavecseseznamem"/>
        <w:ind w:left="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4A4AE8" w:rsidRPr="002B4C81" w:rsidTr="009E767F">
        <w:tc>
          <w:tcPr>
            <w:tcW w:w="4606" w:type="dxa"/>
          </w:tcPr>
          <w:p w:rsidR="004A4AE8" w:rsidRPr="002B4C81" w:rsidRDefault="004A4AE8" w:rsidP="009E767F">
            <w:pPr>
              <w:contextualSpacing/>
              <w:jc w:val="both"/>
              <w:rPr>
                <w:sz w:val="22"/>
              </w:rPr>
            </w:pPr>
          </w:p>
        </w:tc>
        <w:tc>
          <w:tcPr>
            <w:tcW w:w="4606" w:type="dxa"/>
          </w:tcPr>
          <w:p w:rsidR="004A4AE8" w:rsidRPr="002B4C81" w:rsidRDefault="004A4AE8" w:rsidP="009E767F">
            <w:pPr>
              <w:contextualSpacing/>
              <w:jc w:val="both"/>
              <w:rPr>
                <w:sz w:val="22"/>
              </w:rPr>
            </w:pPr>
          </w:p>
        </w:tc>
      </w:tr>
      <w:tr w:rsidR="004A4AE8" w:rsidRPr="002B4C81" w:rsidTr="009E767F">
        <w:tc>
          <w:tcPr>
            <w:tcW w:w="4606" w:type="dxa"/>
          </w:tcPr>
          <w:p w:rsidR="004A4AE8" w:rsidRPr="002B4C81" w:rsidRDefault="004A4AE8" w:rsidP="009E767F">
            <w:pPr>
              <w:contextualSpacing/>
              <w:jc w:val="both"/>
            </w:pPr>
          </w:p>
        </w:tc>
        <w:tc>
          <w:tcPr>
            <w:tcW w:w="4606" w:type="dxa"/>
          </w:tcPr>
          <w:p w:rsidR="004A4AE8" w:rsidRPr="002B4C81" w:rsidRDefault="004A4AE8" w:rsidP="009E767F">
            <w:pPr>
              <w:contextualSpacing/>
              <w:jc w:val="both"/>
            </w:pPr>
          </w:p>
        </w:tc>
      </w:tr>
      <w:tr w:rsidR="004A4AE8" w:rsidRPr="002B4C81" w:rsidTr="009E767F">
        <w:tc>
          <w:tcPr>
            <w:tcW w:w="4606" w:type="dxa"/>
          </w:tcPr>
          <w:p w:rsidR="004A4AE8" w:rsidRPr="002B4C81" w:rsidRDefault="004A4AE8" w:rsidP="009E767F">
            <w:pPr>
              <w:contextualSpacing/>
              <w:jc w:val="both"/>
            </w:pPr>
          </w:p>
        </w:tc>
        <w:tc>
          <w:tcPr>
            <w:tcW w:w="4606" w:type="dxa"/>
          </w:tcPr>
          <w:p w:rsidR="004A4AE8" w:rsidRPr="002B4C81" w:rsidRDefault="004A4AE8" w:rsidP="009E767F">
            <w:pPr>
              <w:contextualSpacing/>
              <w:jc w:val="both"/>
            </w:pPr>
          </w:p>
        </w:tc>
      </w:tr>
      <w:tr w:rsidR="004A4AE8" w:rsidRPr="008026FA" w:rsidTr="009E767F">
        <w:tc>
          <w:tcPr>
            <w:tcW w:w="4606" w:type="dxa"/>
          </w:tcPr>
          <w:p w:rsidR="004A4AE8" w:rsidRPr="008026FA" w:rsidRDefault="004A4AE8" w:rsidP="009E767F">
            <w:pPr>
              <w:contextualSpacing/>
              <w:jc w:val="both"/>
              <w:rPr>
                <w:rFonts w:ascii="Arial" w:hAnsi="Arial" w:cs="Arial"/>
                <w:sz w:val="16"/>
                <w:szCs w:val="16"/>
              </w:rPr>
            </w:pPr>
          </w:p>
        </w:tc>
        <w:tc>
          <w:tcPr>
            <w:tcW w:w="4606" w:type="dxa"/>
          </w:tcPr>
          <w:p w:rsidR="004A4AE8" w:rsidRPr="008026FA" w:rsidRDefault="004A4AE8" w:rsidP="009E767F">
            <w:pPr>
              <w:contextualSpacing/>
              <w:jc w:val="both"/>
              <w:rPr>
                <w:rFonts w:ascii="Arial" w:hAnsi="Arial" w:cs="Arial"/>
                <w:sz w:val="16"/>
                <w:szCs w:val="16"/>
              </w:rPr>
            </w:pPr>
          </w:p>
        </w:tc>
      </w:tr>
      <w:tr w:rsidR="004A4AE8" w:rsidRPr="008026FA" w:rsidTr="009E767F">
        <w:trPr>
          <w:trHeight w:val="1077"/>
        </w:trPr>
        <w:tc>
          <w:tcPr>
            <w:tcW w:w="4606" w:type="dxa"/>
          </w:tcPr>
          <w:p w:rsidR="004A4AE8" w:rsidRPr="008026FA" w:rsidRDefault="004A4AE8" w:rsidP="009E767F">
            <w:pPr>
              <w:contextualSpacing/>
              <w:jc w:val="both"/>
              <w:rPr>
                <w:rFonts w:ascii="Arial" w:hAnsi="Arial" w:cs="Arial"/>
                <w:sz w:val="16"/>
                <w:szCs w:val="16"/>
              </w:rPr>
            </w:pPr>
          </w:p>
        </w:tc>
        <w:tc>
          <w:tcPr>
            <w:tcW w:w="4606" w:type="dxa"/>
          </w:tcPr>
          <w:p w:rsidR="004A4AE8" w:rsidRPr="008026FA" w:rsidRDefault="004A4AE8" w:rsidP="009E767F">
            <w:pPr>
              <w:contextualSpacing/>
              <w:jc w:val="both"/>
              <w:rPr>
                <w:rFonts w:ascii="Arial" w:hAnsi="Arial" w:cs="Arial"/>
                <w:sz w:val="16"/>
                <w:szCs w:val="16"/>
              </w:rPr>
            </w:pPr>
          </w:p>
        </w:tc>
      </w:tr>
      <w:tr w:rsidR="004A4AE8" w:rsidRPr="008026FA" w:rsidTr="009E767F">
        <w:tc>
          <w:tcPr>
            <w:tcW w:w="4606" w:type="dxa"/>
          </w:tcPr>
          <w:p w:rsidR="004A4AE8" w:rsidRPr="004F0E05" w:rsidRDefault="004A4AE8" w:rsidP="009E767F">
            <w:pPr>
              <w:contextualSpacing/>
              <w:jc w:val="both"/>
              <w:rPr>
                <w:rFonts w:ascii="Arial" w:hAnsi="Arial" w:cs="Arial"/>
              </w:rPr>
            </w:pPr>
          </w:p>
        </w:tc>
        <w:tc>
          <w:tcPr>
            <w:tcW w:w="4606" w:type="dxa"/>
          </w:tcPr>
          <w:p w:rsidR="004A4AE8" w:rsidRPr="008026FA" w:rsidRDefault="004A4AE8" w:rsidP="009E767F">
            <w:pPr>
              <w:contextualSpacing/>
              <w:jc w:val="both"/>
              <w:rPr>
                <w:rFonts w:ascii="Arial" w:hAnsi="Arial" w:cs="Arial"/>
              </w:rPr>
            </w:pPr>
          </w:p>
        </w:tc>
      </w:tr>
      <w:tr w:rsidR="004A4AE8" w:rsidRPr="008026FA" w:rsidTr="009E767F">
        <w:tc>
          <w:tcPr>
            <w:tcW w:w="4606" w:type="dxa"/>
          </w:tcPr>
          <w:p w:rsidR="004A4AE8" w:rsidRPr="008026FA" w:rsidRDefault="004A4AE8" w:rsidP="009E767F">
            <w:pPr>
              <w:contextualSpacing/>
              <w:jc w:val="both"/>
              <w:rPr>
                <w:rFonts w:ascii="Arial" w:hAnsi="Arial" w:cs="Arial"/>
              </w:rPr>
            </w:pPr>
          </w:p>
        </w:tc>
        <w:tc>
          <w:tcPr>
            <w:tcW w:w="4606" w:type="dxa"/>
          </w:tcPr>
          <w:p w:rsidR="004A4AE8" w:rsidRPr="008026FA" w:rsidRDefault="004A4AE8" w:rsidP="009E767F">
            <w:pPr>
              <w:contextualSpacing/>
              <w:jc w:val="both"/>
              <w:rPr>
                <w:rFonts w:ascii="Arial" w:hAnsi="Arial" w:cs="Arial"/>
              </w:rPr>
            </w:pPr>
          </w:p>
        </w:tc>
      </w:tr>
    </w:tbl>
    <w:p w:rsidR="00CE1E05" w:rsidRPr="008B76F8" w:rsidRDefault="00CE1E05" w:rsidP="0081674E">
      <w:pPr>
        <w:tabs>
          <w:tab w:val="left" w:pos="5670"/>
        </w:tabs>
        <w:rPr>
          <w:sz w:val="24"/>
        </w:rPr>
      </w:pPr>
    </w:p>
    <w:sectPr w:rsidR="00CE1E05" w:rsidRPr="008B76F8" w:rsidSect="00E7571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CB" w:rsidRDefault="003413CB">
      <w:r>
        <w:separator/>
      </w:r>
    </w:p>
  </w:endnote>
  <w:endnote w:type="continuationSeparator" w:id="0">
    <w:p w:rsidR="003413CB" w:rsidRDefault="003413CB">
      <w:r>
        <w:continuationSeparator/>
      </w:r>
    </w:p>
  </w:endnote>
  <w:endnote w:type="continuationNotice" w:id="1">
    <w:p w:rsidR="003413CB" w:rsidRDefault="003413C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Minion">
    <w:altName w:val="Cambria Math"/>
    <w:charset w:val="EE"/>
    <w:family w:val="roman"/>
    <w:pitch w:val="variable"/>
    <w:sig w:usb0="00000001" w:usb1="5000E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F2" w:rsidRDefault="002913DB">
    <w:pPr>
      <w:pStyle w:val="Zpat"/>
      <w:framePr w:wrap="auto" w:vAnchor="text" w:hAnchor="margin" w:xAlign="center" w:y="1"/>
      <w:rPr>
        <w:rStyle w:val="slostrnky"/>
      </w:rPr>
    </w:pPr>
    <w:r>
      <w:rPr>
        <w:rStyle w:val="slostrnky"/>
      </w:rPr>
      <w:fldChar w:fldCharType="begin"/>
    </w:r>
    <w:r w:rsidR="00AE45F2">
      <w:rPr>
        <w:rStyle w:val="slostrnky"/>
      </w:rPr>
      <w:instrText xml:space="preserve">PAGE  </w:instrText>
    </w:r>
    <w:r>
      <w:rPr>
        <w:rStyle w:val="slostrnky"/>
      </w:rPr>
      <w:fldChar w:fldCharType="separate"/>
    </w:r>
    <w:r w:rsidR="00511183">
      <w:rPr>
        <w:rStyle w:val="slostrnky"/>
        <w:noProof/>
      </w:rPr>
      <w:t>10</w:t>
    </w:r>
    <w:r>
      <w:rPr>
        <w:rStyle w:val="slostrnky"/>
      </w:rPr>
      <w:fldChar w:fldCharType="end"/>
    </w:r>
  </w:p>
  <w:p w:rsidR="00AE45F2" w:rsidRDefault="00AE45F2"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CB" w:rsidRDefault="003413CB">
      <w:r>
        <w:separator/>
      </w:r>
    </w:p>
  </w:footnote>
  <w:footnote w:type="continuationSeparator" w:id="0">
    <w:p w:rsidR="003413CB" w:rsidRDefault="003413CB">
      <w:r>
        <w:continuationSeparator/>
      </w:r>
    </w:p>
  </w:footnote>
  <w:footnote w:type="continuationNotice" w:id="1">
    <w:p w:rsidR="003413CB" w:rsidRDefault="003413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F2" w:rsidRPr="00125B85" w:rsidRDefault="00AE45F2" w:rsidP="00C73F21">
    <w:pPr>
      <w:pStyle w:val="Zhlav"/>
      <w:rPr>
        <w:i/>
      </w:rPr>
    </w:pPr>
    <w:r w:rsidRPr="00125B85">
      <w:rPr>
        <w:i/>
      </w:rPr>
      <w:tab/>
    </w: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1972554"/>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5940B3"/>
    <w:multiLevelType w:val="hybridMultilevel"/>
    <w:tmpl w:val="8AAA2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A6531D"/>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68707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5">
    <w:nsid w:val="144E17BE"/>
    <w:multiLevelType w:val="hybridMultilevel"/>
    <w:tmpl w:val="3E441F48"/>
    <w:lvl w:ilvl="0" w:tplc="BC4058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A53A95"/>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nsid w:val="229C7889"/>
    <w:multiLevelType w:val="multilevel"/>
    <w:tmpl w:val="4CF82A96"/>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5C140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8357D65"/>
    <w:multiLevelType w:val="hybridMultilevel"/>
    <w:tmpl w:val="DDB402A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397625A7"/>
    <w:multiLevelType w:val="hybridMultilevel"/>
    <w:tmpl w:val="3E441F48"/>
    <w:lvl w:ilvl="0" w:tplc="BC4058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7313CC"/>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5882F27"/>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8C20CAD"/>
    <w:multiLevelType w:val="hybridMultilevel"/>
    <w:tmpl w:val="049AC0A8"/>
    <w:lvl w:ilvl="0" w:tplc="9D9030B6">
      <w:start w:val="1"/>
      <w:numFmt w:val="decimal"/>
      <w:lvlText w:val="%1."/>
      <w:lvlJc w:val="left"/>
      <w:pPr>
        <w:ind w:left="720" w:hanging="360"/>
      </w:pPr>
      <w:rPr>
        <w:i w:val="0"/>
      </w:rPr>
    </w:lvl>
    <w:lvl w:ilvl="1" w:tplc="0409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23A4E27"/>
    <w:multiLevelType w:val="multilevel"/>
    <w:tmpl w:val="FFC84000"/>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B34486"/>
    <w:multiLevelType w:val="multilevel"/>
    <w:tmpl w:val="03C058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FFF71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3C2897"/>
    <w:multiLevelType w:val="hybridMultilevel"/>
    <w:tmpl w:val="60448E58"/>
    <w:lvl w:ilvl="0" w:tplc="85B26118">
      <w:start w:val="1"/>
      <w:numFmt w:val="decimal"/>
      <w:lvlText w:val="%1."/>
      <w:lvlJc w:val="left"/>
      <w:pPr>
        <w:ind w:left="3763" w:hanging="360"/>
      </w:pPr>
      <w:rPr>
        <w:rFonts w:hint="default"/>
        <w:b w:val="0"/>
      </w:rPr>
    </w:lvl>
    <w:lvl w:ilvl="1" w:tplc="43266B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5EC5A0B"/>
    <w:multiLevelType w:val="hybridMultilevel"/>
    <w:tmpl w:val="A710B11C"/>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9E71A89"/>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69E96FA6"/>
    <w:multiLevelType w:val="hybridMultilevel"/>
    <w:tmpl w:val="F634C744"/>
    <w:lvl w:ilvl="0" w:tplc="00F61B02">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D75750D"/>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1535A7"/>
    <w:multiLevelType w:val="singleLevel"/>
    <w:tmpl w:val="4BBA7B9C"/>
    <w:lvl w:ilvl="0">
      <w:start w:val="1"/>
      <w:numFmt w:val="decimal"/>
      <w:lvlText w:val="%1."/>
      <w:lvlJc w:val="left"/>
      <w:pPr>
        <w:ind w:left="283" w:hanging="283"/>
      </w:pPr>
      <w:rPr>
        <w:rFonts w:cs="Times New Roman" w:hint="default"/>
      </w:rPr>
    </w:lvl>
  </w:abstractNum>
  <w:abstractNum w:abstractNumId="31">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2">
    <w:nsid w:val="7EE32327"/>
    <w:multiLevelType w:val="singleLevel"/>
    <w:tmpl w:val="BC4058E2"/>
    <w:lvl w:ilvl="0">
      <w:start w:val="1"/>
      <w:numFmt w:val="lowerLetter"/>
      <w:lvlText w:val="%1)"/>
      <w:legacy w:legacy="1" w:legacySpace="0" w:legacyIndent="283"/>
      <w:lvlJc w:val="left"/>
      <w:pPr>
        <w:ind w:left="283" w:hanging="283"/>
      </w:pPr>
      <w:rPr>
        <w:rFonts w:cs="Times New Roman"/>
      </w:rPr>
    </w:lvl>
  </w:abstractNum>
  <w:num w:numId="1">
    <w:abstractNumId w:val="31"/>
  </w:num>
  <w:num w:numId="2">
    <w:abstractNumId w:val="31"/>
    <w:lvlOverride w:ilvl="0">
      <w:lvl w:ilvl="0">
        <w:start w:val="5"/>
        <w:numFmt w:val="decimal"/>
        <w:lvlText w:val="%1."/>
        <w:legacy w:legacy="1" w:legacySpace="0" w:legacyIndent="283"/>
        <w:lvlJc w:val="left"/>
        <w:pPr>
          <w:ind w:left="283" w:hanging="283"/>
        </w:pPr>
        <w:rPr>
          <w:rFonts w:cs="Times New Roman"/>
        </w:rPr>
      </w:lvl>
    </w:lvlOverride>
  </w:num>
  <w:num w:numId="3">
    <w:abstractNumId w:val="8"/>
  </w:num>
  <w:num w:numId="4">
    <w:abstractNumId w:val="7"/>
  </w:num>
  <w:num w:numId="5">
    <w:abstractNumId w:val="14"/>
  </w:num>
  <w:num w:numId="6">
    <w:abstractNumId w:val="9"/>
  </w:num>
  <w:num w:numId="7">
    <w:abstractNumId w:val="25"/>
  </w:num>
  <w:num w:numId="8">
    <w:abstractNumId w:val="18"/>
  </w:num>
  <w:num w:numId="9">
    <w:abstractNumId w:val="20"/>
  </w:num>
  <w:num w:numId="10">
    <w:abstractNumId w:val="11"/>
  </w:num>
  <w:num w:numId="11">
    <w:abstractNumId w:val="27"/>
  </w:num>
  <w:num w:numId="12">
    <w:abstractNumId w:val="10"/>
  </w:num>
  <w:num w:numId="13">
    <w:abstractNumId w:val="5"/>
  </w:num>
  <w:num w:numId="14">
    <w:abstractNumId w:val="23"/>
  </w:num>
  <w:num w:numId="15">
    <w:abstractNumId w:val="29"/>
  </w:num>
  <w:num w:numId="16">
    <w:abstractNumId w:val="21"/>
  </w:num>
  <w:num w:numId="17">
    <w:abstractNumId w:val="28"/>
  </w:num>
  <w:num w:numId="18">
    <w:abstractNumId w:val="4"/>
  </w:num>
  <w:num w:numId="19">
    <w:abstractNumId w:val="3"/>
  </w:num>
  <w:num w:numId="20">
    <w:abstractNumId w:val="6"/>
  </w:num>
  <w:num w:numId="21">
    <w:abstractNumId w:val="26"/>
  </w:num>
  <w:num w:numId="22">
    <w:abstractNumId w:val="15"/>
  </w:num>
  <w:num w:numId="23">
    <w:abstractNumId w:val="2"/>
  </w:num>
  <w:num w:numId="24">
    <w:abstractNumId w:val="1"/>
  </w:num>
  <w:num w:numId="25">
    <w:abstractNumId w:val="19"/>
  </w:num>
  <w:num w:numId="26">
    <w:abstractNumId w:val="30"/>
  </w:num>
  <w:num w:numId="27">
    <w:abstractNumId w:val="32"/>
  </w:num>
  <w:num w:numId="28">
    <w:abstractNumId w:val="16"/>
  </w:num>
  <w:num w:numId="29">
    <w:abstractNumId w:val="17"/>
  </w:num>
  <w:num w:numId="30">
    <w:abstractNumId w:val="22"/>
  </w:num>
  <w:num w:numId="31">
    <w:abstractNumId w:val="12"/>
  </w:num>
  <w:num w:numId="32">
    <w:abstractNumId w:val="24"/>
  </w:num>
  <w:num w:numId="33">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24A8"/>
    <w:rsid w:val="000058E5"/>
    <w:rsid w:val="000105DF"/>
    <w:rsid w:val="0001331E"/>
    <w:rsid w:val="00014978"/>
    <w:rsid w:val="00015B16"/>
    <w:rsid w:val="00016074"/>
    <w:rsid w:val="00016775"/>
    <w:rsid w:val="00022615"/>
    <w:rsid w:val="0002473A"/>
    <w:rsid w:val="00025193"/>
    <w:rsid w:val="00025740"/>
    <w:rsid w:val="000278B7"/>
    <w:rsid w:val="00031B83"/>
    <w:rsid w:val="00031DC7"/>
    <w:rsid w:val="00033E4D"/>
    <w:rsid w:val="00034E73"/>
    <w:rsid w:val="0003520E"/>
    <w:rsid w:val="000408A0"/>
    <w:rsid w:val="000443DD"/>
    <w:rsid w:val="00047E3D"/>
    <w:rsid w:val="00054275"/>
    <w:rsid w:val="00055BA4"/>
    <w:rsid w:val="0005778D"/>
    <w:rsid w:val="00064789"/>
    <w:rsid w:val="000660C9"/>
    <w:rsid w:val="000706C4"/>
    <w:rsid w:val="00074803"/>
    <w:rsid w:val="00077703"/>
    <w:rsid w:val="00080956"/>
    <w:rsid w:val="000832CE"/>
    <w:rsid w:val="00086360"/>
    <w:rsid w:val="00087B2B"/>
    <w:rsid w:val="00091628"/>
    <w:rsid w:val="00095CF5"/>
    <w:rsid w:val="000A2BE1"/>
    <w:rsid w:val="000A60BB"/>
    <w:rsid w:val="000A70F2"/>
    <w:rsid w:val="000B0B98"/>
    <w:rsid w:val="000C1708"/>
    <w:rsid w:val="000C4313"/>
    <w:rsid w:val="000C6732"/>
    <w:rsid w:val="000D35F1"/>
    <w:rsid w:val="000D3DE7"/>
    <w:rsid w:val="000D4CB5"/>
    <w:rsid w:val="000D70FD"/>
    <w:rsid w:val="000E4F64"/>
    <w:rsid w:val="000E55DB"/>
    <w:rsid w:val="000E7013"/>
    <w:rsid w:val="000F2B95"/>
    <w:rsid w:val="000F4FCA"/>
    <w:rsid w:val="001038B8"/>
    <w:rsid w:val="00103E0F"/>
    <w:rsid w:val="001054DC"/>
    <w:rsid w:val="001105BF"/>
    <w:rsid w:val="00112C0A"/>
    <w:rsid w:val="00120603"/>
    <w:rsid w:val="0012222F"/>
    <w:rsid w:val="00124D31"/>
    <w:rsid w:val="00125523"/>
    <w:rsid w:val="00125B85"/>
    <w:rsid w:val="001316A1"/>
    <w:rsid w:val="00132B32"/>
    <w:rsid w:val="00134F9A"/>
    <w:rsid w:val="0013561C"/>
    <w:rsid w:val="001358D4"/>
    <w:rsid w:val="001376E1"/>
    <w:rsid w:val="00142404"/>
    <w:rsid w:val="0014278F"/>
    <w:rsid w:val="0014596E"/>
    <w:rsid w:val="00146A95"/>
    <w:rsid w:val="001473B9"/>
    <w:rsid w:val="001502A3"/>
    <w:rsid w:val="001535CB"/>
    <w:rsid w:val="00153E7C"/>
    <w:rsid w:val="00156CF1"/>
    <w:rsid w:val="001572B4"/>
    <w:rsid w:val="00157B08"/>
    <w:rsid w:val="00163D3A"/>
    <w:rsid w:val="00164D83"/>
    <w:rsid w:val="00166FC7"/>
    <w:rsid w:val="001674FD"/>
    <w:rsid w:val="0016777C"/>
    <w:rsid w:val="00170CB9"/>
    <w:rsid w:val="00170F44"/>
    <w:rsid w:val="00172396"/>
    <w:rsid w:val="00172AD2"/>
    <w:rsid w:val="00173CF0"/>
    <w:rsid w:val="001746F5"/>
    <w:rsid w:val="00174879"/>
    <w:rsid w:val="0017586E"/>
    <w:rsid w:val="00177A63"/>
    <w:rsid w:val="001816C3"/>
    <w:rsid w:val="001825A6"/>
    <w:rsid w:val="001857E7"/>
    <w:rsid w:val="001861B7"/>
    <w:rsid w:val="0018745E"/>
    <w:rsid w:val="00191F1F"/>
    <w:rsid w:val="00192421"/>
    <w:rsid w:val="001925B7"/>
    <w:rsid w:val="00192AB0"/>
    <w:rsid w:val="001A0925"/>
    <w:rsid w:val="001A1C74"/>
    <w:rsid w:val="001A50E1"/>
    <w:rsid w:val="001A5DB0"/>
    <w:rsid w:val="001A6D6C"/>
    <w:rsid w:val="001B3047"/>
    <w:rsid w:val="001B4B25"/>
    <w:rsid w:val="001B55CB"/>
    <w:rsid w:val="001C01F6"/>
    <w:rsid w:val="001C0214"/>
    <w:rsid w:val="001C0E44"/>
    <w:rsid w:val="001C14DE"/>
    <w:rsid w:val="001D2AF4"/>
    <w:rsid w:val="001D4D39"/>
    <w:rsid w:val="001D56C6"/>
    <w:rsid w:val="001F0A55"/>
    <w:rsid w:val="001F54E1"/>
    <w:rsid w:val="001F63B4"/>
    <w:rsid w:val="001F66FA"/>
    <w:rsid w:val="00201BDB"/>
    <w:rsid w:val="002035F4"/>
    <w:rsid w:val="00205E7A"/>
    <w:rsid w:val="00206A9D"/>
    <w:rsid w:val="002115E4"/>
    <w:rsid w:val="00224C93"/>
    <w:rsid w:val="0022520E"/>
    <w:rsid w:val="00226E89"/>
    <w:rsid w:val="00227845"/>
    <w:rsid w:val="002311F4"/>
    <w:rsid w:val="0023615E"/>
    <w:rsid w:val="00236B8C"/>
    <w:rsid w:val="00240311"/>
    <w:rsid w:val="00245038"/>
    <w:rsid w:val="002476D4"/>
    <w:rsid w:val="002503ED"/>
    <w:rsid w:val="0025505E"/>
    <w:rsid w:val="00256DF9"/>
    <w:rsid w:val="00262AA7"/>
    <w:rsid w:val="00264091"/>
    <w:rsid w:val="00265AB5"/>
    <w:rsid w:val="00267DED"/>
    <w:rsid w:val="0027018F"/>
    <w:rsid w:val="0027029D"/>
    <w:rsid w:val="00272CF1"/>
    <w:rsid w:val="00274342"/>
    <w:rsid w:val="002746D1"/>
    <w:rsid w:val="00274E3E"/>
    <w:rsid w:val="00276D38"/>
    <w:rsid w:val="00280F1A"/>
    <w:rsid w:val="00281985"/>
    <w:rsid w:val="0028468C"/>
    <w:rsid w:val="00287F7A"/>
    <w:rsid w:val="002913DB"/>
    <w:rsid w:val="00294C1D"/>
    <w:rsid w:val="002973B9"/>
    <w:rsid w:val="00297959"/>
    <w:rsid w:val="002A1230"/>
    <w:rsid w:val="002A1E7A"/>
    <w:rsid w:val="002A3AD6"/>
    <w:rsid w:val="002A406E"/>
    <w:rsid w:val="002A5265"/>
    <w:rsid w:val="002B0D9C"/>
    <w:rsid w:val="002B17D7"/>
    <w:rsid w:val="002B3D02"/>
    <w:rsid w:val="002B47F0"/>
    <w:rsid w:val="002B4C81"/>
    <w:rsid w:val="002C1408"/>
    <w:rsid w:val="002C6537"/>
    <w:rsid w:val="002D2A24"/>
    <w:rsid w:val="002D39C3"/>
    <w:rsid w:val="002D4607"/>
    <w:rsid w:val="002D71C9"/>
    <w:rsid w:val="002E1E0C"/>
    <w:rsid w:val="002E202A"/>
    <w:rsid w:val="002E34BC"/>
    <w:rsid w:val="002E6169"/>
    <w:rsid w:val="002E7C2A"/>
    <w:rsid w:val="002E7C9E"/>
    <w:rsid w:val="002F0308"/>
    <w:rsid w:val="002F0F8B"/>
    <w:rsid w:val="002F77D9"/>
    <w:rsid w:val="0030229E"/>
    <w:rsid w:val="00305D34"/>
    <w:rsid w:val="00313100"/>
    <w:rsid w:val="00314E0B"/>
    <w:rsid w:val="00316016"/>
    <w:rsid w:val="0031759E"/>
    <w:rsid w:val="0032654B"/>
    <w:rsid w:val="00327225"/>
    <w:rsid w:val="00334CEB"/>
    <w:rsid w:val="00335DF0"/>
    <w:rsid w:val="0033793E"/>
    <w:rsid w:val="00340443"/>
    <w:rsid w:val="003410DD"/>
    <w:rsid w:val="003413CB"/>
    <w:rsid w:val="003413E8"/>
    <w:rsid w:val="00342AA3"/>
    <w:rsid w:val="003443C0"/>
    <w:rsid w:val="00346DD6"/>
    <w:rsid w:val="00347DAC"/>
    <w:rsid w:val="00354AA6"/>
    <w:rsid w:val="00354AC2"/>
    <w:rsid w:val="00355B20"/>
    <w:rsid w:val="0036038F"/>
    <w:rsid w:val="00366D55"/>
    <w:rsid w:val="003679D6"/>
    <w:rsid w:val="003701D9"/>
    <w:rsid w:val="003712C2"/>
    <w:rsid w:val="003713A4"/>
    <w:rsid w:val="0037150C"/>
    <w:rsid w:val="00372E8D"/>
    <w:rsid w:val="00375839"/>
    <w:rsid w:val="003818BB"/>
    <w:rsid w:val="00381DEF"/>
    <w:rsid w:val="00385AD9"/>
    <w:rsid w:val="00391B4B"/>
    <w:rsid w:val="00392054"/>
    <w:rsid w:val="00393BDC"/>
    <w:rsid w:val="003A6809"/>
    <w:rsid w:val="003B04DA"/>
    <w:rsid w:val="003B0F37"/>
    <w:rsid w:val="003B11DC"/>
    <w:rsid w:val="003B169C"/>
    <w:rsid w:val="003B4044"/>
    <w:rsid w:val="003B4F3F"/>
    <w:rsid w:val="003B5F27"/>
    <w:rsid w:val="003C00BE"/>
    <w:rsid w:val="003C4E50"/>
    <w:rsid w:val="003C525A"/>
    <w:rsid w:val="003D3153"/>
    <w:rsid w:val="003D4886"/>
    <w:rsid w:val="003D62AA"/>
    <w:rsid w:val="003D78D5"/>
    <w:rsid w:val="003E1329"/>
    <w:rsid w:val="003E2735"/>
    <w:rsid w:val="003E5D1F"/>
    <w:rsid w:val="003E7A12"/>
    <w:rsid w:val="003E7D1A"/>
    <w:rsid w:val="003F0990"/>
    <w:rsid w:val="003F139B"/>
    <w:rsid w:val="003F1DAE"/>
    <w:rsid w:val="003F23C6"/>
    <w:rsid w:val="003F46BA"/>
    <w:rsid w:val="003F5CB0"/>
    <w:rsid w:val="003F79B2"/>
    <w:rsid w:val="00401A07"/>
    <w:rsid w:val="004032F8"/>
    <w:rsid w:val="00403847"/>
    <w:rsid w:val="00405912"/>
    <w:rsid w:val="00410C77"/>
    <w:rsid w:val="004120D9"/>
    <w:rsid w:val="00412532"/>
    <w:rsid w:val="00420000"/>
    <w:rsid w:val="004210CF"/>
    <w:rsid w:val="0042646A"/>
    <w:rsid w:val="00427681"/>
    <w:rsid w:val="00431D68"/>
    <w:rsid w:val="004347B6"/>
    <w:rsid w:val="00436685"/>
    <w:rsid w:val="004367AF"/>
    <w:rsid w:val="00436893"/>
    <w:rsid w:val="00440AE2"/>
    <w:rsid w:val="00440F13"/>
    <w:rsid w:val="00441639"/>
    <w:rsid w:val="00441E0C"/>
    <w:rsid w:val="0044280A"/>
    <w:rsid w:val="0044532B"/>
    <w:rsid w:val="00446E17"/>
    <w:rsid w:val="004502AD"/>
    <w:rsid w:val="00450905"/>
    <w:rsid w:val="00450A83"/>
    <w:rsid w:val="00453BF4"/>
    <w:rsid w:val="004557DD"/>
    <w:rsid w:val="00466732"/>
    <w:rsid w:val="00467DAA"/>
    <w:rsid w:val="00473F7A"/>
    <w:rsid w:val="00480820"/>
    <w:rsid w:val="00482FCD"/>
    <w:rsid w:val="00486EAB"/>
    <w:rsid w:val="00491DC5"/>
    <w:rsid w:val="00493ACF"/>
    <w:rsid w:val="00497921"/>
    <w:rsid w:val="004A4AE8"/>
    <w:rsid w:val="004A53AD"/>
    <w:rsid w:val="004A6052"/>
    <w:rsid w:val="004A64ED"/>
    <w:rsid w:val="004A6C83"/>
    <w:rsid w:val="004A763F"/>
    <w:rsid w:val="004B6612"/>
    <w:rsid w:val="004B73CA"/>
    <w:rsid w:val="004C053B"/>
    <w:rsid w:val="004C72CC"/>
    <w:rsid w:val="004D0D43"/>
    <w:rsid w:val="004D365F"/>
    <w:rsid w:val="004D3B6E"/>
    <w:rsid w:val="004D5A39"/>
    <w:rsid w:val="004D698E"/>
    <w:rsid w:val="004E53A0"/>
    <w:rsid w:val="004E54CE"/>
    <w:rsid w:val="004E5AAE"/>
    <w:rsid w:val="004E7104"/>
    <w:rsid w:val="004E7292"/>
    <w:rsid w:val="004F5386"/>
    <w:rsid w:val="004F5D4E"/>
    <w:rsid w:val="004F6CEC"/>
    <w:rsid w:val="005000A3"/>
    <w:rsid w:val="00500B57"/>
    <w:rsid w:val="00501EC8"/>
    <w:rsid w:val="005061BC"/>
    <w:rsid w:val="00510592"/>
    <w:rsid w:val="00511183"/>
    <w:rsid w:val="00511F8F"/>
    <w:rsid w:val="00513905"/>
    <w:rsid w:val="00513C72"/>
    <w:rsid w:val="00513F9D"/>
    <w:rsid w:val="00515067"/>
    <w:rsid w:val="00516739"/>
    <w:rsid w:val="00517768"/>
    <w:rsid w:val="00525B2E"/>
    <w:rsid w:val="00535D5D"/>
    <w:rsid w:val="00536817"/>
    <w:rsid w:val="00536D21"/>
    <w:rsid w:val="0054434C"/>
    <w:rsid w:val="005524A3"/>
    <w:rsid w:val="005601F2"/>
    <w:rsid w:val="005612F4"/>
    <w:rsid w:val="005653D8"/>
    <w:rsid w:val="005730D9"/>
    <w:rsid w:val="00573887"/>
    <w:rsid w:val="00575B82"/>
    <w:rsid w:val="00576DE2"/>
    <w:rsid w:val="00582917"/>
    <w:rsid w:val="0058478A"/>
    <w:rsid w:val="00585487"/>
    <w:rsid w:val="00586094"/>
    <w:rsid w:val="00587C05"/>
    <w:rsid w:val="00591EAF"/>
    <w:rsid w:val="00597E77"/>
    <w:rsid w:val="005A0972"/>
    <w:rsid w:val="005A426F"/>
    <w:rsid w:val="005A5C08"/>
    <w:rsid w:val="005A5F32"/>
    <w:rsid w:val="005A7181"/>
    <w:rsid w:val="005A75D2"/>
    <w:rsid w:val="005A7692"/>
    <w:rsid w:val="005A7C6B"/>
    <w:rsid w:val="005B0E37"/>
    <w:rsid w:val="005B1136"/>
    <w:rsid w:val="005B552A"/>
    <w:rsid w:val="005C12F1"/>
    <w:rsid w:val="005C2323"/>
    <w:rsid w:val="005C2C30"/>
    <w:rsid w:val="005C2F62"/>
    <w:rsid w:val="005D055F"/>
    <w:rsid w:val="005D157A"/>
    <w:rsid w:val="005D4451"/>
    <w:rsid w:val="005D7948"/>
    <w:rsid w:val="005E0946"/>
    <w:rsid w:val="005E0B57"/>
    <w:rsid w:val="005E19EB"/>
    <w:rsid w:val="005F21E9"/>
    <w:rsid w:val="005F3FCB"/>
    <w:rsid w:val="005F4583"/>
    <w:rsid w:val="005F6257"/>
    <w:rsid w:val="005F6849"/>
    <w:rsid w:val="005F69F9"/>
    <w:rsid w:val="005F6C6B"/>
    <w:rsid w:val="00602E97"/>
    <w:rsid w:val="006032EA"/>
    <w:rsid w:val="006111E2"/>
    <w:rsid w:val="00612F71"/>
    <w:rsid w:val="00613F22"/>
    <w:rsid w:val="0061576C"/>
    <w:rsid w:val="00615FC0"/>
    <w:rsid w:val="006205D7"/>
    <w:rsid w:val="00623190"/>
    <w:rsid w:val="006231DA"/>
    <w:rsid w:val="00624F9B"/>
    <w:rsid w:val="006279B0"/>
    <w:rsid w:val="00630315"/>
    <w:rsid w:val="006341A1"/>
    <w:rsid w:val="00640021"/>
    <w:rsid w:val="00640CBE"/>
    <w:rsid w:val="006418ED"/>
    <w:rsid w:val="00646162"/>
    <w:rsid w:val="00646FEB"/>
    <w:rsid w:val="006509A6"/>
    <w:rsid w:val="00651558"/>
    <w:rsid w:val="00655171"/>
    <w:rsid w:val="00657D2C"/>
    <w:rsid w:val="0066045A"/>
    <w:rsid w:val="00661EA0"/>
    <w:rsid w:val="00663351"/>
    <w:rsid w:val="00663DB9"/>
    <w:rsid w:val="00665095"/>
    <w:rsid w:val="00666EDE"/>
    <w:rsid w:val="00667D2B"/>
    <w:rsid w:val="00672F4B"/>
    <w:rsid w:val="00673FA8"/>
    <w:rsid w:val="00680C60"/>
    <w:rsid w:val="0068493A"/>
    <w:rsid w:val="00685D6D"/>
    <w:rsid w:val="00685EA1"/>
    <w:rsid w:val="00687A9D"/>
    <w:rsid w:val="0069067B"/>
    <w:rsid w:val="00694C37"/>
    <w:rsid w:val="006A00FF"/>
    <w:rsid w:val="006A0669"/>
    <w:rsid w:val="006A2099"/>
    <w:rsid w:val="006A2BA9"/>
    <w:rsid w:val="006B7D1D"/>
    <w:rsid w:val="006C1AFC"/>
    <w:rsid w:val="006C43E3"/>
    <w:rsid w:val="006C5EB2"/>
    <w:rsid w:val="006C7400"/>
    <w:rsid w:val="006D0310"/>
    <w:rsid w:val="006D0F22"/>
    <w:rsid w:val="006D1579"/>
    <w:rsid w:val="006D3EB2"/>
    <w:rsid w:val="006D4CA4"/>
    <w:rsid w:val="006D5826"/>
    <w:rsid w:val="006D7300"/>
    <w:rsid w:val="006E3D4E"/>
    <w:rsid w:val="006F0B2A"/>
    <w:rsid w:val="006F0F11"/>
    <w:rsid w:val="006F1AA8"/>
    <w:rsid w:val="006F27BC"/>
    <w:rsid w:val="006F37EB"/>
    <w:rsid w:val="006F3D63"/>
    <w:rsid w:val="00701194"/>
    <w:rsid w:val="007014C3"/>
    <w:rsid w:val="0070181A"/>
    <w:rsid w:val="00711EEC"/>
    <w:rsid w:val="00712555"/>
    <w:rsid w:val="0071410F"/>
    <w:rsid w:val="0072369B"/>
    <w:rsid w:val="00724EBA"/>
    <w:rsid w:val="007250BD"/>
    <w:rsid w:val="007253CC"/>
    <w:rsid w:val="00726EF2"/>
    <w:rsid w:val="007271AF"/>
    <w:rsid w:val="00727ACE"/>
    <w:rsid w:val="0073078F"/>
    <w:rsid w:val="007342F8"/>
    <w:rsid w:val="0073455E"/>
    <w:rsid w:val="00735F78"/>
    <w:rsid w:val="00741BEE"/>
    <w:rsid w:val="00747AEE"/>
    <w:rsid w:val="00752DEA"/>
    <w:rsid w:val="0075447A"/>
    <w:rsid w:val="0075452F"/>
    <w:rsid w:val="0075479F"/>
    <w:rsid w:val="0075659F"/>
    <w:rsid w:val="00756D14"/>
    <w:rsid w:val="00756F58"/>
    <w:rsid w:val="00757415"/>
    <w:rsid w:val="00757843"/>
    <w:rsid w:val="0076113F"/>
    <w:rsid w:val="00762A53"/>
    <w:rsid w:val="007664BB"/>
    <w:rsid w:val="00767A1F"/>
    <w:rsid w:val="007728BD"/>
    <w:rsid w:val="0077307C"/>
    <w:rsid w:val="00773CC9"/>
    <w:rsid w:val="00781B41"/>
    <w:rsid w:val="007834BA"/>
    <w:rsid w:val="00783699"/>
    <w:rsid w:val="007843AC"/>
    <w:rsid w:val="00786B7F"/>
    <w:rsid w:val="007919CD"/>
    <w:rsid w:val="00796F4F"/>
    <w:rsid w:val="007A3F56"/>
    <w:rsid w:val="007A4C44"/>
    <w:rsid w:val="007A5769"/>
    <w:rsid w:val="007A5F08"/>
    <w:rsid w:val="007B020E"/>
    <w:rsid w:val="007B185B"/>
    <w:rsid w:val="007B2A29"/>
    <w:rsid w:val="007B3240"/>
    <w:rsid w:val="007B432E"/>
    <w:rsid w:val="007B7558"/>
    <w:rsid w:val="007B7848"/>
    <w:rsid w:val="007C06B6"/>
    <w:rsid w:val="007C0F96"/>
    <w:rsid w:val="007C27C7"/>
    <w:rsid w:val="007C3573"/>
    <w:rsid w:val="007C3BEB"/>
    <w:rsid w:val="007C7A41"/>
    <w:rsid w:val="007D049D"/>
    <w:rsid w:val="007D0C07"/>
    <w:rsid w:val="007D3240"/>
    <w:rsid w:val="007D3CAF"/>
    <w:rsid w:val="007D3F67"/>
    <w:rsid w:val="007D7052"/>
    <w:rsid w:val="007E3D16"/>
    <w:rsid w:val="007E60A5"/>
    <w:rsid w:val="007E720A"/>
    <w:rsid w:val="007E75AB"/>
    <w:rsid w:val="007F180C"/>
    <w:rsid w:val="007F20DE"/>
    <w:rsid w:val="007F2645"/>
    <w:rsid w:val="007F34D4"/>
    <w:rsid w:val="008068FC"/>
    <w:rsid w:val="00806C7D"/>
    <w:rsid w:val="00814572"/>
    <w:rsid w:val="0081674E"/>
    <w:rsid w:val="0082469E"/>
    <w:rsid w:val="0082607A"/>
    <w:rsid w:val="00826AB0"/>
    <w:rsid w:val="008309F7"/>
    <w:rsid w:val="00833D6B"/>
    <w:rsid w:val="0084346A"/>
    <w:rsid w:val="00843B69"/>
    <w:rsid w:val="00844DC8"/>
    <w:rsid w:val="0084735D"/>
    <w:rsid w:val="0085077C"/>
    <w:rsid w:val="00851A71"/>
    <w:rsid w:val="00851F7C"/>
    <w:rsid w:val="00855257"/>
    <w:rsid w:val="00857D3F"/>
    <w:rsid w:val="00860723"/>
    <w:rsid w:val="00866B7C"/>
    <w:rsid w:val="00867D1C"/>
    <w:rsid w:val="00872575"/>
    <w:rsid w:val="008777E7"/>
    <w:rsid w:val="008833CC"/>
    <w:rsid w:val="00883718"/>
    <w:rsid w:val="008853C1"/>
    <w:rsid w:val="00886867"/>
    <w:rsid w:val="00887983"/>
    <w:rsid w:val="00891929"/>
    <w:rsid w:val="00895C61"/>
    <w:rsid w:val="008962DE"/>
    <w:rsid w:val="008975AD"/>
    <w:rsid w:val="008A056E"/>
    <w:rsid w:val="008A06A0"/>
    <w:rsid w:val="008A20A2"/>
    <w:rsid w:val="008A2D2B"/>
    <w:rsid w:val="008B04DA"/>
    <w:rsid w:val="008B0C3E"/>
    <w:rsid w:val="008B21EF"/>
    <w:rsid w:val="008B567E"/>
    <w:rsid w:val="008B76F8"/>
    <w:rsid w:val="008C0E3D"/>
    <w:rsid w:val="008C0F30"/>
    <w:rsid w:val="008C1D04"/>
    <w:rsid w:val="008C2F64"/>
    <w:rsid w:val="008C4113"/>
    <w:rsid w:val="008C4E91"/>
    <w:rsid w:val="008C713B"/>
    <w:rsid w:val="008D3928"/>
    <w:rsid w:val="008D413E"/>
    <w:rsid w:val="008E08D9"/>
    <w:rsid w:val="008E1AD7"/>
    <w:rsid w:val="008E4798"/>
    <w:rsid w:val="008E703B"/>
    <w:rsid w:val="008F478D"/>
    <w:rsid w:val="008F4A4A"/>
    <w:rsid w:val="008F5104"/>
    <w:rsid w:val="008F6150"/>
    <w:rsid w:val="009008E6"/>
    <w:rsid w:val="00901414"/>
    <w:rsid w:val="0090227E"/>
    <w:rsid w:val="00904832"/>
    <w:rsid w:val="00907807"/>
    <w:rsid w:val="00907CC3"/>
    <w:rsid w:val="0091014D"/>
    <w:rsid w:val="00911EED"/>
    <w:rsid w:val="00912886"/>
    <w:rsid w:val="009133D5"/>
    <w:rsid w:val="00914BBB"/>
    <w:rsid w:val="00914E17"/>
    <w:rsid w:val="00916E50"/>
    <w:rsid w:val="00921D0B"/>
    <w:rsid w:val="00922563"/>
    <w:rsid w:val="0092394E"/>
    <w:rsid w:val="00931181"/>
    <w:rsid w:val="00932DCE"/>
    <w:rsid w:val="00935EF0"/>
    <w:rsid w:val="0093622D"/>
    <w:rsid w:val="00936B89"/>
    <w:rsid w:val="00940E33"/>
    <w:rsid w:val="009414B4"/>
    <w:rsid w:val="00947932"/>
    <w:rsid w:val="00947F39"/>
    <w:rsid w:val="00951A90"/>
    <w:rsid w:val="00951C19"/>
    <w:rsid w:val="00951F8C"/>
    <w:rsid w:val="00962197"/>
    <w:rsid w:val="0096589C"/>
    <w:rsid w:val="00967E16"/>
    <w:rsid w:val="0097255E"/>
    <w:rsid w:val="009726B6"/>
    <w:rsid w:val="00975223"/>
    <w:rsid w:val="00976015"/>
    <w:rsid w:val="00976E01"/>
    <w:rsid w:val="0098234C"/>
    <w:rsid w:val="00982923"/>
    <w:rsid w:val="00983210"/>
    <w:rsid w:val="00984746"/>
    <w:rsid w:val="00985707"/>
    <w:rsid w:val="009902E0"/>
    <w:rsid w:val="00990D5A"/>
    <w:rsid w:val="009912BA"/>
    <w:rsid w:val="00992327"/>
    <w:rsid w:val="00995CE2"/>
    <w:rsid w:val="009A00DD"/>
    <w:rsid w:val="009A14BF"/>
    <w:rsid w:val="009A38D3"/>
    <w:rsid w:val="009B24E8"/>
    <w:rsid w:val="009B2B33"/>
    <w:rsid w:val="009B56F0"/>
    <w:rsid w:val="009B67CA"/>
    <w:rsid w:val="009B6970"/>
    <w:rsid w:val="009B6BAD"/>
    <w:rsid w:val="009B760A"/>
    <w:rsid w:val="009B77A7"/>
    <w:rsid w:val="009B7ED7"/>
    <w:rsid w:val="009C510F"/>
    <w:rsid w:val="009C6256"/>
    <w:rsid w:val="009C77B9"/>
    <w:rsid w:val="009D1C86"/>
    <w:rsid w:val="009D1D92"/>
    <w:rsid w:val="009E1FF5"/>
    <w:rsid w:val="009E4A94"/>
    <w:rsid w:val="009E5FFE"/>
    <w:rsid w:val="009E6E35"/>
    <w:rsid w:val="009E7E70"/>
    <w:rsid w:val="009F098D"/>
    <w:rsid w:val="009F1026"/>
    <w:rsid w:val="009F1F86"/>
    <w:rsid w:val="009F5337"/>
    <w:rsid w:val="00A01EE9"/>
    <w:rsid w:val="00A029F3"/>
    <w:rsid w:val="00A03127"/>
    <w:rsid w:val="00A10273"/>
    <w:rsid w:val="00A11454"/>
    <w:rsid w:val="00A13984"/>
    <w:rsid w:val="00A13D8E"/>
    <w:rsid w:val="00A2093F"/>
    <w:rsid w:val="00A23EB5"/>
    <w:rsid w:val="00A24403"/>
    <w:rsid w:val="00A24E5D"/>
    <w:rsid w:val="00A25639"/>
    <w:rsid w:val="00A2631A"/>
    <w:rsid w:val="00A27658"/>
    <w:rsid w:val="00A31E09"/>
    <w:rsid w:val="00A3336E"/>
    <w:rsid w:val="00A354B9"/>
    <w:rsid w:val="00A36AC9"/>
    <w:rsid w:val="00A371EA"/>
    <w:rsid w:val="00A37A2C"/>
    <w:rsid w:val="00A423CC"/>
    <w:rsid w:val="00A441D5"/>
    <w:rsid w:val="00A47762"/>
    <w:rsid w:val="00A50E01"/>
    <w:rsid w:val="00A56B0F"/>
    <w:rsid w:val="00A621EB"/>
    <w:rsid w:val="00A630B7"/>
    <w:rsid w:val="00A637AE"/>
    <w:rsid w:val="00A67A7D"/>
    <w:rsid w:val="00A70951"/>
    <w:rsid w:val="00A73946"/>
    <w:rsid w:val="00A766F1"/>
    <w:rsid w:val="00A77F95"/>
    <w:rsid w:val="00A81BD0"/>
    <w:rsid w:val="00A82654"/>
    <w:rsid w:val="00A90D5F"/>
    <w:rsid w:val="00A91CEA"/>
    <w:rsid w:val="00A97C49"/>
    <w:rsid w:val="00AA1639"/>
    <w:rsid w:val="00AA188A"/>
    <w:rsid w:val="00AA27C2"/>
    <w:rsid w:val="00AA2C14"/>
    <w:rsid w:val="00AA431E"/>
    <w:rsid w:val="00AA5A81"/>
    <w:rsid w:val="00AB2387"/>
    <w:rsid w:val="00AB3CEE"/>
    <w:rsid w:val="00AB455B"/>
    <w:rsid w:val="00AB6946"/>
    <w:rsid w:val="00AB6F2F"/>
    <w:rsid w:val="00AC070F"/>
    <w:rsid w:val="00AC1A31"/>
    <w:rsid w:val="00AC1D0D"/>
    <w:rsid w:val="00AC2477"/>
    <w:rsid w:val="00AC402D"/>
    <w:rsid w:val="00AC4122"/>
    <w:rsid w:val="00AC44E4"/>
    <w:rsid w:val="00AC4AA0"/>
    <w:rsid w:val="00AD186E"/>
    <w:rsid w:val="00AD344D"/>
    <w:rsid w:val="00AD5CCF"/>
    <w:rsid w:val="00AD6AF4"/>
    <w:rsid w:val="00AD76E3"/>
    <w:rsid w:val="00AD7774"/>
    <w:rsid w:val="00AE1B1C"/>
    <w:rsid w:val="00AE285A"/>
    <w:rsid w:val="00AE45F2"/>
    <w:rsid w:val="00AE5883"/>
    <w:rsid w:val="00AE5E2F"/>
    <w:rsid w:val="00AE6975"/>
    <w:rsid w:val="00AE7640"/>
    <w:rsid w:val="00AF15BF"/>
    <w:rsid w:val="00AF25FF"/>
    <w:rsid w:val="00AF41A9"/>
    <w:rsid w:val="00AF709D"/>
    <w:rsid w:val="00AF731E"/>
    <w:rsid w:val="00B0021C"/>
    <w:rsid w:val="00B00915"/>
    <w:rsid w:val="00B01FB3"/>
    <w:rsid w:val="00B0261D"/>
    <w:rsid w:val="00B040D8"/>
    <w:rsid w:val="00B06469"/>
    <w:rsid w:val="00B07113"/>
    <w:rsid w:val="00B07284"/>
    <w:rsid w:val="00B10024"/>
    <w:rsid w:val="00B12219"/>
    <w:rsid w:val="00B15D47"/>
    <w:rsid w:val="00B167E2"/>
    <w:rsid w:val="00B1787B"/>
    <w:rsid w:val="00B17ED2"/>
    <w:rsid w:val="00B221BC"/>
    <w:rsid w:val="00B24266"/>
    <w:rsid w:val="00B27677"/>
    <w:rsid w:val="00B30721"/>
    <w:rsid w:val="00B3265F"/>
    <w:rsid w:val="00B33859"/>
    <w:rsid w:val="00B34AF1"/>
    <w:rsid w:val="00B36A5B"/>
    <w:rsid w:val="00B37115"/>
    <w:rsid w:val="00B37297"/>
    <w:rsid w:val="00B416BF"/>
    <w:rsid w:val="00B4298F"/>
    <w:rsid w:val="00B43E25"/>
    <w:rsid w:val="00B44B70"/>
    <w:rsid w:val="00B4507F"/>
    <w:rsid w:val="00B5185C"/>
    <w:rsid w:val="00B527C1"/>
    <w:rsid w:val="00B528B0"/>
    <w:rsid w:val="00B62CAD"/>
    <w:rsid w:val="00B62CB2"/>
    <w:rsid w:val="00B63408"/>
    <w:rsid w:val="00B64248"/>
    <w:rsid w:val="00B64A24"/>
    <w:rsid w:val="00B64FEA"/>
    <w:rsid w:val="00B707FD"/>
    <w:rsid w:val="00B717E7"/>
    <w:rsid w:val="00B71E62"/>
    <w:rsid w:val="00B73BD2"/>
    <w:rsid w:val="00B829B4"/>
    <w:rsid w:val="00B83BED"/>
    <w:rsid w:val="00B84A16"/>
    <w:rsid w:val="00B84DC8"/>
    <w:rsid w:val="00B85F71"/>
    <w:rsid w:val="00B86A55"/>
    <w:rsid w:val="00B87B18"/>
    <w:rsid w:val="00B901F4"/>
    <w:rsid w:val="00B92F94"/>
    <w:rsid w:val="00B95D55"/>
    <w:rsid w:val="00BA2586"/>
    <w:rsid w:val="00BA2DC8"/>
    <w:rsid w:val="00BA468B"/>
    <w:rsid w:val="00BA7743"/>
    <w:rsid w:val="00BB052D"/>
    <w:rsid w:val="00BB0717"/>
    <w:rsid w:val="00BB2DA7"/>
    <w:rsid w:val="00BB30FD"/>
    <w:rsid w:val="00BC03F5"/>
    <w:rsid w:val="00BC20EC"/>
    <w:rsid w:val="00BC235A"/>
    <w:rsid w:val="00BC32FA"/>
    <w:rsid w:val="00BC5896"/>
    <w:rsid w:val="00BC5A84"/>
    <w:rsid w:val="00BD0D00"/>
    <w:rsid w:val="00BD0F5D"/>
    <w:rsid w:val="00BD1A5B"/>
    <w:rsid w:val="00BD2768"/>
    <w:rsid w:val="00BD2F6D"/>
    <w:rsid w:val="00BD2F91"/>
    <w:rsid w:val="00BD4C95"/>
    <w:rsid w:val="00BE2873"/>
    <w:rsid w:val="00BE3B3F"/>
    <w:rsid w:val="00BE3CA5"/>
    <w:rsid w:val="00BE4AC1"/>
    <w:rsid w:val="00BE51C5"/>
    <w:rsid w:val="00BE57B9"/>
    <w:rsid w:val="00BE5900"/>
    <w:rsid w:val="00BE6063"/>
    <w:rsid w:val="00BF0186"/>
    <w:rsid w:val="00BF207D"/>
    <w:rsid w:val="00BF4BC8"/>
    <w:rsid w:val="00BF6C8A"/>
    <w:rsid w:val="00BF6EB6"/>
    <w:rsid w:val="00C0401B"/>
    <w:rsid w:val="00C04984"/>
    <w:rsid w:val="00C12529"/>
    <w:rsid w:val="00C24A16"/>
    <w:rsid w:val="00C26C23"/>
    <w:rsid w:val="00C31CDB"/>
    <w:rsid w:val="00C33180"/>
    <w:rsid w:val="00C341EB"/>
    <w:rsid w:val="00C34F70"/>
    <w:rsid w:val="00C35324"/>
    <w:rsid w:val="00C37D4E"/>
    <w:rsid w:val="00C41318"/>
    <w:rsid w:val="00C43BB6"/>
    <w:rsid w:val="00C46B45"/>
    <w:rsid w:val="00C5302D"/>
    <w:rsid w:val="00C53063"/>
    <w:rsid w:val="00C53B5F"/>
    <w:rsid w:val="00C57210"/>
    <w:rsid w:val="00C572A7"/>
    <w:rsid w:val="00C57F0F"/>
    <w:rsid w:val="00C62DC9"/>
    <w:rsid w:val="00C72394"/>
    <w:rsid w:val="00C73F21"/>
    <w:rsid w:val="00C752EC"/>
    <w:rsid w:val="00C768D8"/>
    <w:rsid w:val="00C831A1"/>
    <w:rsid w:val="00C83CE3"/>
    <w:rsid w:val="00C84D20"/>
    <w:rsid w:val="00C87388"/>
    <w:rsid w:val="00C96788"/>
    <w:rsid w:val="00CA1448"/>
    <w:rsid w:val="00CA1B6B"/>
    <w:rsid w:val="00CA230F"/>
    <w:rsid w:val="00CA24DB"/>
    <w:rsid w:val="00CA34C7"/>
    <w:rsid w:val="00CA6A39"/>
    <w:rsid w:val="00CB11EA"/>
    <w:rsid w:val="00CB2DE2"/>
    <w:rsid w:val="00CB3161"/>
    <w:rsid w:val="00CB3A1B"/>
    <w:rsid w:val="00CB5CD0"/>
    <w:rsid w:val="00CB5D0E"/>
    <w:rsid w:val="00CB5D7E"/>
    <w:rsid w:val="00CB6CCB"/>
    <w:rsid w:val="00CC0646"/>
    <w:rsid w:val="00CC312F"/>
    <w:rsid w:val="00CD4615"/>
    <w:rsid w:val="00CD4C3F"/>
    <w:rsid w:val="00CD6A3C"/>
    <w:rsid w:val="00CD7C3B"/>
    <w:rsid w:val="00CE1E05"/>
    <w:rsid w:val="00CE2906"/>
    <w:rsid w:val="00CE2BCC"/>
    <w:rsid w:val="00CE44E9"/>
    <w:rsid w:val="00CE5C52"/>
    <w:rsid w:val="00CE7FAE"/>
    <w:rsid w:val="00CF0B16"/>
    <w:rsid w:val="00CF1D06"/>
    <w:rsid w:val="00CF3199"/>
    <w:rsid w:val="00CF4C88"/>
    <w:rsid w:val="00D02096"/>
    <w:rsid w:val="00D029A6"/>
    <w:rsid w:val="00D101A5"/>
    <w:rsid w:val="00D1052E"/>
    <w:rsid w:val="00D1244E"/>
    <w:rsid w:val="00D13D35"/>
    <w:rsid w:val="00D14D55"/>
    <w:rsid w:val="00D16876"/>
    <w:rsid w:val="00D178E9"/>
    <w:rsid w:val="00D23154"/>
    <w:rsid w:val="00D23DF8"/>
    <w:rsid w:val="00D24B81"/>
    <w:rsid w:val="00D26673"/>
    <w:rsid w:val="00D2729A"/>
    <w:rsid w:val="00D308B3"/>
    <w:rsid w:val="00D30F19"/>
    <w:rsid w:val="00D33185"/>
    <w:rsid w:val="00D35037"/>
    <w:rsid w:val="00D424C0"/>
    <w:rsid w:val="00D46E59"/>
    <w:rsid w:val="00D511B1"/>
    <w:rsid w:val="00D52799"/>
    <w:rsid w:val="00D64652"/>
    <w:rsid w:val="00D66B6E"/>
    <w:rsid w:val="00D71C8D"/>
    <w:rsid w:val="00D72009"/>
    <w:rsid w:val="00D75BCF"/>
    <w:rsid w:val="00D7724A"/>
    <w:rsid w:val="00D816C8"/>
    <w:rsid w:val="00D86F0F"/>
    <w:rsid w:val="00D90305"/>
    <w:rsid w:val="00D919E5"/>
    <w:rsid w:val="00D91F09"/>
    <w:rsid w:val="00D92F6D"/>
    <w:rsid w:val="00DA1C3E"/>
    <w:rsid w:val="00DA30DA"/>
    <w:rsid w:val="00DA3BB4"/>
    <w:rsid w:val="00DA43A7"/>
    <w:rsid w:val="00DA7DCF"/>
    <w:rsid w:val="00DB03CE"/>
    <w:rsid w:val="00DB06A7"/>
    <w:rsid w:val="00DB1F54"/>
    <w:rsid w:val="00DB6597"/>
    <w:rsid w:val="00DC0A27"/>
    <w:rsid w:val="00DC5005"/>
    <w:rsid w:val="00DD28B0"/>
    <w:rsid w:val="00DD2F17"/>
    <w:rsid w:val="00DD31EC"/>
    <w:rsid w:val="00DD39F7"/>
    <w:rsid w:val="00DE3559"/>
    <w:rsid w:val="00DE7452"/>
    <w:rsid w:val="00DF32AC"/>
    <w:rsid w:val="00DF3D62"/>
    <w:rsid w:val="00DF4C67"/>
    <w:rsid w:val="00DF6BBD"/>
    <w:rsid w:val="00E04F89"/>
    <w:rsid w:val="00E0586F"/>
    <w:rsid w:val="00E07A81"/>
    <w:rsid w:val="00E11905"/>
    <w:rsid w:val="00E20E33"/>
    <w:rsid w:val="00E21C7E"/>
    <w:rsid w:val="00E21F56"/>
    <w:rsid w:val="00E26887"/>
    <w:rsid w:val="00E3080E"/>
    <w:rsid w:val="00E361AE"/>
    <w:rsid w:val="00E3680A"/>
    <w:rsid w:val="00E37E3A"/>
    <w:rsid w:val="00E41B58"/>
    <w:rsid w:val="00E429B2"/>
    <w:rsid w:val="00E4606C"/>
    <w:rsid w:val="00E46CFC"/>
    <w:rsid w:val="00E46F47"/>
    <w:rsid w:val="00E47389"/>
    <w:rsid w:val="00E47D00"/>
    <w:rsid w:val="00E55F41"/>
    <w:rsid w:val="00E56835"/>
    <w:rsid w:val="00E62929"/>
    <w:rsid w:val="00E637F7"/>
    <w:rsid w:val="00E65182"/>
    <w:rsid w:val="00E66325"/>
    <w:rsid w:val="00E67B1D"/>
    <w:rsid w:val="00E7029B"/>
    <w:rsid w:val="00E719BC"/>
    <w:rsid w:val="00E7571C"/>
    <w:rsid w:val="00E75CC6"/>
    <w:rsid w:val="00E7656F"/>
    <w:rsid w:val="00E76E88"/>
    <w:rsid w:val="00E82BFE"/>
    <w:rsid w:val="00E86ED6"/>
    <w:rsid w:val="00E8797F"/>
    <w:rsid w:val="00E92B17"/>
    <w:rsid w:val="00E9584C"/>
    <w:rsid w:val="00EA1024"/>
    <w:rsid w:val="00EA3097"/>
    <w:rsid w:val="00EA7127"/>
    <w:rsid w:val="00EA71CF"/>
    <w:rsid w:val="00EB125A"/>
    <w:rsid w:val="00EB5927"/>
    <w:rsid w:val="00EC02D0"/>
    <w:rsid w:val="00EC5321"/>
    <w:rsid w:val="00EC6EA0"/>
    <w:rsid w:val="00EC7C8E"/>
    <w:rsid w:val="00EC7DAF"/>
    <w:rsid w:val="00ED1518"/>
    <w:rsid w:val="00ED1C7C"/>
    <w:rsid w:val="00ED4252"/>
    <w:rsid w:val="00ED47FB"/>
    <w:rsid w:val="00ED7911"/>
    <w:rsid w:val="00EE0A5C"/>
    <w:rsid w:val="00EE46C2"/>
    <w:rsid w:val="00EE4B77"/>
    <w:rsid w:val="00EE5A57"/>
    <w:rsid w:val="00EF0774"/>
    <w:rsid w:val="00EF10DF"/>
    <w:rsid w:val="00EF200A"/>
    <w:rsid w:val="00EF61E5"/>
    <w:rsid w:val="00EF7D64"/>
    <w:rsid w:val="00F019A1"/>
    <w:rsid w:val="00F0350F"/>
    <w:rsid w:val="00F05836"/>
    <w:rsid w:val="00F07A3D"/>
    <w:rsid w:val="00F11E68"/>
    <w:rsid w:val="00F14638"/>
    <w:rsid w:val="00F14C4C"/>
    <w:rsid w:val="00F20064"/>
    <w:rsid w:val="00F2325C"/>
    <w:rsid w:val="00F2598F"/>
    <w:rsid w:val="00F31F47"/>
    <w:rsid w:val="00F32D99"/>
    <w:rsid w:val="00F40C5E"/>
    <w:rsid w:val="00F41984"/>
    <w:rsid w:val="00F41D2D"/>
    <w:rsid w:val="00F45353"/>
    <w:rsid w:val="00F45B6B"/>
    <w:rsid w:val="00F4657B"/>
    <w:rsid w:val="00F471DF"/>
    <w:rsid w:val="00F5107D"/>
    <w:rsid w:val="00F5363C"/>
    <w:rsid w:val="00F55878"/>
    <w:rsid w:val="00F562EA"/>
    <w:rsid w:val="00F622B0"/>
    <w:rsid w:val="00F723B3"/>
    <w:rsid w:val="00F753A3"/>
    <w:rsid w:val="00F754FA"/>
    <w:rsid w:val="00F7611A"/>
    <w:rsid w:val="00F76BC8"/>
    <w:rsid w:val="00F76F31"/>
    <w:rsid w:val="00F7735C"/>
    <w:rsid w:val="00F856B5"/>
    <w:rsid w:val="00F903F9"/>
    <w:rsid w:val="00F91F80"/>
    <w:rsid w:val="00F9299D"/>
    <w:rsid w:val="00F96F94"/>
    <w:rsid w:val="00FA0860"/>
    <w:rsid w:val="00FA104E"/>
    <w:rsid w:val="00FA5877"/>
    <w:rsid w:val="00FA705F"/>
    <w:rsid w:val="00FB0D57"/>
    <w:rsid w:val="00FB1EF8"/>
    <w:rsid w:val="00FB32EC"/>
    <w:rsid w:val="00FB528F"/>
    <w:rsid w:val="00FB658B"/>
    <w:rsid w:val="00FB770A"/>
    <w:rsid w:val="00FC0EF4"/>
    <w:rsid w:val="00FC197C"/>
    <w:rsid w:val="00FC3C9B"/>
    <w:rsid w:val="00FC4AAB"/>
    <w:rsid w:val="00FD112B"/>
    <w:rsid w:val="00FD3237"/>
    <w:rsid w:val="00FD3729"/>
    <w:rsid w:val="00FD4BAA"/>
    <w:rsid w:val="00FD4EF4"/>
    <w:rsid w:val="00FD72CB"/>
    <w:rsid w:val="00FE1051"/>
    <w:rsid w:val="00FE47A8"/>
    <w:rsid w:val="00FE6A52"/>
    <w:rsid w:val="00FF2980"/>
    <w:rsid w:val="00FF46FE"/>
    <w:rsid w:val="00FF4FD4"/>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3DE7"/>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autoRedefine/>
    <w:uiPriority w:val="99"/>
    <w:semiHidden/>
    <w:rsid w:val="000D3DE7"/>
    <w:rPr>
      <w:sz w:val="28"/>
    </w:rPr>
  </w:style>
  <w:style w:type="character" w:customStyle="1" w:styleId="TextkomenteChar">
    <w:name w:val="Text komentáře Char"/>
    <w:basedOn w:val="Standardnpsmoodstavce"/>
    <w:link w:val="Textkomente"/>
    <w:uiPriority w:val="99"/>
    <w:semiHidden/>
    <w:locked/>
    <w:rsid w:val="000D3DE7"/>
    <w:rPr>
      <w:sz w:val="28"/>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711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A3336E"/>
    <w:rPr>
      <w:i/>
      <w:iCs/>
    </w:rPr>
  </w:style>
  <w:style w:type="paragraph" w:customStyle="1" w:styleId="go">
    <w:name w:val="go"/>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EA7127"/>
    <w:pPr>
      <w:overflowPunct/>
      <w:autoSpaceDE/>
      <w:autoSpaceDN/>
      <w:adjustRightInd/>
      <w:spacing w:before="100" w:beforeAutospacing="1" w:after="100" w:afterAutospacing="1"/>
      <w:textAlignment w:val="auto"/>
    </w:pPr>
    <w:rPr>
      <w:sz w:val="24"/>
      <w:szCs w:val="24"/>
    </w:rPr>
  </w:style>
  <w:style w:type="paragraph" w:styleId="Nzev">
    <w:name w:val="Title"/>
    <w:basedOn w:val="Normln"/>
    <w:link w:val="NzevChar"/>
    <w:qFormat/>
    <w:locked/>
    <w:rsid w:val="004A4AE8"/>
    <w:pPr>
      <w:widowControl w:val="0"/>
      <w:jc w:val="center"/>
    </w:pPr>
    <w:rPr>
      <w:b/>
      <w:sz w:val="36"/>
    </w:rPr>
  </w:style>
  <w:style w:type="character" w:customStyle="1" w:styleId="NzevChar">
    <w:name w:val="Název Char"/>
    <w:basedOn w:val="Standardnpsmoodstavce"/>
    <w:link w:val="Nzev"/>
    <w:rsid w:val="004A4AE8"/>
    <w:rPr>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E7"/>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autoRedefine/>
    <w:uiPriority w:val="99"/>
    <w:semiHidden/>
    <w:rsid w:val="000D3DE7"/>
    <w:rPr>
      <w:sz w:val="28"/>
    </w:rPr>
  </w:style>
  <w:style w:type="character" w:customStyle="1" w:styleId="CommentTextChar">
    <w:name w:val="Comment Text Char"/>
    <w:basedOn w:val="DefaultParagraphFont"/>
    <w:link w:val="CommentText"/>
    <w:uiPriority w:val="99"/>
    <w:semiHidden/>
    <w:locked/>
    <w:rsid w:val="000D3DE7"/>
    <w:rPr>
      <w:sz w:val="28"/>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uiPriority w:val="59"/>
    <w:locked/>
    <w:rsid w:val="0071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A3336E"/>
    <w:rPr>
      <w:i/>
      <w:iCs/>
    </w:rPr>
  </w:style>
  <w:style w:type="paragraph" w:customStyle="1" w:styleId="go">
    <w:name w:val="go"/>
    <w:basedOn w:val="Normal"/>
    <w:rsid w:val="00EA7127"/>
    <w:pPr>
      <w:overflowPunct/>
      <w:autoSpaceDE/>
      <w:autoSpaceDN/>
      <w:adjustRightInd/>
      <w:spacing w:before="100" w:beforeAutospacing="1" w:after="100" w:afterAutospacing="1"/>
      <w:textAlignment w:val="auto"/>
    </w:pPr>
    <w:rPr>
      <w:sz w:val="24"/>
      <w:szCs w:val="24"/>
    </w:rPr>
  </w:style>
  <w:style w:type="paragraph" w:customStyle="1" w:styleId="l3">
    <w:name w:val="l3"/>
    <w:basedOn w:val="Normal"/>
    <w:rsid w:val="00EA7127"/>
    <w:pPr>
      <w:overflowPunct/>
      <w:autoSpaceDE/>
      <w:autoSpaceDN/>
      <w:adjustRightInd/>
      <w:spacing w:before="100" w:beforeAutospacing="1" w:after="100" w:afterAutospacing="1"/>
      <w:textAlignment w:val="auto"/>
    </w:pPr>
    <w:rPr>
      <w:sz w:val="24"/>
      <w:szCs w:val="24"/>
    </w:rPr>
  </w:style>
  <w:style w:type="paragraph" w:styleId="Title">
    <w:name w:val="Title"/>
    <w:basedOn w:val="Normal"/>
    <w:link w:val="TitleChar"/>
    <w:qFormat/>
    <w:locked/>
    <w:rsid w:val="004A4AE8"/>
    <w:pPr>
      <w:widowControl w:val="0"/>
      <w:jc w:val="center"/>
    </w:pPr>
    <w:rPr>
      <w:b/>
      <w:sz w:val="36"/>
    </w:rPr>
  </w:style>
  <w:style w:type="character" w:customStyle="1" w:styleId="TitleChar">
    <w:name w:val="Title Char"/>
    <w:basedOn w:val="DefaultParagraphFont"/>
    <w:link w:val="Title"/>
    <w:rsid w:val="004A4AE8"/>
    <w:rPr>
      <w:b/>
      <w:sz w:val="36"/>
      <w:szCs w:val="20"/>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238246934">
      <w:bodyDiv w:val="1"/>
      <w:marLeft w:val="0"/>
      <w:marRight w:val="0"/>
      <w:marTop w:val="0"/>
      <w:marBottom w:val="0"/>
      <w:divBdr>
        <w:top w:val="none" w:sz="0" w:space="0" w:color="auto"/>
        <w:left w:val="none" w:sz="0" w:space="0" w:color="auto"/>
        <w:bottom w:val="none" w:sz="0" w:space="0" w:color="auto"/>
        <w:right w:val="none" w:sz="0" w:space="0" w:color="auto"/>
      </w:divBdr>
      <w:divsChild>
        <w:div w:id="1701125589">
          <w:marLeft w:val="0"/>
          <w:marRight w:val="0"/>
          <w:marTop w:val="0"/>
          <w:marBottom w:val="0"/>
          <w:divBdr>
            <w:top w:val="none" w:sz="0" w:space="0" w:color="auto"/>
            <w:left w:val="none" w:sz="0" w:space="0" w:color="auto"/>
            <w:bottom w:val="none" w:sz="0" w:space="0" w:color="auto"/>
            <w:right w:val="none" w:sz="0" w:space="0" w:color="auto"/>
          </w:divBdr>
          <w:divsChild>
            <w:div w:id="214513240">
              <w:marLeft w:val="0"/>
              <w:marRight w:val="0"/>
              <w:marTop w:val="0"/>
              <w:marBottom w:val="0"/>
              <w:divBdr>
                <w:top w:val="none" w:sz="0" w:space="0" w:color="auto"/>
                <w:left w:val="none" w:sz="0" w:space="0" w:color="auto"/>
                <w:bottom w:val="none" w:sz="0" w:space="0" w:color="auto"/>
                <w:right w:val="none" w:sz="0" w:space="0" w:color="auto"/>
              </w:divBdr>
              <w:divsChild>
                <w:div w:id="1828202089">
                  <w:marLeft w:val="0"/>
                  <w:marRight w:val="0"/>
                  <w:marTop w:val="0"/>
                  <w:marBottom w:val="0"/>
                  <w:divBdr>
                    <w:top w:val="none" w:sz="0" w:space="0" w:color="auto"/>
                    <w:left w:val="none" w:sz="0" w:space="0" w:color="auto"/>
                    <w:bottom w:val="none" w:sz="0" w:space="0" w:color="auto"/>
                    <w:right w:val="none" w:sz="0" w:space="0" w:color="auto"/>
                  </w:divBdr>
                  <w:divsChild>
                    <w:div w:id="1565602886">
                      <w:marLeft w:val="0"/>
                      <w:marRight w:val="0"/>
                      <w:marTop w:val="0"/>
                      <w:marBottom w:val="0"/>
                      <w:divBdr>
                        <w:top w:val="none" w:sz="0" w:space="0" w:color="auto"/>
                        <w:left w:val="none" w:sz="0" w:space="0" w:color="auto"/>
                        <w:bottom w:val="none" w:sz="0" w:space="0" w:color="auto"/>
                        <w:right w:val="none" w:sz="0" w:space="0" w:color="auto"/>
                      </w:divBdr>
                      <w:divsChild>
                        <w:div w:id="1445661008">
                          <w:marLeft w:val="0"/>
                          <w:marRight w:val="0"/>
                          <w:marTop w:val="0"/>
                          <w:marBottom w:val="0"/>
                          <w:divBdr>
                            <w:top w:val="none" w:sz="0" w:space="0" w:color="auto"/>
                            <w:left w:val="none" w:sz="0" w:space="0" w:color="auto"/>
                            <w:bottom w:val="none" w:sz="0" w:space="0" w:color="auto"/>
                            <w:right w:val="none" w:sz="0" w:space="0" w:color="auto"/>
                          </w:divBdr>
                          <w:divsChild>
                            <w:div w:id="20600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04232163">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686043">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7342940">
      <w:bodyDiv w:val="1"/>
      <w:marLeft w:val="0"/>
      <w:marRight w:val="0"/>
      <w:marTop w:val="0"/>
      <w:marBottom w:val="0"/>
      <w:divBdr>
        <w:top w:val="none" w:sz="0" w:space="0" w:color="auto"/>
        <w:left w:val="none" w:sz="0" w:space="0" w:color="auto"/>
        <w:bottom w:val="none" w:sz="0" w:space="0" w:color="auto"/>
        <w:right w:val="none" w:sz="0" w:space="0" w:color="auto"/>
      </w:divBdr>
    </w:div>
    <w:div w:id="1093207838">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55104-E091-49E0-9C67-7B7A36FB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3580</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DOHODNUTÝCH NEJVYŠŠÍCH CENÁCH LÉČIV A JEJICH PUBLIKACI</vt:lpstr>
      <vt:lpstr>SMLOUVA O DOHODNUTÝCH NEJVYŠŠÍCH CENÁCH LÉČIV A JEJICH PUBLIKACI</vt:lpstr>
    </vt:vector>
  </TitlesOfParts>
  <Company>GlaxoSmithKline</Company>
  <LinksUpToDate>false</LinksUpToDate>
  <CharactersWithSpaces>24659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mikula-pavel-1</cp:lastModifiedBy>
  <cp:revision>5</cp:revision>
  <cp:lastPrinted>2017-04-27T13:58:00Z</cp:lastPrinted>
  <dcterms:created xsi:type="dcterms:W3CDTF">2017-06-23T07:51:00Z</dcterms:created>
  <dcterms:modified xsi:type="dcterms:W3CDTF">2017-07-28T11:08:00Z</dcterms:modified>
</cp:coreProperties>
</file>