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ED00B" w14:textId="4257736C" w:rsidR="004E7F0F" w:rsidRPr="004E7F0F" w:rsidRDefault="004E7F0F" w:rsidP="004E7F0F">
      <w:pPr>
        <w:spacing w:after="120" w:line="240" w:lineRule="auto"/>
        <w:jc w:val="center"/>
        <w:rPr>
          <w:rFonts w:ascii="Arial" w:hAnsi="Arial" w:cs="Arial"/>
          <w:b/>
          <w:sz w:val="28"/>
          <w:szCs w:val="28"/>
        </w:rPr>
      </w:pPr>
      <w:r w:rsidRPr="004E7F0F">
        <w:rPr>
          <w:rFonts w:ascii="Arial" w:hAnsi="Arial" w:cs="Arial"/>
          <w:b/>
          <w:sz w:val="28"/>
          <w:szCs w:val="28"/>
        </w:rPr>
        <w:t xml:space="preserve">KUPNÍ </w:t>
      </w:r>
      <w:r w:rsidR="004F2867" w:rsidRPr="004E7F0F">
        <w:rPr>
          <w:rFonts w:ascii="Arial" w:hAnsi="Arial" w:cs="Arial"/>
          <w:b/>
          <w:sz w:val="28"/>
          <w:szCs w:val="28"/>
        </w:rPr>
        <w:t>SMLOUVA</w:t>
      </w:r>
    </w:p>
    <w:p w14:paraId="61EFF0F7" w14:textId="77777777" w:rsidR="004E7F0F" w:rsidRPr="004E7F0F" w:rsidRDefault="004E7F0F" w:rsidP="004E7F0F">
      <w:pPr>
        <w:spacing w:after="120" w:line="240" w:lineRule="auto"/>
        <w:jc w:val="center"/>
        <w:rPr>
          <w:rFonts w:ascii="Arial" w:hAnsi="Arial" w:cs="Arial"/>
        </w:rPr>
      </w:pPr>
      <w:r w:rsidRPr="004E7F0F">
        <w:rPr>
          <w:rFonts w:ascii="Arial" w:hAnsi="Arial" w:cs="Arial"/>
        </w:rPr>
        <w:t>uzavřená ve smyslu § 2079 a násl. zákona č. 89/2012 Sb., občanského zákoníku, ve znění pozdějších předpisů (dále jen „občanský zákoník“)</w:t>
      </w:r>
    </w:p>
    <w:p w14:paraId="4CFC0BB2" w14:textId="77777777" w:rsidR="004E7F0F" w:rsidRPr="004E7F0F" w:rsidRDefault="004E7F0F" w:rsidP="004E7F0F">
      <w:pPr>
        <w:spacing w:after="120" w:line="240" w:lineRule="auto"/>
        <w:jc w:val="center"/>
        <w:rPr>
          <w:rFonts w:ascii="Arial" w:hAnsi="Arial" w:cs="Arial"/>
        </w:rPr>
      </w:pPr>
    </w:p>
    <w:p w14:paraId="7C598EF1" w14:textId="77777777" w:rsidR="004E7F0F" w:rsidRPr="009E0119" w:rsidRDefault="004E7F0F" w:rsidP="009E0119">
      <w:pPr>
        <w:pStyle w:val="Odstavecseseznamem"/>
        <w:numPr>
          <w:ilvl w:val="0"/>
          <w:numId w:val="16"/>
        </w:numPr>
        <w:spacing w:after="120" w:line="240" w:lineRule="auto"/>
        <w:ind w:firstLine="357"/>
        <w:jc w:val="center"/>
        <w:rPr>
          <w:rFonts w:ascii="Arial" w:hAnsi="Arial" w:cs="Arial"/>
          <w:b/>
        </w:rPr>
      </w:pPr>
      <w:r w:rsidRPr="009E0119">
        <w:rPr>
          <w:rFonts w:ascii="Arial" w:hAnsi="Arial" w:cs="Arial"/>
          <w:b/>
        </w:rPr>
        <w:t>Smluvní strany</w:t>
      </w:r>
    </w:p>
    <w:p w14:paraId="12CDA73E" w14:textId="77777777" w:rsidR="004E7F0F" w:rsidRPr="009E0119" w:rsidRDefault="004E7F0F" w:rsidP="009E0119">
      <w:pPr>
        <w:pStyle w:val="Odstavecseseznamem"/>
        <w:numPr>
          <w:ilvl w:val="1"/>
          <w:numId w:val="17"/>
        </w:numPr>
        <w:spacing w:after="120" w:line="240" w:lineRule="auto"/>
        <w:ind w:left="425" w:hanging="425"/>
        <w:rPr>
          <w:rFonts w:ascii="Arial" w:hAnsi="Arial" w:cs="Arial"/>
        </w:rPr>
      </w:pPr>
      <w:r w:rsidRPr="009E0119">
        <w:rPr>
          <w:rFonts w:ascii="Arial" w:hAnsi="Arial" w:cs="Arial"/>
          <w:b/>
        </w:rPr>
        <w:t>Prodávající:</w:t>
      </w:r>
      <w:r w:rsidRPr="009E0119">
        <w:rPr>
          <w:rFonts w:ascii="Arial" w:hAnsi="Arial" w:cs="Arial"/>
        </w:rPr>
        <w:tab/>
      </w:r>
    </w:p>
    <w:p w14:paraId="43077E08" w14:textId="77777777" w:rsidR="00A97216" w:rsidRPr="004E7F0F" w:rsidRDefault="00A97216" w:rsidP="00A97216">
      <w:pPr>
        <w:spacing w:after="120" w:line="240" w:lineRule="auto"/>
        <w:rPr>
          <w:rFonts w:ascii="Arial" w:hAnsi="Arial" w:cs="Arial"/>
          <w:b/>
        </w:rPr>
      </w:pPr>
      <w:r w:rsidRPr="004E7F0F">
        <w:rPr>
          <w:rFonts w:ascii="Arial" w:hAnsi="Arial" w:cs="Arial"/>
        </w:rPr>
        <w:t>Název:</w:t>
      </w:r>
      <w:r w:rsidRPr="004E7F0F">
        <w:rPr>
          <w:rFonts w:ascii="Arial" w:hAnsi="Arial" w:cs="Arial"/>
        </w:rPr>
        <w:tab/>
      </w:r>
      <w:r w:rsidRPr="004E7F0F">
        <w:rPr>
          <w:rFonts w:ascii="Arial" w:hAnsi="Arial" w:cs="Arial"/>
        </w:rPr>
        <w:tab/>
      </w:r>
      <w:r w:rsidRPr="004E7F0F">
        <w:rPr>
          <w:rFonts w:ascii="Arial" w:hAnsi="Arial" w:cs="Arial"/>
        </w:rPr>
        <w:tab/>
      </w:r>
      <w:r>
        <w:rPr>
          <w:rFonts w:ascii="Arial" w:hAnsi="Arial" w:cs="Arial"/>
        </w:rPr>
        <w:t>MULTIP Moravia s.r.o.</w:t>
      </w:r>
    </w:p>
    <w:p w14:paraId="117ACA48" w14:textId="77777777" w:rsidR="00A97216" w:rsidRPr="004E7F0F" w:rsidRDefault="00A97216" w:rsidP="00A97216">
      <w:pPr>
        <w:spacing w:after="120" w:line="240" w:lineRule="auto"/>
        <w:rPr>
          <w:rFonts w:ascii="Arial" w:hAnsi="Arial" w:cs="Arial"/>
          <w:color w:val="FF0000"/>
        </w:rPr>
      </w:pPr>
      <w:r w:rsidRPr="004E7F0F">
        <w:rPr>
          <w:rFonts w:ascii="Arial" w:hAnsi="Arial" w:cs="Arial"/>
        </w:rPr>
        <w:t>Sídlo:</w:t>
      </w:r>
      <w:r w:rsidRPr="004E7F0F">
        <w:rPr>
          <w:rFonts w:ascii="Arial" w:hAnsi="Arial" w:cs="Arial"/>
        </w:rPr>
        <w:tab/>
      </w:r>
      <w:r w:rsidRPr="004E7F0F">
        <w:rPr>
          <w:rFonts w:ascii="Arial" w:hAnsi="Arial" w:cs="Arial"/>
        </w:rPr>
        <w:tab/>
      </w:r>
      <w:r w:rsidRPr="004E7F0F">
        <w:rPr>
          <w:rFonts w:ascii="Arial" w:hAnsi="Arial" w:cs="Arial"/>
        </w:rPr>
        <w:tab/>
      </w:r>
      <w:r>
        <w:rPr>
          <w:rFonts w:ascii="Arial" w:hAnsi="Arial" w:cs="Arial"/>
        </w:rPr>
        <w:t>Palackého 1135/27, 741 01 Nový Jičín</w:t>
      </w:r>
    </w:p>
    <w:p w14:paraId="2EAEE9AC" w14:textId="77777777" w:rsidR="00A97216" w:rsidRPr="004E7F0F" w:rsidRDefault="00A97216" w:rsidP="00A97216">
      <w:pPr>
        <w:spacing w:after="120" w:line="240" w:lineRule="auto"/>
        <w:rPr>
          <w:rFonts w:ascii="Arial" w:hAnsi="Arial" w:cs="Arial"/>
          <w:b/>
        </w:rPr>
      </w:pPr>
      <w:r w:rsidRPr="004E7F0F">
        <w:rPr>
          <w:rFonts w:ascii="Arial" w:hAnsi="Arial" w:cs="Arial"/>
        </w:rPr>
        <w:t>Tel.:</w:t>
      </w:r>
      <w:r w:rsidRPr="004E7F0F">
        <w:rPr>
          <w:rFonts w:ascii="Arial" w:hAnsi="Arial" w:cs="Arial"/>
        </w:rPr>
        <w:tab/>
      </w:r>
      <w:r w:rsidRPr="004E7F0F">
        <w:rPr>
          <w:rFonts w:ascii="Arial" w:hAnsi="Arial" w:cs="Arial"/>
        </w:rPr>
        <w:tab/>
      </w:r>
      <w:r w:rsidRPr="004E7F0F">
        <w:rPr>
          <w:rFonts w:ascii="Arial" w:hAnsi="Arial" w:cs="Arial"/>
        </w:rPr>
        <w:tab/>
      </w:r>
      <w:r>
        <w:rPr>
          <w:rFonts w:ascii="Arial" w:hAnsi="Arial" w:cs="Arial"/>
        </w:rPr>
        <w:t>777 711 156</w:t>
      </w:r>
    </w:p>
    <w:p w14:paraId="07474A33" w14:textId="77777777" w:rsidR="00A97216" w:rsidRPr="004E7F0F" w:rsidRDefault="00A97216" w:rsidP="00A97216">
      <w:pPr>
        <w:spacing w:after="120" w:line="240" w:lineRule="auto"/>
        <w:rPr>
          <w:rFonts w:ascii="Arial" w:hAnsi="Arial" w:cs="Arial"/>
        </w:rPr>
      </w:pPr>
      <w:r w:rsidRPr="004E7F0F">
        <w:rPr>
          <w:rFonts w:ascii="Arial" w:hAnsi="Arial" w:cs="Arial"/>
        </w:rPr>
        <w:t>E-mail:</w:t>
      </w:r>
      <w:r w:rsidRPr="004E7F0F">
        <w:rPr>
          <w:rFonts w:ascii="Arial" w:hAnsi="Arial" w:cs="Arial"/>
        </w:rPr>
        <w:tab/>
      </w:r>
      <w:r w:rsidRPr="004E7F0F">
        <w:rPr>
          <w:rFonts w:ascii="Arial" w:hAnsi="Arial" w:cs="Arial"/>
        </w:rPr>
        <w:tab/>
      </w:r>
      <w:r>
        <w:rPr>
          <w:rFonts w:ascii="Arial" w:hAnsi="Arial" w:cs="Arial"/>
        </w:rPr>
        <w:tab/>
        <w:t>kalkulace@multip.cz</w:t>
      </w:r>
    </w:p>
    <w:p w14:paraId="54F62A6B" w14:textId="77777777" w:rsidR="00A97216" w:rsidRPr="004E7F0F" w:rsidRDefault="00A97216" w:rsidP="00A97216">
      <w:pPr>
        <w:spacing w:after="120" w:line="240" w:lineRule="auto"/>
        <w:rPr>
          <w:rFonts w:ascii="Arial" w:hAnsi="Arial" w:cs="Arial"/>
          <w:b/>
        </w:rPr>
      </w:pPr>
      <w:r w:rsidRPr="004E7F0F">
        <w:rPr>
          <w:rFonts w:ascii="Arial" w:hAnsi="Arial" w:cs="Arial"/>
        </w:rPr>
        <w:t>IČ:</w:t>
      </w:r>
      <w:r w:rsidRPr="004E7F0F">
        <w:rPr>
          <w:rFonts w:ascii="Arial" w:hAnsi="Arial" w:cs="Arial"/>
          <w:b/>
        </w:rPr>
        <w:tab/>
      </w:r>
      <w:r w:rsidRPr="004E7F0F">
        <w:rPr>
          <w:rFonts w:ascii="Arial" w:hAnsi="Arial" w:cs="Arial"/>
          <w:b/>
        </w:rPr>
        <w:tab/>
      </w:r>
      <w:r w:rsidRPr="004E7F0F">
        <w:rPr>
          <w:rFonts w:ascii="Arial" w:hAnsi="Arial" w:cs="Arial"/>
          <w:b/>
        </w:rPr>
        <w:tab/>
      </w:r>
      <w:r>
        <w:rPr>
          <w:rFonts w:ascii="Arial" w:hAnsi="Arial" w:cs="Arial"/>
        </w:rPr>
        <w:t>16627971</w:t>
      </w:r>
    </w:p>
    <w:p w14:paraId="02C624F0" w14:textId="77777777" w:rsidR="00A97216" w:rsidRPr="004E7F0F" w:rsidRDefault="00A97216" w:rsidP="00A97216">
      <w:pPr>
        <w:spacing w:after="120" w:line="240" w:lineRule="auto"/>
        <w:rPr>
          <w:rFonts w:ascii="Arial" w:hAnsi="Arial" w:cs="Arial"/>
        </w:rPr>
      </w:pPr>
      <w:r w:rsidRPr="004E7F0F">
        <w:rPr>
          <w:rFonts w:ascii="Arial" w:hAnsi="Arial" w:cs="Arial"/>
        </w:rPr>
        <w:t>DIČ:</w:t>
      </w:r>
      <w:r w:rsidRPr="004E7F0F">
        <w:rPr>
          <w:rFonts w:ascii="Arial" w:hAnsi="Arial" w:cs="Arial"/>
          <w:b/>
        </w:rPr>
        <w:t xml:space="preserve"> </w:t>
      </w:r>
      <w:r w:rsidRPr="004E7F0F">
        <w:rPr>
          <w:rFonts w:ascii="Arial" w:hAnsi="Arial" w:cs="Arial"/>
          <w:b/>
        </w:rPr>
        <w:tab/>
      </w:r>
      <w:r w:rsidRPr="004E7F0F">
        <w:rPr>
          <w:rFonts w:ascii="Arial" w:hAnsi="Arial" w:cs="Arial"/>
          <w:b/>
        </w:rPr>
        <w:tab/>
      </w:r>
      <w:r w:rsidRPr="004E7F0F">
        <w:rPr>
          <w:rFonts w:ascii="Arial" w:hAnsi="Arial" w:cs="Arial"/>
          <w:b/>
        </w:rPr>
        <w:tab/>
      </w:r>
      <w:r w:rsidRPr="004E7F0F">
        <w:rPr>
          <w:rFonts w:ascii="Arial" w:hAnsi="Arial" w:cs="Arial"/>
        </w:rPr>
        <w:t xml:space="preserve">CZ </w:t>
      </w:r>
      <w:r>
        <w:rPr>
          <w:rFonts w:ascii="Arial" w:hAnsi="Arial" w:cs="Arial"/>
        </w:rPr>
        <w:t>16627971</w:t>
      </w:r>
    </w:p>
    <w:p w14:paraId="0683CB68" w14:textId="77777777" w:rsidR="00A97216" w:rsidRPr="004E7F0F" w:rsidRDefault="00A97216" w:rsidP="00A97216">
      <w:pPr>
        <w:spacing w:after="120" w:line="240" w:lineRule="auto"/>
        <w:rPr>
          <w:rFonts w:ascii="Arial" w:hAnsi="Arial" w:cs="Arial"/>
        </w:rPr>
      </w:pPr>
      <w:r w:rsidRPr="004E7F0F">
        <w:rPr>
          <w:rFonts w:ascii="Arial" w:hAnsi="Arial" w:cs="Arial"/>
        </w:rPr>
        <w:t>Bankovní spojení:</w:t>
      </w:r>
      <w:r w:rsidRPr="004E7F0F">
        <w:rPr>
          <w:rFonts w:ascii="Arial" w:hAnsi="Arial" w:cs="Arial"/>
        </w:rPr>
        <w:tab/>
      </w:r>
      <w:r>
        <w:rPr>
          <w:rFonts w:ascii="Arial" w:hAnsi="Arial" w:cs="Arial"/>
        </w:rPr>
        <w:t>Česká spořitelna a.s.</w:t>
      </w:r>
    </w:p>
    <w:p w14:paraId="091EFB73" w14:textId="77777777" w:rsidR="00A97216" w:rsidRPr="004E7F0F" w:rsidRDefault="00A97216" w:rsidP="00A97216">
      <w:pPr>
        <w:spacing w:after="120" w:line="240" w:lineRule="auto"/>
        <w:ind w:left="1416" w:firstLine="708"/>
        <w:rPr>
          <w:rFonts w:ascii="Arial" w:hAnsi="Arial" w:cs="Arial"/>
          <w:color w:val="FF0000"/>
        </w:rPr>
      </w:pPr>
      <w:proofErr w:type="spellStart"/>
      <w:r w:rsidRPr="004E7F0F">
        <w:rPr>
          <w:rFonts w:ascii="Arial" w:hAnsi="Arial" w:cs="Arial"/>
        </w:rPr>
        <w:t>č.ú</w:t>
      </w:r>
      <w:proofErr w:type="spellEnd"/>
      <w:r w:rsidRPr="004E7F0F">
        <w:rPr>
          <w:rFonts w:ascii="Arial" w:hAnsi="Arial" w:cs="Arial"/>
        </w:rPr>
        <w:t>.</w:t>
      </w:r>
      <w:r w:rsidRPr="004E7F0F">
        <w:rPr>
          <w:rFonts w:ascii="Arial" w:hAnsi="Arial" w:cs="Arial"/>
          <w:b/>
        </w:rPr>
        <w:t xml:space="preserve"> </w:t>
      </w:r>
      <w:r w:rsidRPr="00740C44">
        <w:rPr>
          <w:rFonts w:ascii="Arial" w:hAnsi="Arial" w:cs="Arial"/>
          <w:bCs/>
        </w:rPr>
        <w:t>1278872/0800</w:t>
      </w:r>
    </w:p>
    <w:p w14:paraId="04A12AC3" w14:textId="77777777" w:rsidR="00A97216" w:rsidRPr="004E7F0F" w:rsidRDefault="00A97216" w:rsidP="00A97216">
      <w:pPr>
        <w:spacing w:after="120" w:line="240" w:lineRule="auto"/>
        <w:rPr>
          <w:rFonts w:ascii="Arial" w:hAnsi="Arial" w:cs="Arial"/>
        </w:rPr>
      </w:pPr>
      <w:r w:rsidRPr="004E7F0F">
        <w:rPr>
          <w:rFonts w:ascii="Arial" w:hAnsi="Arial" w:cs="Arial"/>
        </w:rPr>
        <w:t xml:space="preserve">Zastoupené: </w:t>
      </w:r>
      <w:r w:rsidRPr="004E7F0F">
        <w:rPr>
          <w:rFonts w:ascii="Arial" w:hAnsi="Arial" w:cs="Arial"/>
        </w:rPr>
        <w:tab/>
      </w:r>
      <w:r w:rsidRPr="004E7F0F">
        <w:rPr>
          <w:rFonts w:ascii="Arial" w:hAnsi="Arial" w:cs="Arial"/>
        </w:rPr>
        <w:tab/>
      </w:r>
      <w:r>
        <w:rPr>
          <w:rFonts w:ascii="Arial" w:hAnsi="Arial" w:cs="Arial"/>
        </w:rPr>
        <w:t xml:space="preserve">Ing. Martin </w:t>
      </w:r>
      <w:proofErr w:type="spellStart"/>
      <w:r>
        <w:rPr>
          <w:rFonts w:ascii="Arial" w:hAnsi="Arial" w:cs="Arial"/>
        </w:rPr>
        <w:t>Benčák</w:t>
      </w:r>
      <w:proofErr w:type="spellEnd"/>
      <w:r>
        <w:rPr>
          <w:rFonts w:ascii="Arial" w:hAnsi="Arial" w:cs="Arial"/>
        </w:rPr>
        <w:t>, jednatel společnosti</w:t>
      </w:r>
    </w:p>
    <w:p w14:paraId="1AA707A2" w14:textId="3D696BB0" w:rsidR="004E7F0F" w:rsidRPr="004E7F0F" w:rsidRDefault="004E7F0F" w:rsidP="004E7F0F">
      <w:pPr>
        <w:spacing w:after="120" w:line="240" w:lineRule="auto"/>
        <w:rPr>
          <w:rFonts w:ascii="Arial" w:hAnsi="Arial" w:cs="Arial"/>
          <w:b/>
        </w:rPr>
      </w:pPr>
      <w:r w:rsidRPr="004E7F0F">
        <w:rPr>
          <w:rFonts w:ascii="Arial" w:hAnsi="Arial" w:cs="Arial"/>
          <w:b/>
        </w:rPr>
        <w:t>dále jen „</w:t>
      </w:r>
      <w:r w:rsidR="000A0CBD">
        <w:rPr>
          <w:rFonts w:ascii="Arial" w:hAnsi="Arial" w:cs="Arial"/>
          <w:b/>
        </w:rPr>
        <w:t>P</w:t>
      </w:r>
      <w:r w:rsidRPr="004E7F0F">
        <w:rPr>
          <w:rFonts w:ascii="Arial" w:hAnsi="Arial" w:cs="Arial"/>
          <w:b/>
        </w:rPr>
        <w:t>rodávající“</w:t>
      </w:r>
    </w:p>
    <w:p w14:paraId="14DC912B" w14:textId="77777777" w:rsidR="004E7F0F" w:rsidRPr="004E7F0F" w:rsidRDefault="004E7F0F" w:rsidP="004E7F0F">
      <w:pPr>
        <w:spacing w:after="120" w:line="240" w:lineRule="auto"/>
        <w:jc w:val="center"/>
        <w:rPr>
          <w:rFonts w:ascii="Arial" w:hAnsi="Arial" w:cs="Arial"/>
        </w:rPr>
      </w:pPr>
      <w:r w:rsidRPr="004E7F0F">
        <w:rPr>
          <w:rFonts w:ascii="Arial" w:hAnsi="Arial" w:cs="Arial"/>
        </w:rPr>
        <w:t>a</w:t>
      </w:r>
    </w:p>
    <w:p w14:paraId="6CB9E4C0" w14:textId="77777777" w:rsidR="000A0CBD" w:rsidRPr="009E0119" w:rsidRDefault="000A0CBD" w:rsidP="000A0CBD">
      <w:pPr>
        <w:pStyle w:val="Odstavecseseznamem"/>
        <w:numPr>
          <w:ilvl w:val="1"/>
          <w:numId w:val="17"/>
        </w:numPr>
        <w:spacing w:after="120" w:line="240" w:lineRule="auto"/>
        <w:ind w:left="425" w:hanging="425"/>
        <w:rPr>
          <w:rFonts w:ascii="Arial" w:hAnsi="Arial" w:cs="Arial"/>
        </w:rPr>
      </w:pPr>
      <w:r>
        <w:rPr>
          <w:rFonts w:ascii="Arial" w:hAnsi="Arial" w:cs="Arial"/>
          <w:b/>
        </w:rPr>
        <w:t>Kupující</w:t>
      </w:r>
      <w:r w:rsidRPr="009E0119">
        <w:rPr>
          <w:rFonts w:ascii="Arial" w:hAnsi="Arial" w:cs="Arial"/>
          <w:b/>
        </w:rPr>
        <w:t>:</w:t>
      </w:r>
      <w:r w:rsidRPr="009E0119">
        <w:rPr>
          <w:rFonts w:ascii="Arial" w:hAnsi="Arial" w:cs="Arial"/>
        </w:rPr>
        <w:tab/>
      </w:r>
    </w:p>
    <w:p w14:paraId="32899A8E" w14:textId="50765822" w:rsidR="004E7F0F" w:rsidRPr="004E7F0F" w:rsidRDefault="004E7F0F" w:rsidP="004E7F0F">
      <w:pPr>
        <w:spacing w:after="120" w:line="240" w:lineRule="auto"/>
        <w:rPr>
          <w:rFonts w:ascii="Arial" w:hAnsi="Arial" w:cs="Arial"/>
          <w:b/>
        </w:rPr>
      </w:pPr>
      <w:r w:rsidRPr="004E7F0F">
        <w:rPr>
          <w:rFonts w:ascii="Arial" w:hAnsi="Arial" w:cs="Arial"/>
        </w:rPr>
        <w:t>Název:</w:t>
      </w:r>
      <w:r w:rsidRPr="004E7F0F">
        <w:rPr>
          <w:rFonts w:ascii="Arial" w:hAnsi="Arial" w:cs="Arial"/>
        </w:rPr>
        <w:tab/>
      </w:r>
      <w:r w:rsidRPr="004E7F0F">
        <w:rPr>
          <w:rFonts w:ascii="Arial" w:hAnsi="Arial" w:cs="Arial"/>
        </w:rPr>
        <w:tab/>
      </w:r>
      <w:r w:rsidRPr="004E7F0F">
        <w:rPr>
          <w:rFonts w:ascii="Arial" w:hAnsi="Arial" w:cs="Arial"/>
        </w:rPr>
        <w:tab/>
      </w:r>
      <w:r w:rsidR="002F683A" w:rsidRPr="002F683A">
        <w:rPr>
          <w:rFonts w:ascii="Arial" w:eastAsia="MS Mincho" w:hAnsi="Arial" w:cs="Arial"/>
          <w:lang w:eastAsia="cs-CZ"/>
        </w:rPr>
        <w:t>Střední odborná škola a Střední odborné učiliště, Hněvkovice 865</w:t>
      </w:r>
    </w:p>
    <w:p w14:paraId="63FAF65A" w14:textId="6BC56E28" w:rsidR="004E7F0F" w:rsidRPr="004E7F0F" w:rsidRDefault="004E7F0F" w:rsidP="004E7F0F">
      <w:pPr>
        <w:spacing w:after="120" w:line="240" w:lineRule="auto"/>
        <w:rPr>
          <w:rFonts w:ascii="Arial" w:hAnsi="Arial" w:cs="Arial"/>
          <w:color w:val="FF0000"/>
        </w:rPr>
      </w:pPr>
      <w:r w:rsidRPr="004E7F0F">
        <w:rPr>
          <w:rFonts w:ascii="Arial" w:hAnsi="Arial" w:cs="Arial"/>
        </w:rPr>
        <w:t>Sídlo:</w:t>
      </w:r>
      <w:r w:rsidRPr="004E7F0F">
        <w:rPr>
          <w:rFonts w:ascii="Arial" w:hAnsi="Arial" w:cs="Arial"/>
        </w:rPr>
        <w:tab/>
      </w:r>
      <w:r w:rsidRPr="004E7F0F">
        <w:rPr>
          <w:rFonts w:ascii="Arial" w:hAnsi="Arial" w:cs="Arial"/>
        </w:rPr>
        <w:tab/>
      </w:r>
      <w:r w:rsidRPr="004E7F0F">
        <w:rPr>
          <w:rFonts w:ascii="Arial" w:hAnsi="Arial" w:cs="Arial"/>
        </w:rPr>
        <w:tab/>
      </w:r>
      <w:r w:rsidR="002F683A" w:rsidRPr="00933252">
        <w:rPr>
          <w:rFonts w:ascii="Arial" w:eastAsia="MS Mincho" w:hAnsi="Arial" w:cs="Arial"/>
          <w:lang w:eastAsia="cs-CZ"/>
        </w:rPr>
        <w:t>Hněvkovice 865, 375 01 Týn nad Vltavou</w:t>
      </w:r>
    </w:p>
    <w:p w14:paraId="2DC9C073" w14:textId="1734F13A" w:rsidR="004E7F0F" w:rsidRPr="004E7F0F" w:rsidRDefault="004E7F0F" w:rsidP="004E7F0F">
      <w:pPr>
        <w:spacing w:after="120" w:line="240" w:lineRule="auto"/>
        <w:rPr>
          <w:rFonts w:ascii="Arial" w:hAnsi="Arial" w:cs="Arial"/>
          <w:b/>
        </w:rPr>
      </w:pPr>
      <w:r w:rsidRPr="004E7F0F">
        <w:rPr>
          <w:rFonts w:ascii="Arial" w:hAnsi="Arial" w:cs="Arial"/>
        </w:rPr>
        <w:t>Tel.:</w:t>
      </w:r>
      <w:r w:rsidRPr="004E7F0F">
        <w:rPr>
          <w:rFonts w:ascii="Arial" w:hAnsi="Arial" w:cs="Arial"/>
        </w:rPr>
        <w:tab/>
      </w:r>
      <w:r w:rsidRPr="004E7F0F">
        <w:rPr>
          <w:rFonts w:ascii="Arial" w:hAnsi="Arial" w:cs="Arial"/>
        </w:rPr>
        <w:tab/>
      </w:r>
      <w:r w:rsidRPr="004E7F0F">
        <w:rPr>
          <w:rFonts w:ascii="Arial" w:hAnsi="Arial" w:cs="Arial"/>
        </w:rPr>
        <w:tab/>
      </w:r>
      <w:r w:rsidR="002F683A" w:rsidRPr="00933252">
        <w:rPr>
          <w:rFonts w:ascii="Arial" w:hAnsi="Arial" w:cs="Arial"/>
          <w:lang w:eastAsia="cs-CZ"/>
        </w:rPr>
        <w:t xml:space="preserve">+420 </w:t>
      </w:r>
      <w:r w:rsidR="002F683A" w:rsidRPr="00933252">
        <w:rPr>
          <w:rFonts w:ascii="Arial" w:hAnsi="Arial" w:cs="Arial"/>
          <w:color w:val="000000"/>
          <w:lang w:eastAsia="cs-CZ"/>
        </w:rPr>
        <w:t>385 778 118</w:t>
      </w:r>
    </w:p>
    <w:p w14:paraId="2FE8C8E1" w14:textId="1D130159" w:rsidR="004E7F0F" w:rsidRPr="004E7F0F" w:rsidRDefault="004E7F0F" w:rsidP="004E7F0F">
      <w:pPr>
        <w:spacing w:after="120" w:line="240" w:lineRule="auto"/>
        <w:rPr>
          <w:rFonts w:ascii="Arial" w:hAnsi="Arial" w:cs="Arial"/>
        </w:rPr>
      </w:pPr>
      <w:r w:rsidRPr="004E7F0F">
        <w:rPr>
          <w:rFonts w:ascii="Arial" w:hAnsi="Arial" w:cs="Arial"/>
        </w:rPr>
        <w:t>E-mail:</w:t>
      </w:r>
      <w:r w:rsidRPr="004E7F0F">
        <w:rPr>
          <w:rFonts w:ascii="Arial" w:hAnsi="Arial" w:cs="Arial"/>
        </w:rPr>
        <w:tab/>
      </w:r>
      <w:r w:rsidRPr="004E7F0F">
        <w:rPr>
          <w:rFonts w:ascii="Arial" w:hAnsi="Arial" w:cs="Arial"/>
        </w:rPr>
        <w:tab/>
      </w:r>
      <w:r w:rsidRPr="004E7F0F">
        <w:rPr>
          <w:rFonts w:ascii="Arial" w:hAnsi="Arial" w:cs="Arial"/>
        </w:rPr>
        <w:tab/>
      </w:r>
      <w:r w:rsidR="002F683A" w:rsidRPr="00933252">
        <w:rPr>
          <w:rFonts w:ascii="Arial" w:hAnsi="Arial" w:cs="Arial"/>
          <w:lang w:eastAsia="cs-CZ"/>
        </w:rPr>
        <w:t>info@isshnevkovice.cz</w:t>
      </w:r>
    </w:p>
    <w:p w14:paraId="106F360F" w14:textId="5C08624B" w:rsidR="004E7F0F" w:rsidRPr="004E7F0F" w:rsidRDefault="004E7F0F" w:rsidP="004E7F0F">
      <w:pPr>
        <w:spacing w:after="120" w:line="240" w:lineRule="auto"/>
        <w:rPr>
          <w:rFonts w:ascii="Arial" w:hAnsi="Arial" w:cs="Arial"/>
          <w:b/>
        </w:rPr>
      </w:pPr>
      <w:r w:rsidRPr="004E7F0F">
        <w:rPr>
          <w:rFonts w:ascii="Arial" w:hAnsi="Arial" w:cs="Arial"/>
        </w:rPr>
        <w:t>IČ:</w:t>
      </w:r>
      <w:r w:rsidRPr="004E7F0F">
        <w:rPr>
          <w:rFonts w:ascii="Arial" w:hAnsi="Arial" w:cs="Arial"/>
          <w:b/>
        </w:rPr>
        <w:tab/>
      </w:r>
      <w:r w:rsidRPr="004E7F0F">
        <w:rPr>
          <w:rFonts w:ascii="Arial" w:hAnsi="Arial" w:cs="Arial"/>
          <w:b/>
        </w:rPr>
        <w:tab/>
      </w:r>
      <w:r w:rsidRPr="004E7F0F">
        <w:rPr>
          <w:rFonts w:ascii="Arial" w:hAnsi="Arial" w:cs="Arial"/>
          <w:b/>
        </w:rPr>
        <w:tab/>
      </w:r>
      <w:r w:rsidR="002F683A" w:rsidRPr="00933252">
        <w:rPr>
          <w:rFonts w:ascii="Arial" w:eastAsia="MS Mincho" w:hAnsi="Arial" w:cs="Arial"/>
          <w:lang w:eastAsia="cs-CZ"/>
        </w:rPr>
        <w:t>00073130</w:t>
      </w:r>
      <w:r w:rsidRPr="004E7F0F">
        <w:rPr>
          <w:rFonts w:ascii="Arial" w:hAnsi="Arial" w:cs="Arial"/>
          <w:b/>
        </w:rPr>
        <w:tab/>
      </w:r>
      <w:r w:rsidRPr="004E7F0F">
        <w:rPr>
          <w:rFonts w:ascii="Arial" w:hAnsi="Arial" w:cs="Arial"/>
          <w:b/>
        </w:rPr>
        <w:tab/>
      </w:r>
      <w:r w:rsidRPr="004E7F0F">
        <w:rPr>
          <w:rFonts w:ascii="Arial" w:hAnsi="Arial" w:cs="Arial"/>
          <w:b/>
        </w:rPr>
        <w:tab/>
      </w:r>
      <w:r w:rsidRPr="004E7F0F">
        <w:rPr>
          <w:rFonts w:ascii="Arial" w:hAnsi="Arial" w:cs="Arial"/>
          <w:b/>
        </w:rPr>
        <w:tab/>
      </w:r>
      <w:r w:rsidRPr="004E7F0F">
        <w:rPr>
          <w:rFonts w:ascii="Arial" w:hAnsi="Arial" w:cs="Arial"/>
          <w:b/>
        </w:rPr>
        <w:tab/>
      </w:r>
    </w:p>
    <w:p w14:paraId="15799A85" w14:textId="77777777" w:rsidR="004E7F0F" w:rsidRPr="004E7F0F" w:rsidRDefault="004E7F0F" w:rsidP="004E7F0F">
      <w:pPr>
        <w:spacing w:after="120" w:line="240" w:lineRule="auto"/>
        <w:rPr>
          <w:rFonts w:ascii="Arial" w:hAnsi="Arial" w:cs="Arial"/>
        </w:rPr>
      </w:pPr>
      <w:r w:rsidRPr="004E7F0F">
        <w:rPr>
          <w:rFonts w:ascii="Arial" w:hAnsi="Arial" w:cs="Arial"/>
        </w:rPr>
        <w:t>DIČ:</w:t>
      </w:r>
      <w:r w:rsidRPr="004E7F0F">
        <w:rPr>
          <w:rFonts w:ascii="Arial" w:hAnsi="Arial" w:cs="Arial"/>
          <w:b/>
        </w:rPr>
        <w:t xml:space="preserve"> </w:t>
      </w:r>
      <w:r w:rsidRPr="004E7F0F">
        <w:rPr>
          <w:rFonts w:ascii="Arial" w:hAnsi="Arial" w:cs="Arial"/>
          <w:b/>
        </w:rPr>
        <w:tab/>
      </w:r>
      <w:r w:rsidRPr="004E7F0F">
        <w:rPr>
          <w:rFonts w:ascii="Arial" w:hAnsi="Arial" w:cs="Arial"/>
          <w:b/>
        </w:rPr>
        <w:tab/>
      </w:r>
      <w:r w:rsidRPr="004E7F0F">
        <w:rPr>
          <w:rFonts w:ascii="Arial" w:hAnsi="Arial" w:cs="Arial"/>
          <w:b/>
        </w:rPr>
        <w:tab/>
      </w:r>
      <w:r w:rsidRPr="006E6573">
        <w:rPr>
          <w:rFonts w:ascii="Arial" w:hAnsi="Arial" w:cs="Arial"/>
        </w:rPr>
        <w:t>kupující</w:t>
      </w:r>
      <w:r w:rsidRPr="006E6573">
        <w:rPr>
          <w:rFonts w:ascii="Arial" w:hAnsi="Arial" w:cs="Arial"/>
          <w:b/>
        </w:rPr>
        <w:t xml:space="preserve"> </w:t>
      </w:r>
      <w:r w:rsidRPr="006E6573">
        <w:rPr>
          <w:rFonts w:ascii="Arial" w:hAnsi="Arial" w:cs="Arial"/>
        </w:rPr>
        <w:t>není plátce DPH</w:t>
      </w:r>
    </w:p>
    <w:p w14:paraId="75299536" w14:textId="4EF979F0" w:rsidR="004E7F0F" w:rsidRPr="004E7F0F" w:rsidRDefault="004E7F0F" w:rsidP="004E7F0F">
      <w:pPr>
        <w:spacing w:after="120" w:line="240" w:lineRule="auto"/>
        <w:rPr>
          <w:rFonts w:ascii="Arial" w:hAnsi="Arial" w:cs="Arial"/>
        </w:rPr>
      </w:pPr>
      <w:r w:rsidRPr="004E7F0F">
        <w:rPr>
          <w:rFonts w:ascii="Arial" w:hAnsi="Arial" w:cs="Arial"/>
        </w:rPr>
        <w:t>Bankovní spojení:</w:t>
      </w:r>
      <w:r w:rsidRPr="004E7F0F">
        <w:rPr>
          <w:rFonts w:ascii="Arial" w:hAnsi="Arial" w:cs="Arial"/>
        </w:rPr>
        <w:tab/>
      </w:r>
      <w:r w:rsidR="000F18E3">
        <w:rPr>
          <w:rFonts w:ascii="Arial" w:hAnsi="Arial" w:cs="Arial"/>
        </w:rPr>
        <w:t>ČSOB a.s.</w:t>
      </w:r>
      <w:r w:rsidRPr="004E7F0F">
        <w:rPr>
          <w:rFonts w:ascii="Arial" w:hAnsi="Arial" w:cs="Arial"/>
        </w:rPr>
        <w:tab/>
      </w:r>
      <w:r w:rsidRPr="004E7F0F">
        <w:rPr>
          <w:rFonts w:ascii="Arial" w:hAnsi="Arial" w:cs="Arial"/>
        </w:rPr>
        <w:tab/>
      </w:r>
      <w:r w:rsidRPr="004E7F0F">
        <w:rPr>
          <w:rFonts w:ascii="Arial" w:hAnsi="Arial" w:cs="Arial"/>
        </w:rPr>
        <w:tab/>
      </w:r>
      <w:r w:rsidRPr="004E7F0F">
        <w:rPr>
          <w:rFonts w:ascii="Arial" w:hAnsi="Arial" w:cs="Arial"/>
        </w:rPr>
        <w:tab/>
      </w:r>
    </w:p>
    <w:p w14:paraId="574E41F6" w14:textId="4122B529" w:rsidR="004E7F0F" w:rsidRPr="004E7F0F" w:rsidRDefault="004E7F0F" w:rsidP="004E7F0F">
      <w:pPr>
        <w:spacing w:after="120" w:line="240" w:lineRule="auto"/>
        <w:ind w:left="1416" w:firstLine="708"/>
        <w:rPr>
          <w:rFonts w:ascii="Arial" w:hAnsi="Arial" w:cs="Arial"/>
          <w:color w:val="FF0000"/>
        </w:rPr>
      </w:pPr>
      <w:proofErr w:type="spellStart"/>
      <w:r w:rsidRPr="004E7F0F">
        <w:rPr>
          <w:rFonts w:ascii="Arial" w:hAnsi="Arial" w:cs="Arial"/>
        </w:rPr>
        <w:t>č.ú</w:t>
      </w:r>
      <w:proofErr w:type="spellEnd"/>
      <w:r w:rsidR="000F18E3">
        <w:rPr>
          <w:rFonts w:ascii="Arial" w:hAnsi="Arial" w:cs="Arial"/>
        </w:rPr>
        <w:t>. 260323770/0300</w:t>
      </w:r>
    </w:p>
    <w:p w14:paraId="70455241" w14:textId="5692E4CF" w:rsidR="004E7F0F" w:rsidRPr="004E7F0F" w:rsidRDefault="004E7F0F" w:rsidP="004E7F0F">
      <w:pPr>
        <w:spacing w:after="120" w:line="240" w:lineRule="auto"/>
        <w:rPr>
          <w:rFonts w:ascii="Arial" w:hAnsi="Arial" w:cs="Arial"/>
        </w:rPr>
      </w:pPr>
      <w:r w:rsidRPr="004E7F0F">
        <w:rPr>
          <w:rFonts w:ascii="Arial" w:hAnsi="Arial" w:cs="Arial"/>
        </w:rPr>
        <w:t xml:space="preserve">Zastoupené: </w:t>
      </w:r>
      <w:r w:rsidRPr="004E7F0F">
        <w:rPr>
          <w:rFonts w:ascii="Arial" w:hAnsi="Arial" w:cs="Arial"/>
        </w:rPr>
        <w:tab/>
      </w:r>
      <w:r w:rsidRPr="004E7F0F">
        <w:rPr>
          <w:rFonts w:ascii="Arial" w:hAnsi="Arial" w:cs="Arial"/>
        </w:rPr>
        <w:tab/>
      </w:r>
      <w:r w:rsidR="002F683A" w:rsidRPr="00933252">
        <w:rPr>
          <w:rFonts w:ascii="Arial" w:eastAsia="MS Mincho" w:hAnsi="Arial" w:cs="Arial"/>
          <w:lang w:eastAsia="cs-CZ"/>
        </w:rPr>
        <w:t xml:space="preserve">Ing. Ivana </w:t>
      </w:r>
      <w:proofErr w:type="spellStart"/>
      <w:r w:rsidR="002F683A" w:rsidRPr="00933252">
        <w:rPr>
          <w:rFonts w:ascii="Arial" w:eastAsia="MS Mincho" w:hAnsi="Arial" w:cs="Arial"/>
          <w:lang w:eastAsia="cs-CZ"/>
        </w:rPr>
        <w:t>Šuhájková</w:t>
      </w:r>
      <w:proofErr w:type="spellEnd"/>
      <w:r w:rsidR="002F683A" w:rsidRPr="00933252">
        <w:rPr>
          <w:rFonts w:ascii="Arial" w:hAnsi="Arial" w:cs="Arial"/>
          <w:color w:val="000000"/>
          <w:lang w:eastAsia="cs-CZ"/>
        </w:rPr>
        <w:t xml:space="preserve">, </w:t>
      </w:r>
      <w:r w:rsidR="002F683A" w:rsidRPr="00933252">
        <w:rPr>
          <w:rFonts w:ascii="Arial" w:hAnsi="Arial" w:cs="Arial"/>
          <w:lang w:eastAsia="cs-CZ"/>
        </w:rPr>
        <w:t>ředitelka</w:t>
      </w:r>
    </w:p>
    <w:p w14:paraId="2E718A4A" w14:textId="77777777" w:rsidR="004E7F0F" w:rsidRPr="004E7F0F" w:rsidRDefault="000A0CBD" w:rsidP="004E7F0F">
      <w:pPr>
        <w:spacing w:after="120" w:line="240" w:lineRule="auto"/>
        <w:rPr>
          <w:rFonts w:ascii="Arial" w:hAnsi="Arial" w:cs="Arial"/>
          <w:b/>
        </w:rPr>
      </w:pPr>
      <w:r>
        <w:rPr>
          <w:rFonts w:ascii="Arial" w:hAnsi="Arial" w:cs="Arial"/>
          <w:b/>
        </w:rPr>
        <w:t>dále jen „K</w:t>
      </w:r>
      <w:r w:rsidR="004E7F0F" w:rsidRPr="004E7F0F">
        <w:rPr>
          <w:rFonts w:ascii="Arial" w:hAnsi="Arial" w:cs="Arial"/>
          <w:b/>
        </w:rPr>
        <w:t>upující“</w:t>
      </w:r>
    </w:p>
    <w:p w14:paraId="54D30A54" w14:textId="77777777" w:rsidR="004E7F0F" w:rsidRPr="004E7F0F" w:rsidRDefault="004E7F0F" w:rsidP="004E7F0F">
      <w:pPr>
        <w:spacing w:after="120" w:line="240" w:lineRule="auto"/>
        <w:jc w:val="both"/>
        <w:rPr>
          <w:rFonts w:ascii="Arial" w:hAnsi="Arial" w:cs="Arial"/>
        </w:rPr>
      </w:pPr>
    </w:p>
    <w:p w14:paraId="3F40235D" w14:textId="77777777" w:rsidR="004E7F0F" w:rsidRPr="004E7F0F" w:rsidRDefault="004E7F0F" w:rsidP="004E7F0F">
      <w:pPr>
        <w:spacing w:after="120" w:line="240" w:lineRule="auto"/>
        <w:jc w:val="both"/>
        <w:rPr>
          <w:rFonts w:ascii="Arial" w:hAnsi="Arial" w:cs="Arial"/>
        </w:rPr>
      </w:pPr>
      <w:r w:rsidRPr="004E7F0F">
        <w:rPr>
          <w:rFonts w:ascii="Arial" w:hAnsi="Arial" w:cs="Arial"/>
        </w:rPr>
        <w:t>(společně dále „smluvní strany“) uzavírají tuto kupní smlouvu (dále „smlouvu“) následujícího znění:</w:t>
      </w:r>
    </w:p>
    <w:p w14:paraId="0E050A82" w14:textId="77777777" w:rsidR="00227ADE" w:rsidRPr="004E7F0F" w:rsidRDefault="00227ADE" w:rsidP="009E0119">
      <w:pPr>
        <w:numPr>
          <w:ilvl w:val="0"/>
          <w:numId w:val="16"/>
        </w:numPr>
        <w:spacing w:after="120" w:line="240" w:lineRule="auto"/>
        <w:jc w:val="center"/>
        <w:rPr>
          <w:rFonts w:ascii="Arial" w:hAnsi="Arial" w:cs="Arial"/>
          <w:b/>
        </w:rPr>
      </w:pPr>
      <w:r w:rsidRPr="004E7F0F">
        <w:rPr>
          <w:rFonts w:ascii="Arial" w:hAnsi="Arial" w:cs="Arial"/>
          <w:b/>
        </w:rPr>
        <w:t>Předmět smlouvy</w:t>
      </w:r>
    </w:p>
    <w:p w14:paraId="7270CD67" w14:textId="12F292E7" w:rsidR="008863E1" w:rsidRPr="000A0CBD" w:rsidRDefault="00227ADE" w:rsidP="000A0CBD">
      <w:pPr>
        <w:pStyle w:val="Odstavecseseznamem"/>
        <w:numPr>
          <w:ilvl w:val="1"/>
          <w:numId w:val="16"/>
        </w:numPr>
        <w:spacing w:after="120" w:line="240" w:lineRule="auto"/>
        <w:jc w:val="both"/>
        <w:rPr>
          <w:rFonts w:ascii="Arial" w:hAnsi="Arial" w:cs="Arial"/>
        </w:rPr>
      </w:pPr>
      <w:r w:rsidRPr="000A0CBD">
        <w:rPr>
          <w:rFonts w:ascii="Arial" w:hAnsi="Arial" w:cs="Arial"/>
        </w:rPr>
        <w:t xml:space="preserve">Předmětem této smlouvy je závazek </w:t>
      </w:r>
      <w:r w:rsidR="000A0CBD">
        <w:rPr>
          <w:rFonts w:ascii="Arial" w:hAnsi="Arial" w:cs="Arial"/>
        </w:rPr>
        <w:t>P</w:t>
      </w:r>
      <w:r w:rsidRPr="000A0CBD">
        <w:rPr>
          <w:rFonts w:ascii="Arial" w:hAnsi="Arial" w:cs="Arial"/>
        </w:rPr>
        <w:t xml:space="preserve">rodávajícího </w:t>
      </w:r>
      <w:r w:rsidR="00EB6022" w:rsidRPr="000A0CBD">
        <w:rPr>
          <w:rFonts w:ascii="Arial" w:hAnsi="Arial" w:cs="Arial"/>
        </w:rPr>
        <w:t>dodat</w:t>
      </w:r>
      <w:r w:rsidRPr="000A0CBD">
        <w:rPr>
          <w:rFonts w:ascii="Arial" w:hAnsi="Arial" w:cs="Arial"/>
        </w:rPr>
        <w:t xml:space="preserve"> </w:t>
      </w:r>
      <w:r w:rsidR="000A0CBD" w:rsidRPr="001D03CC">
        <w:rPr>
          <w:rFonts w:ascii="Arial" w:hAnsi="Arial" w:cs="Arial"/>
        </w:rPr>
        <w:t>K</w:t>
      </w:r>
      <w:r w:rsidRPr="001D03CC">
        <w:rPr>
          <w:rFonts w:ascii="Arial" w:hAnsi="Arial" w:cs="Arial"/>
        </w:rPr>
        <w:t xml:space="preserve">upujícímu </w:t>
      </w:r>
      <w:r w:rsidR="008F2053" w:rsidRPr="001D03CC">
        <w:rPr>
          <w:rFonts w:ascii="Arial" w:hAnsi="Arial" w:cs="Arial"/>
          <w:b/>
          <w:bCs/>
        </w:rPr>
        <w:t>nábytek</w:t>
      </w:r>
      <w:r w:rsidR="008863E1" w:rsidRPr="001D03CC">
        <w:rPr>
          <w:rFonts w:ascii="Arial" w:hAnsi="Arial" w:cs="Arial"/>
          <w:b/>
          <w:bCs/>
        </w:rPr>
        <w:t xml:space="preserve"> </w:t>
      </w:r>
      <w:r w:rsidR="001D03CC" w:rsidRPr="001D03CC">
        <w:rPr>
          <w:rFonts w:ascii="Arial" w:hAnsi="Arial" w:cs="Arial"/>
          <w:b/>
          <w:bCs/>
        </w:rPr>
        <w:t>do jazykové učebny č. 21</w:t>
      </w:r>
      <w:r w:rsidR="001D03CC">
        <w:rPr>
          <w:rFonts w:ascii="Arial" w:hAnsi="Arial" w:cs="Arial"/>
        </w:rPr>
        <w:t xml:space="preserve"> </w:t>
      </w:r>
      <w:r w:rsidRPr="000A0CBD">
        <w:rPr>
          <w:rFonts w:ascii="Arial" w:hAnsi="Arial" w:cs="Arial"/>
        </w:rPr>
        <w:t xml:space="preserve">dle technické specifikace uvedené </w:t>
      </w:r>
      <w:r w:rsidRPr="00E52A3F">
        <w:rPr>
          <w:rFonts w:ascii="Arial" w:hAnsi="Arial" w:cs="Arial"/>
        </w:rPr>
        <w:t xml:space="preserve">v </w:t>
      </w:r>
      <w:r w:rsidR="000A0CBD" w:rsidRPr="00E52A3F">
        <w:rPr>
          <w:rFonts w:ascii="Arial" w:hAnsi="Arial" w:cs="Arial"/>
        </w:rPr>
        <w:t>p</w:t>
      </w:r>
      <w:r w:rsidRPr="00E52A3F">
        <w:rPr>
          <w:rFonts w:ascii="Arial" w:hAnsi="Arial" w:cs="Arial"/>
        </w:rPr>
        <w:t>říloze č. 1 této</w:t>
      </w:r>
      <w:r w:rsidRPr="000A0CBD">
        <w:rPr>
          <w:rFonts w:ascii="Arial" w:hAnsi="Arial" w:cs="Arial"/>
        </w:rPr>
        <w:t xml:space="preserve"> smlouvy</w:t>
      </w:r>
      <w:r w:rsidR="00EB6022" w:rsidRPr="000A0CBD">
        <w:rPr>
          <w:rFonts w:ascii="Arial" w:hAnsi="Arial" w:cs="Arial"/>
        </w:rPr>
        <w:t xml:space="preserve"> se všemi sjednanými, jinak </w:t>
      </w:r>
      <w:r w:rsidR="00DC4B75" w:rsidRPr="000A0CBD">
        <w:rPr>
          <w:rFonts w:ascii="Arial" w:hAnsi="Arial" w:cs="Arial"/>
        </w:rPr>
        <w:t>obvyklými součástmi a příslušenstvím</w:t>
      </w:r>
      <w:r w:rsidRPr="000A0CBD">
        <w:rPr>
          <w:rFonts w:ascii="Arial" w:hAnsi="Arial" w:cs="Arial"/>
        </w:rPr>
        <w:t xml:space="preserve"> (dále jen „</w:t>
      </w:r>
      <w:r w:rsidR="008F2053" w:rsidRPr="008F2053">
        <w:rPr>
          <w:rFonts w:ascii="Arial" w:hAnsi="Arial" w:cs="Arial"/>
          <w:b/>
          <w:bCs/>
        </w:rPr>
        <w:t>Nábytek</w:t>
      </w:r>
      <w:r w:rsidRPr="000A0CBD">
        <w:rPr>
          <w:rFonts w:ascii="Arial" w:hAnsi="Arial" w:cs="Arial"/>
        </w:rPr>
        <w:t xml:space="preserve">“) a umožnit </w:t>
      </w:r>
      <w:r w:rsidR="000A0CBD">
        <w:rPr>
          <w:rFonts w:ascii="Arial" w:hAnsi="Arial" w:cs="Arial"/>
        </w:rPr>
        <w:t>K</w:t>
      </w:r>
      <w:r w:rsidRPr="000A0CBD">
        <w:rPr>
          <w:rFonts w:ascii="Arial" w:hAnsi="Arial" w:cs="Arial"/>
        </w:rPr>
        <w:t>upujícímu k němu nabýt vlastnické právo</w:t>
      </w:r>
      <w:r w:rsidR="000A0CBD">
        <w:rPr>
          <w:rFonts w:ascii="Arial" w:hAnsi="Arial" w:cs="Arial"/>
        </w:rPr>
        <w:t>.</w:t>
      </w:r>
    </w:p>
    <w:p w14:paraId="6C84E0C0" w14:textId="1900A894" w:rsidR="00227ADE" w:rsidRPr="000A0CBD" w:rsidRDefault="00227ADE" w:rsidP="000A0CBD">
      <w:pPr>
        <w:pStyle w:val="Odstavecseseznamem"/>
        <w:numPr>
          <w:ilvl w:val="1"/>
          <w:numId w:val="16"/>
        </w:numPr>
        <w:spacing w:after="120" w:line="240" w:lineRule="auto"/>
        <w:jc w:val="both"/>
        <w:rPr>
          <w:rFonts w:ascii="Arial" w:hAnsi="Arial" w:cs="Arial"/>
        </w:rPr>
      </w:pPr>
      <w:r w:rsidRPr="000A0CBD">
        <w:rPr>
          <w:rFonts w:ascii="Arial" w:hAnsi="Arial" w:cs="Arial"/>
        </w:rPr>
        <w:t xml:space="preserve">Součástí předmětu plnění je </w:t>
      </w:r>
      <w:r w:rsidR="00093EBF">
        <w:rPr>
          <w:rFonts w:ascii="Arial" w:hAnsi="Arial" w:cs="Arial"/>
        </w:rPr>
        <w:t xml:space="preserve">doprava do místa plnění, </w:t>
      </w:r>
      <w:r w:rsidR="00DC4B75" w:rsidRPr="000A0CBD">
        <w:rPr>
          <w:rFonts w:ascii="Arial" w:hAnsi="Arial" w:cs="Arial"/>
        </w:rPr>
        <w:t>provedení</w:t>
      </w:r>
      <w:r w:rsidRPr="000A0CBD">
        <w:rPr>
          <w:rFonts w:ascii="Arial" w:hAnsi="Arial" w:cs="Arial"/>
        </w:rPr>
        <w:t xml:space="preserve"> montáže</w:t>
      </w:r>
      <w:r w:rsidR="00DC4B75" w:rsidRPr="000A0CBD">
        <w:rPr>
          <w:rFonts w:ascii="Arial" w:hAnsi="Arial" w:cs="Arial"/>
        </w:rPr>
        <w:t xml:space="preserve"> a instalace </w:t>
      </w:r>
      <w:r w:rsidR="008F2053">
        <w:rPr>
          <w:rFonts w:ascii="Arial" w:hAnsi="Arial" w:cs="Arial"/>
        </w:rPr>
        <w:t>Nábytku</w:t>
      </w:r>
      <w:r w:rsidR="00DC4B75" w:rsidRPr="000A0CBD">
        <w:rPr>
          <w:rFonts w:ascii="Arial" w:hAnsi="Arial" w:cs="Arial"/>
        </w:rPr>
        <w:t xml:space="preserve"> v místě plnění, zaškolení obsluhy a uvedení </w:t>
      </w:r>
      <w:r w:rsidR="008F2053">
        <w:rPr>
          <w:rFonts w:ascii="Arial" w:hAnsi="Arial" w:cs="Arial"/>
        </w:rPr>
        <w:t>Nábytku</w:t>
      </w:r>
      <w:r w:rsidR="00DC4B75" w:rsidRPr="000A0CBD">
        <w:rPr>
          <w:rFonts w:ascii="Arial" w:hAnsi="Arial" w:cs="Arial"/>
        </w:rPr>
        <w:t xml:space="preserve"> do běžného provozu</w:t>
      </w:r>
      <w:r w:rsidR="000A0CBD">
        <w:rPr>
          <w:rFonts w:ascii="Arial" w:hAnsi="Arial" w:cs="Arial"/>
        </w:rPr>
        <w:t xml:space="preserve"> s předvedením funkčnosti a </w:t>
      </w:r>
      <w:r w:rsidRPr="000A0CBD">
        <w:rPr>
          <w:rFonts w:ascii="Arial" w:hAnsi="Arial" w:cs="Arial"/>
        </w:rPr>
        <w:t xml:space="preserve">seřízením, poskytování bezplatného záručního servisu, likvidace obalů a odpadu. </w:t>
      </w:r>
    </w:p>
    <w:p w14:paraId="40AF1B2A" w14:textId="4B2FF6A2" w:rsidR="00227ADE" w:rsidRPr="004E7F0F" w:rsidRDefault="000E4DC9" w:rsidP="000A0CBD">
      <w:pPr>
        <w:numPr>
          <w:ilvl w:val="1"/>
          <w:numId w:val="16"/>
        </w:numPr>
        <w:spacing w:after="120" w:line="240" w:lineRule="auto"/>
        <w:jc w:val="both"/>
        <w:rPr>
          <w:rFonts w:ascii="Arial" w:hAnsi="Arial" w:cs="Arial"/>
        </w:rPr>
      </w:pPr>
      <w:r w:rsidRPr="004E7F0F">
        <w:rPr>
          <w:rFonts w:ascii="Arial" w:hAnsi="Arial" w:cs="Arial"/>
        </w:rPr>
        <w:lastRenderedPageBreak/>
        <w:t xml:space="preserve">Společně s </w:t>
      </w:r>
      <w:r w:rsidR="008F2053">
        <w:rPr>
          <w:rFonts w:ascii="Arial" w:hAnsi="Arial" w:cs="Arial"/>
        </w:rPr>
        <w:t>Nábytkem</w:t>
      </w:r>
      <w:r w:rsidR="00115C13">
        <w:rPr>
          <w:rFonts w:ascii="Arial" w:hAnsi="Arial" w:cs="Arial"/>
        </w:rPr>
        <w:t xml:space="preserve"> budou</w:t>
      </w:r>
      <w:r w:rsidRPr="004E7F0F">
        <w:rPr>
          <w:rFonts w:ascii="Arial" w:hAnsi="Arial" w:cs="Arial"/>
        </w:rPr>
        <w:t xml:space="preserve"> dodán</w:t>
      </w:r>
      <w:r w:rsidR="00115C13">
        <w:rPr>
          <w:rFonts w:ascii="Arial" w:hAnsi="Arial" w:cs="Arial"/>
        </w:rPr>
        <w:t>y příslušné</w:t>
      </w:r>
      <w:r w:rsidR="00227ADE" w:rsidRPr="004E7F0F">
        <w:rPr>
          <w:rFonts w:ascii="Arial" w:hAnsi="Arial" w:cs="Arial"/>
        </w:rPr>
        <w:t xml:space="preserve"> návod</w:t>
      </w:r>
      <w:r w:rsidR="00115C13">
        <w:rPr>
          <w:rFonts w:ascii="Arial" w:hAnsi="Arial" w:cs="Arial"/>
        </w:rPr>
        <w:t>y</w:t>
      </w:r>
      <w:r w:rsidR="00227ADE" w:rsidRPr="004E7F0F">
        <w:rPr>
          <w:rFonts w:ascii="Arial" w:hAnsi="Arial" w:cs="Arial"/>
        </w:rPr>
        <w:t xml:space="preserve"> na obsluhu</w:t>
      </w:r>
      <w:r w:rsidR="00115C13">
        <w:rPr>
          <w:rFonts w:ascii="Arial" w:hAnsi="Arial" w:cs="Arial"/>
        </w:rPr>
        <w:t xml:space="preserve"> a údržbu a příp. další doklady</w:t>
      </w:r>
      <w:r w:rsidR="00227ADE" w:rsidRPr="004E7F0F">
        <w:rPr>
          <w:rFonts w:ascii="Arial" w:hAnsi="Arial" w:cs="Arial"/>
        </w:rPr>
        <w:t xml:space="preserve"> v českém jazyce</w:t>
      </w:r>
      <w:r w:rsidR="005A5A3D" w:rsidRPr="004E7F0F">
        <w:rPr>
          <w:rFonts w:ascii="Arial" w:hAnsi="Arial" w:cs="Arial"/>
        </w:rPr>
        <w:t>.</w:t>
      </w:r>
    </w:p>
    <w:p w14:paraId="18B1E603" w14:textId="4E4112B2" w:rsidR="00227ADE" w:rsidRPr="004E7F0F" w:rsidRDefault="00227ADE" w:rsidP="000A0CBD">
      <w:pPr>
        <w:numPr>
          <w:ilvl w:val="1"/>
          <w:numId w:val="16"/>
        </w:numPr>
        <w:spacing w:after="120" w:line="240" w:lineRule="auto"/>
        <w:jc w:val="both"/>
        <w:rPr>
          <w:rFonts w:ascii="Arial" w:hAnsi="Arial" w:cs="Arial"/>
        </w:rPr>
      </w:pPr>
      <w:r w:rsidRPr="004E7F0F">
        <w:rPr>
          <w:rFonts w:ascii="Arial" w:hAnsi="Arial" w:cs="Arial"/>
        </w:rPr>
        <w:t xml:space="preserve">Prodávající prohlašuje, že </w:t>
      </w:r>
      <w:r w:rsidR="008D6357">
        <w:rPr>
          <w:rFonts w:ascii="Arial" w:hAnsi="Arial" w:cs="Arial"/>
        </w:rPr>
        <w:t>Nábytek</w:t>
      </w:r>
      <w:r w:rsidRPr="004E7F0F">
        <w:rPr>
          <w:rFonts w:ascii="Arial" w:hAnsi="Arial" w:cs="Arial"/>
        </w:rPr>
        <w:t xml:space="preserve"> je nov</w:t>
      </w:r>
      <w:r w:rsidR="008D6357">
        <w:rPr>
          <w:rFonts w:ascii="Arial" w:hAnsi="Arial" w:cs="Arial"/>
        </w:rPr>
        <w:t>ý</w:t>
      </w:r>
      <w:r w:rsidRPr="004E7F0F">
        <w:rPr>
          <w:rFonts w:ascii="Arial" w:hAnsi="Arial" w:cs="Arial"/>
        </w:rPr>
        <w:t>, nepoužit</w:t>
      </w:r>
      <w:r w:rsidR="008D6357">
        <w:rPr>
          <w:rFonts w:ascii="Arial" w:hAnsi="Arial" w:cs="Arial"/>
        </w:rPr>
        <w:t>ý</w:t>
      </w:r>
      <w:r w:rsidRPr="004E7F0F">
        <w:rPr>
          <w:rFonts w:ascii="Arial" w:hAnsi="Arial" w:cs="Arial"/>
        </w:rPr>
        <w:t xml:space="preserve">, </w:t>
      </w:r>
      <w:r w:rsidR="00115C13">
        <w:rPr>
          <w:rFonts w:ascii="Arial" w:hAnsi="Arial" w:cs="Arial"/>
        </w:rPr>
        <w:t>nepoškozen</w:t>
      </w:r>
      <w:r w:rsidR="008D6357">
        <w:rPr>
          <w:rFonts w:ascii="Arial" w:hAnsi="Arial" w:cs="Arial"/>
        </w:rPr>
        <w:t>ý</w:t>
      </w:r>
      <w:r w:rsidR="00115C13">
        <w:rPr>
          <w:rFonts w:ascii="Arial" w:hAnsi="Arial" w:cs="Arial"/>
        </w:rPr>
        <w:t>, plně funkční, v </w:t>
      </w:r>
      <w:r w:rsidRPr="004E7F0F">
        <w:rPr>
          <w:rFonts w:ascii="Arial" w:hAnsi="Arial" w:cs="Arial"/>
        </w:rPr>
        <w:t>nejvyšší jakosti a spolu se všemi právy nutnými k jeho ř</w:t>
      </w:r>
      <w:r w:rsidR="00115C13">
        <w:rPr>
          <w:rFonts w:ascii="Arial" w:hAnsi="Arial" w:cs="Arial"/>
        </w:rPr>
        <w:t>ádnému a nerušenému nakládání a </w:t>
      </w:r>
      <w:r w:rsidRPr="004E7F0F">
        <w:rPr>
          <w:rFonts w:ascii="Arial" w:hAnsi="Arial" w:cs="Arial"/>
        </w:rPr>
        <w:t xml:space="preserve">užívání </w:t>
      </w:r>
      <w:r w:rsidR="00C30014" w:rsidRPr="004E7F0F">
        <w:rPr>
          <w:rFonts w:ascii="Arial" w:hAnsi="Arial" w:cs="Arial"/>
        </w:rPr>
        <w:t>K</w:t>
      </w:r>
      <w:r w:rsidRPr="004E7F0F">
        <w:rPr>
          <w:rFonts w:ascii="Arial" w:hAnsi="Arial" w:cs="Arial"/>
        </w:rPr>
        <w:t>upujícím.</w:t>
      </w:r>
    </w:p>
    <w:p w14:paraId="7BD1CD10" w14:textId="0532B0CD" w:rsidR="00227ADE" w:rsidRPr="004E7F0F" w:rsidRDefault="00227ADE" w:rsidP="000A0CBD">
      <w:pPr>
        <w:numPr>
          <w:ilvl w:val="1"/>
          <w:numId w:val="16"/>
        </w:numPr>
        <w:spacing w:after="120" w:line="240" w:lineRule="auto"/>
        <w:jc w:val="both"/>
        <w:rPr>
          <w:rFonts w:ascii="Arial" w:hAnsi="Arial" w:cs="Arial"/>
        </w:rPr>
      </w:pPr>
      <w:r w:rsidRPr="004E7F0F">
        <w:rPr>
          <w:rFonts w:ascii="Arial" w:hAnsi="Arial" w:cs="Arial"/>
        </w:rPr>
        <w:t xml:space="preserve">Prodávající prohlašuje, že předmět plnění dle této smlouvy je zcela v souladu s požadavky </w:t>
      </w:r>
      <w:r w:rsidR="00C30014" w:rsidRPr="004E7F0F">
        <w:rPr>
          <w:rFonts w:ascii="Arial" w:hAnsi="Arial" w:cs="Arial"/>
        </w:rPr>
        <w:t>K</w:t>
      </w:r>
      <w:r w:rsidRPr="004E7F0F">
        <w:rPr>
          <w:rFonts w:ascii="Arial" w:hAnsi="Arial" w:cs="Arial"/>
        </w:rPr>
        <w:t xml:space="preserve">upujícího. Prodávající prohlašuje, že </w:t>
      </w:r>
      <w:r w:rsidR="008D6357">
        <w:rPr>
          <w:rFonts w:ascii="Arial" w:hAnsi="Arial" w:cs="Arial"/>
        </w:rPr>
        <w:t>Nábytek</w:t>
      </w:r>
      <w:r w:rsidRPr="004E7F0F">
        <w:rPr>
          <w:rFonts w:ascii="Arial" w:hAnsi="Arial" w:cs="Arial"/>
        </w:rPr>
        <w:t xml:space="preserve"> nemá žádné vady, které by bránily jeho použití ke sjednaným či obvyklým účelům.</w:t>
      </w:r>
    </w:p>
    <w:p w14:paraId="3AB4E60F" w14:textId="5B277D90" w:rsidR="00227ADE" w:rsidRPr="004E7F0F" w:rsidRDefault="00227ADE" w:rsidP="000A0CBD">
      <w:pPr>
        <w:numPr>
          <w:ilvl w:val="1"/>
          <w:numId w:val="16"/>
        </w:numPr>
        <w:spacing w:after="120" w:line="240" w:lineRule="auto"/>
        <w:jc w:val="both"/>
        <w:rPr>
          <w:rFonts w:ascii="Arial" w:hAnsi="Arial" w:cs="Arial"/>
        </w:rPr>
      </w:pPr>
      <w:r w:rsidRPr="004E7F0F">
        <w:rPr>
          <w:rFonts w:ascii="Arial" w:hAnsi="Arial" w:cs="Arial"/>
        </w:rPr>
        <w:t xml:space="preserve">Kupující se zavazuje </w:t>
      </w:r>
      <w:r w:rsidR="008D6357">
        <w:rPr>
          <w:rFonts w:ascii="Arial" w:hAnsi="Arial" w:cs="Arial"/>
        </w:rPr>
        <w:t>Nábytek</w:t>
      </w:r>
      <w:r w:rsidRPr="004E7F0F">
        <w:rPr>
          <w:rFonts w:ascii="Arial" w:hAnsi="Arial" w:cs="Arial"/>
        </w:rPr>
        <w:t xml:space="preserve"> převzít a zaplatit </w:t>
      </w:r>
      <w:r w:rsidR="00340273" w:rsidRPr="004E7F0F">
        <w:rPr>
          <w:rFonts w:ascii="Arial" w:hAnsi="Arial" w:cs="Arial"/>
        </w:rPr>
        <w:t>P</w:t>
      </w:r>
      <w:r w:rsidRPr="004E7F0F">
        <w:rPr>
          <w:rFonts w:ascii="Arial" w:hAnsi="Arial" w:cs="Arial"/>
        </w:rPr>
        <w:t>rodávaj</w:t>
      </w:r>
      <w:r w:rsidR="00093EBF">
        <w:rPr>
          <w:rFonts w:ascii="Arial" w:hAnsi="Arial" w:cs="Arial"/>
        </w:rPr>
        <w:t>ícímu níže uvedenou kupní cenu.</w:t>
      </w:r>
    </w:p>
    <w:p w14:paraId="48EAA20B" w14:textId="77777777" w:rsidR="00227ADE" w:rsidRPr="004E7F0F" w:rsidRDefault="00227ADE" w:rsidP="004E7F0F">
      <w:pPr>
        <w:pStyle w:val="Odstavecseseznamem"/>
        <w:spacing w:after="120" w:line="240" w:lineRule="auto"/>
        <w:ind w:left="284" w:hanging="284"/>
        <w:rPr>
          <w:rFonts w:ascii="Arial" w:hAnsi="Arial" w:cs="Arial"/>
        </w:rPr>
      </w:pPr>
    </w:p>
    <w:p w14:paraId="6C575C9B" w14:textId="77777777" w:rsidR="00227ADE" w:rsidRPr="004E7F0F" w:rsidRDefault="00227ADE" w:rsidP="009E0119">
      <w:pPr>
        <w:numPr>
          <w:ilvl w:val="0"/>
          <w:numId w:val="16"/>
        </w:numPr>
        <w:spacing w:after="120" w:line="240" w:lineRule="auto"/>
        <w:ind w:left="284" w:hanging="284"/>
        <w:jc w:val="center"/>
        <w:rPr>
          <w:rFonts w:ascii="Arial" w:hAnsi="Arial" w:cs="Arial"/>
          <w:b/>
        </w:rPr>
      </w:pPr>
      <w:r w:rsidRPr="004E7F0F">
        <w:rPr>
          <w:rFonts w:ascii="Arial" w:hAnsi="Arial" w:cs="Arial"/>
          <w:b/>
        </w:rPr>
        <w:t>Kupní cena</w:t>
      </w:r>
    </w:p>
    <w:p w14:paraId="6E8893A0" w14:textId="7D4B5186" w:rsidR="00227ADE" w:rsidRPr="00115C13" w:rsidRDefault="00227ADE" w:rsidP="00115C13">
      <w:pPr>
        <w:pStyle w:val="Odstavecseseznamem"/>
        <w:numPr>
          <w:ilvl w:val="1"/>
          <w:numId w:val="16"/>
        </w:numPr>
        <w:spacing w:after="120" w:line="240" w:lineRule="auto"/>
        <w:jc w:val="both"/>
        <w:rPr>
          <w:rFonts w:ascii="Arial" w:hAnsi="Arial" w:cs="Arial"/>
        </w:rPr>
      </w:pPr>
      <w:r w:rsidRPr="00115C13">
        <w:rPr>
          <w:rFonts w:ascii="Arial" w:hAnsi="Arial" w:cs="Arial"/>
        </w:rPr>
        <w:t xml:space="preserve">Kupní cena za splnění této smlouvy </w:t>
      </w:r>
      <w:r w:rsidR="00340273" w:rsidRPr="00115C13">
        <w:rPr>
          <w:rFonts w:ascii="Arial" w:hAnsi="Arial" w:cs="Arial"/>
        </w:rPr>
        <w:t>P</w:t>
      </w:r>
      <w:r w:rsidRPr="00115C13">
        <w:rPr>
          <w:rFonts w:ascii="Arial" w:hAnsi="Arial" w:cs="Arial"/>
        </w:rPr>
        <w:t xml:space="preserve">rodávajícím je sjednána v souladu s cenou, kterou </w:t>
      </w:r>
      <w:r w:rsidR="00340273" w:rsidRPr="00115C13">
        <w:rPr>
          <w:rFonts w:ascii="Arial" w:hAnsi="Arial" w:cs="Arial"/>
        </w:rPr>
        <w:t>P</w:t>
      </w:r>
      <w:r w:rsidRPr="00115C13">
        <w:rPr>
          <w:rFonts w:ascii="Arial" w:hAnsi="Arial" w:cs="Arial"/>
        </w:rPr>
        <w:t xml:space="preserve">rodávající nabídl v rámci </w:t>
      </w:r>
      <w:r w:rsidR="006A7F91" w:rsidRPr="00115C13">
        <w:rPr>
          <w:rFonts w:ascii="Arial" w:hAnsi="Arial" w:cs="Arial"/>
        </w:rPr>
        <w:t>výběrového</w:t>
      </w:r>
      <w:r w:rsidRPr="00115C13">
        <w:rPr>
          <w:rFonts w:ascii="Arial" w:hAnsi="Arial" w:cs="Arial"/>
        </w:rPr>
        <w:t xml:space="preserve"> řízení na veřejnou zakázku</w:t>
      </w:r>
      <w:r w:rsidR="009A3C6F">
        <w:rPr>
          <w:rFonts w:ascii="Arial" w:hAnsi="Arial" w:cs="Arial"/>
        </w:rPr>
        <w:t xml:space="preserve"> v příslušné dílčí části</w:t>
      </w:r>
      <w:r w:rsidRPr="00115C13">
        <w:rPr>
          <w:rFonts w:ascii="Arial" w:hAnsi="Arial" w:cs="Arial"/>
        </w:rPr>
        <w:t xml:space="preserve">. </w:t>
      </w:r>
    </w:p>
    <w:p w14:paraId="089461EE" w14:textId="3FA2003B" w:rsidR="00115C13" w:rsidRPr="00115C13" w:rsidRDefault="00115C13" w:rsidP="00115C13">
      <w:pPr>
        <w:pStyle w:val="Odstavecseseznamem"/>
        <w:numPr>
          <w:ilvl w:val="1"/>
          <w:numId w:val="16"/>
        </w:numPr>
        <w:spacing w:after="120" w:line="240" w:lineRule="auto"/>
        <w:jc w:val="both"/>
        <w:rPr>
          <w:rFonts w:ascii="Arial" w:hAnsi="Arial" w:cs="Arial"/>
        </w:rPr>
      </w:pPr>
      <w:r w:rsidRPr="00115C13">
        <w:rPr>
          <w:rFonts w:ascii="Arial" w:hAnsi="Arial" w:cs="Arial"/>
        </w:rPr>
        <w:t xml:space="preserve">Kupní cena činí celkem </w:t>
      </w:r>
      <w:r w:rsidR="00154422" w:rsidRPr="00154422">
        <w:rPr>
          <w:rFonts w:ascii="Arial" w:hAnsi="Arial" w:cs="Arial"/>
          <w:b/>
          <w:bCs/>
        </w:rPr>
        <w:t>99</w:t>
      </w:r>
      <w:r w:rsidR="00154422">
        <w:rPr>
          <w:rFonts w:ascii="Arial" w:hAnsi="Arial" w:cs="Arial"/>
          <w:b/>
          <w:bCs/>
        </w:rPr>
        <w:t>.</w:t>
      </w:r>
      <w:r w:rsidR="00154422" w:rsidRPr="00154422">
        <w:rPr>
          <w:rFonts w:ascii="Arial" w:hAnsi="Arial" w:cs="Arial"/>
          <w:b/>
          <w:bCs/>
        </w:rPr>
        <w:t>459</w:t>
      </w:r>
      <w:r w:rsidR="00154422">
        <w:rPr>
          <w:rFonts w:ascii="Arial" w:hAnsi="Arial" w:cs="Arial"/>
          <w:b/>
          <w:bCs/>
        </w:rPr>
        <w:t>,</w:t>
      </w:r>
      <w:r w:rsidR="00154422" w:rsidRPr="00154422">
        <w:rPr>
          <w:rFonts w:ascii="Arial" w:hAnsi="Arial" w:cs="Arial"/>
          <w:b/>
          <w:bCs/>
        </w:rPr>
        <w:t xml:space="preserve">00 </w:t>
      </w:r>
      <w:r w:rsidRPr="00154422">
        <w:rPr>
          <w:rFonts w:ascii="Arial" w:hAnsi="Arial" w:cs="Arial"/>
          <w:b/>
        </w:rPr>
        <w:t xml:space="preserve">Kč </w:t>
      </w:r>
      <w:r w:rsidRPr="00154422">
        <w:rPr>
          <w:rFonts w:ascii="Arial" w:hAnsi="Arial" w:cs="Arial"/>
        </w:rPr>
        <w:t xml:space="preserve">(slovy </w:t>
      </w:r>
      <w:proofErr w:type="spellStart"/>
      <w:r w:rsidR="00154422" w:rsidRPr="00154422">
        <w:rPr>
          <w:rFonts w:ascii="Arial" w:hAnsi="Arial" w:cs="Arial"/>
        </w:rPr>
        <w:t>devadesátdevěttisícčtyřistapadesátdevět</w:t>
      </w:r>
      <w:proofErr w:type="spellEnd"/>
      <w:r w:rsidRPr="00154422">
        <w:rPr>
          <w:rFonts w:ascii="Arial" w:hAnsi="Arial" w:cs="Arial"/>
        </w:rPr>
        <w:t xml:space="preserve"> </w:t>
      </w:r>
      <w:proofErr w:type="spellStart"/>
      <w:r w:rsidRPr="00154422">
        <w:rPr>
          <w:rFonts w:ascii="Arial" w:hAnsi="Arial" w:cs="Arial"/>
        </w:rPr>
        <w:t>korunčeských</w:t>
      </w:r>
      <w:proofErr w:type="spellEnd"/>
      <w:r w:rsidRPr="00154422">
        <w:rPr>
          <w:rFonts w:ascii="Arial" w:hAnsi="Arial" w:cs="Arial"/>
        </w:rPr>
        <w:t>)</w:t>
      </w:r>
      <w:r w:rsidRPr="00154422">
        <w:rPr>
          <w:rFonts w:ascii="Arial" w:hAnsi="Arial" w:cs="Arial"/>
          <w:b/>
        </w:rPr>
        <w:t xml:space="preserve"> bez DPH</w:t>
      </w:r>
      <w:r w:rsidRPr="00154422">
        <w:rPr>
          <w:rFonts w:ascii="Arial" w:hAnsi="Arial" w:cs="Arial"/>
        </w:rPr>
        <w:t xml:space="preserve">, </w:t>
      </w:r>
      <w:r w:rsidRPr="00315177">
        <w:rPr>
          <w:rFonts w:ascii="Arial" w:hAnsi="Arial" w:cs="Arial"/>
        </w:rPr>
        <w:t xml:space="preserve">DPH činí </w:t>
      </w:r>
      <w:r w:rsidR="00154422" w:rsidRPr="00315177">
        <w:rPr>
          <w:rFonts w:ascii="Arial" w:hAnsi="Arial" w:cs="Arial"/>
        </w:rPr>
        <w:t>20.886,39</w:t>
      </w:r>
      <w:r w:rsidRPr="00315177">
        <w:rPr>
          <w:rFonts w:ascii="Arial" w:hAnsi="Arial" w:cs="Arial"/>
        </w:rPr>
        <w:t xml:space="preserve"> Kč (slovy</w:t>
      </w:r>
      <w:r w:rsidRPr="00115C13">
        <w:rPr>
          <w:rFonts w:ascii="Arial" w:hAnsi="Arial" w:cs="Arial"/>
        </w:rPr>
        <w:t xml:space="preserve"> </w:t>
      </w:r>
      <w:proofErr w:type="spellStart"/>
      <w:r w:rsidR="00154422">
        <w:rPr>
          <w:rFonts w:ascii="Arial" w:hAnsi="Arial" w:cs="Arial"/>
        </w:rPr>
        <w:t>dvacettisíc</w:t>
      </w:r>
      <w:r w:rsidR="00315177">
        <w:rPr>
          <w:rFonts w:ascii="Arial" w:hAnsi="Arial" w:cs="Arial"/>
        </w:rPr>
        <w:t>osmsetosmdesátšest</w:t>
      </w:r>
      <w:proofErr w:type="spellEnd"/>
      <w:r w:rsidR="00154422">
        <w:rPr>
          <w:rFonts w:ascii="Arial" w:hAnsi="Arial" w:cs="Arial"/>
        </w:rPr>
        <w:t xml:space="preserve"> </w:t>
      </w:r>
      <w:proofErr w:type="spellStart"/>
      <w:r w:rsidRPr="00115C13">
        <w:rPr>
          <w:rFonts w:ascii="Arial" w:hAnsi="Arial" w:cs="Arial"/>
        </w:rPr>
        <w:t>korunčeských</w:t>
      </w:r>
      <w:proofErr w:type="spellEnd"/>
      <w:r w:rsidR="00315177">
        <w:rPr>
          <w:rFonts w:ascii="Arial" w:hAnsi="Arial" w:cs="Arial"/>
        </w:rPr>
        <w:t xml:space="preserve"> a </w:t>
      </w:r>
      <w:proofErr w:type="spellStart"/>
      <w:r w:rsidR="00315177">
        <w:rPr>
          <w:rFonts w:ascii="Arial" w:hAnsi="Arial" w:cs="Arial"/>
        </w:rPr>
        <w:t>třicetdevět</w:t>
      </w:r>
      <w:proofErr w:type="spellEnd"/>
      <w:r w:rsidR="00315177">
        <w:rPr>
          <w:rFonts w:ascii="Arial" w:hAnsi="Arial" w:cs="Arial"/>
        </w:rPr>
        <w:t xml:space="preserve"> haléřů</w:t>
      </w:r>
      <w:r w:rsidRPr="00115C13">
        <w:rPr>
          <w:rFonts w:ascii="Arial" w:hAnsi="Arial" w:cs="Arial"/>
        </w:rPr>
        <w:t xml:space="preserve">) a kupní cena </w:t>
      </w:r>
      <w:r w:rsidRPr="00315177">
        <w:rPr>
          <w:rFonts w:ascii="Arial" w:hAnsi="Arial" w:cs="Arial"/>
          <w:b/>
        </w:rPr>
        <w:t xml:space="preserve">včetně DPH </w:t>
      </w:r>
      <w:r w:rsidRPr="00315177">
        <w:rPr>
          <w:rFonts w:ascii="Arial" w:hAnsi="Arial" w:cs="Arial"/>
        </w:rPr>
        <w:t>činí</w:t>
      </w:r>
      <w:r w:rsidR="00315177" w:rsidRPr="00315177">
        <w:rPr>
          <w:rFonts w:ascii="Arial" w:hAnsi="Arial" w:cs="Arial"/>
        </w:rPr>
        <w:t xml:space="preserve"> </w:t>
      </w:r>
      <w:r w:rsidR="00315177" w:rsidRPr="00315177">
        <w:rPr>
          <w:rFonts w:ascii="Arial" w:hAnsi="Arial" w:cs="Arial"/>
          <w:b/>
          <w:bCs/>
        </w:rPr>
        <w:t>120.345,39</w:t>
      </w:r>
      <w:r w:rsidRPr="00315177">
        <w:rPr>
          <w:rFonts w:ascii="Arial" w:hAnsi="Arial" w:cs="Arial"/>
          <w:b/>
        </w:rPr>
        <w:t xml:space="preserve"> Kč </w:t>
      </w:r>
      <w:r w:rsidRPr="00315177">
        <w:rPr>
          <w:rFonts w:ascii="Arial" w:hAnsi="Arial" w:cs="Arial"/>
        </w:rPr>
        <w:t>(slovy</w:t>
      </w:r>
      <w:r w:rsidR="00315177" w:rsidRPr="00315177">
        <w:rPr>
          <w:rFonts w:ascii="Arial" w:hAnsi="Arial" w:cs="Arial"/>
        </w:rPr>
        <w:t xml:space="preserve"> </w:t>
      </w:r>
      <w:proofErr w:type="spellStart"/>
      <w:r w:rsidR="00315177" w:rsidRPr="00315177">
        <w:rPr>
          <w:rFonts w:ascii="Arial" w:hAnsi="Arial" w:cs="Arial"/>
        </w:rPr>
        <w:t>jednostodvacettisíctřistačtyčicetpět</w:t>
      </w:r>
      <w:proofErr w:type="spellEnd"/>
      <w:r w:rsidR="00315177" w:rsidRPr="00315177">
        <w:rPr>
          <w:rFonts w:ascii="Arial" w:hAnsi="Arial" w:cs="Arial"/>
        </w:rPr>
        <w:t xml:space="preserve"> </w:t>
      </w:r>
      <w:proofErr w:type="spellStart"/>
      <w:r w:rsidRPr="00315177">
        <w:rPr>
          <w:rFonts w:ascii="Arial" w:hAnsi="Arial" w:cs="Arial"/>
        </w:rPr>
        <w:t>korunčeských</w:t>
      </w:r>
      <w:proofErr w:type="spellEnd"/>
      <w:r w:rsidR="00315177" w:rsidRPr="00315177">
        <w:rPr>
          <w:rFonts w:ascii="Arial" w:hAnsi="Arial" w:cs="Arial"/>
        </w:rPr>
        <w:t xml:space="preserve"> a </w:t>
      </w:r>
      <w:proofErr w:type="spellStart"/>
      <w:r w:rsidR="00315177" w:rsidRPr="00315177">
        <w:rPr>
          <w:rFonts w:ascii="Arial" w:hAnsi="Arial" w:cs="Arial"/>
        </w:rPr>
        <w:t>třic</w:t>
      </w:r>
      <w:r w:rsidR="00315177">
        <w:rPr>
          <w:rFonts w:ascii="Arial" w:hAnsi="Arial" w:cs="Arial"/>
        </w:rPr>
        <w:t>etdevět</w:t>
      </w:r>
      <w:proofErr w:type="spellEnd"/>
      <w:r w:rsidR="00315177">
        <w:rPr>
          <w:rFonts w:ascii="Arial" w:hAnsi="Arial" w:cs="Arial"/>
        </w:rPr>
        <w:t xml:space="preserve"> </w:t>
      </w:r>
      <w:r w:rsidR="00315177" w:rsidRPr="00315177">
        <w:rPr>
          <w:rFonts w:ascii="Arial" w:hAnsi="Arial" w:cs="Arial"/>
        </w:rPr>
        <w:t>haléřů</w:t>
      </w:r>
      <w:r w:rsidRPr="00315177">
        <w:rPr>
          <w:rFonts w:ascii="Arial" w:hAnsi="Arial" w:cs="Arial"/>
        </w:rPr>
        <w:t>). Cena</w:t>
      </w:r>
      <w:r w:rsidRPr="00115C13">
        <w:rPr>
          <w:rFonts w:ascii="Arial" w:hAnsi="Arial" w:cs="Arial"/>
        </w:rPr>
        <w:t xml:space="preserve"> předmětu</w:t>
      </w:r>
      <w:r w:rsidR="00264645">
        <w:rPr>
          <w:rFonts w:ascii="Arial" w:hAnsi="Arial" w:cs="Arial"/>
        </w:rPr>
        <w:t xml:space="preserve"> smlouvy je tvořena součtem cen</w:t>
      </w:r>
      <w:r w:rsidRPr="00115C13">
        <w:rPr>
          <w:rFonts w:ascii="Arial" w:hAnsi="Arial" w:cs="Arial"/>
        </w:rPr>
        <w:t xml:space="preserve"> </w:t>
      </w:r>
      <w:r>
        <w:rPr>
          <w:rFonts w:ascii="Arial" w:hAnsi="Arial" w:cs="Arial"/>
        </w:rPr>
        <w:t xml:space="preserve">jednotlivých položek </w:t>
      </w:r>
      <w:r w:rsidR="009A3C6F">
        <w:rPr>
          <w:rFonts w:ascii="Arial" w:hAnsi="Arial" w:cs="Arial"/>
        </w:rPr>
        <w:t>Nábytku</w:t>
      </w:r>
      <w:r w:rsidR="00E52A3F">
        <w:rPr>
          <w:rFonts w:ascii="Arial" w:hAnsi="Arial" w:cs="Arial"/>
        </w:rPr>
        <w:t xml:space="preserve"> </w:t>
      </w:r>
      <w:r>
        <w:rPr>
          <w:rFonts w:ascii="Arial" w:hAnsi="Arial" w:cs="Arial"/>
        </w:rPr>
        <w:t>(</w:t>
      </w:r>
      <w:r w:rsidRPr="00E52A3F">
        <w:rPr>
          <w:rFonts w:ascii="Arial" w:hAnsi="Arial" w:cs="Arial"/>
        </w:rPr>
        <w:t>viz příloha č. 1 této smlouvy).</w:t>
      </w:r>
    </w:p>
    <w:p w14:paraId="3F7DA43A" w14:textId="77777777" w:rsidR="00227ADE" w:rsidRPr="00115C13" w:rsidRDefault="00227ADE" w:rsidP="00115C13">
      <w:pPr>
        <w:pStyle w:val="Odstavecseseznamem"/>
        <w:numPr>
          <w:ilvl w:val="1"/>
          <w:numId w:val="16"/>
        </w:numPr>
        <w:spacing w:after="120" w:line="240" w:lineRule="auto"/>
        <w:jc w:val="both"/>
        <w:rPr>
          <w:rFonts w:ascii="Arial" w:hAnsi="Arial" w:cs="Arial"/>
        </w:rPr>
      </w:pPr>
      <w:r w:rsidRPr="00115C13">
        <w:rPr>
          <w:rFonts w:ascii="Arial" w:hAnsi="Arial" w:cs="Arial"/>
        </w:rPr>
        <w:t>Kupní cena je sjednána j</w:t>
      </w:r>
      <w:r w:rsidR="00823EA7" w:rsidRPr="00115C13">
        <w:rPr>
          <w:rFonts w:ascii="Arial" w:hAnsi="Arial" w:cs="Arial"/>
        </w:rPr>
        <w:t>ako závazná a nejvýše přípustná</w:t>
      </w:r>
      <w:r w:rsidR="00E52A3F">
        <w:rPr>
          <w:rFonts w:ascii="Arial" w:hAnsi="Arial" w:cs="Arial"/>
        </w:rPr>
        <w:t>.</w:t>
      </w:r>
    </w:p>
    <w:p w14:paraId="52122AD2" w14:textId="27DBA232" w:rsidR="00227ADE" w:rsidRPr="00264645" w:rsidRDefault="00227ADE" w:rsidP="00115C13">
      <w:pPr>
        <w:pStyle w:val="Odstavecseseznamem"/>
        <w:numPr>
          <w:ilvl w:val="1"/>
          <w:numId w:val="16"/>
        </w:numPr>
        <w:spacing w:after="120" w:line="240" w:lineRule="auto"/>
        <w:jc w:val="both"/>
        <w:rPr>
          <w:rFonts w:ascii="Arial" w:hAnsi="Arial" w:cs="Arial"/>
        </w:rPr>
      </w:pPr>
      <w:r w:rsidRPr="00115C13">
        <w:rPr>
          <w:rFonts w:ascii="Arial" w:hAnsi="Arial" w:cs="Arial"/>
        </w:rPr>
        <w:t xml:space="preserve">V kupní ceně jsou zahrnuty veškeré náklady </w:t>
      </w:r>
      <w:r w:rsidR="00340273" w:rsidRPr="00115C13">
        <w:rPr>
          <w:rFonts w:ascii="Arial" w:hAnsi="Arial" w:cs="Arial"/>
        </w:rPr>
        <w:t>P</w:t>
      </w:r>
      <w:r w:rsidRPr="00115C13">
        <w:rPr>
          <w:rFonts w:ascii="Arial" w:hAnsi="Arial" w:cs="Arial"/>
        </w:rPr>
        <w:t xml:space="preserve">rodávajícího nezbytné pro řádné a včasné splnění celého předmětu této smlouvy, a to zejména doprava do místa určení, </w:t>
      </w:r>
      <w:r w:rsidR="00093EBF">
        <w:rPr>
          <w:rFonts w:ascii="Arial" w:hAnsi="Arial" w:cs="Arial"/>
        </w:rPr>
        <w:t xml:space="preserve">montáž, </w:t>
      </w:r>
      <w:r w:rsidRPr="00115C13">
        <w:rPr>
          <w:rFonts w:ascii="Arial" w:hAnsi="Arial" w:cs="Arial"/>
        </w:rPr>
        <w:t>instalace, uvedení do pro</w:t>
      </w:r>
      <w:r w:rsidR="00823EA7" w:rsidRPr="00115C13">
        <w:rPr>
          <w:rFonts w:ascii="Arial" w:hAnsi="Arial" w:cs="Arial"/>
        </w:rPr>
        <w:t>vozu, likvidace odpadu a obalů,</w:t>
      </w:r>
      <w:r w:rsidRPr="00115C13">
        <w:rPr>
          <w:rFonts w:ascii="Arial" w:hAnsi="Arial" w:cs="Arial"/>
        </w:rPr>
        <w:t xml:space="preserve"> instruktáž příslušných zaměstnanců, </w:t>
      </w:r>
      <w:r w:rsidR="00264645">
        <w:rPr>
          <w:rFonts w:ascii="Arial" w:hAnsi="Arial" w:cs="Arial"/>
        </w:rPr>
        <w:t xml:space="preserve">potřebné doklady k </w:t>
      </w:r>
      <w:r w:rsidR="009A3C6F">
        <w:rPr>
          <w:rFonts w:ascii="Arial" w:hAnsi="Arial" w:cs="Arial"/>
        </w:rPr>
        <w:t>Nábytku</w:t>
      </w:r>
      <w:r w:rsidR="00264645">
        <w:rPr>
          <w:rFonts w:ascii="Arial" w:hAnsi="Arial" w:cs="Arial"/>
        </w:rPr>
        <w:t xml:space="preserve"> </w:t>
      </w:r>
      <w:r w:rsidR="008863E1" w:rsidRPr="00115C13">
        <w:rPr>
          <w:rFonts w:ascii="Arial" w:hAnsi="Arial" w:cs="Arial"/>
        </w:rPr>
        <w:t>a</w:t>
      </w:r>
      <w:r w:rsidRPr="00115C13">
        <w:rPr>
          <w:rFonts w:ascii="Arial" w:hAnsi="Arial" w:cs="Arial"/>
        </w:rPr>
        <w:t xml:space="preserve"> záruční servis</w:t>
      </w:r>
      <w:r w:rsidR="008863E1" w:rsidRPr="00115C13">
        <w:rPr>
          <w:rFonts w:ascii="Arial" w:hAnsi="Arial" w:cs="Arial"/>
        </w:rPr>
        <w:t>.</w:t>
      </w:r>
      <w:r w:rsidRPr="00115C13">
        <w:rPr>
          <w:rFonts w:ascii="Arial" w:hAnsi="Arial" w:cs="Arial"/>
        </w:rPr>
        <w:t xml:space="preserve"> </w:t>
      </w:r>
      <w:r w:rsidR="00C30014" w:rsidRPr="00115C13">
        <w:rPr>
          <w:rFonts w:ascii="Arial" w:hAnsi="Arial" w:cs="Arial"/>
        </w:rPr>
        <w:t>T</w:t>
      </w:r>
      <w:r w:rsidRPr="00115C13">
        <w:rPr>
          <w:rFonts w:ascii="Arial" w:hAnsi="Arial" w:cs="Arial"/>
        </w:rPr>
        <w:t>o vše</w:t>
      </w:r>
      <w:r w:rsidR="00340273" w:rsidRPr="00115C13">
        <w:rPr>
          <w:rFonts w:ascii="Arial" w:hAnsi="Arial" w:cs="Arial"/>
        </w:rPr>
        <w:t xml:space="preserve"> po dobu záruky bez povinnosti K</w:t>
      </w:r>
      <w:r w:rsidRPr="00115C13">
        <w:rPr>
          <w:rFonts w:ascii="Arial" w:hAnsi="Arial" w:cs="Arial"/>
        </w:rPr>
        <w:t xml:space="preserve">upujícího platit </w:t>
      </w:r>
      <w:r w:rsidR="00340273" w:rsidRPr="00115C13">
        <w:rPr>
          <w:rFonts w:ascii="Arial" w:hAnsi="Arial" w:cs="Arial"/>
        </w:rPr>
        <w:t>P</w:t>
      </w:r>
      <w:r w:rsidRPr="00115C13">
        <w:rPr>
          <w:rFonts w:ascii="Arial" w:hAnsi="Arial" w:cs="Arial"/>
        </w:rPr>
        <w:t xml:space="preserve">rodávajícímu nad </w:t>
      </w:r>
      <w:r w:rsidRPr="00264645">
        <w:rPr>
          <w:rFonts w:ascii="Arial" w:hAnsi="Arial" w:cs="Arial"/>
        </w:rPr>
        <w:t>rámec sjednané kupní ceny.</w:t>
      </w:r>
    </w:p>
    <w:p w14:paraId="1E01ADC2" w14:textId="77777777" w:rsidR="00264645" w:rsidRPr="00264645" w:rsidRDefault="00264645" w:rsidP="00115C13">
      <w:pPr>
        <w:pStyle w:val="Odstavecseseznamem"/>
        <w:numPr>
          <w:ilvl w:val="1"/>
          <w:numId w:val="16"/>
        </w:numPr>
        <w:spacing w:after="120" w:line="240" w:lineRule="auto"/>
        <w:jc w:val="both"/>
        <w:rPr>
          <w:rFonts w:ascii="Arial" w:hAnsi="Arial" w:cs="Arial"/>
        </w:rPr>
      </w:pPr>
      <w:r w:rsidRPr="00264645">
        <w:rPr>
          <w:rFonts w:ascii="Arial" w:hAnsi="Arial" w:cs="Arial"/>
        </w:rPr>
        <w:t>Kupní cenu lze měnit pouze v případě, že dojde v průběhu realizace předmětu smlouvy ke změnám daňových předpisů upravující výši sazby DPH.</w:t>
      </w:r>
    </w:p>
    <w:p w14:paraId="41739B6E" w14:textId="77777777" w:rsidR="008863E1" w:rsidRPr="004E7F0F" w:rsidRDefault="008863E1" w:rsidP="004E7F0F">
      <w:pPr>
        <w:spacing w:after="120" w:line="240" w:lineRule="auto"/>
        <w:ind w:left="284"/>
        <w:jc w:val="both"/>
        <w:rPr>
          <w:rFonts w:ascii="Arial" w:hAnsi="Arial" w:cs="Arial"/>
        </w:rPr>
      </w:pPr>
    </w:p>
    <w:p w14:paraId="0B1EAE65" w14:textId="77777777" w:rsidR="00227ADE" w:rsidRPr="004E7F0F" w:rsidRDefault="00227ADE" w:rsidP="009E0119">
      <w:pPr>
        <w:numPr>
          <w:ilvl w:val="0"/>
          <w:numId w:val="16"/>
        </w:numPr>
        <w:spacing w:after="120" w:line="240" w:lineRule="auto"/>
        <w:ind w:left="284" w:hanging="284"/>
        <w:jc w:val="center"/>
        <w:rPr>
          <w:rFonts w:ascii="Arial" w:hAnsi="Arial" w:cs="Arial"/>
          <w:b/>
        </w:rPr>
      </w:pPr>
      <w:r w:rsidRPr="004E7F0F">
        <w:rPr>
          <w:rFonts w:ascii="Arial" w:hAnsi="Arial" w:cs="Arial"/>
          <w:b/>
        </w:rPr>
        <w:t>Platební podmínky</w:t>
      </w:r>
    </w:p>
    <w:p w14:paraId="33150D98" w14:textId="29C51525" w:rsidR="00E0116A" w:rsidRPr="00264645" w:rsidRDefault="00227ADE" w:rsidP="00264645">
      <w:pPr>
        <w:pStyle w:val="Odstavecseseznamem"/>
        <w:numPr>
          <w:ilvl w:val="1"/>
          <w:numId w:val="16"/>
        </w:numPr>
        <w:spacing w:after="120" w:line="240" w:lineRule="auto"/>
        <w:jc w:val="both"/>
        <w:rPr>
          <w:rFonts w:ascii="Arial" w:hAnsi="Arial" w:cs="Arial"/>
        </w:rPr>
      </w:pPr>
      <w:r w:rsidRPr="00264645">
        <w:rPr>
          <w:rFonts w:ascii="Arial" w:hAnsi="Arial" w:cs="Arial"/>
        </w:rPr>
        <w:t xml:space="preserve">Kupující se zavazuje zaplatit </w:t>
      </w:r>
      <w:r w:rsidR="00340273" w:rsidRPr="00264645">
        <w:rPr>
          <w:rFonts w:ascii="Arial" w:hAnsi="Arial" w:cs="Arial"/>
        </w:rPr>
        <w:t>P</w:t>
      </w:r>
      <w:r w:rsidRPr="00264645">
        <w:rPr>
          <w:rFonts w:ascii="Arial" w:hAnsi="Arial" w:cs="Arial"/>
        </w:rPr>
        <w:t xml:space="preserve">rodávajícímu kupní cenu bezhotovostním převodem na bankovní účet </w:t>
      </w:r>
      <w:r w:rsidR="00340273" w:rsidRPr="00264645">
        <w:rPr>
          <w:rFonts w:ascii="Arial" w:hAnsi="Arial" w:cs="Arial"/>
        </w:rPr>
        <w:t>P</w:t>
      </w:r>
      <w:r w:rsidRPr="00264645">
        <w:rPr>
          <w:rFonts w:ascii="Arial" w:hAnsi="Arial" w:cs="Arial"/>
        </w:rPr>
        <w:t xml:space="preserve">rodávajícího uvedený v této smlouvě na základě faktury vystavené </w:t>
      </w:r>
      <w:r w:rsidR="00340273" w:rsidRPr="00264645">
        <w:rPr>
          <w:rFonts w:ascii="Arial" w:hAnsi="Arial" w:cs="Arial"/>
        </w:rPr>
        <w:t>P</w:t>
      </w:r>
      <w:r w:rsidRPr="00264645">
        <w:rPr>
          <w:rFonts w:ascii="Arial" w:hAnsi="Arial" w:cs="Arial"/>
        </w:rPr>
        <w:t>rodávajícím po protokolárním</w:t>
      </w:r>
      <w:r w:rsidR="00FC36B9" w:rsidRPr="00264645">
        <w:rPr>
          <w:rFonts w:ascii="Arial" w:hAnsi="Arial" w:cs="Arial"/>
        </w:rPr>
        <w:t xml:space="preserve"> bezvadném</w:t>
      </w:r>
      <w:r w:rsidRPr="00264645">
        <w:rPr>
          <w:rFonts w:ascii="Arial" w:hAnsi="Arial" w:cs="Arial"/>
        </w:rPr>
        <w:t xml:space="preserve"> předání a převzetí </w:t>
      </w:r>
      <w:r w:rsidR="009A3C6F">
        <w:rPr>
          <w:rFonts w:ascii="Arial" w:hAnsi="Arial" w:cs="Arial"/>
        </w:rPr>
        <w:t>Nábytku</w:t>
      </w:r>
      <w:r w:rsidRPr="00264645">
        <w:rPr>
          <w:rFonts w:ascii="Arial" w:hAnsi="Arial" w:cs="Arial"/>
        </w:rPr>
        <w:t xml:space="preserve">. Splatnost faktury činí </w:t>
      </w:r>
      <w:r w:rsidRPr="00264645">
        <w:rPr>
          <w:rFonts w:ascii="Arial" w:hAnsi="Arial" w:cs="Arial"/>
          <w:b/>
          <w:bCs/>
        </w:rPr>
        <w:t>30</w:t>
      </w:r>
      <w:r w:rsidRPr="00264645">
        <w:rPr>
          <w:rFonts w:ascii="Arial" w:hAnsi="Arial" w:cs="Arial"/>
          <w:b/>
        </w:rPr>
        <w:t xml:space="preserve"> dnů</w:t>
      </w:r>
      <w:r w:rsidR="00C76093">
        <w:rPr>
          <w:rFonts w:ascii="Arial" w:hAnsi="Arial" w:cs="Arial"/>
        </w:rPr>
        <w:t xml:space="preserve"> od jejího vystavení.</w:t>
      </w:r>
    </w:p>
    <w:p w14:paraId="49B73CD6" w14:textId="08C90888" w:rsidR="00227ADE" w:rsidRPr="00C76093" w:rsidRDefault="00227ADE" w:rsidP="00264645">
      <w:pPr>
        <w:pStyle w:val="Odstavecseseznamem"/>
        <w:numPr>
          <w:ilvl w:val="1"/>
          <w:numId w:val="16"/>
        </w:numPr>
        <w:spacing w:after="120" w:line="240" w:lineRule="auto"/>
        <w:jc w:val="both"/>
        <w:rPr>
          <w:rFonts w:ascii="Arial" w:hAnsi="Arial" w:cs="Arial"/>
        </w:rPr>
      </w:pPr>
      <w:r w:rsidRPr="00C76093">
        <w:rPr>
          <w:rFonts w:ascii="Arial" w:hAnsi="Arial" w:cs="Arial"/>
        </w:rPr>
        <w:t>Prodávající se touto smlouvou zavazuje, že jím vystavená faktura bude obsahovat všechny náležitosti řádného daňového dokladu dle platné právní úpravy</w:t>
      </w:r>
      <w:r w:rsidR="00C76093" w:rsidRPr="00C76093">
        <w:rPr>
          <w:rFonts w:ascii="Arial" w:hAnsi="Arial" w:cs="Arial"/>
          <w:color w:val="000000"/>
          <w:shd w:val="clear" w:color="auto" w:fill="FFFFFF"/>
        </w:rPr>
        <w:t>.</w:t>
      </w:r>
      <w:r w:rsidR="00C76093" w:rsidRPr="00C76093">
        <w:rPr>
          <w:rFonts w:ascii="Arial" w:hAnsi="Arial" w:cs="Arial"/>
        </w:rPr>
        <w:t xml:space="preserve"> </w:t>
      </w:r>
    </w:p>
    <w:p w14:paraId="15A5B590" w14:textId="77777777" w:rsidR="00227ADE" w:rsidRPr="00264645" w:rsidRDefault="00227ADE" w:rsidP="00264645">
      <w:pPr>
        <w:pStyle w:val="Odstavecseseznamem"/>
        <w:numPr>
          <w:ilvl w:val="1"/>
          <w:numId w:val="16"/>
        </w:numPr>
        <w:spacing w:after="120" w:line="240" w:lineRule="auto"/>
        <w:jc w:val="both"/>
        <w:rPr>
          <w:rFonts w:ascii="Arial" w:hAnsi="Arial" w:cs="Arial"/>
        </w:rPr>
      </w:pPr>
      <w:r w:rsidRPr="00264645">
        <w:rPr>
          <w:rFonts w:ascii="Arial" w:hAnsi="Arial" w:cs="Arial"/>
        </w:rPr>
        <w:t xml:space="preserve">V případě, že </w:t>
      </w:r>
      <w:r w:rsidR="00C30014" w:rsidRPr="00264645">
        <w:rPr>
          <w:rFonts w:ascii="Arial" w:hAnsi="Arial" w:cs="Arial"/>
        </w:rPr>
        <w:t>faktura nebude obsahovat</w:t>
      </w:r>
      <w:r w:rsidRPr="00264645">
        <w:rPr>
          <w:rFonts w:ascii="Arial" w:hAnsi="Arial" w:cs="Arial"/>
        </w:rPr>
        <w:t xml:space="preserve"> odpovídající náležitosti, je </w:t>
      </w:r>
      <w:r w:rsidR="00340273" w:rsidRPr="00264645">
        <w:rPr>
          <w:rFonts w:ascii="Arial" w:hAnsi="Arial" w:cs="Arial"/>
        </w:rPr>
        <w:t>K</w:t>
      </w:r>
      <w:r w:rsidRPr="00264645">
        <w:rPr>
          <w:rFonts w:ascii="Arial" w:hAnsi="Arial" w:cs="Arial"/>
        </w:rPr>
        <w:t>upující oprávněn zaslat j</w:t>
      </w:r>
      <w:r w:rsidR="00C30014" w:rsidRPr="00264645">
        <w:rPr>
          <w:rFonts w:ascii="Arial" w:hAnsi="Arial" w:cs="Arial"/>
        </w:rPr>
        <w:t>i</w:t>
      </w:r>
      <w:r w:rsidRPr="00264645">
        <w:rPr>
          <w:rFonts w:ascii="Arial" w:hAnsi="Arial" w:cs="Arial"/>
        </w:rPr>
        <w:t xml:space="preserve"> ve lhůtě splatnosti zpět </w:t>
      </w:r>
      <w:r w:rsidR="00D10423" w:rsidRPr="00264645">
        <w:rPr>
          <w:rFonts w:ascii="Arial" w:hAnsi="Arial" w:cs="Arial"/>
        </w:rPr>
        <w:t>P</w:t>
      </w:r>
      <w:r w:rsidRPr="00264645">
        <w:rPr>
          <w:rFonts w:ascii="Arial" w:hAnsi="Arial" w:cs="Arial"/>
        </w:rPr>
        <w:t xml:space="preserve">rodávajícímu k doplnění, aniž se tak dostane do prodlení se splatností. Důvody vrácení sdělí </w:t>
      </w:r>
      <w:r w:rsidR="00340273" w:rsidRPr="00264645">
        <w:rPr>
          <w:rFonts w:ascii="Arial" w:hAnsi="Arial" w:cs="Arial"/>
        </w:rPr>
        <w:t>K</w:t>
      </w:r>
      <w:r w:rsidRPr="00264645">
        <w:rPr>
          <w:rFonts w:ascii="Arial" w:hAnsi="Arial" w:cs="Arial"/>
        </w:rPr>
        <w:t xml:space="preserve">upující </w:t>
      </w:r>
      <w:r w:rsidR="00340273" w:rsidRPr="00264645">
        <w:rPr>
          <w:rFonts w:ascii="Arial" w:hAnsi="Arial" w:cs="Arial"/>
        </w:rPr>
        <w:t>P</w:t>
      </w:r>
      <w:r w:rsidRPr="00264645">
        <w:rPr>
          <w:rFonts w:ascii="Arial" w:hAnsi="Arial" w:cs="Arial"/>
        </w:rPr>
        <w:t xml:space="preserve">rodávajícímu písemně zároveň s vráceným daňovým dokladem. V závislosti na povaze závady je </w:t>
      </w:r>
      <w:r w:rsidR="00340273" w:rsidRPr="00264645">
        <w:rPr>
          <w:rFonts w:ascii="Arial" w:hAnsi="Arial" w:cs="Arial"/>
        </w:rPr>
        <w:t>P</w:t>
      </w:r>
      <w:r w:rsidRPr="00264645">
        <w:rPr>
          <w:rFonts w:ascii="Arial" w:hAnsi="Arial" w:cs="Arial"/>
        </w:rPr>
        <w:t>rodávající povinen daňový doklad včetně jeho příloh opravit nebo vyhotovit nový. Lhůta splatnosti počíná běžet znovu od opětovného doručení náležitě doplněn</w:t>
      </w:r>
      <w:r w:rsidR="00C30014" w:rsidRPr="00264645">
        <w:rPr>
          <w:rFonts w:ascii="Arial" w:hAnsi="Arial" w:cs="Arial"/>
        </w:rPr>
        <w:t>ého</w:t>
      </w:r>
      <w:r w:rsidRPr="00264645">
        <w:rPr>
          <w:rFonts w:ascii="Arial" w:hAnsi="Arial" w:cs="Arial"/>
        </w:rPr>
        <w:t xml:space="preserve"> či opraven</w:t>
      </w:r>
      <w:r w:rsidR="00C30014" w:rsidRPr="00264645">
        <w:rPr>
          <w:rFonts w:ascii="Arial" w:hAnsi="Arial" w:cs="Arial"/>
        </w:rPr>
        <w:t>ého</w:t>
      </w:r>
      <w:r w:rsidRPr="00264645">
        <w:rPr>
          <w:rFonts w:ascii="Arial" w:hAnsi="Arial" w:cs="Arial"/>
        </w:rPr>
        <w:t xml:space="preserve"> daňov</w:t>
      </w:r>
      <w:r w:rsidR="00C30014" w:rsidRPr="00264645">
        <w:rPr>
          <w:rFonts w:ascii="Arial" w:hAnsi="Arial" w:cs="Arial"/>
        </w:rPr>
        <w:t>ého</w:t>
      </w:r>
      <w:r w:rsidRPr="00264645">
        <w:rPr>
          <w:rFonts w:ascii="Arial" w:hAnsi="Arial" w:cs="Arial"/>
        </w:rPr>
        <w:t xml:space="preserve"> doklad</w:t>
      </w:r>
      <w:r w:rsidR="00C30014" w:rsidRPr="00264645">
        <w:rPr>
          <w:rFonts w:ascii="Arial" w:hAnsi="Arial" w:cs="Arial"/>
        </w:rPr>
        <w:t>u</w:t>
      </w:r>
      <w:r w:rsidRPr="00264645">
        <w:rPr>
          <w:rFonts w:ascii="Arial" w:hAnsi="Arial" w:cs="Arial"/>
        </w:rPr>
        <w:t>.</w:t>
      </w:r>
    </w:p>
    <w:p w14:paraId="1133044C" w14:textId="77777777" w:rsidR="00227ADE" w:rsidRPr="00264645" w:rsidRDefault="00227ADE" w:rsidP="00264645">
      <w:pPr>
        <w:pStyle w:val="Odstavecseseznamem"/>
        <w:numPr>
          <w:ilvl w:val="1"/>
          <w:numId w:val="16"/>
        </w:numPr>
        <w:spacing w:after="120" w:line="240" w:lineRule="auto"/>
        <w:jc w:val="both"/>
        <w:rPr>
          <w:rFonts w:ascii="Arial" w:hAnsi="Arial" w:cs="Arial"/>
        </w:rPr>
      </w:pPr>
      <w:r w:rsidRPr="00264645">
        <w:rPr>
          <w:rFonts w:ascii="Arial" w:hAnsi="Arial" w:cs="Arial"/>
        </w:rPr>
        <w:t xml:space="preserve">Přílohu </w:t>
      </w:r>
      <w:r w:rsidR="00C30014" w:rsidRPr="00264645">
        <w:rPr>
          <w:rFonts w:ascii="Arial" w:hAnsi="Arial" w:cs="Arial"/>
        </w:rPr>
        <w:t>faktury</w:t>
      </w:r>
      <w:r w:rsidRPr="00264645">
        <w:rPr>
          <w:rFonts w:ascii="Arial" w:hAnsi="Arial" w:cs="Arial"/>
        </w:rPr>
        <w:t xml:space="preserve"> tvoří dodací list.</w:t>
      </w:r>
    </w:p>
    <w:p w14:paraId="6D3886D0" w14:textId="6EA068BF" w:rsidR="00227ADE" w:rsidRPr="00A13BA3" w:rsidRDefault="00E150A1" w:rsidP="00264645">
      <w:pPr>
        <w:pStyle w:val="Odstavecseseznamem"/>
        <w:numPr>
          <w:ilvl w:val="1"/>
          <w:numId w:val="16"/>
        </w:numPr>
        <w:spacing w:after="120" w:line="240" w:lineRule="auto"/>
        <w:jc w:val="both"/>
        <w:rPr>
          <w:rFonts w:ascii="Arial" w:hAnsi="Arial" w:cs="Arial"/>
        </w:rPr>
      </w:pPr>
      <w:r w:rsidRPr="00A13BA3">
        <w:rPr>
          <w:rFonts w:ascii="Arial" w:hAnsi="Arial" w:cs="Arial"/>
        </w:rPr>
        <w:t xml:space="preserve">Kupující </w:t>
      </w:r>
      <w:r w:rsidR="00237DF8">
        <w:rPr>
          <w:rFonts w:ascii="Arial" w:hAnsi="Arial" w:cs="Arial"/>
        </w:rPr>
        <w:t>ne</w:t>
      </w:r>
      <w:r w:rsidRPr="00A13BA3">
        <w:rPr>
          <w:rFonts w:ascii="Arial" w:hAnsi="Arial" w:cs="Arial"/>
        </w:rPr>
        <w:t xml:space="preserve">umožňuje poskytnutí </w:t>
      </w:r>
      <w:r w:rsidR="00227ADE" w:rsidRPr="00A13BA3">
        <w:rPr>
          <w:rFonts w:ascii="Arial" w:hAnsi="Arial" w:cs="Arial"/>
        </w:rPr>
        <w:t>zálohy</w:t>
      </w:r>
      <w:r w:rsidRPr="00A13BA3">
        <w:rPr>
          <w:rFonts w:ascii="Arial" w:hAnsi="Arial" w:cs="Arial"/>
        </w:rPr>
        <w:t xml:space="preserve"> Prodávajícímu</w:t>
      </w:r>
      <w:r w:rsidR="00227ADE" w:rsidRPr="00A13BA3">
        <w:rPr>
          <w:rFonts w:ascii="Arial" w:hAnsi="Arial" w:cs="Arial"/>
        </w:rPr>
        <w:t>.</w:t>
      </w:r>
    </w:p>
    <w:p w14:paraId="2C98C40A" w14:textId="77777777" w:rsidR="00227ADE" w:rsidRPr="004E7F0F" w:rsidRDefault="00227ADE" w:rsidP="004E7F0F">
      <w:pPr>
        <w:spacing w:after="120" w:line="240" w:lineRule="auto"/>
        <w:ind w:left="284" w:hanging="284"/>
        <w:jc w:val="both"/>
        <w:rPr>
          <w:rFonts w:ascii="Arial" w:hAnsi="Arial" w:cs="Arial"/>
        </w:rPr>
      </w:pPr>
    </w:p>
    <w:p w14:paraId="7BA56B73" w14:textId="77777777" w:rsidR="00227ADE" w:rsidRPr="004E7F0F" w:rsidRDefault="00227ADE" w:rsidP="00237DF8">
      <w:pPr>
        <w:keepNext/>
        <w:keepLines/>
        <w:numPr>
          <w:ilvl w:val="0"/>
          <w:numId w:val="16"/>
        </w:numPr>
        <w:spacing w:after="120" w:line="240" w:lineRule="auto"/>
        <w:ind w:left="284" w:hanging="284"/>
        <w:jc w:val="center"/>
        <w:rPr>
          <w:rFonts w:ascii="Arial" w:hAnsi="Arial" w:cs="Arial"/>
          <w:b/>
        </w:rPr>
      </w:pPr>
      <w:r w:rsidRPr="004E7F0F">
        <w:rPr>
          <w:rFonts w:ascii="Arial" w:hAnsi="Arial" w:cs="Arial"/>
          <w:b/>
        </w:rPr>
        <w:t>Termín plnění</w:t>
      </w:r>
    </w:p>
    <w:p w14:paraId="14182759" w14:textId="71FA1EEA" w:rsidR="00227ADE" w:rsidRPr="004E7F0F" w:rsidRDefault="00227ADE" w:rsidP="00131093">
      <w:pPr>
        <w:numPr>
          <w:ilvl w:val="1"/>
          <w:numId w:val="16"/>
        </w:numPr>
        <w:spacing w:after="120" w:line="240" w:lineRule="auto"/>
        <w:jc w:val="both"/>
        <w:rPr>
          <w:rFonts w:ascii="Arial" w:hAnsi="Arial" w:cs="Arial"/>
        </w:rPr>
      </w:pPr>
      <w:r w:rsidRPr="004E7F0F">
        <w:rPr>
          <w:rFonts w:ascii="Arial" w:hAnsi="Arial" w:cs="Arial"/>
        </w:rPr>
        <w:t xml:space="preserve">Prodávající se zavazuje </w:t>
      </w:r>
      <w:r w:rsidR="00C30014" w:rsidRPr="004E7F0F">
        <w:rPr>
          <w:rFonts w:ascii="Arial" w:hAnsi="Arial" w:cs="Arial"/>
        </w:rPr>
        <w:t>dodat</w:t>
      </w:r>
      <w:r w:rsidRPr="004E7F0F">
        <w:rPr>
          <w:rFonts w:ascii="Arial" w:hAnsi="Arial" w:cs="Arial"/>
        </w:rPr>
        <w:t xml:space="preserve"> </w:t>
      </w:r>
      <w:r w:rsidR="00237DF8">
        <w:rPr>
          <w:rFonts w:ascii="Arial" w:hAnsi="Arial" w:cs="Arial"/>
        </w:rPr>
        <w:t>Nábytek</w:t>
      </w:r>
      <w:r w:rsidR="00C76093">
        <w:rPr>
          <w:rFonts w:ascii="Arial" w:hAnsi="Arial" w:cs="Arial"/>
        </w:rPr>
        <w:t xml:space="preserve"> </w:t>
      </w:r>
      <w:r w:rsidRPr="004E7F0F">
        <w:rPr>
          <w:rFonts w:ascii="Arial" w:hAnsi="Arial" w:cs="Arial"/>
        </w:rPr>
        <w:t xml:space="preserve">nejpozději do </w:t>
      </w:r>
      <w:r w:rsidR="00237DF8">
        <w:rPr>
          <w:rFonts w:ascii="Arial" w:hAnsi="Arial" w:cs="Arial"/>
          <w:b/>
        </w:rPr>
        <w:t>31</w:t>
      </w:r>
      <w:r w:rsidR="008863E1" w:rsidRPr="004E7F0F">
        <w:rPr>
          <w:rFonts w:ascii="Arial" w:hAnsi="Arial" w:cs="Arial"/>
          <w:b/>
        </w:rPr>
        <w:t xml:space="preserve">. </w:t>
      </w:r>
      <w:r w:rsidR="00237DF8">
        <w:rPr>
          <w:rFonts w:ascii="Arial" w:hAnsi="Arial" w:cs="Arial"/>
          <w:b/>
        </w:rPr>
        <w:t>1</w:t>
      </w:r>
      <w:r w:rsidR="00AF4A0A">
        <w:rPr>
          <w:rFonts w:ascii="Arial" w:hAnsi="Arial" w:cs="Arial"/>
          <w:b/>
        </w:rPr>
        <w:t>. 202</w:t>
      </w:r>
      <w:r w:rsidR="00B37E0F">
        <w:rPr>
          <w:rFonts w:ascii="Arial" w:hAnsi="Arial" w:cs="Arial"/>
          <w:b/>
        </w:rPr>
        <w:t>5</w:t>
      </w:r>
      <w:r w:rsidRPr="004E7F0F">
        <w:rPr>
          <w:rFonts w:ascii="Arial" w:hAnsi="Arial" w:cs="Arial"/>
        </w:rPr>
        <w:t>.</w:t>
      </w:r>
    </w:p>
    <w:p w14:paraId="7DAA2B83" w14:textId="77777777" w:rsidR="00227ADE" w:rsidRPr="004E7F0F" w:rsidRDefault="00227ADE" w:rsidP="004E7F0F">
      <w:pPr>
        <w:spacing w:after="120" w:line="240" w:lineRule="auto"/>
        <w:ind w:left="284" w:hanging="284"/>
        <w:jc w:val="both"/>
        <w:rPr>
          <w:rFonts w:ascii="Arial" w:hAnsi="Arial" w:cs="Arial"/>
        </w:rPr>
      </w:pPr>
    </w:p>
    <w:p w14:paraId="04544AE9" w14:textId="77777777" w:rsidR="00227ADE" w:rsidRPr="004E7F0F" w:rsidRDefault="00227ADE" w:rsidP="009E0119">
      <w:pPr>
        <w:numPr>
          <w:ilvl w:val="0"/>
          <w:numId w:val="16"/>
        </w:numPr>
        <w:spacing w:after="120" w:line="240" w:lineRule="auto"/>
        <w:ind w:left="284" w:hanging="284"/>
        <w:jc w:val="center"/>
        <w:rPr>
          <w:rFonts w:ascii="Arial" w:hAnsi="Arial" w:cs="Arial"/>
          <w:b/>
        </w:rPr>
      </w:pPr>
      <w:r w:rsidRPr="004E7F0F">
        <w:rPr>
          <w:rFonts w:ascii="Arial" w:hAnsi="Arial" w:cs="Arial"/>
          <w:b/>
        </w:rPr>
        <w:t xml:space="preserve">Místo </w:t>
      </w:r>
      <w:r w:rsidR="00B438F4" w:rsidRPr="004E7F0F">
        <w:rPr>
          <w:rFonts w:ascii="Arial" w:hAnsi="Arial" w:cs="Arial"/>
          <w:b/>
        </w:rPr>
        <w:t xml:space="preserve">a </w:t>
      </w:r>
      <w:r w:rsidR="00131093">
        <w:rPr>
          <w:rFonts w:ascii="Arial" w:hAnsi="Arial" w:cs="Arial"/>
          <w:b/>
        </w:rPr>
        <w:t>způsob</w:t>
      </w:r>
      <w:r w:rsidR="00B438F4" w:rsidRPr="004E7F0F">
        <w:rPr>
          <w:rFonts w:ascii="Arial" w:hAnsi="Arial" w:cs="Arial"/>
          <w:b/>
        </w:rPr>
        <w:t xml:space="preserve"> plnění</w:t>
      </w:r>
    </w:p>
    <w:p w14:paraId="30CA8C1C" w14:textId="5CB12101" w:rsidR="005D277A" w:rsidRPr="004E7F0F" w:rsidRDefault="00C30014" w:rsidP="00131093">
      <w:pPr>
        <w:numPr>
          <w:ilvl w:val="1"/>
          <w:numId w:val="16"/>
        </w:numPr>
        <w:spacing w:after="120" w:line="240" w:lineRule="auto"/>
        <w:jc w:val="both"/>
        <w:rPr>
          <w:rFonts w:ascii="Arial" w:hAnsi="Arial" w:cs="Arial"/>
        </w:rPr>
      </w:pPr>
      <w:r w:rsidRPr="004E7F0F">
        <w:rPr>
          <w:rFonts w:ascii="Arial" w:hAnsi="Arial" w:cs="Arial"/>
        </w:rPr>
        <w:t xml:space="preserve">Místem plnění </w:t>
      </w:r>
      <w:r w:rsidRPr="00131093">
        <w:rPr>
          <w:rFonts w:ascii="Arial" w:hAnsi="Arial" w:cs="Arial"/>
        </w:rPr>
        <w:t xml:space="preserve">je </w:t>
      </w:r>
      <w:r w:rsidR="00B65A84" w:rsidRPr="00573769">
        <w:rPr>
          <w:rFonts w:ascii="Arial" w:eastAsia="MS Mincho" w:hAnsi="Arial" w:cs="Arial"/>
          <w:lang w:eastAsia="cs-CZ"/>
        </w:rPr>
        <w:t>Střední odborná škola a Střední odborné učiliště, Hněvkovice 865, Hněvkovice 865, 375 01 Týn nad Vltavou</w:t>
      </w:r>
      <w:r w:rsidR="005D277A" w:rsidRPr="00131093">
        <w:rPr>
          <w:rFonts w:ascii="Arial" w:hAnsi="Arial" w:cs="Arial"/>
        </w:rPr>
        <w:t>.</w:t>
      </w:r>
    </w:p>
    <w:p w14:paraId="656DE23D" w14:textId="6CCA72F6" w:rsidR="00227ADE" w:rsidRPr="004E7F0F" w:rsidRDefault="00227ADE" w:rsidP="00131093">
      <w:pPr>
        <w:numPr>
          <w:ilvl w:val="1"/>
          <w:numId w:val="16"/>
        </w:numPr>
        <w:spacing w:after="120" w:line="240" w:lineRule="auto"/>
        <w:jc w:val="both"/>
        <w:rPr>
          <w:rFonts w:ascii="Arial" w:hAnsi="Arial" w:cs="Arial"/>
        </w:rPr>
      </w:pPr>
      <w:r w:rsidRPr="004E7F0F">
        <w:rPr>
          <w:rFonts w:ascii="Arial" w:hAnsi="Arial" w:cs="Arial"/>
        </w:rPr>
        <w:t xml:space="preserve">Prodávající bude předem informovat </w:t>
      </w:r>
      <w:r w:rsidR="00340273" w:rsidRPr="004E7F0F">
        <w:rPr>
          <w:rFonts w:ascii="Arial" w:hAnsi="Arial" w:cs="Arial"/>
        </w:rPr>
        <w:t>K</w:t>
      </w:r>
      <w:r w:rsidRPr="004E7F0F">
        <w:rPr>
          <w:rFonts w:ascii="Arial" w:hAnsi="Arial" w:cs="Arial"/>
        </w:rPr>
        <w:t xml:space="preserve">upujícího o přesném termínu předání </w:t>
      </w:r>
      <w:r w:rsidR="00372FD1">
        <w:rPr>
          <w:rFonts w:ascii="Arial" w:hAnsi="Arial" w:cs="Arial"/>
        </w:rPr>
        <w:t>Nábytku</w:t>
      </w:r>
      <w:r w:rsidRPr="004E7F0F">
        <w:rPr>
          <w:rFonts w:ascii="Arial" w:hAnsi="Arial" w:cs="Arial"/>
        </w:rPr>
        <w:t xml:space="preserve"> nejméně 5 kalendářních dnů před </w:t>
      </w:r>
      <w:r w:rsidR="00340273" w:rsidRPr="004E7F0F">
        <w:rPr>
          <w:rFonts w:ascii="Arial" w:hAnsi="Arial" w:cs="Arial"/>
        </w:rPr>
        <w:t>dodáním</w:t>
      </w:r>
      <w:r w:rsidRPr="004E7F0F">
        <w:rPr>
          <w:rFonts w:ascii="Arial" w:hAnsi="Arial" w:cs="Arial"/>
        </w:rPr>
        <w:t xml:space="preserve"> </w:t>
      </w:r>
      <w:r w:rsidR="007A41E5">
        <w:rPr>
          <w:rFonts w:ascii="Arial" w:hAnsi="Arial" w:cs="Arial"/>
        </w:rPr>
        <w:t>Nábytku</w:t>
      </w:r>
      <w:r w:rsidRPr="004E7F0F">
        <w:rPr>
          <w:rFonts w:ascii="Arial" w:hAnsi="Arial" w:cs="Arial"/>
        </w:rPr>
        <w:t>.</w:t>
      </w:r>
    </w:p>
    <w:p w14:paraId="438D36B8" w14:textId="6CCBD84A" w:rsidR="00227ADE" w:rsidRPr="004E7F0F" w:rsidRDefault="00227ADE" w:rsidP="00131093">
      <w:pPr>
        <w:numPr>
          <w:ilvl w:val="1"/>
          <w:numId w:val="16"/>
        </w:numPr>
        <w:spacing w:after="120" w:line="240" w:lineRule="auto"/>
        <w:jc w:val="both"/>
        <w:rPr>
          <w:rFonts w:ascii="Arial" w:hAnsi="Arial" w:cs="Arial"/>
        </w:rPr>
      </w:pPr>
      <w:r w:rsidRPr="004E7F0F">
        <w:rPr>
          <w:rFonts w:ascii="Arial" w:hAnsi="Arial" w:cs="Arial"/>
        </w:rPr>
        <w:t xml:space="preserve">Prodávající je povinen sdělit </w:t>
      </w:r>
      <w:r w:rsidR="00340273" w:rsidRPr="004E7F0F">
        <w:rPr>
          <w:rFonts w:ascii="Arial" w:hAnsi="Arial" w:cs="Arial"/>
        </w:rPr>
        <w:t>K</w:t>
      </w:r>
      <w:r w:rsidRPr="004E7F0F">
        <w:rPr>
          <w:rFonts w:ascii="Arial" w:hAnsi="Arial" w:cs="Arial"/>
        </w:rPr>
        <w:t xml:space="preserve">upujícímu, které vybavení je nutné pro instalaci mít připravené v místě dodání </w:t>
      </w:r>
      <w:r w:rsidR="007A41E5">
        <w:rPr>
          <w:rFonts w:ascii="Arial" w:hAnsi="Arial" w:cs="Arial"/>
        </w:rPr>
        <w:t>Nábytku</w:t>
      </w:r>
      <w:r w:rsidRPr="004E7F0F">
        <w:rPr>
          <w:rFonts w:ascii="Arial" w:hAnsi="Arial" w:cs="Arial"/>
        </w:rPr>
        <w:t xml:space="preserve"> a jaký způsob součinnosti od </w:t>
      </w:r>
      <w:r w:rsidR="00340273" w:rsidRPr="004E7F0F">
        <w:rPr>
          <w:rFonts w:ascii="Arial" w:hAnsi="Arial" w:cs="Arial"/>
        </w:rPr>
        <w:t>K</w:t>
      </w:r>
      <w:r w:rsidR="00DF3BB4">
        <w:rPr>
          <w:rFonts w:ascii="Arial" w:hAnsi="Arial" w:cs="Arial"/>
        </w:rPr>
        <w:t>upujícího očekává k </w:t>
      </w:r>
      <w:r w:rsidRPr="004E7F0F">
        <w:rPr>
          <w:rFonts w:ascii="Arial" w:hAnsi="Arial" w:cs="Arial"/>
        </w:rPr>
        <w:t xml:space="preserve">úspěšné instalaci </w:t>
      </w:r>
      <w:r w:rsidR="007A41E5">
        <w:rPr>
          <w:rFonts w:ascii="Arial" w:hAnsi="Arial" w:cs="Arial"/>
        </w:rPr>
        <w:t>Nábytku</w:t>
      </w:r>
      <w:r w:rsidR="007A41E5" w:rsidRPr="004E7F0F">
        <w:rPr>
          <w:rFonts w:ascii="Arial" w:hAnsi="Arial" w:cs="Arial"/>
        </w:rPr>
        <w:t xml:space="preserve"> </w:t>
      </w:r>
      <w:r w:rsidRPr="004E7F0F">
        <w:rPr>
          <w:rFonts w:ascii="Arial" w:hAnsi="Arial" w:cs="Arial"/>
        </w:rPr>
        <w:t>a instruktáži příslušných osob.</w:t>
      </w:r>
    </w:p>
    <w:p w14:paraId="1B7914A7" w14:textId="77777777" w:rsidR="00227ADE" w:rsidRPr="004E7F0F" w:rsidRDefault="00227ADE" w:rsidP="00131093">
      <w:pPr>
        <w:numPr>
          <w:ilvl w:val="1"/>
          <w:numId w:val="16"/>
        </w:numPr>
        <w:spacing w:after="120" w:line="240" w:lineRule="auto"/>
        <w:jc w:val="both"/>
        <w:rPr>
          <w:rFonts w:ascii="Arial" w:hAnsi="Arial" w:cs="Arial"/>
        </w:rPr>
      </w:pPr>
      <w:r w:rsidRPr="004E7F0F">
        <w:rPr>
          <w:rFonts w:ascii="Arial" w:hAnsi="Arial" w:cs="Arial"/>
        </w:rPr>
        <w:t xml:space="preserve">Kupující se zavazuje poskytnout potřebnou součinnost při instalaci a instruktáži dle pokynů </w:t>
      </w:r>
      <w:r w:rsidR="00340273" w:rsidRPr="004E7F0F">
        <w:rPr>
          <w:rFonts w:ascii="Arial" w:hAnsi="Arial" w:cs="Arial"/>
        </w:rPr>
        <w:t>P</w:t>
      </w:r>
      <w:r w:rsidRPr="004E7F0F">
        <w:rPr>
          <w:rFonts w:ascii="Arial" w:hAnsi="Arial" w:cs="Arial"/>
        </w:rPr>
        <w:t xml:space="preserve">rodávajícího. </w:t>
      </w:r>
      <w:r w:rsidRPr="00841590">
        <w:rPr>
          <w:rFonts w:ascii="Arial" w:hAnsi="Arial" w:cs="Arial"/>
        </w:rPr>
        <w:t xml:space="preserve">Nemožnost provést instalaci z důvodů nedostatečné připravenosti </w:t>
      </w:r>
      <w:r w:rsidR="00841590">
        <w:rPr>
          <w:rFonts w:ascii="Arial" w:hAnsi="Arial" w:cs="Arial"/>
        </w:rPr>
        <w:t>místa plnění</w:t>
      </w:r>
      <w:r w:rsidRPr="00841590">
        <w:rPr>
          <w:rFonts w:ascii="Arial" w:hAnsi="Arial" w:cs="Arial"/>
        </w:rPr>
        <w:t xml:space="preserve"> </w:t>
      </w:r>
      <w:r w:rsidR="00340273" w:rsidRPr="00841590">
        <w:rPr>
          <w:rFonts w:ascii="Arial" w:hAnsi="Arial" w:cs="Arial"/>
        </w:rPr>
        <w:t>K</w:t>
      </w:r>
      <w:r w:rsidRPr="00841590">
        <w:rPr>
          <w:rFonts w:ascii="Arial" w:hAnsi="Arial" w:cs="Arial"/>
        </w:rPr>
        <w:t>upujícím má za následek prodlou</w:t>
      </w:r>
      <w:r w:rsidR="009C50E2" w:rsidRPr="00841590">
        <w:rPr>
          <w:rFonts w:ascii="Arial" w:hAnsi="Arial" w:cs="Arial"/>
        </w:rPr>
        <w:t xml:space="preserve">žení doby plnění uvedené v čl. </w:t>
      </w:r>
      <w:r w:rsidRPr="00841590">
        <w:rPr>
          <w:rFonts w:ascii="Arial" w:hAnsi="Arial" w:cs="Arial"/>
        </w:rPr>
        <w:t>V. této smlouvy na dobu nezbytnou k vy</w:t>
      </w:r>
      <w:r w:rsidR="00257011" w:rsidRPr="00841590">
        <w:rPr>
          <w:rFonts w:ascii="Arial" w:hAnsi="Arial" w:cs="Arial"/>
        </w:rPr>
        <w:t>řešení všech nedostatků.</w:t>
      </w:r>
    </w:p>
    <w:p w14:paraId="0F19FC0D" w14:textId="77777777" w:rsidR="009C50E2" w:rsidRDefault="00227ADE" w:rsidP="009C50E2">
      <w:pPr>
        <w:numPr>
          <w:ilvl w:val="1"/>
          <w:numId w:val="16"/>
        </w:numPr>
        <w:spacing w:after="120" w:line="240" w:lineRule="auto"/>
        <w:jc w:val="both"/>
        <w:rPr>
          <w:rFonts w:ascii="Arial" w:hAnsi="Arial" w:cs="Arial"/>
        </w:rPr>
      </w:pPr>
      <w:r w:rsidRPr="004E7F0F">
        <w:rPr>
          <w:rFonts w:ascii="Arial" w:hAnsi="Arial" w:cs="Arial"/>
        </w:rPr>
        <w:t>Dodávka se považuje podle t</w:t>
      </w:r>
      <w:r w:rsidR="00257011">
        <w:rPr>
          <w:rFonts w:ascii="Arial" w:hAnsi="Arial" w:cs="Arial"/>
        </w:rPr>
        <w:t>éto smlouvy za splněnou, pokud:</w:t>
      </w:r>
    </w:p>
    <w:p w14:paraId="72E726BB" w14:textId="2062294D" w:rsidR="00227ADE" w:rsidRPr="009C50E2" w:rsidRDefault="00B56B09" w:rsidP="009C50E2">
      <w:pPr>
        <w:pStyle w:val="Odstavecseseznamem"/>
        <w:numPr>
          <w:ilvl w:val="0"/>
          <w:numId w:val="26"/>
        </w:numPr>
        <w:spacing w:after="120" w:line="240" w:lineRule="auto"/>
        <w:jc w:val="both"/>
        <w:rPr>
          <w:rFonts w:ascii="Arial" w:hAnsi="Arial" w:cs="Arial"/>
        </w:rPr>
      </w:pPr>
      <w:r>
        <w:rPr>
          <w:rFonts w:ascii="Arial" w:hAnsi="Arial" w:cs="Arial"/>
        </w:rPr>
        <w:t>Nábytek</w:t>
      </w:r>
      <w:r w:rsidR="00227ADE" w:rsidRPr="009C50E2">
        <w:rPr>
          <w:rFonts w:ascii="Arial" w:hAnsi="Arial" w:cs="Arial"/>
        </w:rPr>
        <w:t xml:space="preserve"> byl řádně předán</w:t>
      </w:r>
      <w:r w:rsidR="00257011" w:rsidRPr="009C50E2">
        <w:rPr>
          <w:rFonts w:ascii="Arial" w:hAnsi="Arial" w:cs="Arial"/>
        </w:rPr>
        <w:t xml:space="preserve"> včetně příslušné dokumentace,</w:t>
      </w:r>
    </w:p>
    <w:p w14:paraId="28C5D3FD" w14:textId="447FF731" w:rsidR="00227ADE" w:rsidRPr="009C50E2" w:rsidRDefault="00B56B09" w:rsidP="009C50E2">
      <w:pPr>
        <w:pStyle w:val="Odstavecseseznamem"/>
        <w:numPr>
          <w:ilvl w:val="0"/>
          <w:numId w:val="26"/>
        </w:numPr>
        <w:spacing w:after="120" w:line="240" w:lineRule="auto"/>
        <w:jc w:val="both"/>
        <w:rPr>
          <w:rFonts w:ascii="Arial" w:hAnsi="Arial" w:cs="Arial"/>
        </w:rPr>
      </w:pPr>
      <w:r>
        <w:rPr>
          <w:rFonts w:ascii="Arial" w:hAnsi="Arial" w:cs="Arial"/>
        </w:rPr>
        <w:t>Nábytek</w:t>
      </w:r>
      <w:r w:rsidR="00227ADE" w:rsidRPr="009C50E2">
        <w:rPr>
          <w:rFonts w:ascii="Arial" w:hAnsi="Arial" w:cs="Arial"/>
        </w:rPr>
        <w:t xml:space="preserve"> byl na</w:t>
      </w:r>
      <w:r w:rsidR="009C50E2">
        <w:rPr>
          <w:rFonts w:ascii="Arial" w:hAnsi="Arial" w:cs="Arial"/>
        </w:rPr>
        <w:t>instalován, uveden do provozu</w:t>
      </w:r>
      <w:r w:rsidR="00227ADE" w:rsidRPr="009C50E2">
        <w:rPr>
          <w:rFonts w:ascii="Arial" w:hAnsi="Arial" w:cs="Arial"/>
        </w:rPr>
        <w:t>,</w:t>
      </w:r>
    </w:p>
    <w:p w14:paraId="486254B8" w14:textId="77777777" w:rsidR="00D83E5A" w:rsidRPr="009C50E2" w:rsidRDefault="00227ADE" w:rsidP="009C50E2">
      <w:pPr>
        <w:pStyle w:val="Odstavecseseznamem"/>
        <w:numPr>
          <w:ilvl w:val="0"/>
          <w:numId w:val="26"/>
        </w:numPr>
        <w:spacing w:after="120" w:line="240" w:lineRule="auto"/>
        <w:jc w:val="both"/>
        <w:rPr>
          <w:rFonts w:ascii="Arial" w:hAnsi="Arial" w:cs="Arial"/>
        </w:rPr>
      </w:pPr>
      <w:r w:rsidRPr="009C50E2">
        <w:rPr>
          <w:rFonts w:ascii="Arial" w:hAnsi="Arial" w:cs="Arial"/>
        </w:rPr>
        <w:t xml:space="preserve">byla provedena instruktáž </w:t>
      </w:r>
      <w:r w:rsidR="009C50E2">
        <w:rPr>
          <w:rFonts w:ascii="Arial" w:hAnsi="Arial" w:cs="Arial"/>
        </w:rPr>
        <w:t>zaměstnanců</w:t>
      </w:r>
      <w:r w:rsidR="00257011" w:rsidRPr="009C50E2">
        <w:rPr>
          <w:rFonts w:ascii="Arial" w:hAnsi="Arial" w:cs="Arial"/>
        </w:rPr>
        <w:t>,</w:t>
      </w:r>
    </w:p>
    <w:p w14:paraId="7F58FF71" w14:textId="5C303FC4" w:rsidR="00227ADE" w:rsidRPr="009C50E2" w:rsidRDefault="00B56B09" w:rsidP="009C50E2">
      <w:pPr>
        <w:pStyle w:val="Odstavecseseznamem"/>
        <w:numPr>
          <w:ilvl w:val="0"/>
          <w:numId w:val="26"/>
        </w:numPr>
        <w:spacing w:after="120" w:line="240" w:lineRule="auto"/>
        <w:jc w:val="both"/>
        <w:rPr>
          <w:rFonts w:ascii="Arial" w:hAnsi="Arial" w:cs="Arial"/>
        </w:rPr>
      </w:pPr>
      <w:r>
        <w:rPr>
          <w:rFonts w:ascii="Arial" w:hAnsi="Arial" w:cs="Arial"/>
        </w:rPr>
        <w:t>Nábytek</w:t>
      </w:r>
      <w:r w:rsidR="00227ADE" w:rsidRPr="009C50E2">
        <w:rPr>
          <w:rFonts w:ascii="Arial" w:hAnsi="Arial" w:cs="Arial"/>
        </w:rPr>
        <w:t xml:space="preserve"> byl řádně předán </w:t>
      </w:r>
      <w:r w:rsidR="00E55A16" w:rsidRPr="009C50E2">
        <w:rPr>
          <w:rFonts w:ascii="Arial" w:hAnsi="Arial" w:cs="Arial"/>
        </w:rPr>
        <w:t xml:space="preserve">bez vad </w:t>
      </w:r>
      <w:r w:rsidR="00227ADE" w:rsidRPr="009C50E2">
        <w:rPr>
          <w:rFonts w:ascii="Arial" w:hAnsi="Arial" w:cs="Arial"/>
        </w:rPr>
        <w:t>a př</w:t>
      </w:r>
      <w:r w:rsidR="00257011" w:rsidRPr="009C50E2">
        <w:rPr>
          <w:rFonts w:ascii="Arial" w:hAnsi="Arial" w:cs="Arial"/>
        </w:rPr>
        <w:t>evzat způsobem sjednaným níže.</w:t>
      </w:r>
    </w:p>
    <w:p w14:paraId="144C81C6" w14:textId="36946570" w:rsidR="00227ADE" w:rsidRPr="004E7F0F" w:rsidRDefault="00227ADE" w:rsidP="00131093">
      <w:pPr>
        <w:numPr>
          <w:ilvl w:val="1"/>
          <w:numId w:val="16"/>
        </w:numPr>
        <w:spacing w:after="120" w:line="240" w:lineRule="auto"/>
        <w:jc w:val="both"/>
        <w:rPr>
          <w:rFonts w:ascii="Arial" w:hAnsi="Arial" w:cs="Arial"/>
        </w:rPr>
      </w:pPr>
      <w:r w:rsidRPr="004E7F0F">
        <w:rPr>
          <w:rFonts w:ascii="Arial" w:hAnsi="Arial" w:cs="Arial"/>
        </w:rPr>
        <w:t>Vlastnické právo k </w:t>
      </w:r>
      <w:r w:rsidR="00DD7426">
        <w:rPr>
          <w:rFonts w:ascii="Arial" w:hAnsi="Arial" w:cs="Arial"/>
        </w:rPr>
        <w:t>Nábytku</w:t>
      </w:r>
      <w:r w:rsidRPr="004E7F0F">
        <w:rPr>
          <w:rFonts w:ascii="Arial" w:hAnsi="Arial" w:cs="Arial"/>
        </w:rPr>
        <w:t xml:space="preserve"> přechází z </w:t>
      </w:r>
      <w:r w:rsidR="00340273" w:rsidRPr="004E7F0F">
        <w:rPr>
          <w:rFonts w:ascii="Arial" w:hAnsi="Arial" w:cs="Arial"/>
        </w:rPr>
        <w:t>Prodávajícího na K</w:t>
      </w:r>
      <w:r w:rsidRPr="004E7F0F">
        <w:rPr>
          <w:rFonts w:ascii="Arial" w:hAnsi="Arial" w:cs="Arial"/>
        </w:rPr>
        <w:t xml:space="preserve">upujícího okamžikem převzetí </w:t>
      </w:r>
      <w:r w:rsidR="00DD7426">
        <w:rPr>
          <w:rFonts w:ascii="Arial" w:hAnsi="Arial" w:cs="Arial"/>
        </w:rPr>
        <w:t>Nábytku</w:t>
      </w:r>
      <w:r w:rsidRPr="004E7F0F">
        <w:rPr>
          <w:rFonts w:ascii="Arial" w:hAnsi="Arial" w:cs="Arial"/>
        </w:rPr>
        <w:t xml:space="preserve"> </w:t>
      </w:r>
      <w:r w:rsidR="00340273" w:rsidRPr="004E7F0F">
        <w:rPr>
          <w:rFonts w:ascii="Arial" w:hAnsi="Arial" w:cs="Arial"/>
        </w:rPr>
        <w:t>K</w:t>
      </w:r>
      <w:r w:rsidRPr="004E7F0F">
        <w:rPr>
          <w:rFonts w:ascii="Arial" w:hAnsi="Arial" w:cs="Arial"/>
        </w:rPr>
        <w:t xml:space="preserve">upujícím. Kupující není povinen převzít </w:t>
      </w:r>
      <w:r w:rsidR="00DD7426">
        <w:rPr>
          <w:rFonts w:ascii="Arial" w:hAnsi="Arial" w:cs="Arial"/>
        </w:rPr>
        <w:t>Nábytek</w:t>
      </w:r>
      <w:r w:rsidRPr="004E7F0F">
        <w:rPr>
          <w:rFonts w:ascii="Arial" w:hAnsi="Arial" w:cs="Arial"/>
        </w:rPr>
        <w:t xml:space="preserve"> či jeho část, která je poškozena nebo která jinak nesplňuje podmínky dle této smlouvy.</w:t>
      </w:r>
    </w:p>
    <w:p w14:paraId="561B35D0" w14:textId="2B740977" w:rsidR="00227ADE" w:rsidRPr="004E7F0F" w:rsidRDefault="00D10423" w:rsidP="00131093">
      <w:pPr>
        <w:numPr>
          <w:ilvl w:val="1"/>
          <w:numId w:val="16"/>
        </w:numPr>
        <w:spacing w:after="120" w:line="240" w:lineRule="auto"/>
        <w:jc w:val="both"/>
        <w:rPr>
          <w:rFonts w:ascii="Arial" w:hAnsi="Arial" w:cs="Arial"/>
        </w:rPr>
      </w:pPr>
      <w:r w:rsidRPr="004E7F0F">
        <w:rPr>
          <w:rFonts w:ascii="Arial" w:hAnsi="Arial" w:cs="Arial"/>
        </w:rPr>
        <w:t xml:space="preserve">O dodání </w:t>
      </w:r>
      <w:r w:rsidR="00DB6677">
        <w:rPr>
          <w:rFonts w:ascii="Arial" w:hAnsi="Arial" w:cs="Arial"/>
        </w:rPr>
        <w:t>Nábytku</w:t>
      </w:r>
      <w:r w:rsidR="00227ADE" w:rsidRPr="004E7F0F">
        <w:rPr>
          <w:rFonts w:ascii="Arial" w:hAnsi="Arial" w:cs="Arial"/>
        </w:rPr>
        <w:t xml:space="preserve"> </w:t>
      </w:r>
      <w:r w:rsidRPr="004E7F0F">
        <w:rPr>
          <w:rFonts w:ascii="Arial" w:hAnsi="Arial" w:cs="Arial"/>
        </w:rPr>
        <w:t>se smluvní strany zavazují sepsat pře</w:t>
      </w:r>
      <w:r w:rsidR="009C50E2">
        <w:rPr>
          <w:rFonts w:ascii="Arial" w:hAnsi="Arial" w:cs="Arial"/>
        </w:rPr>
        <w:t xml:space="preserve">dávací protokol, který podepíší </w:t>
      </w:r>
      <w:r w:rsidR="00227ADE" w:rsidRPr="004E7F0F">
        <w:rPr>
          <w:rFonts w:ascii="Arial" w:hAnsi="Arial" w:cs="Arial"/>
        </w:rPr>
        <w:t>zástupci obou s</w:t>
      </w:r>
      <w:r w:rsidRPr="004E7F0F">
        <w:rPr>
          <w:rFonts w:ascii="Arial" w:hAnsi="Arial" w:cs="Arial"/>
        </w:rPr>
        <w:t>mluvních stran</w:t>
      </w:r>
      <w:r w:rsidR="00227ADE" w:rsidRPr="004E7F0F">
        <w:rPr>
          <w:rFonts w:ascii="Arial" w:hAnsi="Arial" w:cs="Arial"/>
        </w:rPr>
        <w:t>. Takto opatřený předávac</w:t>
      </w:r>
      <w:r w:rsidR="009C50E2">
        <w:rPr>
          <w:rFonts w:ascii="Arial" w:hAnsi="Arial" w:cs="Arial"/>
        </w:rPr>
        <w:t>í protokol slouží jako doklad o </w:t>
      </w:r>
      <w:r w:rsidR="00227ADE" w:rsidRPr="004E7F0F">
        <w:rPr>
          <w:rFonts w:ascii="Arial" w:hAnsi="Arial" w:cs="Arial"/>
        </w:rPr>
        <w:t xml:space="preserve">řádném předání a převzetí </w:t>
      </w:r>
      <w:r w:rsidR="00DB6677">
        <w:rPr>
          <w:rFonts w:ascii="Arial" w:hAnsi="Arial" w:cs="Arial"/>
        </w:rPr>
        <w:t>Nábytku</w:t>
      </w:r>
      <w:r w:rsidR="00257011">
        <w:rPr>
          <w:rFonts w:ascii="Arial" w:hAnsi="Arial" w:cs="Arial"/>
        </w:rPr>
        <w:t>.</w:t>
      </w:r>
    </w:p>
    <w:p w14:paraId="6CEC3ED5" w14:textId="77777777" w:rsidR="00227ADE" w:rsidRPr="004E7F0F" w:rsidRDefault="00227ADE" w:rsidP="004E7F0F">
      <w:pPr>
        <w:spacing w:after="120" w:line="240" w:lineRule="auto"/>
        <w:ind w:left="284" w:hanging="284"/>
        <w:jc w:val="both"/>
        <w:rPr>
          <w:rFonts w:ascii="Arial" w:hAnsi="Arial" w:cs="Arial"/>
        </w:rPr>
      </w:pPr>
    </w:p>
    <w:p w14:paraId="3E335C27" w14:textId="77777777" w:rsidR="00227ADE" w:rsidRPr="004E7F0F" w:rsidRDefault="00227ADE" w:rsidP="009C50E2">
      <w:pPr>
        <w:keepNext/>
        <w:numPr>
          <w:ilvl w:val="0"/>
          <w:numId w:val="16"/>
        </w:numPr>
        <w:spacing w:after="120" w:line="240" w:lineRule="auto"/>
        <w:ind w:left="284" w:hanging="284"/>
        <w:jc w:val="center"/>
        <w:rPr>
          <w:rFonts w:ascii="Arial" w:hAnsi="Arial" w:cs="Arial"/>
          <w:b/>
        </w:rPr>
      </w:pPr>
      <w:r w:rsidRPr="004E7F0F">
        <w:rPr>
          <w:rFonts w:ascii="Arial" w:hAnsi="Arial" w:cs="Arial"/>
          <w:b/>
        </w:rPr>
        <w:t>Záruční podmínky</w:t>
      </w:r>
    </w:p>
    <w:p w14:paraId="536317DD" w14:textId="32A2E1D5" w:rsidR="00227ADE" w:rsidRPr="004E7F0F" w:rsidRDefault="00340273" w:rsidP="009C50E2">
      <w:pPr>
        <w:numPr>
          <w:ilvl w:val="1"/>
          <w:numId w:val="16"/>
        </w:numPr>
        <w:spacing w:after="120" w:line="240" w:lineRule="auto"/>
        <w:jc w:val="both"/>
        <w:rPr>
          <w:rFonts w:ascii="Arial" w:hAnsi="Arial" w:cs="Arial"/>
        </w:rPr>
      </w:pPr>
      <w:r w:rsidRPr="004E7F0F">
        <w:rPr>
          <w:rFonts w:ascii="Arial" w:hAnsi="Arial" w:cs="Arial"/>
        </w:rPr>
        <w:t xml:space="preserve">Prodávající poskytuje Kupujícímu záruku za jakost </w:t>
      </w:r>
      <w:r w:rsidR="00DB6677">
        <w:rPr>
          <w:rFonts w:ascii="Arial" w:hAnsi="Arial" w:cs="Arial"/>
        </w:rPr>
        <w:t>Nábytku</w:t>
      </w:r>
      <w:r w:rsidRPr="004E7F0F">
        <w:rPr>
          <w:rFonts w:ascii="Arial" w:hAnsi="Arial" w:cs="Arial"/>
        </w:rPr>
        <w:t xml:space="preserve"> spočívající v tom, že </w:t>
      </w:r>
      <w:r w:rsidR="00DB6677">
        <w:rPr>
          <w:rFonts w:ascii="Arial" w:hAnsi="Arial" w:cs="Arial"/>
        </w:rPr>
        <w:t>Nábytek</w:t>
      </w:r>
      <w:r w:rsidR="00227ADE" w:rsidRPr="004E7F0F">
        <w:rPr>
          <w:rFonts w:ascii="Arial" w:hAnsi="Arial" w:cs="Arial"/>
        </w:rPr>
        <w:t>, jakož i jeho veškeré části i jednotlivé komponenty, bude po záruční dobu způsobilé pro použití k ujednaným, případně jinak obvyklým účelům a zachová si ujednané, případně jinak obvyklé vlastnosti.</w:t>
      </w:r>
    </w:p>
    <w:p w14:paraId="1B974F01" w14:textId="77777777" w:rsidR="00227ADE" w:rsidRPr="005F00EE" w:rsidRDefault="00227ADE" w:rsidP="009C50E2">
      <w:pPr>
        <w:numPr>
          <w:ilvl w:val="1"/>
          <w:numId w:val="16"/>
        </w:numPr>
        <w:spacing w:after="120" w:line="240" w:lineRule="auto"/>
        <w:jc w:val="both"/>
        <w:rPr>
          <w:rFonts w:ascii="Arial" w:hAnsi="Arial" w:cs="Arial"/>
        </w:rPr>
      </w:pPr>
      <w:r w:rsidRPr="004E7F0F">
        <w:rPr>
          <w:rFonts w:ascii="Arial" w:hAnsi="Arial" w:cs="Arial"/>
        </w:rPr>
        <w:t xml:space="preserve">Záruční </w:t>
      </w:r>
      <w:r w:rsidRPr="005F00EE">
        <w:rPr>
          <w:rFonts w:ascii="Arial" w:hAnsi="Arial" w:cs="Arial"/>
        </w:rPr>
        <w:t>doba se sjednává v </w:t>
      </w:r>
      <w:r w:rsidRPr="00E150A1">
        <w:rPr>
          <w:rFonts w:ascii="Arial" w:hAnsi="Arial" w:cs="Arial"/>
        </w:rPr>
        <w:t xml:space="preserve">délce </w:t>
      </w:r>
      <w:r w:rsidR="006A63B8" w:rsidRPr="00E150A1">
        <w:rPr>
          <w:rFonts w:ascii="Arial" w:hAnsi="Arial" w:cs="Arial"/>
        </w:rPr>
        <w:t xml:space="preserve">minimálně </w:t>
      </w:r>
      <w:r w:rsidR="009C50E2" w:rsidRPr="00E150A1">
        <w:rPr>
          <w:rFonts w:ascii="Arial" w:hAnsi="Arial" w:cs="Arial"/>
        </w:rPr>
        <w:t>24 měsíců</w:t>
      </w:r>
      <w:r w:rsidR="009C50E2" w:rsidRPr="005F00EE">
        <w:rPr>
          <w:rFonts w:ascii="Arial" w:hAnsi="Arial" w:cs="Arial"/>
        </w:rPr>
        <w:t>.</w:t>
      </w:r>
    </w:p>
    <w:p w14:paraId="16BEAB6A" w14:textId="77777777" w:rsidR="00227ADE" w:rsidRPr="004E7F0F" w:rsidRDefault="00227ADE" w:rsidP="009C50E2">
      <w:pPr>
        <w:numPr>
          <w:ilvl w:val="1"/>
          <w:numId w:val="16"/>
        </w:numPr>
        <w:spacing w:after="120" w:line="240" w:lineRule="auto"/>
        <w:jc w:val="both"/>
        <w:rPr>
          <w:rFonts w:ascii="Arial" w:hAnsi="Arial" w:cs="Arial"/>
        </w:rPr>
      </w:pPr>
      <w:r w:rsidRPr="005F00EE">
        <w:rPr>
          <w:rFonts w:ascii="Arial" w:hAnsi="Arial" w:cs="Arial"/>
        </w:rPr>
        <w:t xml:space="preserve">Záruční servis bude </w:t>
      </w:r>
      <w:r w:rsidR="000E4DC9" w:rsidRPr="005F00EE">
        <w:rPr>
          <w:rFonts w:ascii="Arial" w:hAnsi="Arial" w:cs="Arial"/>
        </w:rPr>
        <w:t>P</w:t>
      </w:r>
      <w:r w:rsidRPr="005F00EE">
        <w:rPr>
          <w:rFonts w:ascii="Arial" w:hAnsi="Arial" w:cs="Arial"/>
        </w:rPr>
        <w:t xml:space="preserve">rodávající provádět bezplatně. Vady musí </w:t>
      </w:r>
      <w:r w:rsidR="00841590">
        <w:rPr>
          <w:rFonts w:ascii="Arial" w:hAnsi="Arial" w:cs="Arial"/>
        </w:rPr>
        <w:t>Kupující uplatnit u </w:t>
      </w:r>
      <w:r w:rsidR="000E4DC9" w:rsidRPr="005F00EE">
        <w:rPr>
          <w:rFonts w:ascii="Arial" w:hAnsi="Arial" w:cs="Arial"/>
        </w:rPr>
        <w:t>P</w:t>
      </w:r>
      <w:r w:rsidRPr="005F00EE">
        <w:rPr>
          <w:rFonts w:ascii="Arial" w:hAnsi="Arial" w:cs="Arial"/>
        </w:rPr>
        <w:t>rodávajícího bez</w:t>
      </w:r>
      <w:r w:rsidRPr="004E7F0F">
        <w:rPr>
          <w:rFonts w:ascii="Arial" w:hAnsi="Arial" w:cs="Arial"/>
        </w:rPr>
        <w:t xml:space="preserve"> zbytečného odkladu poté, co se o nich dozví.</w:t>
      </w:r>
    </w:p>
    <w:p w14:paraId="2BC2B104" w14:textId="6662A0F9" w:rsidR="000412A8" w:rsidRPr="004E7F0F" w:rsidRDefault="00227ADE" w:rsidP="009C50E2">
      <w:pPr>
        <w:numPr>
          <w:ilvl w:val="1"/>
          <w:numId w:val="16"/>
        </w:numPr>
        <w:spacing w:after="120" w:line="240" w:lineRule="auto"/>
        <w:jc w:val="both"/>
        <w:rPr>
          <w:rFonts w:ascii="Arial" w:hAnsi="Arial" w:cs="Arial"/>
        </w:rPr>
      </w:pPr>
      <w:r w:rsidRPr="004E7F0F">
        <w:rPr>
          <w:rFonts w:ascii="Arial" w:hAnsi="Arial" w:cs="Arial"/>
        </w:rPr>
        <w:t xml:space="preserve">V případě výskytu záruční vady je </w:t>
      </w:r>
      <w:r w:rsidR="00553AB4" w:rsidRPr="004E7F0F">
        <w:rPr>
          <w:rFonts w:ascii="Arial" w:hAnsi="Arial" w:cs="Arial"/>
        </w:rPr>
        <w:t>P</w:t>
      </w:r>
      <w:r w:rsidRPr="004E7F0F">
        <w:rPr>
          <w:rFonts w:ascii="Arial" w:hAnsi="Arial" w:cs="Arial"/>
        </w:rPr>
        <w:t xml:space="preserve">rodávající povinen zajistit realizaci záručního servisu následující pracovní den po nahlášení vady </w:t>
      </w:r>
      <w:r w:rsidR="00553AB4" w:rsidRPr="004E7F0F">
        <w:rPr>
          <w:rFonts w:ascii="Arial" w:hAnsi="Arial" w:cs="Arial"/>
        </w:rPr>
        <w:t>K</w:t>
      </w:r>
      <w:r w:rsidRPr="004E7F0F">
        <w:rPr>
          <w:rFonts w:ascii="Arial" w:hAnsi="Arial" w:cs="Arial"/>
        </w:rPr>
        <w:t>upujícím, a to</w:t>
      </w:r>
      <w:r w:rsidR="00553AB4" w:rsidRPr="004E7F0F">
        <w:rPr>
          <w:rFonts w:ascii="Arial" w:hAnsi="Arial" w:cs="Arial"/>
        </w:rPr>
        <w:t xml:space="preserve"> v místě instalace či umístění </w:t>
      </w:r>
      <w:r w:rsidR="00C93558">
        <w:rPr>
          <w:rFonts w:ascii="Arial" w:hAnsi="Arial" w:cs="Arial"/>
        </w:rPr>
        <w:t>Nábytku</w:t>
      </w:r>
      <w:r w:rsidRPr="004E7F0F">
        <w:rPr>
          <w:rFonts w:ascii="Arial" w:hAnsi="Arial" w:cs="Arial"/>
        </w:rPr>
        <w:t xml:space="preserve">, zjistit příčinu této vady a v co nejkratším </w:t>
      </w:r>
      <w:r w:rsidR="005F00EE">
        <w:rPr>
          <w:rFonts w:ascii="Arial" w:hAnsi="Arial" w:cs="Arial"/>
        </w:rPr>
        <w:t>termínu ji bezplatně odstranit.</w:t>
      </w:r>
    </w:p>
    <w:p w14:paraId="670DA012" w14:textId="4C180F35" w:rsidR="00227ADE" w:rsidRPr="004E7F0F" w:rsidRDefault="00227ADE" w:rsidP="009C50E2">
      <w:pPr>
        <w:numPr>
          <w:ilvl w:val="1"/>
          <w:numId w:val="16"/>
        </w:numPr>
        <w:spacing w:after="120" w:line="240" w:lineRule="auto"/>
        <w:jc w:val="both"/>
        <w:rPr>
          <w:rFonts w:ascii="Arial" w:hAnsi="Arial" w:cs="Arial"/>
        </w:rPr>
      </w:pPr>
      <w:r w:rsidRPr="004E7F0F">
        <w:rPr>
          <w:rFonts w:ascii="Arial" w:hAnsi="Arial" w:cs="Arial"/>
        </w:rPr>
        <w:t>Za záruční vady nebudou považovány ty vady, které byly způsobeny ne</w:t>
      </w:r>
      <w:r w:rsidR="000E4DC9" w:rsidRPr="004E7F0F">
        <w:rPr>
          <w:rFonts w:ascii="Arial" w:hAnsi="Arial" w:cs="Arial"/>
        </w:rPr>
        <w:t xml:space="preserve">správnou obsluhou nebo údržbou </w:t>
      </w:r>
      <w:r w:rsidR="00DB6677">
        <w:rPr>
          <w:rFonts w:ascii="Arial" w:hAnsi="Arial" w:cs="Arial"/>
        </w:rPr>
        <w:t>Nábytku</w:t>
      </w:r>
      <w:r w:rsidR="00553AB4" w:rsidRPr="004E7F0F">
        <w:rPr>
          <w:rFonts w:ascii="Arial" w:hAnsi="Arial" w:cs="Arial"/>
        </w:rPr>
        <w:t xml:space="preserve"> nebo úmyslným poškozením </w:t>
      </w:r>
      <w:r w:rsidR="00DB6677">
        <w:rPr>
          <w:rFonts w:ascii="Arial" w:hAnsi="Arial" w:cs="Arial"/>
        </w:rPr>
        <w:t>Nábytku</w:t>
      </w:r>
      <w:r w:rsidR="00553AB4" w:rsidRPr="004E7F0F">
        <w:rPr>
          <w:rFonts w:ascii="Arial" w:hAnsi="Arial" w:cs="Arial"/>
        </w:rPr>
        <w:t xml:space="preserve"> K</w:t>
      </w:r>
      <w:r w:rsidRPr="004E7F0F">
        <w:rPr>
          <w:rFonts w:ascii="Arial" w:hAnsi="Arial" w:cs="Arial"/>
        </w:rPr>
        <w:t xml:space="preserve">upujícím nebo nepovolanou osobou, případně jakýmikoli jinými zásahy, jednáními nebo skutečnostmi nastalými na straně </w:t>
      </w:r>
      <w:r w:rsidR="00553AB4" w:rsidRPr="004E7F0F">
        <w:rPr>
          <w:rFonts w:ascii="Arial" w:hAnsi="Arial" w:cs="Arial"/>
        </w:rPr>
        <w:t>K</w:t>
      </w:r>
      <w:r w:rsidRPr="004E7F0F">
        <w:rPr>
          <w:rFonts w:ascii="Arial" w:hAnsi="Arial" w:cs="Arial"/>
        </w:rPr>
        <w:t>upujícího. Odstranění takto zjištěných vad bude provedeno za úplatu.</w:t>
      </w:r>
    </w:p>
    <w:p w14:paraId="10C2C688" w14:textId="15A256F8" w:rsidR="00227ADE" w:rsidRPr="004E7F0F" w:rsidRDefault="00227ADE" w:rsidP="009C50E2">
      <w:pPr>
        <w:numPr>
          <w:ilvl w:val="1"/>
          <w:numId w:val="16"/>
        </w:numPr>
        <w:spacing w:after="120" w:line="240" w:lineRule="auto"/>
        <w:jc w:val="both"/>
        <w:rPr>
          <w:rFonts w:ascii="Arial" w:hAnsi="Arial" w:cs="Arial"/>
        </w:rPr>
      </w:pPr>
      <w:r w:rsidRPr="004E7F0F">
        <w:rPr>
          <w:rFonts w:ascii="Arial" w:hAnsi="Arial" w:cs="Arial"/>
        </w:rPr>
        <w:t xml:space="preserve">Je-li vadné plnění podstatným porušením této smlouvy, má </w:t>
      </w:r>
      <w:r w:rsidR="00553AB4" w:rsidRPr="004E7F0F">
        <w:rPr>
          <w:rFonts w:ascii="Arial" w:hAnsi="Arial" w:cs="Arial"/>
        </w:rPr>
        <w:t>K</w:t>
      </w:r>
      <w:r w:rsidRPr="004E7F0F">
        <w:rPr>
          <w:rFonts w:ascii="Arial" w:hAnsi="Arial" w:cs="Arial"/>
        </w:rPr>
        <w:t xml:space="preserve">upující právo na </w:t>
      </w:r>
      <w:r w:rsidR="00553AB4" w:rsidRPr="004E7F0F">
        <w:rPr>
          <w:rFonts w:ascii="Arial" w:hAnsi="Arial" w:cs="Arial"/>
        </w:rPr>
        <w:t xml:space="preserve">odstranění vady dodáním nového </w:t>
      </w:r>
      <w:r w:rsidR="005A4F1A">
        <w:rPr>
          <w:rFonts w:ascii="Arial" w:hAnsi="Arial" w:cs="Arial"/>
        </w:rPr>
        <w:t>Nábytku</w:t>
      </w:r>
      <w:r w:rsidRPr="004E7F0F">
        <w:rPr>
          <w:rFonts w:ascii="Arial" w:hAnsi="Arial" w:cs="Arial"/>
        </w:rPr>
        <w:t xml:space="preserve"> bez vady</w:t>
      </w:r>
      <w:r w:rsidR="00553AB4" w:rsidRPr="004E7F0F">
        <w:rPr>
          <w:rFonts w:ascii="Arial" w:hAnsi="Arial" w:cs="Arial"/>
        </w:rPr>
        <w:t xml:space="preserve">, na odstranění vady opravou </w:t>
      </w:r>
      <w:r w:rsidR="005A4F1A">
        <w:rPr>
          <w:rFonts w:ascii="Arial" w:hAnsi="Arial" w:cs="Arial"/>
        </w:rPr>
        <w:t>Nábytku</w:t>
      </w:r>
      <w:r w:rsidRPr="004E7F0F">
        <w:rPr>
          <w:rFonts w:ascii="Arial" w:hAnsi="Arial" w:cs="Arial"/>
        </w:rPr>
        <w:t>, na přiměřenou slevu nebo na odstoupení od této smlouvy.</w:t>
      </w:r>
    </w:p>
    <w:p w14:paraId="1B4709C7" w14:textId="77777777" w:rsidR="000412A8" w:rsidRPr="004E7F0F" w:rsidRDefault="000412A8" w:rsidP="005F00EE">
      <w:pPr>
        <w:spacing w:after="120" w:line="240" w:lineRule="auto"/>
        <w:rPr>
          <w:rFonts w:ascii="Arial" w:hAnsi="Arial" w:cs="Arial"/>
          <w:b/>
        </w:rPr>
      </w:pPr>
    </w:p>
    <w:p w14:paraId="0F4EDDE1" w14:textId="77777777" w:rsidR="00227ADE" w:rsidRPr="004E7F0F" w:rsidRDefault="00227ADE" w:rsidP="00262521">
      <w:pPr>
        <w:keepNext/>
        <w:keepLines/>
        <w:numPr>
          <w:ilvl w:val="0"/>
          <w:numId w:val="16"/>
        </w:numPr>
        <w:spacing w:after="120" w:line="240" w:lineRule="auto"/>
        <w:jc w:val="center"/>
        <w:rPr>
          <w:rFonts w:ascii="Arial" w:hAnsi="Arial" w:cs="Arial"/>
          <w:b/>
        </w:rPr>
      </w:pPr>
      <w:r w:rsidRPr="004E7F0F">
        <w:rPr>
          <w:rFonts w:ascii="Arial" w:hAnsi="Arial" w:cs="Arial"/>
          <w:b/>
        </w:rPr>
        <w:lastRenderedPageBreak/>
        <w:t>Odstoupení od smlouvy</w:t>
      </w:r>
    </w:p>
    <w:p w14:paraId="5FA2B842" w14:textId="77777777" w:rsidR="00227ADE" w:rsidRPr="004E7F0F" w:rsidRDefault="00227ADE" w:rsidP="005F00EE">
      <w:pPr>
        <w:numPr>
          <w:ilvl w:val="1"/>
          <w:numId w:val="16"/>
        </w:numPr>
        <w:spacing w:after="120" w:line="240" w:lineRule="auto"/>
        <w:jc w:val="both"/>
        <w:rPr>
          <w:rFonts w:ascii="Arial" w:hAnsi="Arial" w:cs="Arial"/>
        </w:rPr>
      </w:pPr>
      <w:r w:rsidRPr="004E7F0F">
        <w:rPr>
          <w:rFonts w:ascii="Arial" w:hAnsi="Arial" w:cs="Arial"/>
        </w:rPr>
        <w:t xml:space="preserve">Kterákoliv smluvní strana může od této smlouvy odstoupit, pokud zjistí podstatné porušení této smlouvy druhou smluvní stranou. </w:t>
      </w:r>
    </w:p>
    <w:p w14:paraId="0083ACAC" w14:textId="77777777" w:rsidR="00227ADE" w:rsidRPr="004E7F0F" w:rsidRDefault="00227ADE" w:rsidP="005F00EE">
      <w:pPr>
        <w:numPr>
          <w:ilvl w:val="1"/>
          <w:numId w:val="16"/>
        </w:numPr>
        <w:spacing w:after="120" w:line="240" w:lineRule="auto"/>
        <w:jc w:val="both"/>
        <w:rPr>
          <w:rFonts w:ascii="Arial" w:hAnsi="Arial" w:cs="Arial"/>
        </w:rPr>
      </w:pPr>
      <w:r w:rsidRPr="004E7F0F">
        <w:rPr>
          <w:rFonts w:ascii="Arial" w:hAnsi="Arial" w:cs="Arial"/>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5683FD27" w14:textId="77777777" w:rsidR="00227ADE" w:rsidRPr="004E7F0F" w:rsidRDefault="00227ADE" w:rsidP="004E7F0F">
      <w:pPr>
        <w:numPr>
          <w:ilvl w:val="0"/>
          <w:numId w:val="5"/>
        </w:numPr>
        <w:spacing w:after="120" w:line="240" w:lineRule="auto"/>
        <w:ind w:left="709" w:hanging="283"/>
        <w:jc w:val="both"/>
        <w:rPr>
          <w:rFonts w:ascii="Arial" w:hAnsi="Arial" w:cs="Arial"/>
        </w:rPr>
      </w:pPr>
      <w:r w:rsidRPr="004E7F0F">
        <w:rPr>
          <w:rFonts w:ascii="Arial" w:hAnsi="Arial" w:cs="Arial"/>
        </w:rPr>
        <w:t>prodlení s úhradou kupní ceny nebo její části delším 60 kalendářních dnů;</w:t>
      </w:r>
    </w:p>
    <w:p w14:paraId="2093A3A1" w14:textId="77777777" w:rsidR="00227ADE" w:rsidRPr="004E7F0F" w:rsidRDefault="000E4DC9" w:rsidP="004E7F0F">
      <w:pPr>
        <w:numPr>
          <w:ilvl w:val="0"/>
          <w:numId w:val="5"/>
        </w:numPr>
        <w:spacing w:after="120" w:line="240" w:lineRule="auto"/>
        <w:ind w:left="709" w:hanging="283"/>
        <w:jc w:val="both"/>
        <w:rPr>
          <w:rFonts w:ascii="Arial" w:hAnsi="Arial" w:cs="Arial"/>
        </w:rPr>
      </w:pPr>
      <w:r w:rsidRPr="004E7F0F">
        <w:rPr>
          <w:rFonts w:ascii="Arial" w:hAnsi="Arial" w:cs="Arial"/>
        </w:rPr>
        <w:t>prodlení P</w:t>
      </w:r>
      <w:r w:rsidR="00227ADE" w:rsidRPr="004E7F0F">
        <w:rPr>
          <w:rFonts w:ascii="Arial" w:hAnsi="Arial" w:cs="Arial"/>
        </w:rPr>
        <w:t>rodávajícího s dodáním předmětu plnění dle této smlouvy delším než 60 kalendářních dnů;</w:t>
      </w:r>
    </w:p>
    <w:p w14:paraId="5AF909FD" w14:textId="46A3507A" w:rsidR="00227ADE" w:rsidRPr="004E7F0F" w:rsidRDefault="005A4F1A" w:rsidP="004E7F0F">
      <w:pPr>
        <w:numPr>
          <w:ilvl w:val="0"/>
          <w:numId w:val="5"/>
        </w:numPr>
        <w:spacing w:after="120" w:line="240" w:lineRule="auto"/>
        <w:ind w:left="709" w:hanging="283"/>
        <w:jc w:val="both"/>
        <w:rPr>
          <w:rFonts w:ascii="Arial" w:hAnsi="Arial" w:cs="Arial"/>
        </w:rPr>
      </w:pPr>
      <w:r>
        <w:rPr>
          <w:rFonts w:ascii="Arial" w:hAnsi="Arial" w:cs="Arial"/>
        </w:rPr>
        <w:t>Nábytek</w:t>
      </w:r>
      <w:r w:rsidR="000E4DC9" w:rsidRPr="004E7F0F">
        <w:rPr>
          <w:rFonts w:ascii="Arial" w:hAnsi="Arial" w:cs="Arial"/>
        </w:rPr>
        <w:t xml:space="preserve"> nebude možné K</w:t>
      </w:r>
      <w:r w:rsidR="00227ADE" w:rsidRPr="004E7F0F">
        <w:rPr>
          <w:rFonts w:ascii="Arial" w:hAnsi="Arial" w:cs="Arial"/>
        </w:rPr>
        <w:t xml:space="preserve">upujícím během záruční doby užívat po dobu delší 60 kalendářních dnů; </w:t>
      </w:r>
    </w:p>
    <w:p w14:paraId="1F011916" w14:textId="42F9145C" w:rsidR="00227ADE" w:rsidRPr="004E7F0F" w:rsidRDefault="000E4DC9" w:rsidP="004E7F0F">
      <w:pPr>
        <w:numPr>
          <w:ilvl w:val="0"/>
          <w:numId w:val="5"/>
        </w:numPr>
        <w:spacing w:after="120" w:line="240" w:lineRule="auto"/>
        <w:ind w:left="709" w:hanging="283"/>
        <w:jc w:val="both"/>
        <w:rPr>
          <w:rFonts w:ascii="Arial" w:hAnsi="Arial" w:cs="Arial"/>
        </w:rPr>
      </w:pPr>
      <w:r w:rsidRPr="004E7F0F">
        <w:rPr>
          <w:rFonts w:ascii="Arial" w:hAnsi="Arial" w:cs="Arial"/>
        </w:rPr>
        <w:t xml:space="preserve">jestliže Prodávající ujistil Kupujícího, že </w:t>
      </w:r>
      <w:r w:rsidR="005A4F1A">
        <w:rPr>
          <w:rFonts w:ascii="Arial" w:hAnsi="Arial" w:cs="Arial"/>
        </w:rPr>
        <w:t>Nábytek</w:t>
      </w:r>
      <w:r w:rsidR="00227ADE" w:rsidRPr="004E7F0F">
        <w:rPr>
          <w:rFonts w:ascii="Arial" w:hAnsi="Arial" w:cs="Arial"/>
        </w:rPr>
        <w:t xml:space="preserve"> má určité vlastnosti, zejména vlastnosti </w:t>
      </w:r>
      <w:r w:rsidRPr="004E7F0F">
        <w:rPr>
          <w:rFonts w:ascii="Arial" w:hAnsi="Arial" w:cs="Arial"/>
        </w:rPr>
        <w:t>K</w:t>
      </w:r>
      <w:r w:rsidR="00227ADE" w:rsidRPr="004E7F0F">
        <w:rPr>
          <w:rFonts w:ascii="Arial" w:hAnsi="Arial" w:cs="Arial"/>
        </w:rPr>
        <w:t>upujícím výslovně vymíněné, anebo že nemá žádné vady, a toto ujištění se následně ukáže nepravdivým;</w:t>
      </w:r>
    </w:p>
    <w:p w14:paraId="082C233C" w14:textId="47E4C735" w:rsidR="00227ADE" w:rsidRPr="004E7F0F" w:rsidRDefault="00227ADE" w:rsidP="004E7F0F">
      <w:pPr>
        <w:numPr>
          <w:ilvl w:val="0"/>
          <w:numId w:val="5"/>
        </w:numPr>
        <w:spacing w:after="120" w:line="240" w:lineRule="auto"/>
        <w:ind w:left="709" w:hanging="283"/>
        <w:jc w:val="both"/>
        <w:rPr>
          <w:rFonts w:ascii="Arial" w:hAnsi="Arial" w:cs="Arial"/>
        </w:rPr>
      </w:pPr>
      <w:r w:rsidRPr="004E7F0F">
        <w:rPr>
          <w:rFonts w:ascii="Arial" w:hAnsi="Arial" w:cs="Arial"/>
        </w:rPr>
        <w:t>nemo</w:t>
      </w:r>
      <w:r w:rsidR="000E4DC9" w:rsidRPr="004E7F0F">
        <w:rPr>
          <w:rFonts w:ascii="Arial" w:hAnsi="Arial" w:cs="Arial"/>
        </w:rPr>
        <w:t xml:space="preserve">žnost odstranění vady dodaného </w:t>
      </w:r>
      <w:r w:rsidR="005A4F1A">
        <w:rPr>
          <w:rFonts w:ascii="Arial" w:hAnsi="Arial" w:cs="Arial"/>
        </w:rPr>
        <w:t>Nábytku</w:t>
      </w:r>
      <w:r w:rsidRPr="004E7F0F">
        <w:rPr>
          <w:rFonts w:ascii="Arial" w:hAnsi="Arial" w:cs="Arial"/>
        </w:rPr>
        <w:t>; nebo</w:t>
      </w:r>
    </w:p>
    <w:p w14:paraId="205057CA" w14:textId="77777777" w:rsidR="00227ADE" w:rsidRPr="004E7F0F" w:rsidRDefault="00227ADE" w:rsidP="004E7F0F">
      <w:pPr>
        <w:numPr>
          <w:ilvl w:val="0"/>
          <w:numId w:val="5"/>
        </w:numPr>
        <w:spacing w:after="120" w:line="240" w:lineRule="auto"/>
        <w:ind w:left="709" w:hanging="283"/>
        <w:jc w:val="both"/>
        <w:rPr>
          <w:rFonts w:ascii="Arial" w:hAnsi="Arial" w:cs="Arial"/>
        </w:rPr>
      </w:pPr>
      <w:r w:rsidRPr="004E7F0F">
        <w:rPr>
          <w:rFonts w:ascii="Arial" w:hAnsi="Arial" w:cs="Arial"/>
        </w:rPr>
        <w:t>v případ</w:t>
      </w:r>
      <w:r w:rsidR="000E4DC9" w:rsidRPr="004E7F0F">
        <w:rPr>
          <w:rFonts w:ascii="Arial" w:hAnsi="Arial" w:cs="Arial"/>
        </w:rPr>
        <w:t>ě, že se kterékoliv prohlášení P</w:t>
      </w:r>
      <w:r w:rsidRPr="004E7F0F">
        <w:rPr>
          <w:rFonts w:ascii="Arial" w:hAnsi="Arial" w:cs="Arial"/>
        </w:rPr>
        <w:t>rodávajícího uvedené v této smlouvě ukáže jako nepravdivé.</w:t>
      </w:r>
    </w:p>
    <w:p w14:paraId="4544B38E" w14:textId="77777777" w:rsidR="00227ADE" w:rsidRPr="004E7F0F" w:rsidRDefault="00227ADE" w:rsidP="005F00EE">
      <w:pPr>
        <w:numPr>
          <w:ilvl w:val="1"/>
          <w:numId w:val="16"/>
        </w:numPr>
        <w:spacing w:after="120" w:line="240" w:lineRule="auto"/>
        <w:jc w:val="both"/>
        <w:rPr>
          <w:rFonts w:ascii="Arial" w:hAnsi="Arial" w:cs="Arial"/>
        </w:rPr>
      </w:pPr>
      <w:r w:rsidRPr="004E7F0F">
        <w:rPr>
          <w:rFonts w:ascii="Arial" w:hAnsi="Arial" w:cs="Arial"/>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77A919E3" w14:textId="77777777" w:rsidR="00227ADE" w:rsidRPr="004E7F0F" w:rsidRDefault="00227ADE" w:rsidP="005F00EE">
      <w:pPr>
        <w:numPr>
          <w:ilvl w:val="1"/>
          <w:numId w:val="16"/>
        </w:numPr>
        <w:spacing w:after="120" w:line="240" w:lineRule="auto"/>
        <w:jc w:val="both"/>
        <w:rPr>
          <w:rFonts w:ascii="Arial" w:hAnsi="Arial" w:cs="Arial"/>
        </w:rPr>
      </w:pPr>
      <w:r w:rsidRPr="004E7F0F">
        <w:rPr>
          <w:rFonts w:ascii="Arial" w:hAnsi="Arial" w:cs="Arial"/>
        </w:rPr>
        <w:t>Odstoupení od této smlouvy se nedotýká práva na náhradu škody vznikléh</w:t>
      </w:r>
      <w:r w:rsidR="003D122C" w:rsidRPr="004E7F0F">
        <w:rPr>
          <w:rFonts w:ascii="Arial" w:hAnsi="Arial" w:cs="Arial"/>
        </w:rPr>
        <w:t>o z porušení smluvní povinnosti a</w:t>
      </w:r>
      <w:r w:rsidRPr="004E7F0F">
        <w:rPr>
          <w:rFonts w:ascii="Arial" w:hAnsi="Arial" w:cs="Arial"/>
        </w:rPr>
        <w:t xml:space="preserve"> práva na zaplacení smluvní pokuty, ani ujednání o způsobu řešení sporů a volbě práva.</w:t>
      </w:r>
    </w:p>
    <w:p w14:paraId="2D53085C" w14:textId="77777777" w:rsidR="00227ADE" w:rsidRPr="004E7F0F" w:rsidRDefault="00227ADE" w:rsidP="004E7F0F">
      <w:pPr>
        <w:spacing w:after="120" w:line="240" w:lineRule="auto"/>
        <w:rPr>
          <w:rFonts w:ascii="Arial" w:hAnsi="Arial" w:cs="Arial"/>
          <w:b/>
          <w:highlight w:val="yellow"/>
        </w:rPr>
      </w:pPr>
    </w:p>
    <w:p w14:paraId="657484AA" w14:textId="77777777" w:rsidR="00227ADE" w:rsidRPr="004E7F0F" w:rsidRDefault="00227ADE" w:rsidP="006A63B8">
      <w:pPr>
        <w:keepNext/>
        <w:keepLines/>
        <w:numPr>
          <w:ilvl w:val="0"/>
          <w:numId w:val="16"/>
        </w:numPr>
        <w:spacing w:after="120" w:line="240" w:lineRule="auto"/>
        <w:jc w:val="center"/>
        <w:rPr>
          <w:rFonts w:ascii="Arial" w:hAnsi="Arial" w:cs="Arial"/>
          <w:b/>
        </w:rPr>
      </w:pPr>
      <w:r w:rsidRPr="004E7F0F">
        <w:rPr>
          <w:rFonts w:ascii="Arial" w:hAnsi="Arial" w:cs="Arial"/>
          <w:b/>
        </w:rPr>
        <w:t>Odpovědnost za škodu</w:t>
      </w:r>
    </w:p>
    <w:p w14:paraId="42126664" w14:textId="77777777" w:rsidR="00227ADE" w:rsidRPr="004E7F0F" w:rsidRDefault="00227ADE" w:rsidP="00DF0810">
      <w:pPr>
        <w:numPr>
          <w:ilvl w:val="1"/>
          <w:numId w:val="16"/>
        </w:numPr>
        <w:tabs>
          <w:tab w:val="left" w:pos="0"/>
        </w:tabs>
        <w:spacing w:after="120" w:line="240" w:lineRule="auto"/>
        <w:jc w:val="both"/>
        <w:rPr>
          <w:rFonts w:ascii="Arial" w:hAnsi="Arial" w:cs="Arial"/>
        </w:rPr>
      </w:pPr>
      <w:r w:rsidRPr="004E7F0F">
        <w:rPr>
          <w:rFonts w:ascii="Arial" w:hAnsi="Arial" w:cs="Arial"/>
        </w:rPr>
        <w:t xml:space="preserve">Prodávající je povinen nahradit </w:t>
      </w:r>
      <w:r w:rsidR="00553AB4" w:rsidRPr="004E7F0F">
        <w:rPr>
          <w:rFonts w:ascii="Arial" w:hAnsi="Arial" w:cs="Arial"/>
        </w:rPr>
        <w:t>K</w:t>
      </w:r>
      <w:r w:rsidRPr="004E7F0F">
        <w:rPr>
          <w:rFonts w:ascii="Arial" w:hAnsi="Arial" w:cs="Arial"/>
        </w:rPr>
        <w:t xml:space="preserve">upujícímu v plné výši újmu, která </w:t>
      </w:r>
      <w:r w:rsidR="00553AB4" w:rsidRPr="004E7F0F">
        <w:rPr>
          <w:rFonts w:ascii="Arial" w:hAnsi="Arial" w:cs="Arial"/>
        </w:rPr>
        <w:t>K</w:t>
      </w:r>
      <w:r w:rsidRPr="004E7F0F">
        <w:rPr>
          <w:rFonts w:ascii="Arial" w:hAnsi="Arial" w:cs="Arial"/>
        </w:rPr>
        <w:t>upujícímu vznikla vadným plněním nebo jako důsledek</w:t>
      </w:r>
      <w:r w:rsidR="00553AB4" w:rsidRPr="004E7F0F">
        <w:rPr>
          <w:rFonts w:ascii="Arial" w:hAnsi="Arial" w:cs="Arial"/>
        </w:rPr>
        <w:t xml:space="preserve"> porušení povinností a závazků P</w:t>
      </w:r>
      <w:r w:rsidRPr="004E7F0F">
        <w:rPr>
          <w:rFonts w:ascii="Arial" w:hAnsi="Arial" w:cs="Arial"/>
        </w:rPr>
        <w:t>rodávajícího dle této smlouvy.</w:t>
      </w:r>
    </w:p>
    <w:p w14:paraId="56EEF51A" w14:textId="77777777" w:rsidR="00227ADE" w:rsidRPr="004E7F0F" w:rsidRDefault="00227ADE" w:rsidP="00DF0810">
      <w:pPr>
        <w:numPr>
          <w:ilvl w:val="1"/>
          <w:numId w:val="16"/>
        </w:numPr>
        <w:tabs>
          <w:tab w:val="left" w:pos="0"/>
        </w:tabs>
        <w:spacing w:after="120" w:line="240" w:lineRule="auto"/>
        <w:jc w:val="both"/>
        <w:rPr>
          <w:rFonts w:ascii="Arial" w:hAnsi="Arial" w:cs="Arial"/>
        </w:rPr>
      </w:pPr>
      <w:r w:rsidRPr="004E7F0F">
        <w:rPr>
          <w:rFonts w:ascii="Arial" w:hAnsi="Arial" w:cs="Arial"/>
        </w:rPr>
        <w:t xml:space="preserve">Prodávající uhradí </w:t>
      </w:r>
      <w:r w:rsidR="00553AB4" w:rsidRPr="004E7F0F">
        <w:rPr>
          <w:rFonts w:ascii="Arial" w:hAnsi="Arial" w:cs="Arial"/>
        </w:rPr>
        <w:t>K</w:t>
      </w:r>
      <w:r w:rsidRPr="004E7F0F">
        <w:rPr>
          <w:rFonts w:ascii="Arial" w:hAnsi="Arial" w:cs="Arial"/>
        </w:rPr>
        <w:t>upujícímu náklady vzniklé při uplatňování práv z odpovědnosti za vady.</w:t>
      </w:r>
    </w:p>
    <w:p w14:paraId="283DBA11" w14:textId="68E54030" w:rsidR="00227ADE" w:rsidRPr="004E7F0F" w:rsidRDefault="00227ADE" w:rsidP="00DF0810">
      <w:pPr>
        <w:numPr>
          <w:ilvl w:val="1"/>
          <w:numId w:val="16"/>
        </w:numPr>
        <w:tabs>
          <w:tab w:val="left" w:pos="0"/>
        </w:tabs>
        <w:spacing w:after="120" w:line="240" w:lineRule="auto"/>
        <w:jc w:val="both"/>
        <w:rPr>
          <w:rFonts w:ascii="Arial" w:hAnsi="Arial" w:cs="Arial"/>
        </w:rPr>
      </w:pPr>
      <w:r w:rsidRPr="004E7F0F">
        <w:rPr>
          <w:rFonts w:ascii="Arial" w:hAnsi="Arial" w:cs="Arial"/>
        </w:rPr>
        <w:t xml:space="preserve">Nebezpečí škody na předmětu plnění přechází na </w:t>
      </w:r>
      <w:r w:rsidR="00553AB4" w:rsidRPr="004E7F0F">
        <w:rPr>
          <w:rFonts w:ascii="Arial" w:hAnsi="Arial" w:cs="Arial"/>
        </w:rPr>
        <w:t>K</w:t>
      </w:r>
      <w:r w:rsidRPr="004E7F0F">
        <w:rPr>
          <w:rFonts w:ascii="Arial" w:hAnsi="Arial" w:cs="Arial"/>
        </w:rPr>
        <w:t xml:space="preserve">upujícího předáním a převzetím </w:t>
      </w:r>
      <w:r w:rsidR="00C93558">
        <w:rPr>
          <w:rFonts w:ascii="Arial" w:hAnsi="Arial" w:cs="Arial"/>
        </w:rPr>
        <w:t>Nábytku</w:t>
      </w:r>
      <w:r w:rsidRPr="004E7F0F">
        <w:rPr>
          <w:rFonts w:ascii="Arial" w:hAnsi="Arial" w:cs="Arial"/>
        </w:rPr>
        <w:t xml:space="preserve"> </w:t>
      </w:r>
      <w:r w:rsidR="00553AB4" w:rsidRPr="004E7F0F">
        <w:rPr>
          <w:rFonts w:ascii="Arial" w:hAnsi="Arial" w:cs="Arial"/>
        </w:rPr>
        <w:t>K</w:t>
      </w:r>
      <w:r w:rsidR="00BA7F5C">
        <w:rPr>
          <w:rFonts w:ascii="Arial" w:hAnsi="Arial" w:cs="Arial"/>
        </w:rPr>
        <w:t>upujícímu.</w:t>
      </w:r>
    </w:p>
    <w:p w14:paraId="6317ECEC" w14:textId="77777777" w:rsidR="000412A8" w:rsidRPr="004E7F0F" w:rsidRDefault="000412A8" w:rsidP="004E7F0F">
      <w:pPr>
        <w:spacing w:after="120" w:line="240" w:lineRule="auto"/>
        <w:rPr>
          <w:rFonts w:ascii="Arial" w:hAnsi="Arial" w:cs="Arial"/>
        </w:rPr>
      </w:pPr>
    </w:p>
    <w:p w14:paraId="27E91644" w14:textId="77777777" w:rsidR="00227ADE" w:rsidRPr="004E7F0F" w:rsidRDefault="00227ADE" w:rsidP="009E0119">
      <w:pPr>
        <w:numPr>
          <w:ilvl w:val="0"/>
          <w:numId w:val="16"/>
        </w:numPr>
        <w:spacing w:after="120" w:line="240" w:lineRule="auto"/>
        <w:ind w:left="284" w:hanging="284"/>
        <w:jc w:val="center"/>
        <w:rPr>
          <w:rFonts w:ascii="Arial" w:hAnsi="Arial" w:cs="Arial"/>
          <w:b/>
        </w:rPr>
      </w:pPr>
      <w:r w:rsidRPr="004E7F0F">
        <w:rPr>
          <w:rFonts w:ascii="Arial" w:hAnsi="Arial" w:cs="Arial"/>
          <w:b/>
        </w:rPr>
        <w:t>Sankce</w:t>
      </w:r>
    </w:p>
    <w:p w14:paraId="34080433" w14:textId="77777777" w:rsidR="00227ADE" w:rsidRPr="00C35AE4" w:rsidRDefault="00227ADE" w:rsidP="00C35AE4">
      <w:pPr>
        <w:numPr>
          <w:ilvl w:val="1"/>
          <w:numId w:val="16"/>
        </w:numPr>
        <w:tabs>
          <w:tab w:val="left" w:pos="426"/>
        </w:tabs>
        <w:spacing w:after="120" w:line="240" w:lineRule="auto"/>
        <w:jc w:val="both"/>
        <w:rPr>
          <w:rFonts w:ascii="Arial" w:hAnsi="Arial" w:cs="Arial"/>
        </w:rPr>
      </w:pPr>
      <w:r w:rsidRPr="004E7F0F">
        <w:rPr>
          <w:rFonts w:ascii="Arial" w:hAnsi="Arial" w:cs="Arial"/>
        </w:rPr>
        <w:t xml:space="preserve">Pro případ prodlení </w:t>
      </w:r>
      <w:r w:rsidR="00553AB4" w:rsidRPr="004E7F0F">
        <w:rPr>
          <w:rFonts w:ascii="Arial" w:hAnsi="Arial" w:cs="Arial"/>
        </w:rPr>
        <w:t>P</w:t>
      </w:r>
      <w:r w:rsidRPr="004E7F0F">
        <w:rPr>
          <w:rFonts w:ascii="Arial" w:hAnsi="Arial" w:cs="Arial"/>
        </w:rPr>
        <w:t>rodávajícího s ter</w:t>
      </w:r>
      <w:r w:rsidR="00DF0810">
        <w:rPr>
          <w:rFonts w:ascii="Arial" w:hAnsi="Arial" w:cs="Arial"/>
        </w:rPr>
        <w:t xml:space="preserve">mínem plnění uvedeným v článku </w:t>
      </w:r>
      <w:r w:rsidRPr="004E7F0F">
        <w:rPr>
          <w:rFonts w:ascii="Arial" w:hAnsi="Arial" w:cs="Arial"/>
        </w:rPr>
        <w:t xml:space="preserve">V. této smlouvy, se </w:t>
      </w:r>
      <w:r w:rsidR="00553AB4" w:rsidRPr="004E7F0F">
        <w:rPr>
          <w:rFonts w:ascii="Arial" w:hAnsi="Arial" w:cs="Arial"/>
        </w:rPr>
        <w:t>Prodávající zavazuje uhradit K</w:t>
      </w:r>
      <w:r w:rsidRPr="004E7F0F">
        <w:rPr>
          <w:rFonts w:ascii="Arial" w:hAnsi="Arial" w:cs="Arial"/>
        </w:rPr>
        <w:t>upujícímu smluvní pokutu ve výši 0,</w:t>
      </w:r>
      <w:r w:rsidR="006A63B8">
        <w:rPr>
          <w:rFonts w:ascii="Arial" w:hAnsi="Arial" w:cs="Arial"/>
        </w:rPr>
        <w:t>1</w:t>
      </w:r>
      <w:r w:rsidR="00621351">
        <w:rPr>
          <w:rFonts w:ascii="Arial" w:hAnsi="Arial" w:cs="Arial"/>
        </w:rPr>
        <w:t xml:space="preserve"> % z kupní ceny včetně</w:t>
      </w:r>
      <w:r w:rsidRPr="004E7F0F">
        <w:rPr>
          <w:rFonts w:ascii="Arial" w:hAnsi="Arial" w:cs="Arial"/>
        </w:rPr>
        <w:t xml:space="preserve"> DPH uvedené v čl. </w:t>
      </w:r>
      <w:r w:rsidR="00177DAF">
        <w:rPr>
          <w:rFonts w:ascii="Arial" w:hAnsi="Arial" w:cs="Arial"/>
        </w:rPr>
        <w:t>II</w:t>
      </w:r>
      <w:r w:rsidRPr="004E7F0F">
        <w:rPr>
          <w:rFonts w:ascii="Arial" w:hAnsi="Arial" w:cs="Arial"/>
        </w:rPr>
        <w:t>I této smlouvy, a to za každý i započatý den prodlení.</w:t>
      </w:r>
    </w:p>
    <w:p w14:paraId="3295D5AC" w14:textId="77777777" w:rsidR="00444688" w:rsidRPr="004E7F0F" w:rsidRDefault="00444688" w:rsidP="00DF0810">
      <w:pPr>
        <w:numPr>
          <w:ilvl w:val="1"/>
          <w:numId w:val="16"/>
        </w:numPr>
        <w:tabs>
          <w:tab w:val="left" w:pos="426"/>
        </w:tabs>
        <w:spacing w:after="120" w:line="240" w:lineRule="auto"/>
        <w:jc w:val="both"/>
        <w:rPr>
          <w:rFonts w:ascii="Arial" w:hAnsi="Arial" w:cs="Arial"/>
        </w:rPr>
      </w:pPr>
      <w:r w:rsidRPr="004E7F0F">
        <w:rPr>
          <w:rFonts w:ascii="Arial" w:hAnsi="Arial" w:cs="Arial"/>
        </w:rPr>
        <w:t xml:space="preserve">Pro případ prodlení Kupujícího s úhradou </w:t>
      </w:r>
      <w:r w:rsidR="006A63B8">
        <w:rPr>
          <w:rFonts w:ascii="Arial" w:hAnsi="Arial" w:cs="Arial"/>
        </w:rPr>
        <w:t>úplné faktury</w:t>
      </w:r>
      <w:r w:rsidRPr="004E7F0F">
        <w:rPr>
          <w:rFonts w:ascii="Arial" w:hAnsi="Arial" w:cs="Arial"/>
        </w:rPr>
        <w:t xml:space="preserve">, se Kupující zavazuje uhradit Prodávajícímu </w:t>
      </w:r>
      <w:r w:rsidR="00393C27">
        <w:rPr>
          <w:rFonts w:ascii="Arial" w:hAnsi="Arial" w:cs="Arial"/>
        </w:rPr>
        <w:t>smluvní pokutu</w:t>
      </w:r>
      <w:r w:rsidRPr="004E7F0F">
        <w:rPr>
          <w:rFonts w:ascii="Arial" w:hAnsi="Arial" w:cs="Arial"/>
        </w:rPr>
        <w:t xml:space="preserve"> ve výši 0,</w:t>
      </w:r>
      <w:r w:rsidR="006A63B8">
        <w:rPr>
          <w:rFonts w:ascii="Arial" w:hAnsi="Arial" w:cs="Arial"/>
        </w:rPr>
        <w:t>1</w:t>
      </w:r>
      <w:r w:rsidRPr="004E7F0F">
        <w:rPr>
          <w:rFonts w:ascii="Arial" w:hAnsi="Arial" w:cs="Arial"/>
        </w:rPr>
        <w:t xml:space="preserve"> % z</w:t>
      </w:r>
      <w:r w:rsidR="006A63B8">
        <w:rPr>
          <w:rFonts w:ascii="Arial" w:hAnsi="Arial" w:cs="Arial"/>
        </w:rPr>
        <w:t> dlužné částky</w:t>
      </w:r>
      <w:r w:rsidRPr="004E7F0F">
        <w:rPr>
          <w:rFonts w:ascii="Arial" w:hAnsi="Arial" w:cs="Arial"/>
        </w:rPr>
        <w:t>, a to za každý i započatý den prodlení.</w:t>
      </w:r>
    </w:p>
    <w:p w14:paraId="3932E35A" w14:textId="77777777" w:rsidR="00227ADE" w:rsidRDefault="00227ADE" w:rsidP="00DF0810">
      <w:pPr>
        <w:numPr>
          <w:ilvl w:val="1"/>
          <w:numId w:val="16"/>
        </w:numPr>
        <w:tabs>
          <w:tab w:val="left" w:pos="426"/>
        </w:tabs>
        <w:spacing w:after="120" w:line="240" w:lineRule="auto"/>
        <w:jc w:val="both"/>
        <w:rPr>
          <w:rFonts w:ascii="Arial" w:hAnsi="Arial" w:cs="Arial"/>
        </w:rPr>
      </w:pPr>
      <w:r w:rsidRPr="004E7F0F">
        <w:rPr>
          <w:rFonts w:ascii="Arial" w:hAnsi="Arial" w:cs="Arial"/>
        </w:rPr>
        <w:t>Smluvní pokuta je splatná do 30 dnů ode dne dor</w:t>
      </w:r>
      <w:r w:rsidR="00C35AE4">
        <w:rPr>
          <w:rFonts w:ascii="Arial" w:hAnsi="Arial" w:cs="Arial"/>
        </w:rPr>
        <w:t>učení výzvy k jejímu zaplacení.</w:t>
      </w:r>
    </w:p>
    <w:p w14:paraId="7048D28D" w14:textId="77777777" w:rsidR="00C35AE4" w:rsidRDefault="00C35AE4" w:rsidP="00DF0810">
      <w:pPr>
        <w:numPr>
          <w:ilvl w:val="1"/>
          <w:numId w:val="16"/>
        </w:numPr>
        <w:tabs>
          <w:tab w:val="left" w:pos="426"/>
        </w:tabs>
        <w:spacing w:after="120" w:line="240" w:lineRule="auto"/>
        <w:jc w:val="both"/>
        <w:rPr>
          <w:rFonts w:ascii="Arial" w:hAnsi="Arial" w:cs="Arial"/>
        </w:rPr>
      </w:pPr>
      <w:r w:rsidRPr="004E7F0F">
        <w:rPr>
          <w:rFonts w:ascii="Arial" w:hAnsi="Arial" w:cs="Arial"/>
        </w:rPr>
        <w:t>Uplatněním práv z vad či uplatněním smluvních pokut není dotčeno právo na náhradu újmy v plné výši</w:t>
      </w:r>
      <w:r>
        <w:rPr>
          <w:rFonts w:ascii="Arial" w:hAnsi="Arial" w:cs="Arial"/>
        </w:rPr>
        <w:t>.</w:t>
      </w:r>
    </w:p>
    <w:p w14:paraId="4F1ADE05" w14:textId="77777777" w:rsidR="00336359" w:rsidRPr="004E7F0F" w:rsidRDefault="00336359" w:rsidP="00336359">
      <w:pPr>
        <w:tabs>
          <w:tab w:val="left" w:pos="426"/>
        </w:tabs>
        <w:spacing w:after="120" w:line="240" w:lineRule="auto"/>
        <w:jc w:val="both"/>
        <w:rPr>
          <w:rFonts w:ascii="Arial" w:hAnsi="Arial" w:cs="Arial"/>
        </w:rPr>
      </w:pPr>
    </w:p>
    <w:p w14:paraId="2160C931" w14:textId="77777777" w:rsidR="00227ADE" w:rsidRPr="004E7F0F" w:rsidRDefault="00227ADE" w:rsidP="009E0119">
      <w:pPr>
        <w:numPr>
          <w:ilvl w:val="0"/>
          <w:numId w:val="16"/>
        </w:numPr>
        <w:spacing w:after="120" w:line="240" w:lineRule="auto"/>
        <w:ind w:left="284" w:hanging="284"/>
        <w:jc w:val="center"/>
        <w:rPr>
          <w:rFonts w:ascii="Arial" w:hAnsi="Arial" w:cs="Arial"/>
          <w:b/>
        </w:rPr>
      </w:pPr>
      <w:r w:rsidRPr="004E7F0F">
        <w:rPr>
          <w:rFonts w:ascii="Arial" w:hAnsi="Arial" w:cs="Arial"/>
          <w:b/>
        </w:rPr>
        <w:t>Závěrečná ustanovení</w:t>
      </w:r>
    </w:p>
    <w:p w14:paraId="191324BC" w14:textId="77777777" w:rsidR="00B2044E" w:rsidRPr="00D12322" w:rsidRDefault="00B2044E" w:rsidP="00177DAF">
      <w:pPr>
        <w:pStyle w:val="Smlouva-slo"/>
        <w:widowControl w:val="0"/>
        <w:numPr>
          <w:ilvl w:val="1"/>
          <w:numId w:val="16"/>
        </w:numPr>
        <w:tabs>
          <w:tab w:val="left" w:pos="426"/>
        </w:tabs>
        <w:spacing w:before="0" w:after="120" w:line="240" w:lineRule="auto"/>
        <w:rPr>
          <w:rFonts w:ascii="Arial" w:hAnsi="Arial" w:cs="Arial"/>
          <w:sz w:val="22"/>
          <w:szCs w:val="22"/>
        </w:rPr>
      </w:pPr>
      <w:r w:rsidRPr="00D12322">
        <w:rPr>
          <w:rFonts w:ascii="Arial" w:hAnsi="Arial" w:cs="Arial"/>
          <w:sz w:val="22"/>
          <w:szCs w:val="22"/>
        </w:rPr>
        <w:t>Účinnosti smlouva nabývá dnem uveřejnění v registru smluv dle zákona č. 340/20</w:t>
      </w:r>
      <w:r w:rsidR="00177DAF" w:rsidRPr="00D12322">
        <w:rPr>
          <w:rFonts w:ascii="Arial" w:hAnsi="Arial" w:cs="Arial"/>
          <w:sz w:val="22"/>
          <w:szCs w:val="22"/>
        </w:rPr>
        <w:t>16 Sb., o </w:t>
      </w:r>
      <w:r w:rsidRPr="00D12322">
        <w:rPr>
          <w:rFonts w:ascii="Arial" w:hAnsi="Arial" w:cs="Arial"/>
          <w:sz w:val="22"/>
          <w:szCs w:val="22"/>
        </w:rPr>
        <w:t>zvláštních podmínkách účinnosti některých smluv</w:t>
      </w:r>
      <w:r w:rsidR="00D12322" w:rsidRPr="00D12322">
        <w:rPr>
          <w:rFonts w:ascii="Arial" w:hAnsi="Arial" w:cs="Arial"/>
          <w:sz w:val="22"/>
          <w:szCs w:val="22"/>
        </w:rPr>
        <w:t>, uveřejňování těchto smluv a o </w:t>
      </w:r>
      <w:r w:rsidRPr="00D12322">
        <w:rPr>
          <w:rFonts w:ascii="Arial" w:hAnsi="Arial" w:cs="Arial"/>
          <w:sz w:val="22"/>
          <w:szCs w:val="22"/>
        </w:rPr>
        <w:t>registru smluv.</w:t>
      </w:r>
    </w:p>
    <w:p w14:paraId="0E75022A" w14:textId="77777777" w:rsidR="00E0116A" w:rsidRPr="004E7F0F" w:rsidRDefault="00E0116A" w:rsidP="00177DAF">
      <w:pPr>
        <w:pStyle w:val="Smlouva-slo"/>
        <w:widowControl w:val="0"/>
        <w:numPr>
          <w:ilvl w:val="1"/>
          <w:numId w:val="16"/>
        </w:numPr>
        <w:tabs>
          <w:tab w:val="left" w:pos="426"/>
        </w:tabs>
        <w:spacing w:before="0" w:after="120" w:line="240" w:lineRule="auto"/>
        <w:rPr>
          <w:rFonts w:ascii="Arial" w:hAnsi="Arial" w:cs="Arial"/>
          <w:sz w:val="22"/>
          <w:szCs w:val="22"/>
        </w:rPr>
      </w:pPr>
      <w:r w:rsidRPr="004E7F0F">
        <w:rPr>
          <w:rFonts w:ascii="Arial" w:hAnsi="Arial" w:cs="Arial"/>
          <w:sz w:val="22"/>
          <w:szCs w:val="22"/>
        </w:rPr>
        <w:t>Smluvní strany se zavazují, že budou respektovat oprávněné zájmy druhé smluvní strany, budou jednat v souladu s účelem této smlouvy a nebudou jej mařit, přičemž uskuteční veškerá právní a jiná jednání, která se ukáží být nezbytná pro dosažení účelu této smlouvy.</w:t>
      </w:r>
    </w:p>
    <w:p w14:paraId="39E0ABC6" w14:textId="77777777" w:rsidR="00E0116A" w:rsidRPr="004E7F0F" w:rsidRDefault="00E0116A" w:rsidP="00177DAF">
      <w:pPr>
        <w:pStyle w:val="Smlouva-slo"/>
        <w:widowControl w:val="0"/>
        <w:numPr>
          <w:ilvl w:val="1"/>
          <w:numId w:val="16"/>
        </w:numPr>
        <w:tabs>
          <w:tab w:val="left" w:pos="426"/>
        </w:tabs>
        <w:spacing w:before="0" w:after="120" w:line="240" w:lineRule="auto"/>
        <w:rPr>
          <w:rFonts w:ascii="Arial" w:hAnsi="Arial" w:cs="Arial"/>
          <w:sz w:val="22"/>
          <w:szCs w:val="22"/>
        </w:rPr>
      </w:pPr>
      <w:r w:rsidRPr="004E7F0F">
        <w:rPr>
          <w:rFonts w:ascii="Arial" w:hAnsi="Arial" w:cs="Arial"/>
          <w:sz w:val="22"/>
          <w:szCs w:val="22"/>
        </w:rPr>
        <w:t>Smluvní strany prohlašují, že údaje uvedené ve smlouvě jsou v souladu s právní skutečností v době uzavření smlouvy. Smluvní strany se zavazují, že změny dotčených údajů oznámí bez prodlení druhé smluvní straně. Smluvní strany dále prohlašují, že osoby podepisující smlouvu jsou k tomuto úkonu oprávněny.</w:t>
      </w:r>
    </w:p>
    <w:p w14:paraId="7B2A8C57" w14:textId="77777777" w:rsidR="00227ADE" w:rsidRPr="00D12322" w:rsidRDefault="00227ADE" w:rsidP="00177DAF">
      <w:pPr>
        <w:pStyle w:val="Smlouva-slo"/>
        <w:widowControl w:val="0"/>
        <w:numPr>
          <w:ilvl w:val="1"/>
          <w:numId w:val="16"/>
        </w:numPr>
        <w:tabs>
          <w:tab w:val="left" w:pos="426"/>
        </w:tabs>
        <w:spacing w:before="0" w:after="120" w:line="240" w:lineRule="auto"/>
        <w:rPr>
          <w:rFonts w:ascii="Arial" w:hAnsi="Arial" w:cs="Arial"/>
          <w:sz w:val="22"/>
          <w:szCs w:val="22"/>
        </w:rPr>
      </w:pPr>
      <w:r w:rsidRPr="004E7F0F">
        <w:rPr>
          <w:rFonts w:ascii="Arial" w:hAnsi="Arial" w:cs="Arial"/>
          <w:sz w:val="22"/>
          <w:szCs w:val="22"/>
        </w:rPr>
        <w:t xml:space="preserve">Tato smlouva je uzavřena podle práva České republiky. Ve věcech výslovně neupravených touto </w:t>
      </w:r>
      <w:r w:rsidRPr="00D12322">
        <w:rPr>
          <w:rFonts w:ascii="Arial" w:hAnsi="Arial" w:cs="Arial"/>
          <w:sz w:val="22"/>
          <w:szCs w:val="22"/>
        </w:rPr>
        <w:t xml:space="preserve">smlouvou se smluvní vztah řídí občanským zákoníkem. </w:t>
      </w:r>
    </w:p>
    <w:p w14:paraId="2A56D566" w14:textId="77777777" w:rsidR="00E0116A" w:rsidRPr="00D12322" w:rsidRDefault="00227ADE" w:rsidP="00177DAF">
      <w:pPr>
        <w:pStyle w:val="Smlouva-slo"/>
        <w:widowControl w:val="0"/>
        <w:numPr>
          <w:ilvl w:val="1"/>
          <w:numId w:val="16"/>
        </w:numPr>
        <w:tabs>
          <w:tab w:val="left" w:pos="0"/>
        </w:tabs>
        <w:spacing w:before="0" w:after="120" w:line="240" w:lineRule="auto"/>
        <w:rPr>
          <w:rFonts w:ascii="Arial" w:hAnsi="Arial" w:cs="Arial"/>
          <w:sz w:val="22"/>
          <w:szCs w:val="22"/>
        </w:rPr>
      </w:pPr>
      <w:r w:rsidRPr="00D12322">
        <w:rPr>
          <w:rFonts w:ascii="Arial" w:hAnsi="Arial" w:cs="Arial"/>
          <w:sz w:val="22"/>
          <w:szCs w:val="22"/>
        </w:rPr>
        <w:t>Smluvní stranou</w:t>
      </w:r>
      <w:r w:rsidR="00177DAF" w:rsidRPr="00D12322">
        <w:rPr>
          <w:rFonts w:ascii="Arial" w:hAnsi="Arial" w:cs="Arial"/>
          <w:sz w:val="22"/>
          <w:szCs w:val="22"/>
        </w:rPr>
        <w:t>, která zveřejní</w:t>
      </w:r>
      <w:r w:rsidRPr="00D12322">
        <w:rPr>
          <w:rFonts w:ascii="Arial" w:hAnsi="Arial" w:cs="Arial"/>
          <w:sz w:val="22"/>
          <w:szCs w:val="22"/>
        </w:rPr>
        <w:t xml:space="preserve"> smlouvu dle zákona č. 340/2015 Sb., o zvláštních podmínkách účinnosti některých smluv, uveřejňování těchto smluv a o registru smluv je </w:t>
      </w:r>
      <w:r w:rsidR="000E4DC9" w:rsidRPr="00D12322">
        <w:rPr>
          <w:rFonts w:ascii="Arial" w:hAnsi="Arial" w:cs="Arial"/>
          <w:sz w:val="22"/>
          <w:szCs w:val="22"/>
        </w:rPr>
        <w:t>K</w:t>
      </w:r>
      <w:r w:rsidRPr="00D12322">
        <w:rPr>
          <w:rFonts w:ascii="Arial" w:hAnsi="Arial" w:cs="Arial"/>
          <w:sz w:val="22"/>
          <w:szCs w:val="22"/>
        </w:rPr>
        <w:t>upující.</w:t>
      </w:r>
    </w:p>
    <w:p w14:paraId="60458431" w14:textId="77777777" w:rsidR="00CA2CED" w:rsidRPr="004E7F0F" w:rsidRDefault="00E0116A" w:rsidP="00177DAF">
      <w:pPr>
        <w:pStyle w:val="Smlouva-slo"/>
        <w:widowControl w:val="0"/>
        <w:numPr>
          <w:ilvl w:val="1"/>
          <w:numId w:val="16"/>
        </w:numPr>
        <w:tabs>
          <w:tab w:val="left" w:pos="0"/>
        </w:tabs>
        <w:spacing w:before="0" w:after="120" w:line="240" w:lineRule="auto"/>
        <w:rPr>
          <w:rFonts w:ascii="Arial" w:hAnsi="Arial" w:cs="Arial"/>
          <w:sz w:val="22"/>
          <w:szCs w:val="22"/>
        </w:rPr>
      </w:pPr>
      <w:r w:rsidRPr="004E7F0F">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neplatné, neúčinné či zdánlivé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5ED3958" w14:textId="77777777" w:rsidR="00227ADE" w:rsidRPr="004E7F0F" w:rsidRDefault="00227ADE" w:rsidP="00177DAF">
      <w:pPr>
        <w:pStyle w:val="Smlouva-slo"/>
        <w:widowControl w:val="0"/>
        <w:numPr>
          <w:ilvl w:val="1"/>
          <w:numId w:val="16"/>
        </w:numPr>
        <w:tabs>
          <w:tab w:val="left" w:pos="0"/>
        </w:tabs>
        <w:spacing w:before="0" w:after="120" w:line="240" w:lineRule="auto"/>
        <w:rPr>
          <w:rFonts w:ascii="Arial" w:hAnsi="Arial" w:cs="Arial"/>
          <w:sz w:val="22"/>
          <w:szCs w:val="22"/>
        </w:rPr>
      </w:pPr>
      <w:r w:rsidRPr="004E7F0F">
        <w:rPr>
          <w:rFonts w:ascii="Arial" w:hAnsi="Arial" w:cs="Arial"/>
          <w:sz w:val="22"/>
          <w:szCs w:val="22"/>
        </w:rPr>
        <w:t>Změna nebo doplnění smlouvy může být uskute</w:t>
      </w:r>
      <w:r w:rsidR="00177DAF">
        <w:rPr>
          <w:rFonts w:ascii="Arial" w:hAnsi="Arial" w:cs="Arial"/>
          <w:sz w:val="22"/>
          <w:szCs w:val="22"/>
        </w:rPr>
        <w:t>čněna pouze písemným dodatkem k </w:t>
      </w:r>
      <w:r w:rsidRPr="004E7F0F">
        <w:rPr>
          <w:rFonts w:ascii="Arial" w:hAnsi="Arial" w:cs="Arial"/>
          <w:sz w:val="22"/>
          <w:szCs w:val="22"/>
        </w:rPr>
        <w:t>této smlouvě podepsaným oběma smluvními stranami.</w:t>
      </w:r>
    </w:p>
    <w:p w14:paraId="58BDD43C" w14:textId="77777777" w:rsidR="00227ADE" w:rsidRPr="004E7F0F" w:rsidRDefault="000C2273" w:rsidP="00177DAF">
      <w:pPr>
        <w:pStyle w:val="Smlouva-slo"/>
        <w:widowControl w:val="0"/>
        <w:numPr>
          <w:ilvl w:val="1"/>
          <w:numId w:val="16"/>
        </w:numPr>
        <w:tabs>
          <w:tab w:val="left" w:pos="0"/>
        </w:tabs>
        <w:spacing w:before="0" w:after="120" w:line="240" w:lineRule="auto"/>
        <w:rPr>
          <w:rFonts w:ascii="Arial" w:hAnsi="Arial" w:cs="Arial"/>
          <w:sz w:val="22"/>
          <w:szCs w:val="22"/>
        </w:rPr>
      </w:pPr>
      <w:r w:rsidRPr="004E7F0F">
        <w:rPr>
          <w:rFonts w:ascii="Arial" w:hAnsi="Arial" w:cs="Arial"/>
          <w:sz w:val="22"/>
          <w:szCs w:val="22"/>
        </w:rPr>
        <w:t>Tato s</w:t>
      </w:r>
      <w:r w:rsidR="00227ADE" w:rsidRPr="004E7F0F">
        <w:rPr>
          <w:rFonts w:ascii="Arial" w:hAnsi="Arial" w:cs="Arial"/>
          <w:sz w:val="22"/>
          <w:szCs w:val="22"/>
        </w:rPr>
        <w:t xml:space="preserve">mlouva </w:t>
      </w:r>
      <w:r w:rsidRPr="004E7F0F">
        <w:rPr>
          <w:rFonts w:ascii="Arial" w:hAnsi="Arial" w:cs="Arial"/>
          <w:sz w:val="22"/>
          <w:szCs w:val="22"/>
        </w:rPr>
        <w:t>je</w:t>
      </w:r>
      <w:r w:rsidR="00227ADE" w:rsidRPr="004E7F0F">
        <w:rPr>
          <w:rFonts w:ascii="Arial" w:hAnsi="Arial" w:cs="Arial"/>
          <w:sz w:val="22"/>
          <w:szCs w:val="22"/>
        </w:rPr>
        <w:t xml:space="preserve"> vyhotovena ve dvou vyhotoveních, z nichž každá smluvní strana obdrží po jednom </w:t>
      </w:r>
      <w:r w:rsidRPr="004E7F0F">
        <w:rPr>
          <w:rFonts w:ascii="Arial" w:hAnsi="Arial" w:cs="Arial"/>
          <w:sz w:val="22"/>
          <w:szCs w:val="22"/>
        </w:rPr>
        <w:t>vyhotovení</w:t>
      </w:r>
      <w:r w:rsidR="00227ADE" w:rsidRPr="004E7F0F">
        <w:rPr>
          <w:rFonts w:ascii="Arial" w:hAnsi="Arial" w:cs="Arial"/>
          <w:sz w:val="22"/>
          <w:szCs w:val="22"/>
        </w:rPr>
        <w:t>.</w:t>
      </w:r>
    </w:p>
    <w:p w14:paraId="0583F7E3" w14:textId="77777777" w:rsidR="00227ADE" w:rsidRPr="00161815" w:rsidRDefault="00227ADE" w:rsidP="000114F3">
      <w:pPr>
        <w:pStyle w:val="Smlouva-slo"/>
        <w:widowControl w:val="0"/>
        <w:numPr>
          <w:ilvl w:val="1"/>
          <w:numId w:val="16"/>
        </w:numPr>
        <w:tabs>
          <w:tab w:val="left" w:pos="0"/>
        </w:tabs>
        <w:spacing w:before="0" w:after="120" w:line="240" w:lineRule="auto"/>
        <w:rPr>
          <w:rFonts w:ascii="Arial" w:hAnsi="Arial" w:cs="Arial"/>
          <w:sz w:val="22"/>
          <w:szCs w:val="22"/>
        </w:rPr>
      </w:pPr>
      <w:r w:rsidRPr="004E7F0F">
        <w:rPr>
          <w:rFonts w:ascii="Arial" w:hAnsi="Arial" w:cs="Arial"/>
          <w:sz w:val="22"/>
          <w:szCs w:val="22"/>
        </w:rPr>
        <w:t>Nedílnou s</w:t>
      </w:r>
      <w:r w:rsidR="000114F3">
        <w:rPr>
          <w:rFonts w:ascii="Arial" w:hAnsi="Arial" w:cs="Arial"/>
          <w:sz w:val="22"/>
          <w:szCs w:val="22"/>
        </w:rPr>
        <w:t>oučástí této smlouvy je příloha</w:t>
      </w:r>
      <w:r w:rsidRPr="000114F3">
        <w:rPr>
          <w:rFonts w:ascii="Arial" w:hAnsi="Arial" w:cs="Arial"/>
          <w:bCs/>
          <w:sz w:val="22"/>
          <w:szCs w:val="22"/>
        </w:rPr>
        <w:t xml:space="preserve"> </w:t>
      </w:r>
      <w:r w:rsidR="00793179" w:rsidRPr="000114F3">
        <w:rPr>
          <w:rFonts w:ascii="Arial" w:hAnsi="Arial" w:cs="Arial"/>
          <w:bCs/>
          <w:sz w:val="22"/>
          <w:szCs w:val="22"/>
        </w:rPr>
        <w:t>Specifikace předmětu smlouvy</w:t>
      </w:r>
      <w:r w:rsidR="000114F3">
        <w:rPr>
          <w:rFonts w:ascii="Arial" w:hAnsi="Arial" w:cs="Arial"/>
          <w:bCs/>
          <w:sz w:val="22"/>
          <w:szCs w:val="22"/>
        </w:rPr>
        <w:t>.</w:t>
      </w:r>
    </w:p>
    <w:p w14:paraId="74D1CC5A" w14:textId="77777777" w:rsidR="00161815" w:rsidRPr="000114F3" w:rsidRDefault="00161815" w:rsidP="00161815">
      <w:pPr>
        <w:pStyle w:val="Smlouva-slo"/>
        <w:widowControl w:val="0"/>
        <w:tabs>
          <w:tab w:val="left" w:pos="0"/>
        </w:tabs>
        <w:spacing w:before="0" w:after="120" w:line="240" w:lineRule="auto"/>
        <w:rPr>
          <w:rFonts w:ascii="Arial" w:hAnsi="Arial" w:cs="Arial"/>
          <w:sz w:val="22"/>
          <w:szCs w:val="22"/>
        </w:rPr>
      </w:pPr>
    </w:p>
    <w:tbl>
      <w:tblPr>
        <w:tblW w:w="8746" w:type="dxa"/>
        <w:tblLayout w:type="fixed"/>
        <w:tblLook w:val="0000" w:firstRow="0" w:lastRow="0" w:firstColumn="0" w:lastColumn="0" w:noHBand="0" w:noVBand="0"/>
      </w:tblPr>
      <w:tblGrid>
        <w:gridCol w:w="4219"/>
        <w:gridCol w:w="4527"/>
      </w:tblGrid>
      <w:tr w:rsidR="00227ADE" w:rsidRPr="00417FE4" w14:paraId="7558CDA3" w14:textId="77777777" w:rsidTr="00022467">
        <w:tc>
          <w:tcPr>
            <w:tcW w:w="4219" w:type="dxa"/>
          </w:tcPr>
          <w:p w14:paraId="76D247A2" w14:textId="0BD2D8FA" w:rsidR="00227ADE" w:rsidRPr="00417FE4" w:rsidRDefault="00C76093" w:rsidP="00161815">
            <w:pPr>
              <w:keepNext/>
              <w:suppressAutoHyphens/>
              <w:spacing w:after="0" w:line="240" w:lineRule="auto"/>
              <w:rPr>
                <w:rFonts w:ascii="Arial" w:hAnsi="Arial" w:cs="Arial"/>
              </w:rPr>
            </w:pPr>
            <w:r w:rsidRPr="00417FE4">
              <w:rPr>
                <w:rFonts w:ascii="Arial" w:hAnsi="Arial" w:cs="Arial"/>
              </w:rPr>
              <w:t>V </w:t>
            </w:r>
            <w:r w:rsidR="00650DAF" w:rsidRPr="00417FE4">
              <w:rPr>
                <w:rFonts w:ascii="Arial" w:hAnsi="Arial" w:cs="Arial"/>
              </w:rPr>
              <w:t>Hněvkovicích</w:t>
            </w:r>
            <w:r w:rsidR="00227ADE" w:rsidRPr="00417FE4">
              <w:rPr>
                <w:rFonts w:ascii="Arial" w:hAnsi="Arial" w:cs="Arial"/>
              </w:rPr>
              <w:t xml:space="preserve"> dne </w:t>
            </w:r>
            <w:r w:rsidR="00217E4C">
              <w:rPr>
                <w:rFonts w:ascii="Arial" w:hAnsi="Arial" w:cs="Arial"/>
              </w:rPr>
              <w:t>28. 11. 2024</w:t>
            </w:r>
          </w:p>
          <w:p w14:paraId="181F6695" w14:textId="77777777" w:rsidR="00227ADE" w:rsidRPr="00417FE4" w:rsidRDefault="00227ADE" w:rsidP="00161815">
            <w:pPr>
              <w:keepNext/>
              <w:suppressAutoHyphens/>
              <w:spacing w:after="0" w:line="240" w:lineRule="auto"/>
              <w:ind w:right="-1809"/>
              <w:rPr>
                <w:rFonts w:ascii="Arial" w:hAnsi="Arial" w:cs="Arial"/>
                <w:b/>
                <w:caps/>
              </w:rPr>
            </w:pPr>
            <w:r w:rsidRPr="00417FE4">
              <w:rPr>
                <w:rFonts w:ascii="Arial" w:hAnsi="Arial" w:cs="Arial"/>
                <w:b/>
                <w:caps/>
              </w:rPr>
              <w:t>Kupující:</w:t>
            </w:r>
          </w:p>
          <w:p w14:paraId="07AF2F3C" w14:textId="77777777" w:rsidR="00227ADE" w:rsidRDefault="00227ADE" w:rsidP="00161815">
            <w:pPr>
              <w:keepNext/>
              <w:suppressAutoHyphens/>
              <w:spacing w:after="0" w:line="240" w:lineRule="auto"/>
              <w:rPr>
                <w:rFonts w:ascii="Arial" w:hAnsi="Arial" w:cs="Arial"/>
                <w:b/>
                <w:caps/>
              </w:rPr>
            </w:pPr>
          </w:p>
          <w:p w14:paraId="0BC52AB2" w14:textId="77777777" w:rsidR="00161815" w:rsidRPr="00417FE4" w:rsidRDefault="00161815" w:rsidP="00161815">
            <w:pPr>
              <w:keepNext/>
              <w:suppressAutoHyphens/>
              <w:spacing w:after="0" w:line="240" w:lineRule="auto"/>
              <w:rPr>
                <w:rFonts w:ascii="Arial" w:hAnsi="Arial" w:cs="Arial"/>
                <w:b/>
                <w:caps/>
              </w:rPr>
            </w:pPr>
          </w:p>
          <w:p w14:paraId="18F6692F" w14:textId="77777777" w:rsidR="00022467" w:rsidRDefault="00022467" w:rsidP="00161815">
            <w:pPr>
              <w:keepNext/>
              <w:suppressAutoHyphens/>
              <w:spacing w:after="0" w:line="240" w:lineRule="auto"/>
              <w:rPr>
                <w:rFonts w:ascii="Arial" w:hAnsi="Arial" w:cs="Arial"/>
                <w:b/>
                <w:caps/>
              </w:rPr>
            </w:pPr>
            <w:bookmarkStart w:id="0" w:name="_GoBack"/>
            <w:bookmarkEnd w:id="0"/>
          </w:p>
          <w:p w14:paraId="680F1CA4" w14:textId="77777777" w:rsidR="00E80462" w:rsidRDefault="00E80462" w:rsidP="00161815">
            <w:pPr>
              <w:keepNext/>
              <w:suppressAutoHyphens/>
              <w:spacing w:after="0" w:line="240" w:lineRule="auto"/>
              <w:rPr>
                <w:rFonts w:ascii="Arial" w:hAnsi="Arial" w:cs="Arial"/>
                <w:b/>
                <w:caps/>
              </w:rPr>
            </w:pPr>
          </w:p>
          <w:p w14:paraId="5A090091" w14:textId="77777777" w:rsidR="00E80462" w:rsidRPr="00417FE4" w:rsidRDefault="00E80462" w:rsidP="00161815">
            <w:pPr>
              <w:keepNext/>
              <w:suppressAutoHyphens/>
              <w:spacing w:after="0" w:line="240" w:lineRule="auto"/>
              <w:rPr>
                <w:rFonts w:ascii="Arial" w:hAnsi="Arial" w:cs="Arial"/>
                <w:b/>
                <w:caps/>
              </w:rPr>
            </w:pPr>
          </w:p>
          <w:p w14:paraId="402DE4F9" w14:textId="77777777" w:rsidR="00227ADE" w:rsidRPr="00417FE4" w:rsidRDefault="00227ADE" w:rsidP="00161815">
            <w:pPr>
              <w:keepNext/>
              <w:suppressAutoHyphens/>
              <w:spacing w:after="0" w:line="240" w:lineRule="auto"/>
              <w:rPr>
                <w:rFonts w:ascii="Arial" w:hAnsi="Arial" w:cs="Arial"/>
              </w:rPr>
            </w:pPr>
            <w:r w:rsidRPr="00417FE4">
              <w:rPr>
                <w:rFonts w:ascii="Arial" w:hAnsi="Arial" w:cs="Arial"/>
              </w:rPr>
              <w:t>_</w:t>
            </w:r>
            <w:r w:rsidR="00C76093" w:rsidRPr="00417FE4">
              <w:rPr>
                <w:rFonts w:ascii="Arial" w:hAnsi="Arial" w:cs="Arial"/>
              </w:rPr>
              <w:t>_______________________________</w:t>
            </w:r>
          </w:p>
          <w:p w14:paraId="51482B81" w14:textId="51B89AA7" w:rsidR="00227ADE" w:rsidRPr="00417FE4" w:rsidRDefault="00417FE4" w:rsidP="00161815">
            <w:pPr>
              <w:keepNext/>
              <w:suppressAutoHyphens/>
              <w:spacing w:after="0" w:line="240" w:lineRule="auto"/>
              <w:rPr>
                <w:rFonts w:ascii="Arial" w:hAnsi="Arial" w:cs="Arial"/>
              </w:rPr>
            </w:pPr>
            <w:r w:rsidRPr="00933252">
              <w:rPr>
                <w:rFonts w:ascii="Arial" w:eastAsia="MS Mincho" w:hAnsi="Arial" w:cs="Arial"/>
                <w:lang w:eastAsia="cs-CZ"/>
              </w:rPr>
              <w:t xml:space="preserve">Ing. Ivana </w:t>
            </w:r>
            <w:proofErr w:type="spellStart"/>
            <w:r w:rsidRPr="00933252">
              <w:rPr>
                <w:rFonts w:ascii="Arial" w:eastAsia="MS Mincho" w:hAnsi="Arial" w:cs="Arial"/>
                <w:lang w:eastAsia="cs-CZ"/>
              </w:rPr>
              <w:t>Šuhájková</w:t>
            </w:r>
            <w:proofErr w:type="spellEnd"/>
            <w:r w:rsidR="00A86412">
              <w:rPr>
                <w:rFonts w:ascii="Arial" w:eastAsia="MS Mincho" w:hAnsi="Arial" w:cs="Arial"/>
                <w:lang w:eastAsia="cs-CZ"/>
              </w:rPr>
              <w:t xml:space="preserve">, </w:t>
            </w:r>
            <w:r>
              <w:rPr>
                <w:rFonts w:ascii="Arial" w:hAnsi="Arial" w:cs="Arial"/>
              </w:rPr>
              <w:t>ředitelka</w:t>
            </w:r>
          </w:p>
          <w:p w14:paraId="58B9C935" w14:textId="535618F6" w:rsidR="00C76093" w:rsidRPr="00417FE4" w:rsidRDefault="00417FE4" w:rsidP="00161815">
            <w:pPr>
              <w:keepNext/>
              <w:suppressAutoHyphens/>
              <w:spacing w:after="0" w:line="240" w:lineRule="auto"/>
              <w:rPr>
                <w:rFonts w:ascii="Arial" w:hAnsi="Arial" w:cs="Arial"/>
              </w:rPr>
            </w:pPr>
            <w:r w:rsidRPr="00417FE4">
              <w:rPr>
                <w:rFonts w:ascii="Arial" w:eastAsia="MS Mincho" w:hAnsi="Arial" w:cs="Arial"/>
                <w:lang w:eastAsia="cs-CZ"/>
              </w:rPr>
              <w:t>Střední odborná škola a Střední odborné učiliště, Hněvkovice 865</w:t>
            </w:r>
          </w:p>
          <w:p w14:paraId="6A68CBD2" w14:textId="77777777" w:rsidR="00227ADE" w:rsidRPr="00417FE4" w:rsidRDefault="00227ADE" w:rsidP="00161815">
            <w:pPr>
              <w:keepNext/>
              <w:suppressAutoHyphens/>
              <w:spacing w:after="0" w:line="240" w:lineRule="auto"/>
              <w:rPr>
                <w:rFonts w:ascii="Arial" w:hAnsi="Arial" w:cs="Arial"/>
              </w:rPr>
            </w:pPr>
          </w:p>
        </w:tc>
        <w:tc>
          <w:tcPr>
            <w:tcW w:w="4527" w:type="dxa"/>
          </w:tcPr>
          <w:p w14:paraId="6FFC13F2" w14:textId="4514E19B" w:rsidR="00227ADE" w:rsidRPr="00417FE4" w:rsidRDefault="00227ADE" w:rsidP="00161815">
            <w:pPr>
              <w:keepNext/>
              <w:suppressAutoHyphens/>
              <w:spacing w:after="0" w:line="240" w:lineRule="auto"/>
              <w:ind w:left="-108"/>
              <w:rPr>
                <w:rFonts w:ascii="Arial" w:hAnsi="Arial" w:cs="Arial"/>
              </w:rPr>
            </w:pPr>
            <w:r w:rsidRPr="00417FE4">
              <w:rPr>
                <w:rFonts w:ascii="Arial" w:hAnsi="Arial" w:cs="Arial"/>
              </w:rPr>
              <w:t>V </w:t>
            </w:r>
            <w:r w:rsidR="00E80462">
              <w:rPr>
                <w:rFonts w:ascii="Arial" w:hAnsi="Arial" w:cs="Arial"/>
              </w:rPr>
              <w:t>Novém Jičíně</w:t>
            </w:r>
            <w:r w:rsidR="00022467" w:rsidRPr="00BF55E9">
              <w:rPr>
                <w:rFonts w:ascii="Arial" w:hAnsi="Arial" w:cs="Arial"/>
              </w:rPr>
              <w:t xml:space="preserve"> </w:t>
            </w:r>
            <w:r w:rsidRPr="00BF55E9">
              <w:rPr>
                <w:rFonts w:ascii="Arial" w:hAnsi="Arial" w:cs="Arial"/>
              </w:rPr>
              <w:t xml:space="preserve">dne </w:t>
            </w:r>
            <w:r w:rsidR="0082213C" w:rsidRPr="00BF55E9">
              <w:rPr>
                <w:rFonts w:ascii="Arial" w:hAnsi="Arial" w:cs="Arial"/>
              </w:rPr>
              <w:t>…………………</w:t>
            </w:r>
          </w:p>
          <w:p w14:paraId="42C4356D" w14:textId="77777777" w:rsidR="00227ADE" w:rsidRPr="00417FE4" w:rsidRDefault="00227ADE" w:rsidP="00161815">
            <w:pPr>
              <w:keepNext/>
              <w:suppressAutoHyphens/>
              <w:spacing w:after="0" w:line="240" w:lineRule="auto"/>
              <w:ind w:left="-108"/>
              <w:rPr>
                <w:rFonts w:ascii="Arial" w:hAnsi="Arial" w:cs="Arial"/>
                <w:b/>
                <w:caps/>
              </w:rPr>
            </w:pPr>
            <w:r w:rsidRPr="00417FE4">
              <w:rPr>
                <w:rFonts w:ascii="Arial" w:hAnsi="Arial" w:cs="Arial"/>
                <w:b/>
                <w:caps/>
              </w:rPr>
              <w:t>Prodávající:</w:t>
            </w:r>
          </w:p>
          <w:p w14:paraId="7C427BAC" w14:textId="77777777" w:rsidR="00022467" w:rsidRDefault="00022467" w:rsidP="00161815">
            <w:pPr>
              <w:keepNext/>
              <w:suppressAutoHyphens/>
              <w:spacing w:after="0" w:line="240" w:lineRule="auto"/>
              <w:ind w:left="-108"/>
              <w:rPr>
                <w:rFonts w:ascii="Arial" w:hAnsi="Arial" w:cs="Arial"/>
              </w:rPr>
            </w:pPr>
          </w:p>
          <w:p w14:paraId="2EBA2D46" w14:textId="77777777" w:rsidR="00161815" w:rsidRDefault="00161815" w:rsidP="00161815">
            <w:pPr>
              <w:keepNext/>
              <w:suppressAutoHyphens/>
              <w:spacing w:after="0" w:line="240" w:lineRule="auto"/>
              <w:ind w:left="-108"/>
              <w:rPr>
                <w:rFonts w:ascii="Arial" w:hAnsi="Arial" w:cs="Arial"/>
              </w:rPr>
            </w:pPr>
          </w:p>
          <w:p w14:paraId="45E710B2" w14:textId="77777777" w:rsidR="004E19EE" w:rsidRDefault="004E19EE" w:rsidP="00161815">
            <w:pPr>
              <w:keepNext/>
              <w:suppressAutoHyphens/>
              <w:spacing w:after="0" w:line="240" w:lineRule="auto"/>
              <w:ind w:left="-108"/>
              <w:rPr>
                <w:rFonts w:ascii="Arial" w:hAnsi="Arial" w:cs="Arial"/>
              </w:rPr>
            </w:pPr>
          </w:p>
          <w:p w14:paraId="4A7FB516" w14:textId="77777777" w:rsidR="00E80462" w:rsidRDefault="00E80462" w:rsidP="00161815">
            <w:pPr>
              <w:keepNext/>
              <w:suppressAutoHyphens/>
              <w:spacing w:after="0" w:line="240" w:lineRule="auto"/>
              <w:ind w:left="-108"/>
              <w:rPr>
                <w:rFonts w:ascii="Arial" w:hAnsi="Arial" w:cs="Arial"/>
              </w:rPr>
            </w:pPr>
          </w:p>
          <w:p w14:paraId="732E8A48" w14:textId="77777777" w:rsidR="00E80462" w:rsidRPr="00417FE4" w:rsidRDefault="00E80462" w:rsidP="00161815">
            <w:pPr>
              <w:keepNext/>
              <w:suppressAutoHyphens/>
              <w:spacing w:after="0" w:line="240" w:lineRule="auto"/>
              <w:ind w:left="-108"/>
              <w:rPr>
                <w:rFonts w:ascii="Arial" w:hAnsi="Arial" w:cs="Arial"/>
              </w:rPr>
            </w:pPr>
          </w:p>
          <w:p w14:paraId="6E701558" w14:textId="77777777" w:rsidR="00227ADE" w:rsidRPr="00417FE4" w:rsidRDefault="00227ADE" w:rsidP="00161815">
            <w:pPr>
              <w:keepNext/>
              <w:suppressAutoHyphens/>
              <w:spacing w:after="0" w:line="240" w:lineRule="auto"/>
              <w:ind w:left="-108"/>
              <w:rPr>
                <w:rFonts w:ascii="Arial" w:hAnsi="Arial" w:cs="Arial"/>
              </w:rPr>
            </w:pPr>
            <w:r w:rsidRPr="00417FE4">
              <w:rPr>
                <w:rFonts w:ascii="Arial" w:hAnsi="Arial" w:cs="Arial"/>
              </w:rPr>
              <w:t>_________________________________</w:t>
            </w:r>
          </w:p>
          <w:p w14:paraId="27F4D911" w14:textId="77777777" w:rsidR="002E0E37" w:rsidRPr="00B83E36" w:rsidRDefault="002E0E37" w:rsidP="002E0E37">
            <w:pPr>
              <w:keepNext/>
              <w:suppressAutoHyphens/>
              <w:spacing w:after="0" w:line="240" w:lineRule="auto"/>
              <w:ind w:left="-108"/>
              <w:rPr>
                <w:rFonts w:ascii="Arial" w:hAnsi="Arial" w:cs="Arial"/>
              </w:rPr>
            </w:pPr>
            <w:r w:rsidRPr="00B83E36">
              <w:rPr>
                <w:rFonts w:ascii="Arial" w:hAnsi="Arial" w:cs="Arial"/>
              </w:rPr>
              <w:t xml:space="preserve">Ing. Martin </w:t>
            </w:r>
            <w:proofErr w:type="spellStart"/>
            <w:r w:rsidRPr="00B83E36">
              <w:rPr>
                <w:rFonts w:ascii="Arial" w:hAnsi="Arial" w:cs="Arial"/>
              </w:rPr>
              <w:t>Benčák</w:t>
            </w:r>
            <w:proofErr w:type="spellEnd"/>
            <w:r w:rsidRPr="00B83E36">
              <w:rPr>
                <w:rFonts w:ascii="Arial" w:hAnsi="Arial" w:cs="Arial"/>
              </w:rPr>
              <w:t>, jednatel společnosti</w:t>
            </w:r>
          </w:p>
          <w:p w14:paraId="5DC54E46" w14:textId="77383145" w:rsidR="00704D73" w:rsidRPr="00417FE4" w:rsidRDefault="002E0E37" w:rsidP="002E0E37">
            <w:pPr>
              <w:keepNext/>
              <w:suppressAutoHyphens/>
              <w:spacing w:after="0" w:line="240" w:lineRule="auto"/>
              <w:ind w:left="-108"/>
              <w:rPr>
                <w:rFonts w:ascii="Arial" w:hAnsi="Arial" w:cs="Arial"/>
              </w:rPr>
            </w:pPr>
            <w:r w:rsidRPr="00B83E36">
              <w:rPr>
                <w:rFonts w:ascii="Arial" w:hAnsi="Arial" w:cs="Arial"/>
              </w:rPr>
              <w:t>MULTIP Moravia s.r.o.</w:t>
            </w:r>
          </w:p>
        </w:tc>
      </w:tr>
    </w:tbl>
    <w:p w14:paraId="6AD5C9DE" w14:textId="77777777" w:rsidR="009E7C64" w:rsidRPr="00417FE4" w:rsidRDefault="009E7C64" w:rsidP="004E7F0F">
      <w:pPr>
        <w:spacing w:after="120" w:line="240" w:lineRule="auto"/>
        <w:rPr>
          <w:rFonts w:ascii="Arial" w:hAnsi="Arial" w:cs="Arial"/>
          <w:sz w:val="2"/>
          <w:szCs w:val="2"/>
        </w:rPr>
      </w:pPr>
    </w:p>
    <w:sectPr w:rsidR="009E7C64" w:rsidRPr="00417FE4" w:rsidSect="00262521">
      <w:footerReference w:type="default" r:id="rId8"/>
      <w:pgSz w:w="11906" w:h="16838"/>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C32DF" w14:textId="77777777" w:rsidR="00BC7433" w:rsidRDefault="00BC7433" w:rsidP="00B56632">
      <w:pPr>
        <w:spacing w:after="0" w:line="240" w:lineRule="auto"/>
      </w:pPr>
      <w:r>
        <w:separator/>
      </w:r>
    </w:p>
  </w:endnote>
  <w:endnote w:type="continuationSeparator" w:id="0">
    <w:p w14:paraId="2BA054C1" w14:textId="77777777" w:rsidR="00BC7433" w:rsidRDefault="00BC7433" w:rsidP="00B5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87235"/>
      <w:docPartObj>
        <w:docPartGallery w:val="Page Numbers (Bottom of Page)"/>
        <w:docPartUnique/>
      </w:docPartObj>
    </w:sdtPr>
    <w:sdtEndPr>
      <w:rPr>
        <w:rFonts w:ascii="Arial" w:hAnsi="Arial" w:cs="Arial"/>
        <w:sz w:val="20"/>
        <w:szCs w:val="20"/>
      </w:rPr>
    </w:sdtEndPr>
    <w:sdtContent>
      <w:p w14:paraId="02530748" w14:textId="77777777" w:rsidR="004E7F0F" w:rsidRPr="004E7F0F" w:rsidRDefault="004E7F0F">
        <w:pPr>
          <w:pStyle w:val="Zpat"/>
          <w:jc w:val="right"/>
          <w:rPr>
            <w:rFonts w:ascii="Arial" w:hAnsi="Arial" w:cs="Arial"/>
            <w:sz w:val="20"/>
            <w:szCs w:val="20"/>
          </w:rPr>
        </w:pPr>
        <w:r w:rsidRPr="004E7F0F">
          <w:rPr>
            <w:rFonts w:ascii="Arial" w:hAnsi="Arial" w:cs="Arial"/>
            <w:sz w:val="20"/>
            <w:szCs w:val="20"/>
          </w:rPr>
          <w:fldChar w:fldCharType="begin"/>
        </w:r>
        <w:r w:rsidRPr="004E7F0F">
          <w:rPr>
            <w:rFonts w:ascii="Arial" w:hAnsi="Arial" w:cs="Arial"/>
            <w:sz w:val="20"/>
            <w:szCs w:val="20"/>
          </w:rPr>
          <w:instrText>PAGE   \* MERGEFORMAT</w:instrText>
        </w:r>
        <w:r w:rsidRPr="004E7F0F">
          <w:rPr>
            <w:rFonts w:ascii="Arial" w:hAnsi="Arial" w:cs="Arial"/>
            <w:sz w:val="20"/>
            <w:szCs w:val="20"/>
          </w:rPr>
          <w:fldChar w:fldCharType="separate"/>
        </w:r>
        <w:r w:rsidR="00A13BA3">
          <w:rPr>
            <w:rFonts w:ascii="Arial" w:hAnsi="Arial" w:cs="Arial"/>
            <w:noProof/>
            <w:sz w:val="20"/>
            <w:szCs w:val="20"/>
          </w:rPr>
          <w:t>5</w:t>
        </w:r>
        <w:r w:rsidRPr="004E7F0F">
          <w:rPr>
            <w:rFonts w:ascii="Arial" w:hAnsi="Arial" w:cs="Arial"/>
            <w:sz w:val="20"/>
            <w:szCs w:val="20"/>
          </w:rPr>
          <w:fldChar w:fldCharType="end"/>
        </w:r>
      </w:p>
    </w:sdtContent>
  </w:sdt>
  <w:p w14:paraId="464B1751" w14:textId="77777777" w:rsidR="004E7F0F" w:rsidRDefault="004E7F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A7DCA" w14:textId="77777777" w:rsidR="00BC7433" w:rsidRDefault="00BC7433" w:rsidP="00B56632">
      <w:pPr>
        <w:spacing w:after="0" w:line="240" w:lineRule="auto"/>
      </w:pPr>
      <w:r>
        <w:separator/>
      </w:r>
    </w:p>
  </w:footnote>
  <w:footnote w:type="continuationSeparator" w:id="0">
    <w:p w14:paraId="119E691C" w14:textId="77777777" w:rsidR="00BC7433" w:rsidRDefault="00BC7433" w:rsidP="00B566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1C1E"/>
    <w:multiLevelType w:val="multilevel"/>
    <w:tmpl w:val="DAE06624"/>
    <w:lvl w:ilvl="0">
      <w:start w:val="1"/>
      <w:numFmt w:val="upperRoman"/>
      <w:suff w:val="space"/>
      <w:lvlText w:val="%1."/>
      <w:lvlJc w:val="center"/>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hint="default"/>
        <w:b w:val="0"/>
        <w:i w:val="0"/>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29360AE"/>
    <w:multiLevelType w:val="multilevel"/>
    <w:tmpl w:val="19BCA2D4"/>
    <w:lvl w:ilvl="0">
      <w:start w:val="1"/>
      <w:numFmt w:val="upperRoman"/>
      <w:lvlText w:val="%1."/>
      <w:lvlJc w:val="center"/>
      <w:pPr>
        <w:ind w:left="1080" w:hanging="720"/>
      </w:pPr>
      <w:rPr>
        <w:rFonts w:ascii="Times New Roman" w:eastAsia="Times New Roman" w:hAnsi="Times New Roman" w:cs="Times New Roman" w:hint="default"/>
      </w:rPr>
    </w:lvl>
    <w:lvl w:ilvl="1">
      <w:start w:val="1"/>
      <w:numFmt w:val="decimal"/>
      <w:isLgl/>
      <w:lvlText w:val="%1.%2"/>
      <w:lvlJc w:val="left"/>
      <w:pPr>
        <w:ind w:left="0" w:firstLine="0"/>
      </w:pPr>
      <w:rPr>
        <w:rFonts w:ascii="Arial" w:hAnsi="Arial" w:hint="default"/>
        <w:sz w:val="22"/>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C5D0D80"/>
    <w:multiLevelType w:val="hybridMultilevel"/>
    <w:tmpl w:val="8EB07AE6"/>
    <w:lvl w:ilvl="0" w:tplc="0405000F">
      <w:start w:val="1"/>
      <w:numFmt w:val="decimal"/>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4"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F57A16"/>
    <w:multiLevelType w:val="multilevel"/>
    <w:tmpl w:val="DAE06624"/>
    <w:lvl w:ilvl="0">
      <w:start w:val="1"/>
      <w:numFmt w:val="upperRoman"/>
      <w:suff w:val="space"/>
      <w:lvlText w:val="%1."/>
      <w:lvlJc w:val="center"/>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hint="default"/>
        <w:b w:val="0"/>
        <w:i w:val="0"/>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73B6518"/>
    <w:multiLevelType w:val="multilevel"/>
    <w:tmpl w:val="19BCA2D4"/>
    <w:lvl w:ilvl="0">
      <w:start w:val="1"/>
      <w:numFmt w:val="upperRoman"/>
      <w:lvlText w:val="%1."/>
      <w:lvlJc w:val="center"/>
      <w:pPr>
        <w:ind w:left="1080" w:hanging="720"/>
      </w:pPr>
      <w:rPr>
        <w:rFonts w:ascii="Times New Roman" w:eastAsia="Times New Roman" w:hAnsi="Times New Roman" w:cs="Times New Roman" w:hint="default"/>
      </w:rPr>
    </w:lvl>
    <w:lvl w:ilvl="1">
      <w:start w:val="1"/>
      <w:numFmt w:val="decimal"/>
      <w:isLgl/>
      <w:lvlText w:val="%1.%2"/>
      <w:lvlJc w:val="left"/>
      <w:pPr>
        <w:ind w:left="0" w:firstLine="0"/>
      </w:pPr>
      <w:rPr>
        <w:rFonts w:ascii="Arial" w:hAnsi="Arial" w:hint="default"/>
        <w:sz w:val="22"/>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219C234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1E04D2"/>
    <w:multiLevelType w:val="multilevel"/>
    <w:tmpl w:val="DAE06624"/>
    <w:lvl w:ilvl="0">
      <w:start w:val="1"/>
      <w:numFmt w:val="upperRoman"/>
      <w:suff w:val="space"/>
      <w:lvlText w:val="%1."/>
      <w:lvlJc w:val="center"/>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hint="default"/>
        <w:b w:val="0"/>
        <w:i w:val="0"/>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1F4FCA"/>
    <w:multiLevelType w:val="hybridMultilevel"/>
    <w:tmpl w:val="6694DC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D2066D6"/>
    <w:multiLevelType w:val="multilevel"/>
    <w:tmpl w:val="686EAC40"/>
    <w:lvl w:ilvl="0">
      <w:start w:val="1"/>
      <w:numFmt w:val="upperRoman"/>
      <w:lvlText w:val="%1."/>
      <w:lvlJc w:val="left"/>
      <w:pPr>
        <w:ind w:left="1080" w:hanging="720"/>
      </w:pPr>
      <w:rPr>
        <w:rFonts w:ascii="Times New Roman" w:eastAsia="Times New Roman" w:hAnsi="Times New Roman" w:cs="Times New Roman"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321638CD"/>
    <w:multiLevelType w:val="multilevel"/>
    <w:tmpl w:val="DAE06624"/>
    <w:lvl w:ilvl="0">
      <w:start w:val="1"/>
      <w:numFmt w:val="upperRoman"/>
      <w:suff w:val="space"/>
      <w:lvlText w:val="%1."/>
      <w:lvlJc w:val="center"/>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hint="default"/>
        <w:b w:val="0"/>
        <w:i w:val="0"/>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6587A8B"/>
    <w:multiLevelType w:val="multilevel"/>
    <w:tmpl w:val="DAE06624"/>
    <w:lvl w:ilvl="0">
      <w:start w:val="1"/>
      <w:numFmt w:val="upperRoman"/>
      <w:suff w:val="space"/>
      <w:lvlText w:val="%1."/>
      <w:lvlJc w:val="center"/>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hint="default"/>
        <w:b w:val="0"/>
        <w:i w:val="0"/>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043A2A"/>
    <w:multiLevelType w:val="multilevel"/>
    <w:tmpl w:val="19BCA2D4"/>
    <w:lvl w:ilvl="0">
      <w:start w:val="1"/>
      <w:numFmt w:val="upperRoman"/>
      <w:lvlText w:val="%1."/>
      <w:lvlJc w:val="center"/>
      <w:pPr>
        <w:ind w:left="1080" w:hanging="720"/>
      </w:pPr>
      <w:rPr>
        <w:rFonts w:ascii="Times New Roman" w:eastAsia="Times New Roman" w:hAnsi="Times New Roman" w:cs="Times New Roman" w:hint="default"/>
      </w:rPr>
    </w:lvl>
    <w:lvl w:ilvl="1">
      <w:start w:val="1"/>
      <w:numFmt w:val="decimal"/>
      <w:isLgl/>
      <w:lvlText w:val="%1.%2"/>
      <w:lvlJc w:val="left"/>
      <w:pPr>
        <w:ind w:left="0" w:firstLine="0"/>
      </w:pPr>
      <w:rPr>
        <w:rFonts w:ascii="Arial" w:hAnsi="Arial" w:hint="default"/>
        <w:sz w:val="22"/>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473739F6"/>
    <w:multiLevelType w:val="multilevel"/>
    <w:tmpl w:val="DAE06624"/>
    <w:lvl w:ilvl="0">
      <w:start w:val="1"/>
      <w:numFmt w:val="upperRoman"/>
      <w:suff w:val="space"/>
      <w:lvlText w:val="%1."/>
      <w:lvlJc w:val="center"/>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hint="default"/>
        <w:b w:val="0"/>
        <w:i w:val="0"/>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522E6741"/>
    <w:multiLevelType w:val="multilevel"/>
    <w:tmpl w:val="DAE06624"/>
    <w:lvl w:ilvl="0">
      <w:start w:val="1"/>
      <w:numFmt w:val="upperRoman"/>
      <w:suff w:val="space"/>
      <w:lvlText w:val="%1."/>
      <w:lvlJc w:val="center"/>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hint="default"/>
        <w:b w:val="0"/>
        <w:i w:val="0"/>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60E61C8E"/>
    <w:multiLevelType w:val="multilevel"/>
    <w:tmpl w:val="F8D6F566"/>
    <w:lvl w:ilvl="0">
      <w:start w:val="1"/>
      <w:numFmt w:val="upperRoman"/>
      <w:lvlText w:val="%1."/>
      <w:lvlJc w:val="center"/>
      <w:pPr>
        <w:ind w:left="0" w:firstLine="0"/>
      </w:pPr>
      <w:rPr>
        <w:rFonts w:ascii="Arial" w:hAnsi="Arial" w:hint="default"/>
        <w:b/>
        <w:i w:val="0"/>
        <w:sz w:val="2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61DA286A"/>
    <w:multiLevelType w:val="multilevel"/>
    <w:tmpl w:val="DAE06624"/>
    <w:lvl w:ilvl="0">
      <w:start w:val="1"/>
      <w:numFmt w:val="upperRoman"/>
      <w:suff w:val="space"/>
      <w:lvlText w:val="%1."/>
      <w:lvlJc w:val="center"/>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hint="default"/>
        <w:b w:val="0"/>
        <w:i w:val="0"/>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688C0C8C"/>
    <w:multiLevelType w:val="multilevel"/>
    <w:tmpl w:val="A1583C40"/>
    <w:lvl w:ilvl="0">
      <w:start w:val="1"/>
      <w:numFmt w:val="upperRoman"/>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4" w15:restartNumberingAfterBreak="0">
    <w:nsid w:val="69913A3D"/>
    <w:multiLevelType w:val="multilevel"/>
    <w:tmpl w:val="DAE06624"/>
    <w:lvl w:ilvl="0">
      <w:start w:val="1"/>
      <w:numFmt w:val="upperRoman"/>
      <w:suff w:val="space"/>
      <w:lvlText w:val="%1."/>
      <w:lvlJc w:val="center"/>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hint="default"/>
        <w:b w:val="0"/>
        <w:i w:val="0"/>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455A5C"/>
    <w:multiLevelType w:val="multilevel"/>
    <w:tmpl w:val="DAE06624"/>
    <w:lvl w:ilvl="0">
      <w:start w:val="1"/>
      <w:numFmt w:val="upperRoman"/>
      <w:suff w:val="space"/>
      <w:lvlText w:val="%1."/>
      <w:lvlJc w:val="center"/>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hint="default"/>
        <w:b w:val="0"/>
        <w:i w:val="0"/>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74AA6A5A"/>
    <w:multiLevelType w:val="hybridMultilevel"/>
    <w:tmpl w:val="87E4A354"/>
    <w:lvl w:ilvl="0" w:tplc="A02C2862">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124DE6"/>
    <w:multiLevelType w:val="multilevel"/>
    <w:tmpl w:val="DAE06624"/>
    <w:lvl w:ilvl="0">
      <w:start w:val="1"/>
      <w:numFmt w:val="upperRoman"/>
      <w:suff w:val="space"/>
      <w:lvlText w:val="%1."/>
      <w:lvlJc w:val="center"/>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hint="default"/>
        <w:b w:val="0"/>
        <w:i w:val="0"/>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7ADF0E5C"/>
    <w:multiLevelType w:val="multilevel"/>
    <w:tmpl w:val="DAE06624"/>
    <w:lvl w:ilvl="0">
      <w:start w:val="1"/>
      <w:numFmt w:val="upperRoman"/>
      <w:suff w:val="space"/>
      <w:lvlText w:val="%1."/>
      <w:lvlJc w:val="center"/>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hint="default"/>
        <w:b w:val="0"/>
        <w:i w:val="0"/>
        <w:sz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AE86F52"/>
    <w:multiLevelType w:val="hybridMultilevel"/>
    <w:tmpl w:val="EC2AB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25"/>
  </w:num>
  <w:num w:numId="3">
    <w:abstractNumId w:val="4"/>
  </w:num>
  <w:num w:numId="4">
    <w:abstractNumId w:val="3"/>
  </w:num>
  <w:num w:numId="5">
    <w:abstractNumId w:val="1"/>
  </w:num>
  <w:num w:numId="6">
    <w:abstractNumId w:val="16"/>
  </w:num>
  <w:num w:numId="7">
    <w:abstractNumId w:val="11"/>
  </w:num>
  <w:num w:numId="8">
    <w:abstractNumId w:val="17"/>
  </w:num>
  <w:num w:numId="9">
    <w:abstractNumId w:val="10"/>
  </w:num>
  <w:num w:numId="10">
    <w:abstractNumId w:val="21"/>
  </w:num>
  <w:num w:numId="11">
    <w:abstractNumId w:val="15"/>
  </w:num>
  <w:num w:numId="12">
    <w:abstractNumId w:val="9"/>
  </w:num>
  <w:num w:numId="13">
    <w:abstractNumId w:val="12"/>
  </w:num>
  <w:num w:numId="14">
    <w:abstractNumId w:val="2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7"/>
  </w:num>
  <w:num w:numId="19">
    <w:abstractNumId w:val="2"/>
  </w:num>
  <w:num w:numId="20">
    <w:abstractNumId w:val="6"/>
  </w:num>
  <w:num w:numId="21">
    <w:abstractNumId w:val="18"/>
  </w:num>
  <w:num w:numId="22">
    <w:abstractNumId w:val="5"/>
  </w:num>
  <w:num w:numId="23">
    <w:abstractNumId w:val="8"/>
  </w:num>
  <w:num w:numId="24">
    <w:abstractNumId w:val="22"/>
  </w:num>
  <w:num w:numId="25">
    <w:abstractNumId w:val="0"/>
  </w:num>
  <w:num w:numId="26">
    <w:abstractNumId w:val="27"/>
  </w:num>
  <w:num w:numId="27">
    <w:abstractNumId w:val="24"/>
  </w:num>
  <w:num w:numId="28">
    <w:abstractNumId w:val="20"/>
  </w:num>
  <w:num w:numId="29">
    <w:abstractNumId w:val="26"/>
  </w:num>
  <w:num w:numId="30">
    <w:abstractNumId w:val="29"/>
  </w:num>
  <w:num w:numId="31">
    <w:abstractNumId w:val="1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DE"/>
    <w:rsid w:val="000114F3"/>
    <w:rsid w:val="00015F8B"/>
    <w:rsid w:val="000175FD"/>
    <w:rsid w:val="00022467"/>
    <w:rsid w:val="000412A8"/>
    <w:rsid w:val="00051A48"/>
    <w:rsid w:val="0006367D"/>
    <w:rsid w:val="00076707"/>
    <w:rsid w:val="000915B5"/>
    <w:rsid w:val="00091A4C"/>
    <w:rsid w:val="00093EBF"/>
    <w:rsid w:val="000A0CBD"/>
    <w:rsid w:val="000C2273"/>
    <w:rsid w:val="000D3AA3"/>
    <w:rsid w:val="000D733F"/>
    <w:rsid w:val="000E4DC9"/>
    <w:rsid w:val="000F18E3"/>
    <w:rsid w:val="000F33FB"/>
    <w:rsid w:val="00115C13"/>
    <w:rsid w:val="00131093"/>
    <w:rsid w:val="00140D98"/>
    <w:rsid w:val="00154422"/>
    <w:rsid w:val="00161815"/>
    <w:rsid w:val="00177DAF"/>
    <w:rsid w:val="001D03CC"/>
    <w:rsid w:val="001E3BDF"/>
    <w:rsid w:val="00217E4C"/>
    <w:rsid w:val="00223152"/>
    <w:rsid w:val="0022752D"/>
    <w:rsid w:val="00227ADE"/>
    <w:rsid w:val="00237DF8"/>
    <w:rsid w:val="00257011"/>
    <w:rsid w:val="00262521"/>
    <w:rsid w:val="00264645"/>
    <w:rsid w:val="00270D58"/>
    <w:rsid w:val="002E0E37"/>
    <w:rsid w:val="002E3546"/>
    <w:rsid w:val="002E4261"/>
    <w:rsid w:val="002F683A"/>
    <w:rsid w:val="00305260"/>
    <w:rsid w:val="00305C52"/>
    <w:rsid w:val="00315177"/>
    <w:rsid w:val="0031627E"/>
    <w:rsid w:val="00320BE8"/>
    <w:rsid w:val="00333275"/>
    <w:rsid w:val="00336359"/>
    <w:rsid w:val="00340273"/>
    <w:rsid w:val="00347602"/>
    <w:rsid w:val="00372FD1"/>
    <w:rsid w:val="00393C27"/>
    <w:rsid w:val="003B23F5"/>
    <w:rsid w:val="003D122C"/>
    <w:rsid w:val="003D3BF2"/>
    <w:rsid w:val="003D6CE9"/>
    <w:rsid w:val="003E2502"/>
    <w:rsid w:val="00417FE4"/>
    <w:rsid w:val="00444688"/>
    <w:rsid w:val="00462306"/>
    <w:rsid w:val="00496D4E"/>
    <w:rsid w:val="004E19EE"/>
    <w:rsid w:val="004E7F0F"/>
    <w:rsid w:val="004F2867"/>
    <w:rsid w:val="0051584E"/>
    <w:rsid w:val="0052507A"/>
    <w:rsid w:val="00553AB4"/>
    <w:rsid w:val="00584FE2"/>
    <w:rsid w:val="005A4F1A"/>
    <w:rsid w:val="005A5A3D"/>
    <w:rsid w:val="005A67BA"/>
    <w:rsid w:val="005D00FE"/>
    <w:rsid w:val="005D277A"/>
    <w:rsid w:val="005D4945"/>
    <w:rsid w:val="005E31D2"/>
    <w:rsid w:val="005E44E7"/>
    <w:rsid w:val="005F00EE"/>
    <w:rsid w:val="00621351"/>
    <w:rsid w:val="00650DAF"/>
    <w:rsid w:val="006578CE"/>
    <w:rsid w:val="006847A0"/>
    <w:rsid w:val="006A63B8"/>
    <w:rsid w:val="006A7F91"/>
    <w:rsid w:val="006B1A22"/>
    <w:rsid w:val="006B2FB4"/>
    <w:rsid w:val="006C0334"/>
    <w:rsid w:val="006E6573"/>
    <w:rsid w:val="00704D73"/>
    <w:rsid w:val="00705FEF"/>
    <w:rsid w:val="0071203E"/>
    <w:rsid w:val="00724662"/>
    <w:rsid w:val="0078407F"/>
    <w:rsid w:val="00793179"/>
    <w:rsid w:val="00793B31"/>
    <w:rsid w:val="0079703B"/>
    <w:rsid w:val="007A0828"/>
    <w:rsid w:val="007A0BF9"/>
    <w:rsid w:val="007A41E5"/>
    <w:rsid w:val="007C492B"/>
    <w:rsid w:val="007D615C"/>
    <w:rsid w:val="007D7909"/>
    <w:rsid w:val="0082213C"/>
    <w:rsid w:val="00823EA7"/>
    <w:rsid w:val="00841590"/>
    <w:rsid w:val="00853734"/>
    <w:rsid w:val="008569EF"/>
    <w:rsid w:val="008863E1"/>
    <w:rsid w:val="008D6357"/>
    <w:rsid w:val="008F2053"/>
    <w:rsid w:val="008F6E1C"/>
    <w:rsid w:val="009100C0"/>
    <w:rsid w:val="0091692C"/>
    <w:rsid w:val="00947E9B"/>
    <w:rsid w:val="00961DBB"/>
    <w:rsid w:val="009622E8"/>
    <w:rsid w:val="00973443"/>
    <w:rsid w:val="009861FF"/>
    <w:rsid w:val="00987093"/>
    <w:rsid w:val="009A3C6F"/>
    <w:rsid w:val="009C50E2"/>
    <w:rsid w:val="009D59A6"/>
    <w:rsid w:val="009E0119"/>
    <w:rsid w:val="009E7C64"/>
    <w:rsid w:val="00A107D9"/>
    <w:rsid w:val="00A13BA3"/>
    <w:rsid w:val="00A86412"/>
    <w:rsid w:val="00A94AFA"/>
    <w:rsid w:val="00A97216"/>
    <w:rsid w:val="00AB0FBE"/>
    <w:rsid w:val="00AD74A3"/>
    <w:rsid w:val="00AE6D17"/>
    <w:rsid w:val="00AF4A0A"/>
    <w:rsid w:val="00B15363"/>
    <w:rsid w:val="00B2044E"/>
    <w:rsid w:val="00B37E0F"/>
    <w:rsid w:val="00B438F4"/>
    <w:rsid w:val="00B56632"/>
    <w:rsid w:val="00B56B09"/>
    <w:rsid w:val="00B65A84"/>
    <w:rsid w:val="00BA4F7D"/>
    <w:rsid w:val="00BA7F5C"/>
    <w:rsid w:val="00BB4E67"/>
    <w:rsid w:val="00BC7433"/>
    <w:rsid w:val="00BF309C"/>
    <w:rsid w:val="00BF55E9"/>
    <w:rsid w:val="00C029C4"/>
    <w:rsid w:val="00C147BD"/>
    <w:rsid w:val="00C30014"/>
    <w:rsid w:val="00C35AE4"/>
    <w:rsid w:val="00C466F2"/>
    <w:rsid w:val="00C74B19"/>
    <w:rsid w:val="00C76093"/>
    <w:rsid w:val="00C8237D"/>
    <w:rsid w:val="00C8524C"/>
    <w:rsid w:val="00C93558"/>
    <w:rsid w:val="00CA2CED"/>
    <w:rsid w:val="00CB6F23"/>
    <w:rsid w:val="00D05530"/>
    <w:rsid w:val="00D10423"/>
    <w:rsid w:val="00D12322"/>
    <w:rsid w:val="00D83E5A"/>
    <w:rsid w:val="00DB324B"/>
    <w:rsid w:val="00DB6677"/>
    <w:rsid w:val="00DC4B75"/>
    <w:rsid w:val="00DD1EC2"/>
    <w:rsid w:val="00DD7426"/>
    <w:rsid w:val="00DF0810"/>
    <w:rsid w:val="00DF3BB4"/>
    <w:rsid w:val="00E0116A"/>
    <w:rsid w:val="00E150A1"/>
    <w:rsid w:val="00E307B7"/>
    <w:rsid w:val="00E52A3F"/>
    <w:rsid w:val="00E55A16"/>
    <w:rsid w:val="00E72B2B"/>
    <w:rsid w:val="00E80462"/>
    <w:rsid w:val="00EA4E2E"/>
    <w:rsid w:val="00EB6022"/>
    <w:rsid w:val="00ED2440"/>
    <w:rsid w:val="00F124B7"/>
    <w:rsid w:val="00F54151"/>
    <w:rsid w:val="00F65869"/>
    <w:rsid w:val="00FC36B9"/>
    <w:rsid w:val="00FD5FCE"/>
    <w:rsid w:val="00FF4515"/>
    <w:rsid w:val="00FF5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04E83"/>
  <w15:docId w15:val="{C47F3692-BAA5-4453-BA67-4B56997C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27ADE"/>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27ADE"/>
    <w:pPr>
      <w:ind w:left="708"/>
    </w:pPr>
  </w:style>
  <w:style w:type="paragraph" w:customStyle="1" w:styleId="Smlouva-slo">
    <w:name w:val="Smlouva-číslo"/>
    <w:basedOn w:val="Normln"/>
    <w:rsid w:val="00227ADE"/>
    <w:pPr>
      <w:spacing w:before="120" w:after="0" w:line="240" w:lineRule="atLeast"/>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227ADE"/>
    <w:pPr>
      <w:tabs>
        <w:tab w:val="center" w:pos="4536"/>
        <w:tab w:val="right" w:pos="9072"/>
      </w:tabs>
    </w:pPr>
  </w:style>
  <w:style w:type="character" w:customStyle="1" w:styleId="ZhlavChar">
    <w:name w:val="Záhlaví Char"/>
    <w:basedOn w:val="Standardnpsmoodstavce"/>
    <w:link w:val="Zhlav"/>
    <w:uiPriority w:val="99"/>
    <w:rsid w:val="00227ADE"/>
    <w:rPr>
      <w:rFonts w:ascii="Calibri" w:eastAsia="Calibri" w:hAnsi="Calibri" w:cs="Times New Roman"/>
    </w:rPr>
  </w:style>
  <w:style w:type="paragraph" w:styleId="Textbubliny">
    <w:name w:val="Balloon Text"/>
    <w:basedOn w:val="Normln"/>
    <w:link w:val="TextbublinyChar"/>
    <w:uiPriority w:val="99"/>
    <w:semiHidden/>
    <w:unhideWhenUsed/>
    <w:rsid w:val="00227A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7ADE"/>
    <w:rPr>
      <w:rFonts w:ascii="Tahoma" w:eastAsia="Calibri" w:hAnsi="Tahoma" w:cs="Tahoma"/>
      <w:sz w:val="16"/>
      <w:szCs w:val="16"/>
    </w:rPr>
  </w:style>
  <w:style w:type="paragraph" w:styleId="Zpat">
    <w:name w:val="footer"/>
    <w:basedOn w:val="Normln"/>
    <w:link w:val="ZpatChar"/>
    <w:uiPriority w:val="99"/>
    <w:unhideWhenUsed/>
    <w:rsid w:val="0071203E"/>
    <w:pPr>
      <w:tabs>
        <w:tab w:val="center" w:pos="4536"/>
        <w:tab w:val="right" w:pos="9072"/>
      </w:tabs>
      <w:spacing w:after="0" w:line="240" w:lineRule="auto"/>
    </w:pPr>
  </w:style>
  <w:style w:type="character" w:customStyle="1" w:styleId="ZpatChar">
    <w:name w:val="Zápatí Char"/>
    <w:basedOn w:val="Standardnpsmoodstavce"/>
    <w:link w:val="Zpat"/>
    <w:uiPriority w:val="99"/>
    <w:rsid w:val="0071203E"/>
    <w:rPr>
      <w:rFonts w:ascii="Calibri" w:eastAsia="Calibri" w:hAnsi="Calibri" w:cs="Times New Roman"/>
    </w:rPr>
  </w:style>
  <w:style w:type="paragraph" w:customStyle="1" w:styleId="Default">
    <w:name w:val="Default"/>
    <w:rsid w:val="00E0116A"/>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3D122C"/>
    <w:rPr>
      <w:sz w:val="16"/>
      <w:szCs w:val="16"/>
    </w:rPr>
  </w:style>
  <w:style w:type="paragraph" w:styleId="Textkomente">
    <w:name w:val="annotation text"/>
    <w:basedOn w:val="Normln"/>
    <w:link w:val="TextkomenteChar"/>
    <w:uiPriority w:val="99"/>
    <w:semiHidden/>
    <w:unhideWhenUsed/>
    <w:rsid w:val="003D122C"/>
    <w:pPr>
      <w:spacing w:line="240" w:lineRule="auto"/>
    </w:pPr>
    <w:rPr>
      <w:sz w:val="20"/>
      <w:szCs w:val="20"/>
    </w:rPr>
  </w:style>
  <w:style w:type="character" w:customStyle="1" w:styleId="TextkomenteChar">
    <w:name w:val="Text komentáře Char"/>
    <w:basedOn w:val="Standardnpsmoodstavce"/>
    <w:link w:val="Textkomente"/>
    <w:uiPriority w:val="99"/>
    <w:semiHidden/>
    <w:rsid w:val="003D122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D122C"/>
    <w:rPr>
      <w:b/>
      <w:bCs/>
    </w:rPr>
  </w:style>
  <w:style w:type="character" w:customStyle="1" w:styleId="PedmtkomenteChar">
    <w:name w:val="Předmět komentáře Char"/>
    <w:basedOn w:val="TextkomenteChar"/>
    <w:link w:val="Pedmtkomente"/>
    <w:uiPriority w:val="99"/>
    <w:semiHidden/>
    <w:rsid w:val="003D122C"/>
    <w:rPr>
      <w:rFonts w:ascii="Calibri" w:eastAsia="Calibri" w:hAnsi="Calibri" w:cs="Times New Roman"/>
      <w:b/>
      <w:bCs/>
      <w:sz w:val="20"/>
      <w:szCs w:val="20"/>
    </w:rPr>
  </w:style>
  <w:style w:type="paragraph" w:styleId="Revize">
    <w:name w:val="Revision"/>
    <w:hidden/>
    <w:uiPriority w:val="99"/>
    <w:semiHidden/>
    <w:rsid w:val="005D494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89413">
      <w:bodyDiv w:val="1"/>
      <w:marLeft w:val="0"/>
      <w:marRight w:val="0"/>
      <w:marTop w:val="0"/>
      <w:marBottom w:val="0"/>
      <w:divBdr>
        <w:top w:val="none" w:sz="0" w:space="0" w:color="auto"/>
        <w:left w:val="none" w:sz="0" w:space="0" w:color="auto"/>
        <w:bottom w:val="none" w:sz="0" w:space="0" w:color="auto"/>
        <w:right w:val="none" w:sz="0" w:space="0" w:color="auto"/>
      </w:divBdr>
    </w:div>
    <w:div w:id="96890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797C-168D-4E3B-9BC1-DFD8CA1C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1759</Words>
  <Characters>10381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tryml</dc:creator>
  <cp:lastModifiedBy>Dagmar Stejskalová</cp:lastModifiedBy>
  <cp:revision>11</cp:revision>
  <cp:lastPrinted>2024-11-27T14:10:00Z</cp:lastPrinted>
  <dcterms:created xsi:type="dcterms:W3CDTF">2024-11-14T09:10:00Z</dcterms:created>
  <dcterms:modified xsi:type="dcterms:W3CDTF">2024-11-27T14:11:00Z</dcterms:modified>
</cp:coreProperties>
</file>