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2B" w:rsidRPr="002649B3" w:rsidRDefault="00E4372B" w:rsidP="00E4372B">
      <w:pPr>
        <w:pStyle w:val="Nadpis1"/>
        <w:rPr>
          <w:sz w:val="24"/>
        </w:rPr>
      </w:pPr>
      <w:r>
        <w:rPr>
          <w:sz w:val="24"/>
        </w:rPr>
        <w:t xml:space="preserve">Střední škola, </w:t>
      </w:r>
      <w:r w:rsidRPr="002649B3">
        <w:rPr>
          <w:sz w:val="24"/>
        </w:rPr>
        <w:t>Základní škola</w:t>
      </w:r>
      <w:r>
        <w:rPr>
          <w:sz w:val="24"/>
        </w:rPr>
        <w:t>, Mateřská škola  a</w:t>
      </w:r>
      <w:r w:rsidRPr="002649B3">
        <w:rPr>
          <w:sz w:val="24"/>
        </w:rPr>
        <w:t xml:space="preserve"> Dětský domov</w:t>
      </w:r>
      <w:r>
        <w:rPr>
          <w:sz w:val="24"/>
        </w:rPr>
        <w:t xml:space="preserve"> Zábřeh</w:t>
      </w:r>
      <w:r w:rsidRPr="002649B3">
        <w:rPr>
          <w:sz w:val="24"/>
        </w:rPr>
        <w:t xml:space="preserve">  </w:t>
      </w:r>
    </w:p>
    <w:p w:rsidR="00E4372B" w:rsidRPr="002649B3" w:rsidRDefault="00E4372B" w:rsidP="00E4372B">
      <w:r w:rsidRPr="002649B3">
        <w:t xml:space="preserve">Sušilova </w:t>
      </w:r>
      <w:r>
        <w:t>1912/</w:t>
      </w:r>
      <w:r w:rsidRPr="002649B3">
        <w:t>40, 789 01 Zábřeh</w:t>
      </w:r>
    </w:p>
    <w:p w:rsidR="00E4372B" w:rsidRPr="002649B3" w:rsidRDefault="00E4372B" w:rsidP="00E4372B">
      <w:r w:rsidRPr="002649B3">
        <w:t>________________</w:t>
      </w:r>
    </w:p>
    <w:p w:rsidR="00E4372B" w:rsidRPr="002649B3" w:rsidRDefault="00E4372B" w:rsidP="00E4372B"/>
    <w:p w:rsidR="00E4372B" w:rsidRPr="002649B3" w:rsidRDefault="00E4372B" w:rsidP="00E4372B">
      <w:r w:rsidRPr="002649B3">
        <w:t>Datum:</w:t>
      </w:r>
      <w:r>
        <w:t xml:space="preserve"> </w:t>
      </w:r>
      <w:proofErr w:type="gramStart"/>
      <w:r>
        <w:t>25.11.2024</w:t>
      </w:r>
      <w:proofErr w:type="gramEnd"/>
    </w:p>
    <w:p w:rsidR="00E4372B" w:rsidRDefault="00E4372B" w:rsidP="00E4372B">
      <w:r w:rsidRPr="002649B3">
        <w:t xml:space="preserve">                                                O B J E D N Á V K A   </w:t>
      </w:r>
    </w:p>
    <w:p w:rsidR="00E4372B" w:rsidRDefault="00E4372B" w:rsidP="00E4372B"/>
    <w:p w:rsidR="00E4372B" w:rsidRPr="002649B3" w:rsidRDefault="00E4372B" w:rsidP="00E4372B"/>
    <w:p w:rsidR="00E4372B" w:rsidRDefault="00E4372B" w:rsidP="00E4372B">
      <w:pPr>
        <w:pStyle w:val="Zkladntext"/>
        <w:jc w:val="left"/>
      </w:pPr>
      <w:r>
        <w:t>DODAVATEL:</w:t>
      </w:r>
      <w:r w:rsidRPr="002649B3">
        <w:t xml:space="preserve">   </w:t>
      </w:r>
    </w:p>
    <w:p w:rsidR="00E4372B" w:rsidRPr="002649B3" w:rsidRDefault="00E4372B" w:rsidP="00E4372B">
      <w:pPr>
        <w:pStyle w:val="Zkladntext"/>
        <w:jc w:val="left"/>
      </w:pPr>
    </w:p>
    <w:p w:rsidR="00E4372B" w:rsidRDefault="00E4372B" w:rsidP="00E4372B">
      <w:r>
        <w:t xml:space="preserve"> </w:t>
      </w:r>
    </w:p>
    <w:p w:rsidR="00E4372B" w:rsidRPr="002649B3" w:rsidRDefault="00E4372B" w:rsidP="00E4372B">
      <w:r>
        <w:t>HOPE SPORT s.r.o.</w:t>
      </w:r>
    </w:p>
    <w:p w:rsidR="00E4372B" w:rsidRDefault="00E4372B" w:rsidP="00E4372B">
      <w:r>
        <w:t>U Nádraží 1765</w:t>
      </w:r>
    </w:p>
    <w:p w:rsidR="00E4372B" w:rsidRDefault="00E4372B" w:rsidP="00E4372B">
      <w:r>
        <w:t>688 01 Uherský Brod</w:t>
      </w:r>
    </w:p>
    <w:p w:rsidR="00E4372B" w:rsidRDefault="00E4372B" w:rsidP="00E4372B">
      <w:r>
        <w:t>IČ:26300486</w:t>
      </w:r>
    </w:p>
    <w:p w:rsidR="00E4372B" w:rsidRDefault="00E4372B" w:rsidP="00E4372B">
      <w:r>
        <w:t>DIČ: CZ 26300486</w:t>
      </w:r>
    </w:p>
    <w:p w:rsidR="00E4372B" w:rsidRDefault="00E4372B" w:rsidP="00E4372B"/>
    <w:p w:rsidR="00E4372B" w:rsidRDefault="00E4372B" w:rsidP="00E4372B"/>
    <w:p w:rsidR="00E4372B" w:rsidRDefault="00E4372B" w:rsidP="00E4372B">
      <w:r w:rsidRPr="002649B3">
        <w:t xml:space="preserve">Objednáváme u </w:t>
      </w:r>
      <w:r>
        <w:t xml:space="preserve">Vás  </w:t>
      </w:r>
    </w:p>
    <w:p w:rsidR="00E4372B" w:rsidRDefault="00E4372B" w:rsidP="00E4372B"/>
    <w:p w:rsidR="00E4372B" w:rsidRDefault="00E4372B" w:rsidP="00E4372B"/>
    <w:p w:rsidR="00E4372B" w:rsidRDefault="00E4372B" w:rsidP="00E4372B">
      <w:r>
        <w:t xml:space="preserve">                                                                                                                                  Cena s DPH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311"/>
        <w:gridCol w:w="2211"/>
        <w:gridCol w:w="2272"/>
      </w:tblGrid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27052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 xml:space="preserve">VB </w:t>
            </w:r>
            <w:proofErr w:type="spellStart"/>
            <w:r>
              <w:t>Rottefella</w:t>
            </w:r>
            <w:proofErr w:type="spellEnd"/>
            <w:r>
              <w:t xml:space="preserve"> Auto NIS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pár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 xml:space="preserve">800,- 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183654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Běžky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pár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4500,-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179624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Běžky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3990,-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178526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Běžky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3990,-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188272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Běžky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3490,-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178045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Běžky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3990,-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187245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SET Fischer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2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12000,-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189882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 xml:space="preserve">SET </w:t>
            </w:r>
            <w:proofErr w:type="spellStart"/>
            <w:r>
              <w:t>Sporten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2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6000,-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192913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 xml:space="preserve">SET </w:t>
            </w:r>
            <w:proofErr w:type="spellStart"/>
            <w:r>
              <w:t>Volki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2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6600,-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92009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 xml:space="preserve">SET </w:t>
            </w:r>
            <w:proofErr w:type="spellStart"/>
            <w:r>
              <w:t>Sprten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set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4900,-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189116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 xml:space="preserve">Obuv </w:t>
            </w:r>
            <w:proofErr w:type="spellStart"/>
            <w:r>
              <w:t>Salamon</w:t>
            </w:r>
            <w:proofErr w:type="spellEnd"/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pár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3500,-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189272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Obuv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 pár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3500,-</w:t>
            </w:r>
          </w:p>
        </w:tc>
      </w:tr>
      <w:tr w:rsidR="00E4372B" w:rsidTr="0076433F"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168090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Obuv</w:t>
            </w:r>
          </w:p>
        </w:tc>
        <w:tc>
          <w:tcPr>
            <w:tcW w:w="2586" w:type="dxa"/>
            <w:shd w:val="clear" w:color="auto" w:fill="auto"/>
          </w:tcPr>
          <w:p w:rsidR="00E4372B" w:rsidRDefault="00E4372B" w:rsidP="0076433F">
            <w:r>
              <w:t>2 páry</w:t>
            </w:r>
          </w:p>
        </w:tc>
        <w:tc>
          <w:tcPr>
            <w:tcW w:w="2587" w:type="dxa"/>
            <w:shd w:val="clear" w:color="auto" w:fill="auto"/>
          </w:tcPr>
          <w:p w:rsidR="00E4372B" w:rsidRDefault="00E4372B" w:rsidP="0076433F">
            <w:r>
              <w:t>5580,-</w:t>
            </w:r>
          </w:p>
        </w:tc>
      </w:tr>
    </w:tbl>
    <w:p w:rsidR="00E4372B" w:rsidRDefault="00E4372B" w:rsidP="00E4372B">
      <w:pPr>
        <w:ind w:left="2400"/>
      </w:pPr>
    </w:p>
    <w:p w:rsidR="00E4372B" w:rsidRDefault="00E4372B" w:rsidP="00E4372B"/>
    <w:p w:rsidR="00E4372B" w:rsidRDefault="00E4372B" w:rsidP="00E4372B">
      <w:r>
        <w:t>Cena 62840,-Kč</w:t>
      </w:r>
    </w:p>
    <w:p w:rsidR="00E4372B" w:rsidRDefault="00E4372B" w:rsidP="00E4372B"/>
    <w:p w:rsidR="00E4372B" w:rsidRPr="002649B3" w:rsidRDefault="00E4372B" w:rsidP="00E4372B"/>
    <w:p w:rsidR="00E4372B" w:rsidRPr="002649B3" w:rsidRDefault="00E4372B" w:rsidP="00E4372B">
      <w:pPr>
        <w:pStyle w:val="Nadpis1"/>
        <w:rPr>
          <w:sz w:val="24"/>
        </w:rPr>
      </w:pPr>
    </w:p>
    <w:p w:rsidR="00E4372B" w:rsidRDefault="00E4372B" w:rsidP="00E4372B">
      <w:pPr>
        <w:pStyle w:val="Nadpis1"/>
        <w:rPr>
          <w:sz w:val="24"/>
        </w:rPr>
      </w:pPr>
      <w:r w:rsidRPr="002649B3">
        <w:rPr>
          <w:sz w:val="24"/>
        </w:rPr>
        <w:t xml:space="preserve">Platba na základě vystavené faktury. </w:t>
      </w:r>
      <w:r>
        <w:rPr>
          <w:sz w:val="24"/>
        </w:rPr>
        <w:t xml:space="preserve">     </w:t>
      </w:r>
      <w:bookmarkStart w:id="0" w:name="_GoBack"/>
      <w:bookmarkEnd w:id="0"/>
      <w:r>
        <w:rPr>
          <w:sz w:val="24"/>
        </w:rPr>
        <w:t xml:space="preserve">                                    PhDr. Radomír Pavlík - ředitel</w:t>
      </w:r>
    </w:p>
    <w:p w:rsidR="00E4372B" w:rsidRPr="007A270D" w:rsidRDefault="00E4372B" w:rsidP="00E4372B"/>
    <w:p w:rsidR="00E4372B" w:rsidRPr="002251DB" w:rsidRDefault="00E4372B" w:rsidP="00E4372B">
      <w:pPr>
        <w:pStyle w:val="Nadpis1"/>
        <w:rPr>
          <w:sz w:val="24"/>
        </w:rPr>
      </w:pPr>
      <w:r w:rsidRPr="002251DB">
        <w:rPr>
          <w:sz w:val="24"/>
        </w:rPr>
        <w:t xml:space="preserve">ČSOB Zábřeh, </w:t>
      </w:r>
      <w:proofErr w:type="spellStart"/>
      <w:proofErr w:type="gramStart"/>
      <w:r w:rsidRPr="002251DB">
        <w:rPr>
          <w:sz w:val="24"/>
        </w:rPr>
        <w:t>č.ú</w:t>
      </w:r>
      <w:proofErr w:type="spellEnd"/>
      <w:r w:rsidRPr="002251DB">
        <w:rPr>
          <w:sz w:val="24"/>
        </w:rPr>
        <w:t xml:space="preserve">. </w:t>
      </w:r>
      <w:proofErr w:type="spellStart"/>
      <w:proofErr w:type="gramEnd"/>
      <w:r>
        <w:rPr>
          <w:sz w:val="24"/>
        </w:rPr>
        <w:t>xxxxxxxxxxxxxxxxxx</w:t>
      </w:r>
      <w:proofErr w:type="spellEnd"/>
    </w:p>
    <w:p w:rsidR="00E4372B" w:rsidRPr="002649B3" w:rsidRDefault="00E4372B" w:rsidP="00E4372B">
      <w:pPr>
        <w:pStyle w:val="Nadpis1"/>
        <w:rPr>
          <w:sz w:val="24"/>
        </w:rPr>
      </w:pPr>
    </w:p>
    <w:p w:rsidR="00E4372B" w:rsidRPr="002251DB" w:rsidRDefault="00E4372B" w:rsidP="00E4372B">
      <w:pPr>
        <w:pStyle w:val="Nadpis1"/>
        <w:rPr>
          <w:sz w:val="24"/>
        </w:rPr>
      </w:pPr>
    </w:p>
    <w:p w:rsidR="00E4372B" w:rsidRPr="002649B3" w:rsidRDefault="00E4372B" w:rsidP="00E4372B">
      <w:r w:rsidRPr="002649B3">
        <w:t xml:space="preserve">IČ: </w:t>
      </w:r>
      <w:r>
        <w:t xml:space="preserve"> </w:t>
      </w:r>
      <w:proofErr w:type="spellStart"/>
      <w:r>
        <w:t>xxxxxxxxxxxxxxxxx</w:t>
      </w:r>
      <w:proofErr w:type="spellEnd"/>
    </w:p>
    <w:p w:rsidR="00E4372B" w:rsidRPr="002649B3" w:rsidRDefault="00E4372B" w:rsidP="00E4372B">
      <w:r w:rsidRPr="002649B3">
        <w:t>DIČ: nejsme plátci</w:t>
      </w:r>
    </w:p>
    <w:sectPr w:rsidR="00E4372B" w:rsidRPr="0026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2B"/>
    <w:rsid w:val="00E4372B"/>
    <w:rsid w:val="00E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5CC6"/>
  <w15:chartTrackingRefBased/>
  <w15:docId w15:val="{4BBFB83D-881B-4D92-A61C-F9EB753E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372B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372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E4372B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437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1</cp:revision>
  <dcterms:created xsi:type="dcterms:W3CDTF">2024-12-03T07:02:00Z</dcterms:created>
  <dcterms:modified xsi:type="dcterms:W3CDTF">2024-12-03T07:03:00Z</dcterms:modified>
</cp:coreProperties>
</file>