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6D6DA" w14:textId="77777777" w:rsidR="009049BC" w:rsidRDefault="009049BC" w:rsidP="00355DD9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4D08410" w14:textId="14BB4C32" w:rsidR="00856725" w:rsidRPr="001E523C" w:rsidRDefault="00BB235E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4"/>
          <w:szCs w:val="24"/>
        </w:rPr>
      </w:pPr>
      <w:r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Dodatek č. </w:t>
      </w:r>
      <w:r w:rsidR="003F3805" w:rsidRPr="001E523C">
        <w:rPr>
          <w:rFonts w:ascii="Georgia" w:hAnsi="Georgia" w:cs="Times New Roman"/>
          <w:b/>
          <w:color w:val="auto"/>
          <w:sz w:val="24"/>
          <w:szCs w:val="24"/>
        </w:rPr>
        <w:t>3</w:t>
      </w:r>
      <w:r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="008C188A" w:rsidRPr="001E523C">
        <w:rPr>
          <w:rFonts w:ascii="Georgia" w:hAnsi="Georgia" w:cs="Times New Roman"/>
          <w:b/>
          <w:color w:val="auto"/>
          <w:sz w:val="24"/>
          <w:szCs w:val="24"/>
        </w:rPr>
        <w:t>S</w:t>
      </w:r>
      <w:r w:rsidR="00E762D5" w:rsidRPr="001E523C">
        <w:rPr>
          <w:rFonts w:ascii="Georgia" w:hAnsi="Georgia" w:cs="Times New Roman"/>
          <w:b/>
          <w:color w:val="auto"/>
          <w:sz w:val="24"/>
          <w:szCs w:val="24"/>
        </w:rPr>
        <w:t>mlouv</w:t>
      </w:r>
      <w:r w:rsidRPr="001E523C">
        <w:rPr>
          <w:rFonts w:ascii="Georgia" w:hAnsi="Georgia" w:cs="Times New Roman"/>
          <w:b/>
          <w:color w:val="auto"/>
          <w:sz w:val="24"/>
          <w:szCs w:val="24"/>
        </w:rPr>
        <w:t>y</w:t>
      </w:r>
      <w:r w:rsidR="00E762D5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="008F25E3" w:rsidRPr="001E523C">
        <w:rPr>
          <w:rFonts w:ascii="Georgia" w:hAnsi="Georgia" w:cs="Times New Roman"/>
          <w:b/>
          <w:color w:val="auto"/>
          <w:sz w:val="24"/>
          <w:szCs w:val="24"/>
        </w:rPr>
        <w:t>o</w:t>
      </w:r>
      <w:r w:rsidR="00B7524E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 spolupráci</w:t>
      </w:r>
      <w:r w:rsidR="00936A48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</w:p>
    <w:p w14:paraId="1E671F0C" w14:textId="77777777" w:rsidR="00996C02" w:rsidRPr="001E523C" w:rsidRDefault="00355DD9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4"/>
          <w:szCs w:val="24"/>
        </w:rPr>
      </w:pPr>
      <w:r w:rsidRPr="001E523C" w:rsidDel="00355DD9">
        <w:rPr>
          <w:rFonts w:ascii="Georgia" w:hAnsi="Georgia"/>
          <w:sz w:val="24"/>
          <w:szCs w:val="24"/>
        </w:rPr>
        <w:t xml:space="preserve"> </w:t>
      </w:r>
      <w:r w:rsidRPr="001E523C">
        <w:rPr>
          <w:rFonts w:ascii="Georgia" w:hAnsi="Georgia" w:cs="Times New Roman"/>
          <w:b/>
          <w:color w:val="auto"/>
          <w:sz w:val="24"/>
          <w:szCs w:val="24"/>
        </w:rPr>
        <w:t>(</w:t>
      </w:r>
      <w:r w:rsidR="00856725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Český dům </w:t>
      </w:r>
      <w:r w:rsidR="00171071" w:rsidRPr="001E523C">
        <w:rPr>
          <w:rFonts w:ascii="Georgia" w:hAnsi="Georgia" w:cs="Times New Roman"/>
          <w:b/>
          <w:color w:val="auto"/>
          <w:sz w:val="24"/>
          <w:szCs w:val="24"/>
        </w:rPr>
        <w:t>Bratislava</w:t>
      </w:r>
      <w:r w:rsidR="00936A48" w:rsidRPr="001E523C">
        <w:rPr>
          <w:rFonts w:ascii="Georgia" w:hAnsi="Georgia" w:cs="Times New Roman"/>
          <w:b/>
          <w:color w:val="auto"/>
          <w:sz w:val="24"/>
          <w:szCs w:val="24"/>
        </w:rPr>
        <w:t>)</w:t>
      </w:r>
      <w:r w:rsidR="00E63707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</w:p>
    <w:p w14:paraId="751EE2E7" w14:textId="23CE1D1C" w:rsidR="00336439" w:rsidRPr="001E523C" w:rsidRDefault="00E63707" w:rsidP="00355DD9">
      <w:pPr>
        <w:pStyle w:val="Nadpis1"/>
        <w:spacing w:before="0"/>
        <w:jc w:val="center"/>
        <w:rPr>
          <w:rFonts w:ascii="Georgia" w:hAnsi="Georgia" w:cs="Times New Roman"/>
          <w:b/>
          <w:color w:val="auto"/>
          <w:sz w:val="24"/>
          <w:szCs w:val="24"/>
        </w:rPr>
      </w:pPr>
      <w:r w:rsidRPr="001E523C">
        <w:rPr>
          <w:rFonts w:ascii="Georgia" w:hAnsi="Georgia" w:cs="Times New Roman"/>
          <w:b/>
          <w:color w:val="auto"/>
          <w:sz w:val="24"/>
          <w:szCs w:val="24"/>
        </w:rPr>
        <w:t>ze dne 11.</w:t>
      </w:r>
      <w:r w:rsidR="00BC5E4B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Pr="001E523C">
        <w:rPr>
          <w:rFonts w:ascii="Georgia" w:hAnsi="Georgia" w:cs="Times New Roman"/>
          <w:b/>
          <w:color w:val="auto"/>
          <w:sz w:val="24"/>
          <w:szCs w:val="24"/>
        </w:rPr>
        <w:t>12.</w:t>
      </w:r>
      <w:r w:rsidR="00BC5E4B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 </w:t>
      </w:r>
      <w:r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2019 </w:t>
      </w:r>
      <w:r w:rsidR="008E19C5" w:rsidRPr="001E523C">
        <w:rPr>
          <w:rFonts w:ascii="Georgia" w:hAnsi="Georgia" w:cs="Times New Roman"/>
          <w:b/>
          <w:color w:val="auto"/>
          <w:sz w:val="24"/>
          <w:szCs w:val="24"/>
        </w:rPr>
        <w:t>č. sml</w:t>
      </w:r>
      <w:r w:rsidR="004D7874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ouvy </w:t>
      </w:r>
      <w:r w:rsidR="008E19C5" w:rsidRPr="001E523C">
        <w:rPr>
          <w:rFonts w:ascii="Georgia" w:hAnsi="Georgia" w:cs="Times New Roman"/>
          <w:b/>
          <w:color w:val="auto"/>
          <w:sz w:val="24"/>
          <w:szCs w:val="24"/>
        </w:rPr>
        <w:t>2019/0000/7272</w:t>
      </w:r>
      <w:r w:rsidR="00996C02" w:rsidRPr="001E523C">
        <w:rPr>
          <w:rFonts w:ascii="Georgia" w:hAnsi="Georgia" w:cs="Times New Roman"/>
          <w:b/>
          <w:color w:val="auto"/>
          <w:sz w:val="24"/>
          <w:szCs w:val="24"/>
        </w:rPr>
        <w:t xml:space="preserve">, ve znění Dodatku č. 1 ze dne 20. 12. 2022 </w:t>
      </w:r>
      <w:r w:rsidR="003F3805" w:rsidRPr="001E523C">
        <w:rPr>
          <w:rFonts w:ascii="Georgia" w:hAnsi="Georgia" w:cs="Times New Roman"/>
          <w:b/>
          <w:color w:val="auto"/>
          <w:sz w:val="24"/>
          <w:szCs w:val="24"/>
        </w:rPr>
        <w:t>a Dodatku č. 2 ze dne 18. 10. 2024</w:t>
      </w:r>
    </w:p>
    <w:p w14:paraId="3CF3A610" w14:textId="77777777" w:rsidR="009951F5" w:rsidRPr="001E523C" w:rsidRDefault="009951F5" w:rsidP="00441C2F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6A368E40" w14:textId="77777777" w:rsidR="0026109C" w:rsidRPr="001E523C" w:rsidRDefault="0026109C" w:rsidP="00441C2F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49FC104E" w14:textId="77777777" w:rsidR="008F25E3" w:rsidRPr="001E523C" w:rsidRDefault="00856725" w:rsidP="00441C2F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1E523C">
        <w:rPr>
          <w:rFonts w:ascii="Georgia" w:hAnsi="Georgia" w:cs="Times New Roman"/>
          <w:b/>
          <w:sz w:val="24"/>
          <w:szCs w:val="24"/>
        </w:rPr>
        <w:t xml:space="preserve">Česká centra </w:t>
      </w:r>
    </w:p>
    <w:p w14:paraId="660A5F1E" w14:textId="77777777" w:rsidR="009951F5" w:rsidRPr="001E523C" w:rsidRDefault="009951F5" w:rsidP="009951F5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se sídlem </w:t>
      </w:r>
      <w:r w:rsidR="00856725" w:rsidRPr="001E523C">
        <w:rPr>
          <w:rFonts w:ascii="Georgia" w:hAnsi="Georgia" w:cs="Times New Roman"/>
          <w:sz w:val="24"/>
          <w:szCs w:val="24"/>
        </w:rPr>
        <w:t>Václavské náměstí 49</w:t>
      </w:r>
      <w:r w:rsidRPr="001E523C">
        <w:rPr>
          <w:rFonts w:ascii="Georgia" w:hAnsi="Georgia" w:cs="Times New Roman"/>
          <w:sz w:val="24"/>
          <w:szCs w:val="24"/>
        </w:rPr>
        <w:t>, 1</w:t>
      </w:r>
      <w:r w:rsidR="00856725" w:rsidRPr="001E523C">
        <w:rPr>
          <w:rFonts w:ascii="Georgia" w:hAnsi="Georgia" w:cs="Times New Roman"/>
          <w:sz w:val="24"/>
          <w:szCs w:val="24"/>
        </w:rPr>
        <w:t>1</w:t>
      </w:r>
      <w:r w:rsidRPr="001E523C">
        <w:rPr>
          <w:rFonts w:ascii="Georgia" w:hAnsi="Georgia" w:cs="Times New Roman"/>
          <w:sz w:val="24"/>
          <w:szCs w:val="24"/>
        </w:rPr>
        <w:t xml:space="preserve">0 00 Praha </w:t>
      </w:r>
      <w:r w:rsidR="00856725" w:rsidRPr="001E523C">
        <w:rPr>
          <w:rFonts w:ascii="Georgia" w:hAnsi="Georgia" w:cs="Times New Roman"/>
          <w:sz w:val="24"/>
          <w:szCs w:val="24"/>
        </w:rPr>
        <w:t>1</w:t>
      </w:r>
    </w:p>
    <w:p w14:paraId="36EFF97C" w14:textId="77777777" w:rsidR="00B7524E" w:rsidRPr="001E523C" w:rsidRDefault="00B7524E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IČ: </w:t>
      </w:r>
      <w:r w:rsidR="00856725" w:rsidRPr="001E523C">
        <w:rPr>
          <w:rFonts w:ascii="Georgia" w:hAnsi="Georgia" w:cs="Times New Roman"/>
          <w:sz w:val="24"/>
          <w:szCs w:val="24"/>
        </w:rPr>
        <w:t>48546038</w:t>
      </w:r>
    </w:p>
    <w:p w14:paraId="2F42DFFE" w14:textId="77777777" w:rsidR="00856725" w:rsidRPr="001E523C" w:rsidRDefault="00856725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>DIČ: CZ48546038</w:t>
      </w:r>
    </w:p>
    <w:p w14:paraId="3397D3DD" w14:textId="4D540C18" w:rsidR="00C57472" w:rsidRPr="001E523C" w:rsidRDefault="00856725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>Z</w:t>
      </w:r>
      <w:r w:rsidR="00B7524E" w:rsidRPr="001E523C">
        <w:rPr>
          <w:rFonts w:ascii="Georgia" w:hAnsi="Georgia" w:cs="Times New Roman"/>
          <w:sz w:val="24"/>
          <w:szCs w:val="24"/>
        </w:rPr>
        <w:t>a</w:t>
      </w:r>
      <w:r w:rsidRPr="001E523C">
        <w:rPr>
          <w:rFonts w:ascii="Georgia" w:hAnsi="Georgia" w:cs="Times New Roman"/>
          <w:sz w:val="24"/>
          <w:szCs w:val="24"/>
        </w:rPr>
        <w:t xml:space="preserve">stoupena </w:t>
      </w:r>
      <w:r w:rsidR="0036081D">
        <w:rPr>
          <w:rFonts w:ascii="Georgia" w:hAnsi="Georgia" w:cs="Times New Roman"/>
          <w:sz w:val="24"/>
          <w:szCs w:val="24"/>
        </w:rPr>
        <w:t>XXX</w:t>
      </w:r>
      <w:r w:rsidR="00996C02" w:rsidRPr="001E523C">
        <w:rPr>
          <w:rFonts w:ascii="Georgia" w:hAnsi="Georgia" w:cs="Times New Roman"/>
          <w:sz w:val="24"/>
          <w:szCs w:val="24"/>
        </w:rPr>
        <w:t xml:space="preserve">, </w:t>
      </w:r>
      <w:r w:rsidR="00B7524E" w:rsidRPr="001E523C">
        <w:rPr>
          <w:rFonts w:ascii="Georgia" w:hAnsi="Georgia" w:cs="Times New Roman"/>
          <w:sz w:val="24"/>
          <w:szCs w:val="24"/>
        </w:rPr>
        <w:t>generální ředitel</w:t>
      </w:r>
      <w:r w:rsidR="00996C02" w:rsidRPr="001E523C">
        <w:rPr>
          <w:rFonts w:ascii="Georgia" w:hAnsi="Georgia" w:cs="Times New Roman"/>
          <w:sz w:val="24"/>
          <w:szCs w:val="24"/>
        </w:rPr>
        <w:t>kou</w:t>
      </w:r>
    </w:p>
    <w:p w14:paraId="62A78ECA" w14:textId="535E25AA" w:rsidR="00C57FBF" w:rsidRPr="001E523C" w:rsidRDefault="002F7119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Kontaktní osoba: </w:t>
      </w:r>
      <w:r w:rsidR="0036081D">
        <w:rPr>
          <w:rFonts w:ascii="Georgia" w:hAnsi="Georgia" w:cs="Times New Roman"/>
          <w:sz w:val="24"/>
          <w:szCs w:val="24"/>
        </w:rPr>
        <w:t>XXX</w:t>
      </w:r>
      <w:r w:rsidR="005719F3" w:rsidRPr="001E523C">
        <w:rPr>
          <w:rFonts w:ascii="Georgia" w:hAnsi="Georgia" w:cs="Times New Roman"/>
          <w:sz w:val="24"/>
          <w:szCs w:val="24"/>
        </w:rPr>
        <w:t xml:space="preserve">, </w:t>
      </w:r>
      <w:r w:rsidR="00E913A0" w:rsidRPr="001E523C">
        <w:rPr>
          <w:rFonts w:ascii="Georgia" w:hAnsi="Georgia" w:cs="Times New Roman"/>
          <w:sz w:val="24"/>
          <w:szCs w:val="24"/>
        </w:rPr>
        <w:t xml:space="preserve">ředitelka </w:t>
      </w:r>
      <w:r w:rsidR="005E6250" w:rsidRPr="001E523C">
        <w:rPr>
          <w:rFonts w:ascii="Georgia" w:hAnsi="Georgia" w:cs="Times New Roman"/>
          <w:sz w:val="24"/>
          <w:szCs w:val="24"/>
        </w:rPr>
        <w:t>Českého centra Bratislava</w:t>
      </w:r>
    </w:p>
    <w:p w14:paraId="511DBC7D" w14:textId="77777777" w:rsidR="00856725" w:rsidRPr="001E523C" w:rsidRDefault="00856725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7CD4F0D5" w14:textId="77777777" w:rsidR="0078513D" w:rsidRPr="001E523C" w:rsidRDefault="0078513D" w:rsidP="0078513D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1E523C">
        <w:rPr>
          <w:rFonts w:ascii="Georgia" w:hAnsi="Georgia" w:cs="Times New Roman"/>
          <w:b/>
          <w:sz w:val="24"/>
          <w:szCs w:val="24"/>
        </w:rPr>
        <w:t>(</w:t>
      </w:r>
      <w:r w:rsidRPr="001E523C">
        <w:rPr>
          <w:rFonts w:ascii="Georgia" w:hAnsi="Georgia" w:cs="Times New Roman"/>
          <w:sz w:val="24"/>
          <w:szCs w:val="24"/>
        </w:rPr>
        <w:t>dále jen</w:t>
      </w:r>
      <w:r w:rsidRPr="001E523C">
        <w:rPr>
          <w:rFonts w:ascii="Georgia" w:hAnsi="Georgia" w:cs="Times New Roman"/>
          <w:b/>
          <w:sz w:val="24"/>
          <w:szCs w:val="24"/>
        </w:rPr>
        <w:t xml:space="preserve"> „</w:t>
      </w:r>
      <w:r w:rsidR="00856725" w:rsidRPr="001E523C">
        <w:rPr>
          <w:rFonts w:ascii="Georgia" w:hAnsi="Georgia" w:cs="Times New Roman"/>
          <w:b/>
          <w:sz w:val="24"/>
          <w:szCs w:val="24"/>
        </w:rPr>
        <w:t>Česká centra</w:t>
      </w:r>
      <w:r w:rsidR="0043114F" w:rsidRPr="001E523C">
        <w:rPr>
          <w:rFonts w:ascii="Georgia" w:hAnsi="Georgia" w:cs="Times New Roman"/>
          <w:b/>
          <w:sz w:val="24"/>
          <w:szCs w:val="24"/>
        </w:rPr>
        <w:t>“</w:t>
      </w:r>
      <w:r w:rsidRPr="001E523C">
        <w:rPr>
          <w:rFonts w:ascii="Georgia" w:hAnsi="Georgia" w:cs="Times New Roman"/>
          <w:b/>
          <w:sz w:val="24"/>
          <w:szCs w:val="24"/>
        </w:rPr>
        <w:t>)</w:t>
      </w:r>
    </w:p>
    <w:p w14:paraId="10280B06" w14:textId="77777777" w:rsidR="00441C2F" w:rsidRPr="001E523C" w:rsidRDefault="00441C2F" w:rsidP="00466D02">
      <w:pPr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>na straně jedné</w:t>
      </w:r>
    </w:p>
    <w:p w14:paraId="6B3BB188" w14:textId="77777777" w:rsidR="00C57472" w:rsidRPr="001E523C" w:rsidRDefault="00441C2F" w:rsidP="00466D02">
      <w:pPr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a </w:t>
      </w:r>
    </w:p>
    <w:p w14:paraId="6C168BC4" w14:textId="77777777" w:rsidR="00B60DD5" w:rsidRPr="001E523C" w:rsidRDefault="00B60DD5" w:rsidP="005940B4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1E523C">
        <w:rPr>
          <w:rFonts w:ascii="Georgia" w:hAnsi="Georgia" w:cs="Times New Roman"/>
          <w:b/>
          <w:sz w:val="24"/>
          <w:szCs w:val="24"/>
        </w:rPr>
        <w:t>Česká centrála cestovního ruchu – CzechTourism</w:t>
      </w:r>
    </w:p>
    <w:p w14:paraId="37FCC4A2" w14:textId="77777777" w:rsidR="00B60DD5" w:rsidRPr="001E523C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se sídlem </w:t>
      </w:r>
      <w:r w:rsidR="00E63707" w:rsidRPr="001E523C">
        <w:rPr>
          <w:rFonts w:ascii="Georgia" w:hAnsi="Georgia" w:cs="Times New Roman"/>
          <w:sz w:val="24"/>
          <w:szCs w:val="24"/>
        </w:rPr>
        <w:t xml:space="preserve">Štěpánská 567/15, 120 00 Praha </w:t>
      </w:r>
    </w:p>
    <w:p w14:paraId="77103A03" w14:textId="77777777" w:rsidR="00B60DD5" w:rsidRPr="001E523C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>IČ: 49277600</w:t>
      </w:r>
    </w:p>
    <w:p w14:paraId="448E8A03" w14:textId="77777777" w:rsidR="00B60DD5" w:rsidRPr="001E523C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>DIČ: CZ49277600</w:t>
      </w:r>
    </w:p>
    <w:p w14:paraId="2B5177EC" w14:textId="77777777" w:rsidR="00B60DD5" w:rsidRPr="001E523C" w:rsidRDefault="00B60DD5" w:rsidP="005940B4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>Zastoupena</w:t>
      </w:r>
      <w:r w:rsidR="000258E1" w:rsidRPr="001E523C">
        <w:rPr>
          <w:rFonts w:ascii="Georgia" w:hAnsi="Georgia" w:cs="Times New Roman"/>
          <w:sz w:val="24"/>
          <w:szCs w:val="24"/>
        </w:rPr>
        <w:t>:</w:t>
      </w:r>
      <w:r w:rsidR="00E63707" w:rsidRPr="001E523C">
        <w:rPr>
          <w:rFonts w:ascii="Georgia" w:hAnsi="Georgia" w:cs="Times New Roman"/>
          <w:sz w:val="24"/>
          <w:szCs w:val="24"/>
        </w:rPr>
        <w:t xml:space="preserve"> </w:t>
      </w:r>
      <w:r w:rsidR="00996C02" w:rsidRPr="001E523C">
        <w:rPr>
          <w:rFonts w:ascii="Georgia" w:hAnsi="Georgia" w:cs="Times New Roman"/>
          <w:sz w:val="24"/>
          <w:szCs w:val="24"/>
        </w:rPr>
        <w:t>Františkem Reismüllerem, Ph.D.</w:t>
      </w:r>
      <w:r w:rsidR="00E63707" w:rsidRPr="001E523C">
        <w:rPr>
          <w:rFonts w:ascii="Georgia" w:hAnsi="Georgia" w:cs="Times New Roman"/>
          <w:sz w:val="24"/>
          <w:szCs w:val="24"/>
        </w:rPr>
        <w:t xml:space="preserve">, ředitelem </w:t>
      </w:r>
    </w:p>
    <w:p w14:paraId="6F72629C" w14:textId="789CE0F8" w:rsidR="009C1F4E" w:rsidRPr="001E523C" w:rsidRDefault="002F7119" w:rsidP="00441C2F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Kontaktní osoba: </w:t>
      </w:r>
      <w:r w:rsidR="0036081D">
        <w:rPr>
          <w:rFonts w:ascii="Georgia" w:hAnsi="Georgia" w:cs="Times New Roman"/>
          <w:sz w:val="24"/>
          <w:szCs w:val="24"/>
        </w:rPr>
        <w:t>XXX,</w:t>
      </w:r>
      <w:r w:rsidR="00414460" w:rsidRPr="001E523C">
        <w:rPr>
          <w:rFonts w:ascii="Georgia" w:hAnsi="Georgia" w:cs="Times New Roman"/>
          <w:sz w:val="24"/>
          <w:szCs w:val="24"/>
        </w:rPr>
        <w:t xml:space="preserve"> ředitelka ZZ CzechTourism Slovensko</w:t>
      </w:r>
    </w:p>
    <w:p w14:paraId="123DFEA0" w14:textId="77777777" w:rsidR="00BC5E4B" w:rsidRPr="001E523C" w:rsidRDefault="00BC5E4B" w:rsidP="0078513D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</w:p>
    <w:p w14:paraId="6F5DEEA7" w14:textId="77777777" w:rsidR="00E63707" w:rsidRPr="001E523C" w:rsidRDefault="0078513D" w:rsidP="0078513D">
      <w:pPr>
        <w:spacing w:after="0"/>
        <w:jc w:val="both"/>
        <w:rPr>
          <w:rFonts w:ascii="Georgia" w:hAnsi="Georgia" w:cs="Times New Roman"/>
          <w:b/>
          <w:sz w:val="24"/>
          <w:szCs w:val="24"/>
        </w:rPr>
      </w:pPr>
      <w:r w:rsidRPr="001E523C">
        <w:rPr>
          <w:rFonts w:ascii="Georgia" w:hAnsi="Georgia" w:cs="Times New Roman"/>
          <w:b/>
          <w:sz w:val="24"/>
          <w:szCs w:val="24"/>
        </w:rPr>
        <w:t>(</w:t>
      </w:r>
      <w:r w:rsidRPr="001E523C">
        <w:rPr>
          <w:rFonts w:ascii="Georgia" w:hAnsi="Georgia" w:cs="Times New Roman"/>
          <w:sz w:val="24"/>
          <w:szCs w:val="24"/>
        </w:rPr>
        <w:t>dále jen</w:t>
      </w:r>
      <w:r w:rsidRPr="001E523C">
        <w:rPr>
          <w:rFonts w:ascii="Georgia" w:hAnsi="Georgia" w:cs="Times New Roman"/>
          <w:b/>
          <w:sz w:val="24"/>
          <w:szCs w:val="24"/>
        </w:rPr>
        <w:t xml:space="preserve"> „CzechT</w:t>
      </w:r>
      <w:r w:rsidR="00B60DD5" w:rsidRPr="001E523C">
        <w:rPr>
          <w:rFonts w:ascii="Georgia" w:hAnsi="Georgia" w:cs="Times New Roman"/>
          <w:b/>
          <w:sz w:val="24"/>
          <w:szCs w:val="24"/>
        </w:rPr>
        <w:t>ourism</w:t>
      </w:r>
      <w:r w:rsidRPr="001E523C">
        <w:rPr>
          <w:rFonts w:ascii="Georgia" w:hAnsi="Georgia" w:cs="Times New Roman"/>
          <w:b/>
          <w:sz w:val="24"/>
          <w:szCs w:val="24"/>
        </w:rPr>
        <w:t>“</w:t>
      </w:r>
      <w:r w:rsidR="00856725" w:rsidRPr="001E523C">
        <w:rPr>
          <w:rFonts w:ascii="Georgia" w:hAnsi="Georgia" w:cs="Times New Roman"/>
          <w:b/>
          <w:sz w:val="24"/>
          <w:szCs w:val="24"/>
        </w:rPr>
        <w:t>)</w:t>
      </w:r>
    </w:p>
    <w:p w14:paraId="01997528" w14:textId="77777777" w:rsidR="00C57FBF" w:rsidRPr="001E523C" w:rsidRDefault="00441C2F" w:rsidP="009951F5">
      <w:pPr>
        <w:spacing w:after="0"/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na straně druhé </w:t>
      </w:r>
    </w:p>
    <w:p w14:paraId="77303600" w14:textId="77777777" w:rsidR="00BC5E4B" w:rsidRPr="001E523C" w:rsidRDefault="00BC5E4B" w:rsidP="009951F5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0F94A03B" w14:textId="77777777" w:rsidR="00E63707" w:rsidRPr="001E523C" w:rsidRDefault="00C57FBF" w:rsidP="00466D02">
      <w:pPr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>uzavírají na základě vzájemného konsen</w:t>
      </w:r>
      <w:r w:rsidR="009951F5" w:rsidRPr="001E523C">
        <w:rPr>
          <w:rFonts w:ascii="Georgia" w:hAnsi="Georgia" w:cs="Times New Roman"/>
          <w:sz w:val="24"/>
          <w:szCs w:val="24"/>
        </w:rPr>
        <w:t>s</w:t>
      </w:r>
      <w:r w:rsidRPr="001E523C">
        <w:rPr>
          <w:rFonts w:ascii="Georgia" w:hAnsi="Georgia" w:cs="Times New Roman"/>
          <w:sz w:val="24"/>
          <w:szCs w:val="24"/>
        </w:rPr>
        <w:t>u t</w:t>
      </w:r>
      <w:r w:rsidR="00E63707" w:rsidRPr="001E523C">
        <w:rPr>
          <w:rFonts w:ascii="Georgia" w:hAnsi="Georgia" w:cs="Times New Roman"/>
          <w:sz w:val="24"/>
          <w:szCs w:val="24"/>
        </w:rPr>
        <w:t xml:space="preserve">ento </w:t>
      </w:r>
    </w:p>
    <w:p w14:paraId="53D3AA9C" w14:textId="77777777" w:rsidR="0026109C" w:rsidRPr="001E523C" w:rsidRDefault="0026109C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7A44FED5" w14:textId="62B4AC3A" w:rsidR="00BC5E4B" w:rsidRPr="001E523C" w:rsidRDefault="00E63707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1E523C">
        <w:rPr>
          <w:rFonts w:ascii="Georgia" w:hAnsi="Georgia" w:cs="Times New Roman"/>
          <w:b/>
          <w:sz w:val="24"/>
          <w:szCs w:val="24"/>
        </w:rPr>
        <w:t xml:space="preserve">Dodatek č. </w:t>
      </w:r>
      <w:r w:rsidR="003F3805" w:rsidRPr="001E523C">
        <w:rPr>
          <w:rFonts w:ascii="Georgia" w:hAnsi="Georgia" w:cs="Times New Roman"/>
          <w:b/>
          <w:sz w:val="24"/>
          <w:szCs w:val="24"/>
        </w:rPr>
        <w:t>3</w:t>
      </w:r>
      <w:r w:rsidRPr="001E523C">
        <w:rPr>
          <w:rFonts w:ascii="Georgia" w:hAnsi="Georgia" w:cs="Times New Roman"/>
          <w:b/>
          <w:sz w:val="24"/>
          <w:szCs w:val="24"/>
        </w:rPr>
        <w:t xml:space="preserve"> </w:t>
      </w:r>
      <w:r w:rsidR="00D17540" w:rsidRPr="001E523C">
        <w:rPr>
          <w:rFonts w:ascii="Georgia" w:hAnsi="Georgia" w:cs="Times New Roman"/>
          <w:b/>
          <w:sz w:val="24"/>
          <w:szCs w:val="24"/>
        </w:rPr>
        <w:t>S</w:t>
      </w:r>
      <w:r w:rsidR="00C57FBF" w:rsidRPr="001E523C">
        <w:rPr>
          <w:rFonts w:ascii="Georgia" w:hAnsi="Georgia" w:cs="Times New Roman"/>
          <w:b/>
          <w:sz w:val="24"/>
          <w:szCs w:val="24"/>
        </w:rPr>
        <w:t>mlouv</w:t>
      </w:r>
      <w:r w:rsidRPr="001E523C">
        <w:rPr>
          <w:rFonts w:ascii="Georgia" w:hAnsi="Georgia" w:cs="Times New Roman"/>
          <w:b/>
          <w:sz w:val="24"/>
          <w:szCs w:val="24"/>
        </w:rPr>
        <w:t>y</w:t>
      </w:r>
      <w:r w:rsidR="00C57FBF" w:rsidRPr="001E523C">
        <w:rPr>
          <w:rFonts w:ascii="Georgia" w:hAnsi="Georgia" w:cs="Times New Roman"/>
          <w:b/>
          <w:sz w:val="24"/>
          <w:szCs w:val="24"/>
        </w:rPr>
        <w:t xml:space="preserve"> o spolupráci</w:t>
      </w:r>
    </w:p>
    <w:p w14:paraId="43F11B41" w14:textId="5D66D285" w:rsidR="00116C7D" w:rsidRPr="001E523C" w:rsidRDefault="00C57FBF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1E523C">
        <w:rPr>
          <w:rFonts w:ascii="Georgia" w:hAnsi="Georgia" w:cs="Times New Roman"/>
          <w:b/>
          <w:sz w:val="24"/>
          <w:szCs w:val="24"/>
        </w:rPr>
        <w:t>(dále jen „</w:t>
      </w:r>
      <w:r w:rsidR="00BB3B42" w:rsidRPr="001E523C">
        <w:rPr>
          <w:rFonts w:ascii="Georgia" w:hAnsi="Georgia" w:cs="Times New Roman"/>
          <w:b/>
          <w:sz w:val="24"/>
          <w:szCs w:val="24"/>
        </w:rPr>
        <w:t>D</w:t>
      </w:r>
      <w:r w:rsidR="00E63707" w:rsidRPr="001E523C">
        <w:rPr>
          <w:rFonts w:ascii="Georgia" w:hAnsi="Georgia" w:cs="Times New Roman"/>
          <w:b/>
          <w:sz w:val="24"/>
          <w:szCs w:val="24"/>
        </w:rPr>
        <w:t xml:space="preserve">odatek č. </w:t>
      </w:r>
      <w:r w:rsidR="003F3805" w:rsidRPr="001E523C">
        <w:rPr>
          <w:rFonts w:ascii="Georgia" w:hAnsi="Georgia" w:cs="Times New Roman"/>
          <w:b/>
          <w:sz w:val="24"/>
          <w:szCs w:val="24"/>
        </w:rPr>
        <w:t>3</w:t>
      </w:r>
      <w:r w:rsidRPr="001E523C">
        <w:rPr>
          <w:rFonts w:ascii="Georgia" w:hAnsi="Georgia" w:cs="Times New Roman"/>
          <w:b/>
          <w:sz w:val="24"/>
          <w:szCs w:val="24"/>
        </w:rPr>
        <w:t>)</w:t>
      </w:r>
    </w:p>
    <w:p w14:paraId="13AF596B" w14:textId="77777777" w:rsidR="00BC5E4B" w:rsidRDefault="00BC5E4B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3BEA510C" w14:textId="77777777" w:rsidR="00C03653" w:rsidRPr="001E523C" w:rsidRDefault="00C03653" w:rsidP="00BC5E4B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49061851" w14:textId="77777777" w:rsidR="00003747" w:rsidRPr="001E523C" w:rsidRDefault="00003747" w:rsidP="00A53E9A">
      <w:pPr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1E523C">
        <w:rPr>
          <w:rFonts w:ascii="Georgia" w:hAnsi="Georgia" w:cs="Times New Roman"/>
          <w:b/>
          <w:bCs/>
          <w:sz w:val="24"/>
          <w:szCs w:val="24"/>
        </w:rPr>
        <w:t>Preambule</w:t>
      </w:r>
    </w:p>
    <w:p w14:paraId="08A7D3BC" w14:textId="77777777" w:rsidR="00C03653" w:rsidRDefault="00E63707" w:rsidP="003F3805">
      <w:pPr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Smluvní strany </w:t>
      </w:r>
      <w:r w:rsidR="003F3805" w:rsidRPr="001E523C">
        <w:rPr>
          <w:rFonts w:ascii="Georgia" w:hAnsi="Georgia" w:cs="Times New Roman"/>
          <w:sz w:val="24"/>
          <w:szCs w:val="24"/>
        </w:rPr>
        <w:t>opravují administrativní početní chybu – údaj o výši čtvrtletní platby, která má být hrazena počínaje 1. 1. 2025 a která neodpovídá součtu měsíčních plateb.</w:t>
      </w:r>
    </w:p>
    <w:p w14:paraId="64625895" w14:textId="368E3584" w:rsidR="00BB3B42" w:rsidRPr="001E523C" w:rsidRDefault="00E63707" w:rsidP="003F3805">
      <w:pPr>
        <w:jc w:val="both"/>
        <w:rPr>
          <w:rFonts w:ascii="Georgia" w:hAnsi="Georgia" w:cs="Times New Roman"/>
          <w:sz w:val="24"/>
          <w:szCs w:val="24"/>
        </w:rPr>
      </w:pPr>
      <w:r w:rsidRPr="001E523C">
        <w:rPr>
          <w:rFonts w:ascii="Georgia" w:hAnsi="Georgia" w:cs="Times New Roman"/>
          <w:sz w:val="24"/>
          <w:szCs w:val="24"/>
        </w:rPr>
        <w:t xml:space="preserve"> </w:t>
      </w:r>
    </w:p>
    <w:p w14:paraId="2BED3D32" w14:textId="77777777" w:rsidR="00003747" w:rsidRPr="001E523C" w:rsidRDefault="00003747" w:rsidP="00996C0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1E523C">
        <w:rPr>
          <w:rFonts w:ascii="Georgia" w:hAnsi="Georgia" w:cs="Times New Roman"/>
          <w:b/>
          <w:sz w:val="24"/>
          <w:szCs w:val="24"/>
        </w:rPr>
        <w:t>I.</w:t>
      </w:r>
    </w:p>
    <w:p w14:paraId="475184AD" w14:textId="77777777" w:rsidR="00996C02" w:rsidRPr="001E523C" w:rsidRDefault="00996C02" w:rsidP="00996C02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68FBE28E" w14:textId="7A4435C5" w:rsidR="00003747" w:rsidRPr="001E523C" w:rsidRDefault="00003747" w:rsidP="001E523C">
      <w:pPr>
        <w:pStyle w:val="Zkladntext"/>
        <w:numPr>
          <w:ilvl w:val="0"/>
          <w:numId w:val="26"/>
        </w:numPr>
        <w:ind w:left="714" w:hanging="357"/>
        <w:rPr>
          <w:rFonts w:ascii="Georgia" w:hAnsi="Georgia"/>
          <w:color w:val="000000"/>
          <w:szCs w:val="24"/>
        </w:rPr>
      </w:pPr>
      <w:r w:rsidRPr="001E523C">
        <w:rPr>
          <w:rFonts w:ascii="Georgia" w:hAnsi="Georgia"/>
          <w:color w:val="000000"/>
          <w:szCs w:val="24"/>
        </w:rPr>
        <w:t xml:space="preserve">Smluvní strany se dohodly, že Smlouva se mění </w:t>
      </w:r>
      <w:r w:rsidR="003F3805" w:rsidRPr="001E523C">
        <w:rPr>
          <w:rFonts w:ascii="Georgia" w:hAnsi="Georgia"/>
          <w:color w:val="000000"/>
          <w:szCs w:val="24"/>
        </w:rPr>
        <w:t>(opravuje) takto:</w:t>
      </w:r>
    </w:p>
    <w:p w14:paraId="222F4099" w14:textId="2465DC0E" w:rsidR="00003747" w:rsidRPr="001E523C" w:rsidRDefault="006B68CC" w:rsidP="00003747">
      <w:pPr>
        <w:pStyle w:val="Zkladntext"/>
        <w:rPr>
          <w:rFonts w:ascii="Georgia" w:hAnsi="Georgia"/>
          <w:color w:val="000000"/>
          <w:szCs w:val="24"/>
          <w:u w:val="single"/>
        </w:rPr>
      </w:pPr>
      <w:r w:rsidRPr="001E523C">
        <w:rPr>
          <w:rFonts w:ascii="Georgia" w:hAnsi="Georgia"/>
          <w:color w:val="000000"/>
          <w:szCs w:val="24"/>
          <w:u w:val="single"/>
        </w:rPr>
        <w:lastRenderedPageBreak/>
        <w:t>Dosavadní čl. III</w:t>
      </w:r>
      <w:r w:rsidR="00406D3C" w:rsidRPr="001E523C">
        <w:rPr>
          <w:rFonts w:ascii="Georgia" w:hAnsi="Georgia"/>
          <w:color w:val="000000"/>
          <w:szCs w:val="24"/>
          <w:u w:val="single"/>
        </w:rPr>
        <w:t>.</w:t>
      </w:r>
      <w:r w:rsidR="00003747" w:rsidRPr="001E523C">
        <w:rPr>
          <w:rFonts w:ascii="Georgia" w:hAnsi="Georgia"/>
          <w:color w:val="000000"/>
          <w:szCs w:val="24"/>
          <w:u w:val="single"/>
        </w:rPr>
        <w:t xml:space="preserve"> odst. 1</w:t>
      </w:r>
      <w:r w:rsidR="00406D3C" w:rsidRPr="001E523C">
        <w:rPr>
          <w:rFonts w:ascii="Georgia" w:hAnsi="Georgia"/>
          <w:color w:val="000000"/>
          <w:szCs w:val="24"/>
          <w:u w:val="single"/>
        </w:rPr>
        <w:t>.</w:t>
      </w:r>
      <w:r w:rsidR="00B35A8D" w:rsidRPr="001E523C">
        <w:rPr>
          <w:rFonts w:ascii="Georgia" w:hAnsi="Georgia"/>
          <w:color w:val="000000"/>
          <w:szCs w:val="24"/>
          <w:u w:val="single"/>
        </w:rPr>
        <w:t xml:space="preserve"> </w:t>
      </w:r>
      <w:r w:rsidR="00003747" w:rsidRPr="001E523C">
        <w:rPr>
          <w:rFonts w:ascii="Georgia" w:hAnsi="Georgia"/>
          <w:color w:val="000000"/>
          <w:szCs w:val="24"/>
          <w:u w:val="single"/>
        </w:rPr>
        <w:t xml:space="preserve">Smlouvy se </w:t>
      </w:r>
      <w:r w:rsidR="003F3805" w:rsidRPr="001E523C">
        <w:rPr>
          <w:rFonts w:ascii="Georgia" w:hAnsi="Georgia"/>
          <w:color w:val="000000"/>
          <w:szCs w:val="24"/>
          <w:u w:val="single"/>
        </w:rPr>
        <w:t xml:space="preserve">opravuje </w:t>
      </w:r>
      <w:r w:rsidR="00003747" w:rsidRPr="001E523C">
        <w:rPr>
          <w:rFonts w:ascii="Georgia" w:hAnsi="Georgia"/>
          <w:color w:val="000000"/>
          <w:szCs w:val="24"/>
          <w:u w:val="single"/>
        </w:rPr>
        <w:t>a nahrazuj</w:t>
      </w:r>
      <w:r w:rsidR="003F3805" w:rsidRPr="001E523C">
        <w:rPr>
          <w:rFonts w:ascii="Georgia" w:hAnsi="Georgia"/>
          <w:color w:val="000000"/>
          <w:szCs w:val="24"/>
          <w:u w:val="single"/>
        </w:rPr>
        <w:t>e</w:t>
      </w:r>
      <w:r w:rsidR="00003747" w:rsidRPr="001E523C">
        <w:rPr>
          <w:rFonts w:ascii="Georgia" w:hAnsi="Georgia"/>
          <w:color w:val="000000"/>
          <w:szCs w:val="24"/>
          <w:u w:val="single"/>
        </w:rPr>
        <w:t xml:space="preserve"> tímto zněním: </w:t>
      </w:r>
    </w:p>
    <w:p w14:paraId="09CDED5A" w14:textId="77777777" w:rsidR="009E2B79" w:rsidRPr="001E523C" w:rsidRDefault="009E2B79" w:rsidP="009E2B79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61EF2AB8" w14:textId="4FCE2E95" w:rsidR="00B35A8D" w:rsidRPr="001E523C" w:rsidRDefault="006E4AD0" w:rsidP="003F3805">
      <w:pPr>
        <w:pStyle w:val="Odstavecseseznamem"/>
        <w:numPr>
          <w:ilvl w:val="0"/>
          <w:numId w:val="21"/>
        </w:numPr>
        <w:jc w:val="both"/>
        <w:rPr>
          <w:rFonts w:ascii="Georgia" w:hAnsi="Georgia" w:cs="Times New Roman"/>
          <w:i/>
          <w:iCs/>
          <w:sz w:val="24"/>
          <w:szCs w:val="24"/>
        </w:rPr>
      </w:pPr>
      <w:r w:rsidRPr="001E523C">
        <w:rPr>
          <w:rFonts w:ascii="Georgia" w:hAnsi="Georgia" w:cs="Times New Roman"/>
          <w:i/>
          <w:iCs/>
          <w:sz w:val="24"/>
          <w:szCs w:val="24"/>
        </w:rPr>
        <w:t>CzechT</w:t>
      </w:r>
      <w:r w:rsidR="005940B4" w:rsidRPr="001E523C">
        <w:rPr>
          <w:rFonts w:ascii="Georgia" w:hAnsi="Georgia" w:cs="Times New Roman"/>
          <w:i/>
          <w:iCs/>
          <w:sz w:val="24"/>
          <w:szCs w:val="24"/>
        </w:rPr>
        <w:t>ourism</w:t>
      </w:r>
      <w:r w:rsidRPr="001E523C">
        <w:rPr>
          <w:rFonts w:ascii="Georgia" w:hAnsi="Georgia" w:cs="Times New Roman"/>
          <w:i/>
          <w:iCs/>
          <w:sz w:val="24"/>
          <w:szCs w:val="24"/>
        </w:rPr>
        <w:t xml:space="preserve"> bude hradit Česk</w:t>
      </w:r>
      <w:r w:rsidR="007E1F17" w:rsidRPr="001E523C">
        <w:rPr>
          <w:rFonts w:ascii="Georgia" w:hAnsi="Georgia" w:cs="Times New Roman"/>
          <w:i/>
          <w:iCs/>
          <w:sz w:val="24"/>
          <w:szCs w:val="24"/>
        </w:rPr>
        <w:t>ý</w:t>
      </w:r>
      <w:r w:rsidRPr="001E523C">
        <w:rPr>
          <w:rFonts w:ascii="Georgia" w:hAnsi="Georgia" w:cs="Times New Roman"/>
          <w:i/>
          <w:iCs/>
          <w:sz w:val="24"/>
          <w:szCs w:val="24"/>
        </w:rPr>
        <w:t>m centrům</w:t>
      </w:r>
      <w:r w:rsidR="00FF44C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02240E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paušální </w:t>
      </w:r>
      <w:r w:rsidR="00FF44CD" w:rsidRPr="001E523C">
        <w:rPr>
          <w:rFonts w:ascii="Georgia" w:hAnsi="Georgia" w:cs="Times New Roman"/>
          <w:bCs/>
          <w:i/>
          <w:iCs/>
          <w:sz w:val="24"/>
          <w:szCs w:val="24"/>
        </w:rPr>
        <w:t>příspěvek</w:t>
      </w:r>
      <w:r w:rsidR="00FF44CD" w:rsidRPr="001E523C">
        <w:rPr>
          <w:rFonts w:ascii="Georgia" w:hAnsi="Georgia" w:cs="Times New Roman"/>
          <w:i/>
          <w:iCs/>
          <w:sz w:val="24"/>
          <w:szCs w:val="24"/>
        </w:rPr>
        <w:t xml:space="preserve"> na provoz Českého domu</w:t>
      </w:r>
      <w:r w:rsidR="00FF44CD" w:rsidRPr="001E523C">
        <w:rPr>
          <w:rFonts w:ascii="Georgia" w:hAnsi="Georgia" w:cs="Times New Roman"/>
          <w:sz w:val="24"/>
          <w:szCs w:val="24"/>
        </w:rPr>
        <w:t xml:space="preserve"> </w:t>
      </w:r>
      <w:r w:rsidR="00FF44CD" w:rsidRPr="001E523C">
        <w:rPr>
          <w:rFonts w:ascii="Georgia" w:hAnsi="Georgia" w:cs="Times New Roman"/>
          <w:i/>
          <w:iCs/>
          <w:sz w:val="24"/>
          <w:szCs w:val="24"/>
        </w:rPr>
        <w:t>Bratislava</w:t>
      </w:r>
      <w:r w:rsidR="00E072FF" w:rsidRPr="001E523C">
        <w:rPr>
          <w:rFonts w:ascii="Georgia" w:hAnsi="Georgia" w:cs="Times New Roman"/>
          <w:i/>
          <w:iCs/>
          <w:sz w:val="24"/>
          <w:szCs w:val="24"/>
        </w:rPr>
        <w:t xml:space="preserve"> ve výši </w:t>
      </w:r>
      <w:r w:rsidR="007922A1" w:rsidRPr="001E523C">
        <w:rPr>
          <w:rFonts w:ascii="Georgia" w:hAnsi="Georgia" w:cs="Times New Roman"/>
          <w:bCs/>
          <w:i/>
          <w:iCs/>
          <w:sz w:val="24"/>
          <w:szCs w:val="24"/>
        </w:rPr>
        <w:t>1</w:t>
      </w:r>
      <w:r w:rsidR="009049BC" w:rsidRPr="001E523C">
        <w:rPr>
          <w:rFonts w:ascii="Georgia" w:hAnsi="Georgia" w:cs="Times New Roman"/>
          <w:bCs/>
          <w:i/>
          <w:iCs/>
          <w:sz w:val="24"/>
          <w:szCs w:val="24"/>
        </w:rPr>
        <w:t>.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992</w:t>
      </w:r>
      <w:r w:rsidR="007922A1" w:rsidRPr="001E523C">
        <w:rPr>
          <w:rFonts w:ascii="Georgia" w:hAnsi="Georgia" w:cs="Times New Roman"/>
          <w:bCs/>
          <w:i/>
          <w:iCs/>
          <w:sz w:val="24"/>
          <w:szCs w:val="24"/>
        </w:rPr>
        <w:t>,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47</w:t>
      </w:r>
      <w:r w:rsidR="002938EE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E072FF" w:rsidRPr="001E523C">
        <w:rPr>
          <w:rFonts w:ascii="Georgia" w:hAnsi="Georgia" w:cs="Times New Roman"/>
          <w:i/>
          <w:iCs/>
          <w:sz w:val="24"/>
          <w:szCs w:val="24"/>
        </w:rPr>
        <w:t>Euro měsíčně</w:t>
      </w:r>
      <w:r w:rsidR="00180DE8" w:rsidRPr="001E523C">
        <w:rPr>
          <w:rFonts w:ascii="Georgia" w:hAnsi="Georgia" w:cs="Times New Roman"/>
          <w:i/>
          <w:iCs/>
          <w:sz w:val="24"/>
          <w:szCs w:val="24"/>
        </w:rPr>
        <w:t xml:space="preserve">, </w:t>
      </w:r>
      <w:r w:rsidR="00E072FF" w:rsidRPr="001E523C">
        <w:rPr>
          <w:rFonts w:ascii="Georgia" w:hAnsi="Georgia" w:cs="Times New Roman"/>
          <w:i/>
          <w:iCs/>
          <w:sz w:val="24"/>
          <w:szCs w:val="24"/>
        </w:rPr>
        <w:t>tj.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za období od 1.</w:t>
      </w:r>
      <w:r w:rsidR="001321B1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11.</w:t>
      </w:r>
      <w:r w:rsidR="001321B1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2024 do 31.</w:t>
      </w:r>
      <w:r w:rsidR="006B68CC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12.</w:t>
      </w:r>
      <w:r w:rsidR="006B68CC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2024 celkem </w:t>
      </w:r>
      <w:r w:rsidR="00B35A8D" w:rsidRPr="001E523C">
        <w:rPr>
          <w:rFonts w:ascii="Georgia" w:hAnsi="Georgia" w:cs="Times New Roman"/>
          <w:b/>
          <w:i/>
          <w:iCs/>
          <w:sz w:val="24"/>
          <w:szCs w:val="24"/>
        </w:rPr>
        <w:t>3.9</w:t>
      </w:r>
      <w:r w:rsidR="009049BC" w:rsidRPr="001E523C">
        <w:rPr>
          <w:rFonts w:ascii="Georgia" w:hAnsi="Georgia" w:cs="Times New Roman"/>
          <w:b/>
          <w:i/>
          <w:iCs/>
          <w:sz w:val="24"/>
          <w:szCs w:val="24"/>
        </w:rPr>
        <w:t>84</w:t>
      </w:r>
      <w:r w:rsidR="00B35A8D" w:rsidRPr="001E523C">
        <w:rPr>
          <w:rFonts w:ascii="Georgia" w:hAnsi="Georgia" w:cs="Times New Roman"/>
          <w:b/>
          <w:i/>
          <w:iCs/>
          <w:sz w:val="24"/>
          <w:szCs w:val="24"/>
        </w:rPr>
        <w:t>,94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Euro</w:t>
      </w:r>
      <w:r w:rsidR="00B35A8D" w:rsidRPr="001E523C">
        <w:rPr>
          <w:rFonts w:ascii="Georgia" w:hAnsi="Georgia" w:cs="Times New Roman"/>
          <w:b/>
          <w:bCs/>
          <w:i/>
          <w:iCs/>
          <w:sz w:val="24"/>
          <w:szCs w:val="24"/>
        </w:rPr>
        <w:t xml:space="preserve"> a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následně </w:t>
      </w:r>
      <w:r w:rsidR="00B35A8D" w:rsidRPr="001E523C">
        <w:rPr>
          <w:rFonts w:ascii="Georgia" w:hAnsi="Georgia" w:cs="Times New Roman"/>
          <w:b/>
          <w:bCs/>
          <w:i/>
          <w:iCs/>
          <w:sz w:val="24"/>
          <w:szCs w:val="24"/>
        </w:rPr>
        <w:t>5.9</w:t>
      </w:r>
      <w:r w:rsidR="003F3805" w:rsidRPr="001E523C">
        <w:rPr>
          <w:rFonts w:ascii="Georgia" w:hAnsi="Georgia" w:cs="Times New Roman"/>
          <w:b/>
          <w:bCs/>
          <w:i/>
          <w:iCs/>
          <w:sz w:val="24"/>
          <w:szCs w:val="24"/>
        </w:rPr>
        <w:t>77</w:t>
      </w:r>
      <w:r w:rsidR="00B35A8D" w:rsidRPr="001E523C">
        <w:rPr>
          <w:rFonts w:ascii="Georgia" w:hAnsi="Georgia" w:cs="Times New Roman"/>
          <w:b/>
          <w:bCs/>
          <w:i/>
          <w:iCs/>
          <w:sz w:val="24"/>
          <w:szCs w:val="24"/>
        </w:rPr>
        <w:t>,41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E072FF" w:rsidRPr="001E523C">
        <w:rPr>
          <w:rFonts w:ascii="Georgia" w:hAnsi="Georgia" w:cs="Times New Roman"/>
          <w:i/>
          <w:iCs/>
          <w:sz w:val="24"/>
          <w:szCs w:val="24"/>
        </w:rPr>
        <w:t>Euro čtvrtletně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(od </w:t>
      </w:r>
      <w:r w:rsidR="00057398" w:rsidRPr="001E523C">
        <w:rPr>
          <w:rFonts w:ascii="Georgia" w:hAnsi="Georgia" w:cs="Times New Roman"/>
          <w:bCs/>
          <w:i/>
          <w:iCs/>
          <w:sz w:val="24"/>
          <w:szCs w:val="24"/>
        </w:rPr>
        <w:t>1.</w:t>
      </w:r>
      <w:r w:rsidR="006B68CC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057398" w:rsidRPr="001E523C">
        <w:rPr>
          <w:rFonts w:ascii="Georgia" w:hAnsi="Georgia" w:cs="Times New Roman"/>
          <w:bCs/>
          <w:i/>
          <w:iCs/>
          <w:sz w:val="24"/>
          <w:szCs w:val="24"/>
        </w:rPr>
        <w:t>1.</w:t>
      </w:r>
      <w:r w:rsidR="0028668C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057398" w:rsidRPr="001E523C">
        <w:rPr>
          <w:rFonts w:ascii="Georgia" w:hAnsi="Georgia" w:cs="Times New Roman"/>
          <w:bCs/>
          <w:i/>
          <w:iCs/>
          <w:sz w:val="24"/>
          <w:szCs w:val="24"/>
        </w:rPr>
        <w:t>20</w:t>
      </w:r>
      <w:r w:rsidR="00E2783E" w:rsidRPr="001E523C">
        <w:rPr>
          <w:rFonts w:ascii="Georgia" w:hAnsi="Georgia" w:cs="Times New Roman"/>
          <w:bCs/>
          <w:i/>
          <w:iCs/>
          <w:sz w:val="24"/>
          <w:szCs w:val="24"/>
        </w:rPr>
        <w:t>2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5),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1C2761" w:rsidRPr="001E523C">
        <w:rPr>
          <w:rFonts w:ascii="Georgia" w:hAnsi="Georgia" w:cs="Times New Roman"/>
          <w:i/>
          <w:iCs/>
          <w:sz w:val="24"/>
          <w:szCs w:val="24"/>
        </w:rPr>
        <w:t>dále jen „příspěvek“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,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 dále zálohy</w:t>
      </w:r>
      <w:r w:rsidR="00F65D5D" w:rsidRPr="001E523C">
        <w:rPr>
          <w:rFonts w:ascii="Georgia" w:hAnsi="Georgia" w:cs="Times New Roman"/>
          <w:i/>
          <w:iCs/>
          <w:sz w:val="24"/>
          <w:szCs w:val="24"/>
        </w:rPr>
        <w:t xml:space="preserve"> na </w:t>
      </w:r>
      <w:r w:rsidR="00A1245C" w:rsidRPr="001E523C">
        <w:rPr>
          <w:rFonts w:ascii="Georgia" w:hAnsi="Georgia" w:cs="Times New Roman"/>
          <w:i/>
          <w:iCs/>
          <w:sz w:val="24"/>
          <w:szCs w:val="24"/>
        </w:rPr>
        <w:t>elektřinu, plyn (</w:t>
      </w:r>
      <w:r w:rsidR="00EB67F0" w:rsidRPr="001E523C">
        <w:rPr>
          <w:rFonts w:ascii="Georgia" w:hAnsi="Georgia" w:cs="Times New Roman"/>
          <w:i/>
          <w:iCs/>
          <w:sz w:val="24"/>
          <w:szCs w:val="24"/>
        </w:rPr>
        <w:t>dále jen „energie“)</w:t>
      </w:r>
      <w:r w:rsidR="00545513" w:rsidRPr="001E523C">
        <w:rPr>
          <w:rFonts w:ascii="Georgia" w:hAnsi="Georgia" w:cs="Times New Roman"/>
          <w:i/>
          <w:iCs/>
          <w:sz w:val="24"/>
          <w:szCs w:val="24"/>
        </w:rPr>
        <w:t>, osvětlení společných prostor a</w:t>
      </w:r>
      <w:r w:rsidR="00747BF8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>zajištění úklidu,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v celkové výši </w:t>
      </w:r>
      <w:r w:rsidR="007922A1" w:rsidRPr="001E523C">
        <w:rPr>
          <w:rFonts w:ascii="Georgia" w:hAnsi="Georgia" w:cs="Times New Roman"/>
          <w:bCs/>
          <w:i/>
          <w:iCs/>
          <w:sz w:val="24"/>
          <w:szCs w:val="24"/>
        </w:rPr>
        <w:t>2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01</w:t>
      </w:r>
      <w:r w:rsidR="007922A1" w:rsidRPr="001E523C">
        <w:rPr>
          <w:rFonts w:ascii="Georgia" w:hAnsi="Georgia" w:cs="Times New Roman"/>
          <w:bCs/>
          <w:i/>
          <w:iCs/>
          <w:sz w:val="24"/>
          <w:szCs w:val="24"/>
        </w:rPr>
        <w:t>,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37</w:t>
      </w:r>
      <w:r w:rsidR="002938EE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Euro měsíčně, tj.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za období od 1.</w:t>
      </w:r>
      <w:r w:rsidR="006B68CC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11.</w:t>
      </w:r>
      <w:r w:rsidR="006B68CC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2024 do 31.</w:t>
      </w:r>
      <w:r w:rsidR="006B68CC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12.2024 celkem 402,74 Euro a následně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ve výši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604,11</w:t>
      </w:r>
      <w:r w:rsidR="002938EE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>Euro čtvrtletně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(od </w:t>
      </w:r>
      <w:r w:rsidR="00762D05" w:rsidRPr="001E523C">
        <w:rPr>
          <w:rFonts w:ascii="Georgia" w:hAnsi="Georgia" w:cs="Times New Roman"/>
          <w:bCs/>
          <w:i/>
          <w:iCs/>
          <w:sz w:val="24"/>
          <w:szCs w:val="24"/>
        </w:rPr>
        <w:t>1.</w:t>
      </w:r>
      <w:r w:rsidR="00747BF8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762D05" w:rsidRPr="001E523C">
        <w:rPr>
          <w:rFonts w:ascii="Georgia" w:hAnsi="Georgia" w:cs="Times New Roman"/>
          <w:bCs/>
          <w:i/>
          <w:iCs/>
          <w:sz w:val="24"/>
          <w:szCs w:val="24"/>
        </w:rPr>
        <w:t>1.</w:t>
      </w:r>
      <w:r w:rsidR="00747BF8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762D05" w:rsidRPr="001E523C">
        <w:rPr>
          <w:rFonts w:ascii="Georgia" w:hAnsi="Georgia" w:cs="Times New Roman"/>
          <w:bCs/>
          <w:i/>
          <w:iCs/>
          <w:sz w:val="24"/>
          <w:szCs w:val="24"/>
        </w:rPr>
        <w:t>202</w:t>
      </w:r>
      <w:r w:rsidR="003F3805" w:rsidRPr="001E523C">
        <w:rPr>
          <w:rFonts w:ascii="Georgia" w:hAnsi="Georgia" w:cs="Times New Roman"/>
          <w:bCs/>
          <w:i/>
          <w:iCs/>
          <w:sz w:val="24"/>
          <w:szCs w:val="24"/>
        </w:rPr>
        <w:t>5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),</w:t>
      </w:r>
      <w:r w:rsidR="00B35A8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dále jen „zálohy “</w:t>
      </w:r>
      <w:r w:rsidR="00057398" w:rsidRPr="001E523C">
        <w:rPr>
          <w:rFonts w:ascii="Georgia" w:hAnsi="Georgia" w:cs="Times New Roman"/>
          <w:i/>
          <w:iCs/>
          <w:sz w:val="24"/>
          <w:szCs w:val="24"/>
        </w:rPr>
        <w:t>.</w:t>
      </w:r>
      <w:r w:rsidR="00F65D5D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AB6562" w:rsidRPr="001E523C">
        <w:rPr>
          <w:rFonts w:ascii="Georgia" w:hAnsi="Georgia" w:cs="Times New Roman"/>
          <w:i/>
          <w:iCs/>
          <w:sz w:val="24"/>
          <w:szCs w:val="24"/>
        </w:rPr>
        <w:t xml:space="preserve">Náklady </w:t>
      </w:r>
      <w:r w:rsidR="00747BF8" w:rsidRPr="001E523C">
        <w:rPr>
          <w:rFonts w:ascii="Georgia" w:hAnsi="Georgia" w:cs="Times New Roman"/>
          <w:i/>
          <w:iCs/>
          <w:sz w:val="24"/>
          <w:szCs w:val="24"/>
        </w:rPr>
        <w:t>na revize</w:t>
      </w:r>
      <w:r w:rsidR="00B76E28" w:rsidRPr="001E523C">
        <w:rPr>
          <w:rFonts w:ascii="Georgia" w:hAnsi="Georgia" w:cs="Times New Roman"/>
          <w:i/>
          <w:iCs/>
          <w:sz w:val="24"/>
          <w:szCs w:val="24"/>
        </w:rPr>
        <w:t>, servis apod. („dále jen služby“) budou přefakturovány dle skutečných nákladů.</w:t>
      </w:r>
      <w:r w:rsidR="00AB6562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7E1F17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Pr="001E523C">
        <w:rPr>
          <w:rFonts w:ascii="Georgia" w:hAnsi="Georgia" w:cs="Times New Roman"/>
          <w:i/>
          <w:iCs/>
          <w:sz w:val="24"/>
          <w:szCs w:val="24"/>
        </w:rPr>
        <w:t>Výše</w:t>
      </w:r>
      <w:r w:rsidR="00D160D3" w:rsidRPr="001E523C">
        <w:rPr>
          <w:rFonts w:ascii="Georgia" w:hAnsi="Georgia" w:cs="Times New Roman"/>
          <w:i/>
          <w:iCs/>
          <w:sz w:val="24"/>
          <w:szCs w:val="24"/>
        </w:rPr>
        <w:t xml:space="preserve"> příspěvku</w:t>
      </w:r>
      <w:r w:rsidR="00E327F7" w:rsidRPr="001E523C">
        <w:rPr>
          <w:rFonts w:ascii="Georgia" w:hAnsi="Georgia" w:cs="Times New Roman"/>
          <w:i/>
          <w:iCs/>
          <w:sz w:val="24"/>
          <w:szCs w:val="24"/>
        </w:rPr>
        <w:t xml:space="preserve"> je určena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jako podíl na </w:t>
      </w:r>
      <w:r w:rsidR="00E327F7" w:rsidRPr="001E523C">
        <w:rPr>
          <w:rFonts w:ascii="Georgia" w:hAnsi="Georgia" w:cs="Times New Roman"/>
          <w:i/>
          <w:iCs/>
          <w:sz w:val="24"/>
          <w:szCs w:val="24"/>
        </w:rPr>
        <w:t>nájemné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m a </w:t>
      </w:r>
      <w:r w:rsidR="00E327F7" w:rsidRPr="001E523C">
        <w:rPr>
          <w:rFonts w:ascii="Georgia" w:hAnsi="Georgia" w:cs="Times New Roman"/>
          <w:i/>
          <w:iCs/>
          <w:sz w:val="24"/>
          <w:szCs w:val="24"/>
        </w:rPr>
        <w:t xml:space="preserve">podíl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na nákladech za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zajištění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>recep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ce</w:t>
      </w:r>
      <w:r w:rsidR="001C44D3" w:rsidRPr="001E523C">
        <w:rPr>
          <w:rFonts w:ascii="Georgia" w:hAnsi="Georgia" w:cs="Times New Roman"/>
          <w:i/>
          <w:iCs/>
          <w:sz w:val="24"/>
          <w:szCs w:val="24"/>
        </w:rPr>
        <w:t>, vodného a stočného, internetu a odvozu odpadu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E072FF" w:rsidRPr="001E523C">
        <w:rPr>
          <w:rFonts w:ascii="Georgia" w:hAnsi="Georgia" w:cs="Times New Roman"/>
          <w:i/>
          <w:iCs/>
          <w:sz w:val="24"/>
          <w:szCs w:val="24"/>
        </w:rPr>
        <w:t xml:space="preserve">a jeho specifikace, včetně specifikace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položek </w:t>
      </w:r>
      <w:r w:rsidR="00E072FF" w:rsidRPr="001E523C">
        <w:rPr>
          <w:rFonts w:ascii="Georgia" w:hAnsi="Georgia" w:cs="Times New Roman"/>
          <w:i/>
          <w:iCs/>
          <w:sz w:val="24"/>
          <w:szCs w:val="24"/>
        </w:rPr>
        <w:t xml:space="preserve">v něm zahrnutých, </w:t>
      </w:r>
      <w:r w:rsidRPr="001E523C">
        <w:rPr>
          <w:rFonts w:ascii="Georgia" w:hAnsi="Georgia" w:cs="Times New Roman"/>
          <w:i/>
          <w:iCs/>
          <w:sz w:val="24"/>
          <w:szCs w:val="24"/>
        </w:rPr>
        <w:t>je uvedena v Příloze č. 1</w:t>
      </w:r>
      <w:r w:rsidR="00B77212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354D47">
        <w:rPr>
          <w:rFonts w:ascii="Georgia" w:hAnsi="Georgia" w:cs="Times New Roman"/>
          <w:i/>
          <w:iCs/>
          <w:sz w:val="24"/>
          <w:szCs w:val="24"/>
        </w:rPr>
        <w:t>D</w:t>
      </w:r>
      <w:r w:rsidR="00B77212" w:rsidRPr="001E523C">
        <w:rPr>
          <w:rFonts w:ascii="Georgia" w:hAnsi="Georgia" w:cs="Times New Roman"/>
          <w:i/>
          <w:iCs/>
          <w:sz w:val="24"/>
          <w:szCs w:val="24"/>
        </w:rPr>
        <w:t>odatku</w:t>
      </w:r>
      <w:r w:rsidR="00BC5E4B" w:rsidRPr="001E523C">
        <w:rPr>
          <w:rFonts w:ascii="Georgia" w:hAnsi="Georgia" w:cs="Times New Roman"/>
          <w:i/>
          <w:iCs/>
          <w:sz w:val="24"/>
          <w:szCs w:val="24"/>
        </w:rPr>
        <w:t xml:space="preserve"> č.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2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>. Výše záloh na energie</w:t>
      </w:r>
      <w:r w:rsidR="00545513" w:rsidRPr="001E523C">
        <w:rPr>
          <w:rFonts w:ascii="Georgia" w:hAnsi="Georgia" w:cs="Times New Roman"/>
          <w:i/>
          <w:iCs/>
          <w:sz w:val="24"/>
          <w:szCs w:val="24"/>
        </w:rPr>
        <w:t>, osvětlení společných prostor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a</w:t>
      </w:r>
      <w:r w:rsidR="00B76E28" w:rsidRPr="001E523C">
        <w:rPr>
          <w:rFonts w:ascii="Georgia" w:hAnsi="Georgia" w:cs="Times New Roman"/>
          <w:i/>
          <w:iCs/>
          <w:sz w:val="24"/>
          <w:szCs w:val="24"/>
        </w:rPr>
        <w:t xml:space="preserve"> úklid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a jejich specifikace je uvedena též v Příloze č. 1 </w:t>
      </w:r>
      <w:r w:rsidR="00354D47">
        <w:rPr>
          <w:rFonts w:ascii="Georgia" w:hAnsi="Georgia" w:cs="Times New Roman"/>
          <w:i/>
          <w:iCs/>
          <w:sz w:val="24"/>
          <w:szCs w:val="24"/>
        </w:rPr>
        <w:t>D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odatku č. </w:t>
      </w:r>
      <w:r w:rsidR="00B35A8D" w:rsidRPr="001E523C">
        <w:rPr>
          <w:rFonts w:ascii="Georgia" w:hAnsi="Georgia" w:cs="Times New Roman"/>
          <w:bCs/>
          <w:i/>
          <w:iCs/>
          <w:sz w:val="24"/>
          <w:szCs w:val="24"/>
        </w:rPr>
        <w:t>2</w:t>
      </w:r>
      <w:r w:rsidR="00FF44CD" w:rsidRPr="001E523C">
        <w:rPr>
          <w:rFonts w:ascii="Georgia" w:hAnsi="Georgia" w:cs="Times New Roman"/>
          <w:i/>
          <w:iCs/>
          <w:sz w:val="24"/>
          <w:szCs w:val="24"/>
        </w:rPr>
        <w:t>.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Zálohy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>na energi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e</w:t>
      </w:r>
      <w:r w:rsidR="00F65D5D" w:rsidRPr="001E523C">
        <w:rPr>
          <w:rFonts w:ascii="Georgia" w:hAnsi="Georgia" w:cs="Times New Roman"/>
          <w:i/>
          <w:iCs/>
          <w:sz w:val="24"/>
          <w:szCs w:val="24"/>
        </w:rPr>
        <w:t>,</w:t>
      </w:r>
      <w:r w:rsidR="00747BF8" w:rsidRPr="001E523C">
        <w:rPr>
          <w:rFonts w:ascii="Georgia" w:hAnsi="Georgia" w:cs="Times New Roman"/>
          <w:i/>
          <w:iCs/>
          <w:sz w:val="24"/>
          <w:szCs w:val="24"/>
        </w:rPr>
        <w:t xml:space="preserve"> osvětlení společných prostor</w:t>
      </w:r>
      <w:r w:rsidR="00545513" w:rsidRPr="001E523C">
        <w:rPr>
          <w:rFonts w:ascii="Georgia" w:hAnsi="Georgia" w:cs="Times New Roman"/>
          <w:i/>
          <w:iCs/>
          <w:sz w:val="24"/>
          <w:szCs w:val="24"/>
        </w:rPr>
        <w:t>,</w:t>
      </w:r>
      <w:r w:rsidR="00F65D5D" w:rsidRPr="001E523C">
        <w:rPr>
          <w:rFonts w:ascii="Georgia" w:hAnsi="Georgia" w:cs="Times New Roman"/>
          <w:i/>
          <w:iCs/>
          <w:sz w:val="24"/>
          <w:szCs w:val="24"/>
        </w:rPr>
        <w:t xml:space="preserve"> úklid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a služby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budou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 vyúčtovány dle skutečných nákladů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a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budou vypočteny podle poměru plochy vyčleněné pro CzechTourism k celkové ploše Českého domu Bratislava. </w:t>
      </w:r>
      <w:r w:rsidR="004D7874" w:rsidRPr="001E523C">
        <w:rPr>
          <w:rFonts w:ascii="Georgia" w:hAnsi="Georgia" w:cs="Times New Roman"/>
          <w:i/>
          <w:iCs/>
          <w:sz w:val="24"/>
          <w:szCs w:val="24"/>
        </w:rPr>
        <w:t xml:space="preserve">Fakturace záloh bude probíhat spolu s fakturací příspěvku, tedy dle odst. 4. tohoto článku smlouvy.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Vyúčtování </w:t>
      </w:r>
      <w:r w:rsidR="004D7874" w:rsidRPr="001E523C">
        <w:rPr>
          <w:rFonts w:ascii="Georgia" w:hAnsi="Georgia" w:cs="Times New Roman"/>
          <w:i/>
          <w:iCs/>
          <w:sz w:val="24"/>
          <w:szCs w:val="24"/>
        </w:rPr>
        <w:t xml:space="preserve">záloh a dalších nákladů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>bude prov</w:t>
      </w:r>
      <w:r w:rsidR="004D7874" w:rsidRPr="001E523C">
        <w:rPr>
          <w:rFonts w:ascii="Georgia" w:hAnsi="Georgia" w:cs="Times New Roman"/>
          <w:i/>
          <w:iCs/>
          <w:sz w:val="24"/>
          <w:szCs w:val="24"/>
        </w:rPr>
        <w:t xml:space="preserve">áděno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vždy po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doručení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vyúčtování nákladů od dodavatelů energií a služeb </w:t>
      </w:r>
      <w:r w:rsidR="00547304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za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období od 1.</w:t>
      </w:r>
      <w:r w:rsidR="003F3805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11.2024</w:t>
      </w:r>
      <w:r w:rsidR="00FD3134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do 31.</w:t>
      </w:r>
      <w:r w:rsidR="003F3805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12.</w:t>
      </w:r>
      <w:r w:rsidR="003F3805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2024</w:t>
      </w:r>
      <w:r w:rsidR="00FD3134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a následně od 1.</w:t>
      </w:r>
      <w:r w:rsidR="003F3805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1.</w:t>
      </w:r>
      <w:r w:rsidR="003F3805" w:rsidRPr="001E523C">
        <w:rPr>
          <w:rFonts w:ascii="Georgia" w:hAnsi="Georgia" w:cs="Times New Roman"/>
          <w:bCs/>
          <w:i/>
          <w:iCs/>
          <w:sz w:val="24"/>
          <w:szCs w:val="24"/>
        </w:rPr>
        <w:t xml:space="preserve"> </w:t>
      </w:r>
      <w:r w:rsidR="00FD3134" w:rsidRPr="001E523C">
        <w:rPr>
          <w:rFonts w:ascii="Georgia" w:hAnsi="Georgia" w:cs="Times New Roman"/>
          <w:bCs/>
          <w:i/>
          <w:iCs/>
          <w:sz w:val="24"/>
          <w:szCs w:val="24"/>
        </w:rPr>
        <w:t>2025 vždy</w:t>
      </w:r>
      <w:r w:rsidR="00FD3134" w:rsidRPr="001E523C">
        <w:rPr>
          <w:rFonts w:ascii="Georgia" w:hAnsi="Georgia" w:cs="Times New Roman"/>
          <w:i/>
          <w:iCs/>
          <w:sz w:val="24"/>
          <w:szCs w:val="24"/>
        </w:rPr>
        <w:t xml:space="preserve"> za </w:t>
      </w:r>
      <w:r w:rsidR="00547304" w:rsidRPr="001E523C">
        <w:rPr>
          <w:rFonts w:ascii="Georgia" w:hAnsi="Georgia" w:cs="Times New Roman"/>
          <w:i/>
          <w:iCs/>
          <w:sz w:val="24"/>
          <w:szCs w:val="24"/>
        </w:rPr>
        <w:t xml:space="preserve">příslušné </w:t>
      </w:r>
      <w:r w:rsidR="0076669F" w:rsidRPr="001E523C">
        <w:rPr>
          <w:rFonts w:ascii="Georgia" w:hAnsi="Georgia" w:cs="Times New Roman"/>
          <w:i/>
          <w:iCs/>
          <w:sz w:val="24"/>
          <w:szCs w:val="24"/>
        </w:rPr>
        <w:t>kalendářní čtvrtletí</w:t>
      </w:r>
      <w:r w:rsidR="00DB1C84" w:rsidRPr="001E523C">
        <w:rPr>
          <w:rFonts w:ascii="Georgia" w:hAnsi="Georgia" w:cs="Times New Roman"/>
          <w:i/>
          <w:iCs/>
          <w:sz w:val="24"/>
          <w:szCs w:val="24"/>
        </w:rPr>
        <w:t xml:space="preserve"> a bude součástí nejbližší vydané faktury podle </w:t>
      </w:r>
      <w:r w:rsidR="004D7874" w:rsidRPr="001E523C">
        <w:rPr>
          <w:rFonts w:ascii="Georgia" w:hAnsi="Georgia" w:cs="Times New Roman"/>
          <w:i/>
          <w:iCs/>
          <w:sz w:val="24"/>
          <w:szCs w:val="24"/>
        </w:rPr>
        <w:t xml:space="preserve">odst. </w:t>
      </w:r>
      <w:r w:rsidR="00FB2AA3" w:rsidRPr="001E523C">
        <w:rPr>
          <w:rFonts w:ascii="Georgia" w:hAnsi="Georgia" w:cs="Times New Roman"/>
          <w:i/>
          <w:iCs/>
          <w:sz w:val="24"/>
          <w:szCs w:val="24"/>
        </w:rPr>
        <w:t>4</w:t>
      </w:r>
      <w:r w:rsidR="004D7874" w:rsidRPr="001E523C">
        <w:rPr>
          <w:rFonts w:ascii="Georgia" w:hAnsi="Georgia" w:cs="Times New Roman"/>
          <w:i/>
          <w:iCs/>
          <w:sz w:val="24"/>
          <w:szCs w:val="24"/>
        </w:rPr>
        <w:t>. tohoto článku smlouvy</w:t>
      </w:r>
      <w:r w:rsidR="00FD3134" w:rsidRPr="001E523C">
        <w:rPr>
          <w:rFonts w:ascii="Georgia" w:hAnsi="Georgia" w:cs="Times New Roman"/>
          <w:i/>
          <w:iCs/>
          <w:sz w:val="24"/>
          <w:szCs w:val="24"/>
        </w:rPr>
        <w:t xml:space="preserve">. </w:t>
      </w:r>
      <w:r w:rsidR="004D7874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Výše příspěvku a výše záloh na energie</w:t>
      </w:r>
      <w:r w:rsidR="00F65D5D" w:rsidRPr="001E523C">
        <w:rPr>
          <w:rFonts w:ascii="Georgia" w:hAnsi="Georgia" w:cs="Times New Roman"/>
          <w:i/>
          <w:iCs/>
          <w:sz w:val="24"/>
          <w:szCs w:val="24"/>
        </w:rPr>
        <w:t>,</w:t>
      </w:r>
      <w:r w:rsidR="00545513" w:rsidRPr="001E523C">
        <w:rPr>
          <w:rFonts w:ascii="Georgia" w:hAnsi="Georgia" w:cs="Times New Roman"/>
          <w:i/>
          <w:iCs/>
          <w:sz w:val="24"/>
          <w:szCs w:val="24"/>
        </w:rPr>
        <w:t xml:space="preserve"> osvětlení společných prostor a</w:t>
      </w:r>
      <w:r w:rsidR="00747BF8" w:rsidRPr="001E523C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F65D5D" w:rsidRPr="001E523C">
        <w:rPr>
          <w:rFonts w:ascii="Georgia" w:hAnsi="Georgia" w:cs="Times New Roman"/>
          <w:i/>
          <w:iCs/>
          <w:sz w:val="24"/>
          <w:szCs w:val="24"/>
        </w:rPr>
        <w:t>úklid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byly stanoveny dle cen a nákladů platných v době uzavření </w:t>
      </w:r>
      <w:r w:rsidR="00354D47">
        <w:rPr>
          <w:rFonts w:ascii="Georgia" w:hAnsi="Georgia" w:cs="Times New Roman"/>
          <w:i/>
          <w:iCs/>
          <w:sz w:val="24"/>
          <w:szCs w:val="24"/>
        </w:rPr>
        <w:t>D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odatku č. </w:t>
      </w:r>
      <w:r w:rsidR="00FD3134" w:rsidRPr="001E523C">
        <w:rPr>
          <w:rFonts w:ascii="Georgia" w:hAnsi="Georgia" w:cs="Times New Roman"/>
          <w:b/>
          <w:bCs/>
          <w:i/>
          <w:iCs/>
          <w:sz w:val="24"/>
          <w:szCs w:val="24"/>
        </w:rPr>
        <w:t>2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a dle obvyklé dosavadní spotřeby. Pokud nájemné a skutečné náklady na zajištění recepce,</w:t>
      </w:r>
      <w:r w:rsidR="00F22C55" w:rsidRPr="001E523C">
        <w:rPr>
          <w:rFonts w:ascii="Georgia" w:hAnsi="Georgia" w:cs="Times New Roman"/>
          <w:i/>
          <w:iCs/>
          <w:sz w:val="24"/>
          <w:szCs w:val="24"/>
        </w:rPr>
        <w:t xml:space="preserve"> vodné a stočné, internet a odvoz odpadu,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převýší výši </w:t>
      </w:r>
      <w:r w:rsidR="00102281" w:rsidRPr="001E523C">
        <w:rPr>
          <w:rFonts w:ascii="Georgia" w:hAnsi="Georgia" w:cs="Times New Roman"/>
          <w:i/>
          <w:iCs/>
          <w:sz w:val="24"/>
          <w:szCs w:val="24"/>
        </w:rPr>
        <w:t xml:space="preserve">příspěvku a/nebo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záloh</w:t>
      </w:r>
      <w:r w:rsidR="00102281" w:rsidRPr="001E523C">
        <w:rPr>
          <w:rFonts w:ascii="Georgia" w:hAnsi="Georgia" w:cs="Times New Roman"/>
          <w:i/>
          <w:iCs/>
          <w:sz w:val="24"/>
          <w:szCs w:val="24"/>
        </w:rPr>
        <w:t xml:space="preserve"> na energie</w:t>
      </w:r>
      <w:r w:rsidR="00747BF8" w:rsidRPr="001E523C">
        <w:rPr>
          <w:rFonts w:ascii="Georgia" w:hAnsi="Georgia" w:cs="Times New Roman"/>
          <w:i/>
          <w:iCs/>
          <w:sz w:val="24"/>
          <w:szCs w:val="24"/>
        </w:rPr>
        <w:t>, osvětlení spo</w:t>
      </w:r>
      <w:r w:rsidR="00F93DE8" w:rsidRPr="001E523C">
        <w:rPr>
          <w:rFonts w:ascii="Georgia" w:hAnsi="Georgia" w:cs="Times New Roman"/>
          <w:i/>
          <w:iCs/>
          <w:sz w:val="24"/>
          <w:szCs w:val="24"/>
        </w:rPr>
        <w:t>l</w:t>
      </w:r>
      <w:r w:rsidR="00747BF8" w:rsidRPr="001E523C">
        <w:rPr>
          <w:rFonts w:ascii="Georgia" w:hAnsi="Georgia" w:cs="Times New Roman"/>
          <w:i/>
          <w:iCs/>
          <w:sz w:val="24"/>
          <w:szCs w:val="24"/>
        </w:rPr>
        <w:t>ečných prostor</w:t>
      </w:r>
      <w:r w:rsidR="00102281" w:rsidRPr="001E523C">
        <w:rPr>
          <w:rFonts w:ascii="Georgia" w:hAnsi="Georgia" w:cs="Times New Roman"/>
          <w:i/>
          <w:iCs/>
          <w:sz w:val="24"/>
          <w:szCs w:val="24"/>
        </w:rPr>
        <w:t xml:space="preserve"> a </w:t>
      </w:r>
      <w:r w:rsidR="00B76E28" w:rsidRPr="001E523C">
        <w:rPr>
          <w:rFonts w:ascii="Georgia" w:hAnsi="Georgia" w:cs="Times New Roman"/>
          <w:i/>
          <w:iCs/>
          <w:sz w:val="24"/>
          <w:szCs w:val="24"/>
        </w:rPr>
        <w:t xml:space="preserve">úklid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jsou Česká centra oprávněna výši příspěvku a</w:t>
      </w:r>
      <w:r w:rsidR="00102281" w:rsidRPr="001E523C">
        <w:rPr>
          <w:rFonts w:ascii="Georgia" w:hAnsi="Georgia" w:cs="Times New Roman"/>
          <w:i/>
          <w:iCs/>
          <w:sz w:val="24"/>
          <w:szCs w:val="24"/>
        </w:rPr>
        <w:t>/nebo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zálohy </w:t>
      </w:r>
      <w:r w:rsidR="00102281" w:rsidRPr="001E523C">
        <w:rPr>
          <w:rFonts w:ascii="Georgia" w:hAnsi="Georgia" w:cs="Times New Roman"/>
          <w:i/>
          <w:iCs/>
          <w:sz w:val="24"/>
          <w:szCs w:val="24"/>
        </w:rPr>
        <w:t>navýšit (lze i odděleně)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s ohledem na vývoj cen</w:t>
      </w:r>
      <w:r w:rsidR="00102281" w:rsidRPr="001E523C">
        <w:rPr>
          <w:rFonts w:ascii="Georgia" w:hAnsi="Georgia" w:cs="Times New Roman"/>
          <w:i/>
          <w:iCs/>
          <w:sz w:val="24"/>
          <w:szCs w:val="24"/>
        </w:rPr>
        <w:t xml:space="preserve"> a nákladů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, a to kdykoliv, kdy bude Českým centrům oznámeno navýšení cen energií</w:t>
      </w:r>
      <w:r w:rsidR="00B76E28" w:rsidRPr="001E523C">
        <w:rPr>
          <w:rFonts w:ascii="Georgia" w:hAnsi="Georgia" w:cs="Times New Roman"/>
          <w:i/>
          <w:iCs/>
          <w:sz w:val="24"/>
          <w:szCs w:val="24"/>
        </w:rPr>
        <w:t>, úklidu a příspěvku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, tedy nejen po provedení vyúčtování. Navýšení příspěvku a záloh na energie</w:t>
      </w:r>
      <w:r w:rsidR="00F93DE8" w:rsidRPr="001E523C">
        <w:rPr>
          <w:rFonts w:ascii="Georgia" w:hAnsi="Georgia" w:cs="Times New Roman"/>
          <w:i/>
          <w:iCs/>
          <w:sz w:val="24"/>
          <w:szCs w:val="24"/>
        </w:rPr>
        <w:t>, osvětlení společných prostor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 a </w:t>
      </w:r>
      <w:r w:rsidR="00B76E28" w:rsidRPr="001E523C">
        <w:rPr>
          <w:rFonts w:ascii="Georgia" w:hAnsi="Georgia" w:cs="Times New Roman"/>
          <w:i/>
          <w:iCs/>
          <w:sz w:val="24"/>
          <w:szCs w:val="24"/>
        </w:rPr>
        <w:t xml:space="preserve">úklid 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 xml:space="preserve">nevyžaduje uzavření </w:t>
      </w:r>
      <w:r w:rsidR="00354D47">
        <w:rPr>
          <w:rFonts w:ascii="Georgia" w:hAnsi="Georgia" w:cs="Times New Roman"/>
          <w:i/>
          <w:iCs/>
          <w:sz w:val="24"/>
          <w:szCs w:val="24"/>
        </w:rPr>
        <w:t>D</w:t>
      </w:r>
      <w:r w:rsidR="00762D05" w:rsidRPr="001E523C">
        <w:rPr>
          <w:rFonts w:ascii="Georgia" w:hAnsi="Georgia" w:cs="Times New Roman"/>
          <w:i/>
          <w:iCs/>
          <w:sz w:val="24"/>
          <w:szCs w:val="24"/>
        </w:rPr>
        <w:t>odatku této smlouvy. Oznámení o navýšení musí být provedeno písemně</w:t>
      </w:r>
      <w:r w:rsidR="00102281" w:rsidRPr="001E523C">
        <w:rPr>
          <w:rFonts w:ascii="Georgia" w:hAnsi="Georgia" w:cs="Times New Roman"/>
          <w:i/>
          <w:iCs/>
          <w:sz w:val="24"/>
          <w:szCs w:val="24"/>
        </w:rPr>
        <w:t xml:space="preserve"> a musí být řádně odůvodněno.</w:t>
      </w:r>
    </w:p>
    <w:p w14:paraId="35083C8A" w14:textId="77777777" w:rsidR="001321B1" w:rsidRPr="001E523C" w:rsidRDefault="001321B1" w:rsidP="001E523C">
      <w:pPr>
        <w:pStyle w:val="Odstavecseseznamem"/>
        <w:spacing w:after="0"/>
        <w:rPr>
          <w:rFonts w:ascii="Georgia" w:hAnsi="Georgia" w:cs="Times New Roman"/>
          <w:i/>
          <w:iCs/>
          <w:sz w:val="24"/>
          <w:szCs w:val="24"/>
        </w:rPr>
      </w:pPr>
    </w:p>
    <w:p w14:paraId="4582DC25" w14:textId="77777777" w:rsidR="00BC5E4B" w:rsidRPr="001E523C" w:rsidRDefault="00BC5E4B" w:rsidP="00BC5E4B">
      <w:pPr>
        <w:spacing w:after="0"/>
        <w:jc w:val="both"/>
        <w:rPr>
          <w:rFonts w:ascii="Georgia" w:hAnsi="Georgia" w:cs="Times New Roman"/>
          <w:sz w:val="24"/>
          <w:szCs w:val="24"/>
        </w:rPr>
      </w:pPr>
    </w:p>
    <w:p w14:paraId="020B7085" w14:textId="10A32F23" w:rsidR="00BB3B42" w:rsidRDefault="00BB3B42" w:rsidP="003F3805">
      <w:pPr>
        <w:spacing w:after="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1E523C">
        <w:rPr>
          <w:rFonts w:ascii="Georgia" w:hAnsi="Georgia" w:cs="Times New Roman"/>
          <w:b/>
          <w:bCs/>
          <w:sz w:val="24"/>
          <w:szCs w:val="24"/>
        </w:rPr>
        <w:t>I</w:t>
      </w:r>
      <w:r w:rsidR="003F3805" w:rsidRPr="001E523C">
        <w:rPr>
          <w:rFonts w:ascii="Georgia" w:hAnsi="Georgia" w:cs="Times New Roman"/>
          <w:b/>
          <w:bCs/>
          <w:sz w:val="24"/>
          <w:szCs w:val="24"/>
        </w:rPr>
        <w:t>I</w:t>
      </w:r>
      <w:r w:rsidRPr="001E523C">
        <w:rPr>
          <w:rFonts w:ascii="Georgia" w:hAnsi="Georgia" w:cs="Times New Roman"/>
          <w:b/>
          <w:bCs/>
          <w:sz w:val="24"/>
          <w:szCs w:val="24"/>
        </w:rPr>
        <w:t>.</w:t>
      </w:r>
    </w:p>
    <w:p w14:paraId="68E72A07" w14:textId="77777777" w:rsidR="00C03653" w:rsidRPr="001E523C" w:rsidRDefault="00C03653" w:rsidP="003F3805">
      <w:pPr>
        <w:spacing w:after="0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0CE6C666" w14:textId="61FB38B6" w:rsidR="00C03653" w:rsidRDefault="00BB3B42" w:rsidP="001E523C">
      <w:pPr>
        <w:pStyle w:val="Zkladntext"/>
        <w:numPr>
          <w:ilvl w:val="0"/>
          <w:numId w:val="25"/>
        </w:numPr>
        <w:ind w:left="714" w:hanging="357"/>
        <w:rPr>
          <w:rFonts w:ascii="Georgia" w:hAnsi="Georgia"/>
          <w:color w:val="000000"/>
          <w:szCs w:val="24"/>
        </w:rPr>
      </w:pPr>
      <w:r w:rsidRPr="00C03653">
        <w:rPr>
          <w:rFonts w:ascii="Georgia" w:hAnsi="Georgia"/>
          <w:color w:val="000000"/>
          <w:szCs w:val="24"/>
        </w:rPr>
        <w:t>Ostatní ustanovení Smlouvy zůstávají beze změny.</w:t>
      </w:r>
    </w:p>
    <w:p w14:paraId="017D2BA2" w14:textId="3D67DBA5" w:rsidR="00C03653" w:rsidRPr="00C03653" w:rsidRDefault="00BB3B42" w:rsidP="001E523C">
      <w:pPr>
        <w:pStyle w:val="Zkladntext"/>
        <w:numPr>
          <w:ilvl w:val="0"/>
          <w:numId w:val="25"/>
        </w:numPr>
      </w:pPr>
      <w:r w:rsidRPr="001E523C">
        <w:rPr>
          <w:rFonts w:ascii="Georgia" w:hAnsi="Georgia"/>
          <w:color w:val="000000"/>
          <w:szCs w:val="24"/>
        </w:rPr>
        <w:t>Tento Dodatek č.</w:t>
      </w:r>
      <w:r w:rsidR="003F3805" w:rsidRPr="001E523C">
        <w:rPr>
          <w:rFonts w:ascii="Georgia" w:hAnsi="Georgia"/>
          <w:color w:val="000000"/>
          <w:szCs w:val="24"/>
        </w:rPr>
        <w:t xml:space="preserve"> 3</w:t>
      </w:r>
      <w:r w:rsidRPr="001E523C">
        <w:rPr>
          <w:rFonts w:ascii="Georgia" w:hAnsi="Georgia"/>
          <w:color w:val="000000"/>
          <w:szCs w:val="24"/>
        </w:rPr>
        <w:t xml:space="preserve"> nabývá platnosti a účinnosti dnem</w:t>
      </w:r>
      <w:r w:rsidR="00C03653" w:rsidRPr="001E523C">
        <w:rPr>
          <w:rFonts w:ascii="Georgia" w:hAnsi="Georgia"/>
          <w:color w:val="000000"/>
          <w:szCs w:val="24"/>
        </w:rPr>
        <w:t xml:space="preserve"> zveřejnění v registru smluv.</w:t>
      </w:r>
    </w:p>
    <w:p w14:paraId="792EC8D1" w14:textId="5244F6B1" w:rsidR="00C03653" w:rsidRPr="001E523C" w:rsidRDefault="00EF2A28" w:rsidP="001E523C">
      <w:pPr>
        <w:pStyle w:val="Zkladntext"/>
        <w:numPr>
          <w:ilvl w:val="0"/>
          <w:numId w:val="25"/>
        </w:numPr>
        <w:rPr>
          <w:rFonts w:ascii="Georgia" w:hAnsi="Georgia"/>
          <w:szCs w:val="24"/>
        </w:rPr>
      </w:pPr>
      <w:r w:rsidRPr="001E523C">
        <w:rPr>
          <w:rFonts w:ascii="Georgia" w:hAnsi="Georgia"/>
          <w:szCs w:val="24"/>
        </w:rPr>
        <w:lastRenderedPageBreak/>
        <w:t>T</w:t>
      </w:r>
      <w:r w:rsidR="00BC5E4B" w:rsidRPr="001E523C">
        <w:rPr>
          <w:rFonts w:ascii="Georgia" w:hAnsi="Georgia"/>
          <w:szCs w:val="24"/>
        </w:rPr>
        <w:t xml:space="preserve">ento </w:t>
      </w:r>
      <w:r w:rsidR="00BB3B42" w:rsidRPr="001E523C">
        <w:rPr>
          <w:rFonts w:ascii="Georgia" w:hAnsi="Georgia"/>
          <w:szCs w:val="24"/>
        </w:rPr>
        <w:t>D</w:t>
      </w:r>
      <w:r w:rsidR="00BC5E4B" w:rsidRPr="001E523C">
        <w:rPr>
          <w:rFonts w:ascii="Georgia" w:hAnsi="Georgia"/>
          <w:szCs w:val="24"/>
        </w:rPr>
        <w:t xml:space="preserve">odatek č. </w:t>
      </w:r>
      <w:r w:rsidR="006B68CC" w:rsidRPr="001E523C">
        <w:rPr>
          <w:rFonts w:ascii="Georgia" w:hAnsi="Georgia"/>
          <w:szCs w:val="24"/>
        </w:rPr>
        <w:t>3</w:t>
      </w:r>
      <w:r w:rsidR="00BC5E4B" w:rsidRPr="001E523C">
        <w:rPr>
          <w:rFonts w:ascii="Georgia" w:hAnsi="Georgia"/>
          <w:szCs w:val="24"/>
        </w:rPr>
        <w:t xml:space="preserve"> </w:t>
      </w:r>
      <w:r w:rsidRPr="001E523C">
        <w:rPr>
          <w:rFonts w:ascii="Georgia" w:hAnsi="Georgia"/>
          <w:szCs w:val="24"/>
        </w:rPr>
        <w:t xml:space="preserve">je vyhotoven ve </w:t>
      </w:r>
      <w:r w:rsidR="00733499" w:rsidRPr="001E523C">
        <w:rPr>
          <w:rFonts w:ascii="Georgia" w:hAnsi="Georgia"/>
          <w:szCs w:val="24"/>
        </w:rPr>
        <w:t>čtyřech</w:t>
      </w:r>
      <w:r w:rsidRPr="001E523C">
        <w:rPr>
          <w:rFonts w:ascii="Georgia" w:hAnsi="Georgia"/>
          <w:szCs w:val="24"/>
        </w:rPr>
        <w:t xml:space="preserve"> (</w:t>
      </w:r>
      <w:r w:rsidR="00733499" w:rsidRPr="001E523C">
        <w:rPr>
          <w:rFonts w:ascii="Georgia" w:hAnsi="Georgia"/>
          <w:szCs w:val="24"/>
        </w:rPr>
        <w:t>4</w:t>
      </w:r>
      <w:r w:rsidRPr="001E523C">
        <w:rPr>
          <w:rFonts w:ascii="Georgia" w:hAnsi="Georgia"/>
          <w:szCs w:val="24"/>
        </w:rPr>
        <w:t xml:space="preserve">) stejnopisech s platností originálu, přičemž </w:t>
      </w:r>
      <w:r w:rsidR="00733499" w:rsidRPr="001E523C">
        <w:rPr>
          <w:rFonts w:ascii="Georgia" w:hAnsi="Georgia"/>
          <w:szCs w:val="24"/>
        </w:rPr>
        <w:t xml:space="preserve">každá strana </w:t>
      </w:r>
      <w:r w:rsidRPr="001E523C">
        <w:rPr>
          <w:rFonts w:ascii="Georgia" w:hAnsi="Georgia"/>
          <w:szCs w:val="24"/>
        </w:rPr>
        <w:t xml:space="preserve">obdrží </w:t>
      </w:r>
      <w:r w:rsidR="00733499" w:rsidRPr="001E523C">
        <w:rPr>
          <w:rFonts w:ascii="Georgia" w:hAnsi="Georgia"/>
          <w:szCs w:val="24"/>
        </w:rPr>
        <w:t xml:space="preserve">po </w:t>
      </w:r>
      <w:r w:rsidRPr="001E523C">
        <w:rPr>
          <w:rFonts w:ascii="Georgia" w:hAnsi="Georgia"/>
          <w:szCs w:val="24"/>
        </w:rPr>
        <w:t>dv</w:t>
      </w:r>
      <w:r w:rsidR="00733499" w:rsidRPr="001E523C">
        <w:rPr>
          <w:rFonts w:ascii="Georgia" w:hAnsi="Georgia"/>
          <w:szCs w:val="24"/>
        </w:rPr>
        <w:t>ou</w:t>
      </w:r>
      <w:r w:rsidRPr="001E523C">
        <w:rPr>
          <w:rFonts w:ascii="Georgia" w:hAnsi="Georgia"/>
          <w:szCs w:val="24"/>
        </w:rPr>
        <w:t xml:space="preserve"> (2) stejnopis</w:t>
      </w:r>
      <w:r w:rsidR="00733499" w:rsidRPr="001E523C">
        <w:rPr>
          <w:rFonts w:ascii="Georgia" w:hAnsi="Georgia"/>
          <w:szCs w:val="24"/>
        </w:rPr>
        <w:t>ech</w:t>
      </w:r>
      <w:r w:rsidR="007F74E7" w:rsidRPr="001E523C">
        <w:rPr>
          <w:rFonts w:ascii="Georgia" w:hAnsi="Georgia"/>
          <w:szCs w:val="24"/>
        </w:rPr>
        <w:t xml:space="preserve"> (v případě listinné podoby)</w:t>
      </w:r>
      <w:r w:rsidR="00733499" w:rsidRPr="001E523C">
        <w:rPr>
          <w:rFonts w:ascii="Georgia" w:hAnsi="Georgia"/>
          <w:szCs w:val="24"/>
        </w:rPr>
        <w:t>.</w:t>
      </w:r>
      <w:r w:rsidR="007F74E7" w:rsidRPr="001E523C">
        <w:rPr>
          <w:rFonts w:ascii="Georgia" w:hAnsi="Georgia"/>
          <w:szCs w:val="24"/>
        </w:rPr>
        <w:t xml:space="preserve"> V případě elektronické verze se vyhotovuje pouze v jednom vyhotovení.</w:t>
      </w:r>
    </w:p>
    <w:p w14:paraId="0D46E9B8" w14:textId="3AB8C76E" w:rsidR="00C03653" w:rsidRPr="001E523C" w:rsidRDefault="00BB3B42" w:rsidP="001E523C">
      <w:pPr>
        <w:pStyle w:val="Zkladntext"/>
        <w:numPr>
          <w:ilvl w:val="0"/>
          <w:numId w:val="25"/>
        </w:numPr>
        <w:rPr>
          <w:rFonts w:ascii="Georgia" w:eastAsiaTheme="minorHAnsi" w:hAnsi="Georgia" w:cstheme="minorBidi"/>
          <w:color w:val="000000"/>
          <w:lang w:eastAsia="en-US"/>
        </w:rPr>
      </w:pPr>
      <w:r w:rsidRPr="001E523C">
        <w:rPr>
          <w:rFonts w:ascii="Georgia" w:hAnsi="Georgia" w:cstheme="minorBidi"/>
          <w:color w:val="000000"/>
          <w:szCs w:val="24"/>
          <w:lang w:eastAsia="en-US"/>
        </w:rPr>
        <w:t xml:space="preserve">Skutečnosti uvedené v tomto Dodatku č. </w:t>
      </w:r>
      <w:r w:rsidR="007F74E7" w:rsidRPr="001E523C">
        <w:rPr>
          <w:rFonts w:ascii="Georgia" w:hAnsi="Georgia" w:cstheme="minorBidi"/>
          <w:color w:val="000000"/>
          <w:szCs w:val="24"/>
          <w:lang w:eastAsia="en-US"/>
        </w:rPr>
        <w:t>3</w:t>
      </w:r>
      <w:r w:rsidRPr="001E523C">
        <w:rPr>
          <w:rFonts w:ascii="Georgia" w:hAnsi="Georgia" w:cstheme="minorBidi"/>
          <w:color w:val="000000"/>
          <w:szCs w:val="24"/>
          <w:lang w:eastAsia="en-US"/>
        </w:rPr>
        <w:t xml:space="preserve"> nebudou smluvními stranami považovány za obchodní tajemství ve smyslu ustanovení § 504 občanského zákoníku.</w:t>
      </w:r>
    </w:p>
    <w:p w14:paraId="65AC9B2D" w14:textId="5DC7ACB6" w:rsidR="00EF2A28" w:rsidRPr="001E523C" w:rsidRDefault="00C03653" w:rsidP="001E523C">
      <w:pPr>
        <w:pStyle w:val="Zkladntext"/>
        <w:numPr>
          <w:ilvl w:val="0"/>
          <w:numId w:val="25"/>
        </w:numPr>
        <w:ind w:left="771" w:hanging="414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>Smluvní s</w:t>
      </w:r>
      <w:r w:rsidR="00EF2A28" w:rsidRPr="001E523C">
        <w:rPr>
          <w:rFonts w:ascii="Georgia" w:hAnsi="Georgia"/>
          <w:color w:val="000000"/>
          <w:szCs w:val="24"/>
        </w:rPr>
        <w:t>trany prohlašují, že se s</w:t>
      </w:r>
      <w:r w:rsidR="00733499" w:rsidRPr="001E523C">
        <w:rPr>
          <w:rFonts w:ascii="Georgia" w:hAnsi="Georgia"/>
          <w:color w:val="000000"/>
          <w:szCs w:val="24"/>
        </w:rPr>
        <w:t> obsahem t</w:t>
      </w:r>
      <w:r w:rsidR="00BC5E4B" w:rsidRPr="001E523C">
        <w:rPr>
          <w:rFonts w:ascii="Georgia" w:hAnsi="Georgia"/>
          <w:color w:val="000000"/>
          <w:szCs w:val="24"/>
        </w:rPr>
        <w:t xml:space="preserve">ohoto </w:t>
      </w:r>
      <w:r w:rsidR="00BB3B42" w:rsidRPr="001E523C">
        <w:rPr>
          <w:rFonts w:ascii="Georgia" w:hAnsi="Georgia"/>
          <w:color w:val="000000"/>
          <w:szCs w:val="24"/>
        </w:rPr>
        <w:t>D</w:t>
      </w:r>
      <w:r w:rsidR="00BC5E4B" w:rsidRPr="001E523C">
        <w:rPr>
          <w:rFonts w:ascii="Georgia" w:hAnsi="Georgia"/>
          <w:color w:val="000000"/>
          <w:szCs w:val="24"/>
        </w:rPr>
        <w:t xml:space="preserve">odatku č. </w:t>
      </w:r>
      <w:r w:rsidR="007F74E7" w:rsidRPr="001E523C">
        <w:rPr>
          <w:rFonts w:ascii="Georgia" w:hAnsi="Georgia"/>
          <w:color w:val="000000"/>
          <w:szCs w:val="24"/>
        </w:rPr>
        <w:t>3</w:t>
      </w:r>
      <w:r w:rsidR="00BC5E4B" w:rsidRPr="001E523C">
        <w:rPr>
          <w:rFonts w:ascii="Georgia" w:hAnsi="Georgia"/>
          <w:color w:val="000000"/>
          <w:szCs w:val="24"/>
        </w:rPr>
        <w:t xml:space="preserve"> </w:t>
      </w:r>
      <w:r w:rsidR="00EF2A28" w:rsidRPr="001E523C">
        <w:rPr>
          <w:rFonts w:ascii="Georgia" w:hAnsi="Georgia"/>
          <w:color w:val="000000"/>
          <w:szCs w:val="24"/>
        </w:rPr>
        <w:t>důkladně seznámily</w:t>
      </w:r>
      <w:r w:rsidR="00816C9A" w:rsidRPr="001E523C">
        <w:rPr>
          <w:rFonts w:ascii="Georgia" w:hAnsi="Georgia"/>
          <w:color w:val="000000"/>
          <w:szCs w:val="24"/>
        </w:rPr>
        <w:t xml:space="preserve"> a </w:t>
      </w:r>
      <w:r w:rsidR="00EF2A28" w:rsidRPr="001E523C">
        <w:rPr>
          <w:rFonts w:ascii="Georgia" w:hAnsi="Georgia"/>
          <w:color w:val="000000"/>
          <w:szCs w:val="24"/>
        </w:rPr>
        <w:t xml:space="preserve">na důkaz svého souhlasu připojují </w:t>
      </w:r>
      <w:r w:rsidR="00733499" w:rsidRPr="001E523C">
        <w:rPr>
          <w:rFonts w:ascii="Georgia" w:hAnsi="Georgia"/>
          <w:color w:val="000000"/>
          <w:szCs w:val="24"/>
        </w:rPr>
        <w:t xml:space="preserve">jejich zástupci </w:t>
      </w:r>
      <w:r w:rsidR="00EF2A28" w:rsidRPr="001E523C">
        <w:rPr>
          <w:rFonts w:ascii="Georgia" w:hAnsi="Georgia"/>
          <w:color w:val="000000"/>
          <w:szCs w:val="24"/>
        </w:rPr>
        <w:t xml:space="preserve">vlastnoruční podpisy. </w:t>
      </w:r>
    </w:p>
    <w:p w14:paraId="29CA0430" w14:textId="77777777" w:rsidR="005940B4" w:rsidRPr="00747BF8" w:rsidRDefault="005940B4" w:rsidP="00816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F5C0F" w14:textId="77777777" w:rsidR="00406D3C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B953F" w14:textId="50F7EB72" w:rsidR="00B637D2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V</w:t>
      </w:r>
      <w:r w:rsidR="00C03653">
        <w:rPr>
          <w:rFonts w:ascii="Times New Roman" w:hAnsi="Times New Roman" w:cs="Times New Roman"/>
          <w:sz w:val="24"/>
          <w:szCs w:val="24"/>
        </w:rPr>
        <w:t> </w:t>
      </w:r>
      <w:r w:rsidRPr="00747BF8">
        <w:rPr>
          <w:rFonts w:ascii="Times New Roman" w:hAnsi="Times New Roman" w:cs="Times New Roman"/>
          <w:sz w:val="24"/>
          <w:szCs w:val="24"/>
        </w:rPr>
        <w:t>Praze</w:t>
      </w:r>
      <w:r w:rsidR="00C03653">
        <w:rPr>
          <w:rFonts w:ascii="Times New Roman" w:hAnsi="Times New Roman" w:cs="Times New Roman"/>
          <w:sz w:val="24"/>
          <w:szCs w:val="24"/>
        </w:rPr>
        <w:t>,</w:t>
      </w:r>
      <w:r w:rsidRPr="00747BF8">
        <w:rPr>
          <w:rFonts w:ascii="Times New Roman" w:hAnsi="Times New Roman" w:cs="Times New Roman"/>
          <w:sz w:val="24"/>
          <w:szCs w:val="24"/>
        </w:rPr>
        <w:t xml:space="preserve"> dne </w:t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ab/>
      </w:r>
      <w:r w:rsidR="00D80403" w:rsidRPr="00747BF8">
        <w:rPr>
          <w:rFonts w:ascii="Times New Roman" w:hAnsi="Times New Roman" w:cs="Times New Roman"/>
          <w:sz w:val="24"/>
          <w:szCs w:val="24"/>
        </w:rPr>
        <w:tab/>
      </w:r>
      <w:r w:rsidR="007E1F17" w:rsidRPr="00747BF8">
        <w:rPr>
          <w:rFonts w:ascii="Times New Roman" w:hAnsi="Times New Roman" w:cs="Times New Roman"/>
          <w:sz w:val="24"/>
          <w:szCs w:val="24"/>
        </w:rPr>
        <w:t>V</w:t>
      </w:r>
      <w:r w:rsidR="00C03653">
        <w:rPr>
          <w:rFonts w:ascii="Times New Roman" w:hAnsi="Times New Roman" w:cs="Times New Roman"/>
          <w:sz w:val="24"/>
          <w:szCs w:val="24"/>
        </w:rPr>
        <w:t> </w:t>
      </w:r>
      <w:r w:rsidR="007E1F17" w:rsidRPr="00747BF8">
        <w:rPr>
          <w:rFonts w:ascii="Times New Roman" w:hAnsi="Times New Roman" w:cs="Times New Roman"/>
          <w:sz w:val="24"/>
          <w:szCs w:val="24"/>
        </w:rPr>
        <w:t>Praze</w:t>
      </w:r>
      <w:r w:rsidR="00C03653">
        <w:rPr>
          <w:rFonts w:ascii="Times New Roman" w:hAnsi="Times New Roman" w:cs="Times New Roman"/>
          <w:sz w:val="24"/>
          <w:szCs w:val="24"/>
        </w:rPr>
        <w:t>,</w:t>
      </w:r>
      <w:r w:rsidR="007E1F17" w:rsidRPr="00747BF8">
        <w:rPr>
          <w:rFonts w:ascii="Times New Roman" w:hAnsi="Times New Roman" w:cs="Times New Roman"/>
          <w:sz w:val="24"/>
          <w:szCs w:val="24"/>
        </w:rPr>
        <w:t xml:space="preserve"> dne</w:t>
      </w:r>
    </w:p>
    <w:p w14:paraId="2CA97E02" w14:textId="77777777" w:rsidR="00406D3C" w:rsidRDefault="00406D3C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D5219" w14:textId="77777777" w:rsidR="00C03653" w:rsidRDefault="00C03653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9A648" w14:textId="77777777" w:rsidR="00C03653" w:rsidRPr="00747BF8" w:rsidRDefault="00C03653" w:rsidP="00466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3F0AF" w14:textId="77777777" w:rsidR="00466D02" w:rsidRPr="00747BF8" w:rsidRDefault="00466D02" w:rsidP="00466D02">
      <w:pPr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  <w:t>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</w:t>
      </w:r>
      <w:r w:rsidR="00D80403" w:rsidRPr="00747BF8">
        <w:rPr>
          <w:rFonts w:ascii="Times New Roman" w:hAnsi="Times New Roman" w:cs="Times New Roman"/>
          <w:sz w:val="24"/>
          <w:szCs w:val="24"/>
        </w:rPr>
        <w:t>--------</w:t>
      </w:r>
      <w:r w:rsidR="00816C9A" w:rsidRPr="00747BF8">
        <w:rPr>
          <w:rFonts w:ascii="Times New Roman" w:hAnsi="Times New Roman" w:cs="Times New Roman"/>
          <w:sz w:val="24"/>
          <w:szCs w:val="24"/>
        </w:rPr>
        <w:t>----------------------</w:t>
      </w:r>
    </w:p>
    <w:p w14:paraId="1845613D" w14:textId="77777777" w:rsidR="00CE4233" w:rsidRPr="00747BF8" w:rsidRDefault="009128F6" w:rsidP="005940B4">
      <w:pPr>
        <w:spacing w:after="0"/>
        <w:ind w:left="4956" w:hanging="48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BF8">
        <w:rPr>
          <w:rFonts w:ascii="Times New Roman" w:hAnsi="Times New Roman" w:cs="Times New Roman"/>
          <w:b/>
          <w:sz w:val="24"/>
          <w:szCs w:val="24"/>
        </w:rPr>
        <w:t xml:space="preserve">Česká </w:t>
      </w:r>
      <w:r w:rsidR="00974A2E" w:rsidRPr="00747BF8">
        <w:rPr>
          <w:rFonts w:ascii="Times New Roman" w:hAnsi="Times New Roman" w:cs="Times New Roman"/>
          <w:b/>
          <w:sz w:val="24"/>
          <w:szCs w:val="24"/>
        </w:rPr>
        <w:t>centra</w:t>
      </w:r>
      <w:r w:rsidR="00816C9A" w:rsidRPr="00747BF8">
        <w:rPr>
          <w:rFonts w:ascii="Times New Roman" w:hAnsi="Times New Roman" w:cs="Times New Roman"/>
          <w:b/>
          <w:sz w:val="24"/>
          <w:szCs w:val="24"/>
        </w:rPr>
        <w:tab/>
      </w:r>
      <w:r w:rsidR="00CE4233" w:rsidRPr="00747BF8">
        <w:rPr>
          <w:rFonts w:ascii="Times New Roman" w:hAnsi="Times New Roman" w:cs="Times New Roman"/>
          <w:b/>
          <w:sz w:val="24"/>
          <w:szCs w:val="24"/>
        </w:rPr>
        <w:t>Česká centrála cestovního ruchu – CzechTourism</w:t>
      </w:r>
    </w:p>
    <w:p w14:paraId="38B017C9" w14:textId="1C5E3248" w:rsidR="00BC5E4B" w:rsidRPr="00747BF8" w:rsidRDefault="0036081D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</w:t>
      </w:r>
      <w:r w:rsidR="009951F5"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 w:rsidR="009951F5" w:rsidRPr="00747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XXX</w:t>
      </w:r>
      <w:r w:rsidR="00BC5E4B" w:rsidRPr="00747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D3D74" w14:textId="77777777" w:rsidR="00BC5E4B" w:rsidRDefault="00BC5E4B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 w:rsidRPr="00747BF8">
        <w:rPr>
          <w:rFonts w:ascii="Times New Roman" w:hAnsi="Times New Roman" w:cs="Times New Roman"/>
          <w:sz w:val="24"/>
          <w:szCs w:val="24"/>
        </w:rPr>
        <w:t>g</w:t>
      </w:r>
      <w:r w:rsidR="005940B4" w:rsidRPr="00747BF8">
        <w:rPr>
          <w:rFonts w:ascii="Times New Roman" w:hAnsi="Times New Roman" w:cs="Times New Roman"/>
          <w:sz w:val="24"/>
          <w:szCs w:val="24"/>
        </w:rPr>
        <w:t>enerální ředitel</w:t>
      </w:r>
      <w:r w:rsidR="00406D3C">
        <w:rPr>
          <w:rFonts w:ascii="Times New Roman" w:hAnsi="Times New Roman" w:cs="Times New Roman"/>
          <w:sz w:val="24"/>
          <w:szCs w:val="24"/>
        </w:rPr>
        <w:t>ka</w:t>
      </w:r>
      <w:r w:rsidRPr="00747BF8">
        <w:rPr>
          <w:rFonts w:ascii="Times New Roman" w:hAnsi="Times New Roman" w:cs="Times New Roman"/>
          <w:sz w:val="24"/>
          <w:szCs w:val="24"/>
        </w:rPr>
        <w:t xml:space="preserve"> </w:t>
      </w:r>
      <w:r w:rsidRPr="00747BF8">
        <w:rPr>
          <w:rFonts w:ascii="Times New Roman" w:hAnsi="Times New Roman" w:cs="Times New Roman"/>
          <w:sz w:val="24"/>
          <w:szCs w:val="24"/>
        </w:rPr>
        <w:tab/>
      </w:r>
      <w:r w:rsidRPr="00747BF8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037B7744" w14:textId="77777777" w:rsidR="009951F5" w:rsidRPr="007463BF" w:rsidRDefault="005940B4" w:rsidP="00BC5E4B">
      <w:pPr>
        <w:spacing w:after="0"/>
        <w:ind w:left="4248" w:hanging="4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4233" w:rsidRPr="00187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B234D" w14:textId="77777777" w:rsidR="008F25E3" w:rsidRPr="007463BF" w:rsidRDefault="00213E61" w:rsidP="00816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Pr="007463BF">
        <w:rPr>
          <w:rFonts w:ascii="Times New Roman" w:hAnsi="Times New Roman" w:cs="Times New Roman"/>
          <w:sz w:val="24"/>
          <w:szCs w:val="24"/>
        </w:rPr>
        <w:tab/>
      </w:r>
      <w:r w:rsidR="00816C9A" w:rsidRPr="00746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148">
        <w:rPr>
          <w:rFonts w:ascii="Times New Roman" w:hAnsi="Times New Roman" w:cs="Times New Roman"/>
          <w:sz w:val="24"/>
          <w:szCs w:val="24"/>
        </w:rPr>
        <w:tab/>
      </w:r>
    </w:p>
    <w:sectPr w:rsidR="008F25E3" w:rsidRPr="007463BF" w:rsidSect="0066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E1486"/>
    <w:multiLevelType w:val="hybridMultilevel"/>
    <w:tmpl w:val="3928013A"/>
    <w:lvl w:ilvl="0" w:tplc="0405000F">
      <w:start w:val="1"/>
      <w:numFmt w:val="decimal"/>
      <w:lvlText w:val="%1.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1480"/>
    <w:multiLevelType w:val="hybridMultilevel"/>
    <w:tmpl w:val="52282D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361EC"/>
    <w:multiLevelType w:val="hybridMultilevel"/>
    <w:tmpl w:val="CE4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5E58"/>
    <w:multiLevelType w:val="hybridMultilevel"/>
    <w:tmpl w:val="45C29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4D48"/>
    <w:multiLevelType w:val="hybridMultilevel"/>
    <w:tmpl w:val="70D88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5C3B"/>
    <w:multiLevelType w:val="hybridMultilevel"/>
    <w:tmpl w:val="F35A89C0"/>
    <w:lvl w:ilvl="0" w:tplc="E4DA0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31CC"/>
    <w:multiLevelType w:val="hybridMultilevel"/>
    <w:tmpl w:val="9B1E5C5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4A6939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570"/>
    <w:multiLevelType w:val="hybridMultilevel"/>
    <w:tmpl w:val="E8F463A2"/>
    <w:lvl w:ilvl="0" w:tplc="C298DB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BC4"/>
    <w:multiLevelType w:val="hybridMultilevel"/>
    <w:tmpl w:val="AFBE9B04"/>
    <w:lvl w:ilvl="0" w:tplc="0405000F">
      <w:start w:val="1"/>
      <w:numFmt w:val="decimal"/>
      <w:lvlText w:val="%1."/>
      <w:lvlJc w:val="left"/>
      <w:pPr>
        <w:ind w:left="49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10" w15:restartNumberingAfterBreak="0">
    <w:nsid w:val="3CD74344"/>
    <w:multiLevelType w:val="hybridMultilevel"/>
    <w:tmpl w:val="245C2BC4"/>
    <w:lvl w:ilvl="0" w:tplc="ACA6CD9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6F46"/>
    <w:multiLevelType w:val="hybridMultilevel"/>
    <w:tmpl w:val="89342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86E52"/>
    <w:multiLevelType w:val="hybridMultilevel"/>
    <w:tmpl w:val="805832C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C5645"/>
    <w:multiLevelType w:val="hybridMultilevel"/>
    <w:tmpl w:val="63309A32"/>
    <w:lvl w:ilvl="0" w:tplc="372878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F2DAC"/>
    <w:multiLevelType w:val="hybridMultilevel"/>
    <w:tmpl w:val="BB402F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A770C"/>
    <w:multiLevelType w:val="hybridMultilevel"/>
    <w:tmpl w:val="B52A8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05ABE"/>
    <w:multiLevelType w:val="hybridMultilevel"/>
    <w:tmpl w:val="DE32B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63830"/>
    <w:multiLevelType w:val="hybridMultilevel"/>
    <w:tmpl w:val="E9D07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7614A"/>
    <w:multiLevelType w:val="hybridMultilevel"/>
    <w:tmpl w:val="5FAE1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40352"/>
    <w:multiLevelType w:val="hybridMultilevel"/>
    <w:tmpl w:val="2A1A7D50"/>
    <w:lvl w:ilvl="0" w:tplc="040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9871BC"/>
    <w:multiLevelType w:val="hybridMultilevel"/>
    <w:tmpl w:val="AE46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92D12"/>
    <w:multiLevelType w:val="hybridMultilevel"/>
    <w:tmpl w:val="942AAE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4F20F76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626793"/>
    <w:multiLevelType w:val="singleLevel"/>
    <w:tmpl w:val="15BC46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3" w15:restartNumberingAfterBreak="0">
    <w:nsid w:val="72CE2424"/>
    <w:multiLevelType w:val="hybridMultilevel"/>
    <w:tmpl w:val="5A1C6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F05D2"/>
    <w:multiLevelType w:val="hybridMultilevel"/>
    <w:tmpl w:val="EDD2355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30043">
    <w:abstractNumId w:val="2"/>
  </w:num>
  <w:num w:numId="2" w16cid:durableId="2041396170">
    <w:abstractNumId w:val="13"/>
  </w:num>
  <w:num w:numId="3" w16cid:durableId="1259371373">
    <w:abstractNumId w:val="14"/>
  </w:num>
  <w:num w:numId="4" w16cid:durableId="1080367962">
    <w:abstractNumId w:val="3"/>
  </w:num>
  <w:num w:numId="5" w16cid:durableId="216750144">
    <w:abstractNumId w:val="24"/>
  </w:num>
  <w:num w:numId="6" w16cid:durableId="911814185">
    <w:abstractNumId w:val="19"/>
  </w:num>
  <w:num w:numId="7" w16cid:durableId="1440443836">
    <w:abstractNumId w:val="0"/>
  </w:num>
  <w:num w:numId="8" w16cid:durableId="79762822">
    <w:abstractNumId w:val="9"/>
  </w:num>
  <w:num w:numId="9" w16cid:durableId="283194584">
    <w:abstractNumId w:val="20"/>
  </w:num>
  <w:num w:numId="10" w16cid:durableId="1058817762">
    <w:abstractNumId w:val="6"/>
  </w:num>
  <w:num w:numId="11" w16cid:durableId="1130973968">
    <w:abstractNumId w:val="15"/>
  </w:num>
  <w:num w:numId="12" w16cid:durableId="652414932">
    <w:abstractNumId w:val="16"/>
  </w:num>
  <w:num w:numId="13" w16cid:durableId="1925723226">
    <w:abstractNumId w:val="21"/>
  </w:num>
  <w:num w:numId="14" w16cid:durableId="432283051">
    <w:abstractNumId w:val="12"/>
  </w:num>
  <w:num w:numId="15" w16cid:durableId="492067772">
    <w:abstractNumId w:val="5"/>
  </w:num>
  <w:num w:numId="16" w16cid:durableId="1231622023">
    <w:abstractNumId w:val="4"/>
  </w:num>
  <w:num w:numId="17" w16cid:durableId="1848516168">
    <w:abstractNumId w:val="8"/>
  </w:num>
  <w:num w:numId="18" w16cid:durableId="1969629838">
    <w:abstractNumId w:val="22"/>
  </w:num>
  <w:num w:numId="19" w16cid:durableId="741371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777215">
    <w:abstractNumId w:val="1"/>
  </w:num>
  <w:num w:numId="21" w16cid:durableId="1807812449">
    <w:abstractNumId w:val="7"/>
  </w:num>
  <w:num w:numId="22" w16cid:durableId="1729066393">
    <w:abstractNumId w:val="10"/>
  </w:num>
  <w:num w:numId="23" w16cid:durableId="1383670897">
    <w:abstractNumId w:val="23"/>
  </w:num>
  <w:num w:numId="24" w16cid:durableId="1942758347">
    <w:abstractNumId w:val="18"/>
  </w:num>
  <w:num w:numId="25" w16cid:durableId="133186856">
    <w:abstractNumId w:val="11"/>
  </w:num>
  <w:num w:numId="26" w16cid:durableId="14870900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E3"/>
    <w:rsid w:val="00003747"/>
    <w:rsid w:val="00006232"/>
    <w:rsid w:val="00006B2D"/>
    <w:rsid w:val="0002240E"/>
    <w:rsid w:val="000258E1"/>
    <w:rsid w:val="0004716B"/>
    <w:rsid w:val="0005200B"/>
    <w:rsid w:val="000539F2"/>
    <w:rsid w:val="00057398"/>
    <w:rsid w:val="000700B4"/>
    <w:rsid w:val="000716BC"/>
    <w:rsid w:val="00073E33"/>
    <w:rsid w:val="00080A51"/>
    <w:rsid w:val="0008626E"/>
    <w:rsid w:val="00096AA5"/>
    <w:rsid w:val="000C6E78"/>
    <w:rsid w:val="000D28B6"/>
    <w:rsid w:val="000D2999"/>
    <w:rsid w:val="000D32A3"/>
    <w:rsid w:val="000E294D"/>
    <w:rsid w:val="000E4FAE"/>
    <w:rsid w:val="000F0849"/>
    <w:rsid w:val="000F6C83"/>
    <w:rsid w:val="00102281"/>
    <w:rsid w:val="00110976"/>
    <w:rsid w:val="00116C7D"/>
    <w:rsid w:val="0012042E"/>
    <w:rsid w:val="00120FBF"/>
    <w:rsid w:val="00127805"/>
    <w:rsid w:val="00131C00"/>
    <w:rsid w:val="001321B1"/>
    <w:rsid w:val="001354D0"/>
    <w:rsid w:val="00146E72"/>
    <w:rsid w:val="00150E14"/>
    <w:rsid w:val="00162855"/>
    <w:rsid w:val="00171071"/>
    <w:rsid w:val="00172176"/>
    <w:rsid w:val="00172642"/>
    <w:rsid w:val="001747A0"/>
    <w:rsid w:val="00180DE8"/>
    <w:rsid w:val="00187830"/>
    <w:rsid w:val="001B0EEE"/>
    <w:rsid w:val="001C2761"/>
    <w:rsid w:val="001C44D3"/>
    <w:rsid w:val="001E523C"/>
    <w:rsid w:val="002003B7"/>
    <w:rsid w:val="00201C5A"/>
    <w:rsid w:val="00204366"/>
    <w:rsid w:val="002122C8"/>
    <w:rsid w:val="00213E61"/>
    <w:rsid w:val="00214A28"/>
    <w:rsid w:val="00230214"/>
    <w:rsid w:val="002308E6"/>
    <w:rsid w:val="00252B45"/>
    <w:rsid w:val="0026109C"/>
    <w:rsid w:val="00272514"/>
    <w:rsid w:val="002774B1"/>
    <w:rsid w:val="00280C3D"/>
    <w:rsid w:val="0028598E"/>
    <w:rsid w:val="0028668C"/>
    <w:rsid w:val="0029022A"/>
    <w:rsid w:val="002936E3"/>
    <w:rsid w:val="002938EE"/>
    <w:rsid w:val="00294B5E"/>
    <w:rsid w:val="002962DC"/>
    <w:rsid w:val="00296F4D"/>
    <w:rsid w:val="002A30A1"/>
    <w:rsid w:val="002A5C2C"/>
    <w:rsid w:val="002A7ECC"/>
    <w:rsid w:val="002B42F5"/>
    <w:rsid w:val="002C2D21"/>
    <w:rsid w:val="002D318B"/>
    <w:rsid w:val="002E053B"/>
    <w:rsid w:val="002F4712"/>
    <w:rsid w:val="002F7119"/>
    <w:rsid w:val="00303BE6"/>
    <w:rsid w:val="00303F09"/>
    <w:rsid w:val="003043B5"/>
    <w:rsid w:val="00305177"/>
    <w:rsid w:val="003058C5"/>
    <w:rsid w:val="00310462"/>
    <w:rsid w:val="003131D2"/>
    <w:rsid w:val="00321072"/>
    <w:rsid w:val="00326FD9"/>
    <w:rsid w:val="00330593"/>
    <w:rsid w:val="00335364"/>
    <w:rsid w:val="00336439"/>
    <w:rsid w:val="00354D47"/>
    <w:rsid w:val="00355DD9"/>
    <w:rsid w:val="0036081D"/>
    <w:rsid w:val="003622D0"/>
    <w:rsid w:val="003640E3"/>
    <w:rsid w:val="00371C2E"/>
    <w:rsid w:val="0037294E"/>
    <w:rsid w:val="003746C6"/>
    <w:rsid w:val="003873C4"/>
    <w:rsid w:val="003A2104"/>
    <w:rsid w:val="003B29C1"/>
    <w:rsid w:val="003B649F"/>
    <w:rsid w:val="003C147D"/>
    <w:rsid w:val="003C233B"/>
    <w:rsid w:val="003D0C40"/>
    <w:rsid w:val="003F3805"/>
    <w:rsid w:val="00406D3C"/>
    <w:rsid w:val="00414460"/>
    <w:rsid w:val="0042437C"/>
    <w:rsid w:val="00424BEF"/>
    <w:rsid w:val="00426318"/>
    <w:rsid w:val="00427F2E"/>
    <w:rsid w:val="0043114F"/>
    <w:rsid w:val="004340A9"/>
    <w:rsid w:val="00441C2F"/>
    <w:rsid w:val="00444298"/>
    <w:rsid w:val="00444593"/>
    <w:rsid w:val="0045221E"/>
    <w:rsid w:val="00457F39"/>
    <w:rsid w:val="004623B0"/>
    <w:rsid w:val="00466D02"/>
    <w:rsid w:val="00471571"/>
    <w:rsid w:val="00484063"/>
    <w:rsid w:val="00494327"/>
    <w:rsid w:val="004A1195"/>
    <w:rsid w:val="004D33DF"/>
    <w:rsid w:val="004D7874"/>
    <w:rsid w:val="004E0148"/>
    <w:rsid w:val="0052449C"/>
    <w:rsid w:val="00526A15"/>
    <w:rsid w:val="0053049D"/>
    <w:rsid w:val="00545513"/>
    <w:rsid w:val="005464C8"/>
    <w:rsid w:val="0054689B"/>
    <w:rsid w:val="0054699F"/>
    <w:rsid w:val="00547304"/>
    <w:rsid w:val="00561DA9"/>
    <w:rsid w:val="005719F3"/>
    <w:rsid w:val="005816BF"/>
    <w:rsid w:val="00581B69"/>
    <w:rsid w:val="005940B4"/>
    <w:rsid w:val="00594317"/>
    <w:rsid w:val="005A3C1C"/>
    <w:rsid w:val="005A6014"/>
    <w:rsid w:val="005A6914"/>
    <w:rsid w:val="005A7C6F"/>
    <w:rsid w:val="005C7E9D"/>
    <w:rsid w:val="005D2CE3"/>
    <w:rsid w:val="005E0F6A"/>
    <w:rsid w:val="005E4158"/>
    <w:rsid w:val="005E4601"/>
    <w:rsid w:val="005E6250"/>
    <w:rsid w:val="005F0C11"/>
    <w:rsid w:val="005F7FFC"/>
    <w:rsid w:val="00610452"/>
    <w:rsid w:val="00610963"/>
    <w:rsid w:val="0061692E"/>
    <w:rsid w:val="00627D1B"/>
    <w:rsid w:val="00651296"/>
    <w:rsid w:val="006656C2"/>
    <w:rsid w:val="006664F9"/>
    <w:rsid w:val="006813C3"/>
    <w:rsid w:val="006A0424"/>
    <w:rsid w:val="006A17A4"/>
    <w:rsid w:val="006A3D6C"/>
    <w:rsid w:val="006A60E7"/>
    <w:rsid w:val="006B1332"/>
    <w:rsid w:val="006B68CC"/>
    <w:rsid w:val="006C5C6F"/>
    <w:rsid w:val="006E4AD0"/>
    <w:rsid w:val="006E632D"/>
    <w:rsid w:val="006F7011"/>
    <w:rsid w:val="007021D6"/>
    <w:rsid w:val="007031C7"/>
    <w:rsid w:val="00703BBE"/>
    <w:rsid w:val="00707E63"/>
    <w:rsid w:val="00715340"/>
    <w:rsid w:val="00722CEF"/>
    <w:rsid w:val="00733499"/>
    <w:rsid w:val="00735553"/>
    <w:rsid w:val="00741EEC"/>
    <w:rsid w:val="007463BF"/>
    <w:rsid w:val="007467DC"/>
    <w:rsid w:val="00746C87"/>
    <w:rsid w:val="00747BF8"/>
    <w:rsid w:val="00753EBE"/>
    <w:rsid w:val="00762D05"/>
    <w:rsid w:val="00763908"/>
    <w:rsid w:val="0076669F"/>
    <w:rsid w:val="00781E3D"/>
    <w:rsid w:val="00783A55"/>
    <w:rsid w:val="0078513D"/>
    <w:rsid w:val="007900C5"/>
    <w:rsid w:val="007922A1"/>
    <w:rsid w:val="00794064"/>
    <w:rsid w:val="00796FDD"/>
    <w:rsid w:val="007A1F08"/>
    <w:rsid w:val="007B1FDA"/>
    <w:rsid w:val="007B3DC5"/>
    <w:rsid w:val="007B7000"/>
    <w:rsid w:val="007E1F17"/>
    <w:rsid w:val="007F74E7"/>
    <w:rsid w:val="008101A6"/>
    <w:rsid w:val="00816C9A"/>
    <w:rsid w:val="0082100B"/>
    <w:rsid w:val="008409A9"/>
    <w:rsid w:val="00846785"/>
    <w:rsid w:val="00850580"/>
    <w:rsid w:val="00850629"/>
    <w:rsid w:val="0085217B"/>
    <w:rsid w:val="00853D85"/>
    <w:rsid w:val="00854AFC"/>
    <w:rsid w:val="00856725"/>
    <w:rsid w:val="00861FA9"/>
    <w:rsid w:val="008675B4"/>
    <w:rsid w:val="00880190"/>
    <w:rsid w:val="00881961"/>
    <w:rsid w:val="008C188A"/>
    <w:rsid w:val="008C1C12"/>
    <w:rsid w:val="008D1A9F"/>
    <w:rsid w:val="008D5463"/>
    <w:rsid w:val="008D69B2"/>
    <w:rsid w:val="008E19C5"/>
    <w:rsid w:val="008E7007"/>
    <w:rsid w:val="008E74FA"/>
    <w:rsid w:val="008F13F7"/>
    <w:rsid w:val="008F25E3"/>
    <w:rsid w:val="008F3ACC"/>
    <w:rsid w:val="008F5377"/>
    <w:rsid w:val="009049BC"/>
    <w:rsid w:val="009128F6"/>
    <w:rsid w:val="00912E7E"/>
    <w:rsid w:val="00924A55"/>
    <w:rsid w:val="0093398C"/>
    <w:rsid w:val="00934B05"/>
    <w:rsid w:val="00935764"/>
    <w:rsid w:val="009368F6"/>
    <w:rsid w:val="00936A48"/>
    <w:rsid w:val="00957A68"/>
    <w:rsid w:val="009670BA"/>
    <w:rsid w:val="00974A2E"/>
    <w:rsid w:val="009822F2"/>
    <w:rsid w:val="00986C89"/>
    <w:rsid w:val="00994083"/>
    <w:rsid w:val="009951F5"/>
    <w:rsid w:val="00996C02"/>
    <w:rsid w:val="009B276F"/>
    <w:rsid w:val="009B50CF"/>
    <w:rsid w:val="009C1F4E"/>
    <w:rsid w:val="009D4038"/>
    <w:rsid w:val="009D5741"/>
    <w:rsid w:val="009D669C"/>
    <w:rsid w:val="009E2B79"/>
    <w:rsid w:val="009E37B4"/>
    <w:rsid w:val="009E45E6"/>
    <w:rsid w:val="00A04317"/>
    <w:rsid w:val="00A04718"/>
    <w:rsid w:val="00A06715"/>
    <w:rsid w:val="00A1245C"/>
    <w:rsid w:val="00A26306"/>
    <w:rsid w:val="00A3109E"/>
    <w:rsid w:val="00A366E1"/>
    <w:rsid w:val="00A46697"/>
    <w:rsid w:val="00A53E9A"/>
    <w:rsid w:val="00A662D4"/>
    <w:rsid w:val="00A8742E"/>
    <w:rsid w:val="00A96313"/>
    <w:rsid w:val="00AA1F01"/>
    <w:rsid w:val="00AB6394"/>
    <w:rsid w:val="00AB6562"/>
    <w:rsid w:val="00AC143A"/>
    <w:rsid w:val="00AE1587"/>
    <w:rsid w:val="00AE2D6D"/>
    <w:rsid w:val="00AE57BA"/>
    <w:rsid w:val="00AE6B07"/>
    <w:rsid w:val="00AE6CD6"/>
    <w:rsid w:val="00AE7EC1"/>
    <w:rsid w:val="00AF6B69"/>
    <w:rsid w:val="00B16952"/>
    <w:rsid w:val="00B171FB"/>
    <w:rsid w:val="00B1726A"/>
    <w:rsid w:val="00B2278B"/>
    <w:rsid w:val="00B24E28"/>
    <w:rsid w:val="00B308F5"/>
    <w:rsid w:val="00B32E3F"/>
    <w:rsid w:val="00B33830"/>
    <w:rsid w:val="00B3573F"/>
    <w:rsid w:val="00B35A8D"/>
    <w:rsid w:val="00B428CE"/>
    <w:rsid w:val="00B43425"/>
    <w:rsid w:val="00B43FDD"/>
    <w:rsid w:val="00B60DD5"/>
    <w:rsid w:val="00B61FB0"/>
    <w:rsid w:val="00B637D2"/>
    <w:rsid w:val="00B6469D"/>
    <w:rsid w:val="00B7524E"/>
    <w:rsid w:val="00B76E28"/>
    <w:rsid w:val="00B77212"/>
    <w:rsid w:val="00B80490"/>
    <w:rsid w:val="00B84D1E"/>
    <w:rsid w:val="00B868BB"/>
    <w:rsid w:val="00B87096"/>
    <w:rsid w:val="00B9054E"/>
    <w:rsid w:val="00B963D1"/>
    <w:rsid w:val="00B9668C"/>
    <w:rsid w:val="00BA0C28"/>
    <w:rsid w:val="00BB213B"/>
    <w:rsid w:val="00BB235E"/>
    <w:rsid w:val="00BB3B42"/>
    <w:rsid w:val="00BC5E4B"/>
    <w:rsid w:val="00BD76A0"/>
    <w:rsid w:val="00BF5935"/>
    <w:rsid w:val="00BF7EB4"/>
    <w:rsid w:val="00BF7F25"/>
    <w:rsid w:val="00C03653"/>
    <w:rsid w:val="00C045DF"/>
    <w:rsid w:val="00C049C0"/>
    <w:rsid w:val="00C071A1"/>
    <w:rsid w:val="00C175BF"/>
    <w:rsid w:val="00C459EB"/>
    <w:rsid w:val="00C5196D"/>
    <w:rsid w:val="00C53C2C"/>
    <w:rsid w:val="00C57371"/>
    <w:rsid w:val="00C57472"/>
    <w:rsid w:val="00C57FBF"/>
    <w:rsid w:val="00C61D64"/>
    <w:rsid w:val="00C65046"/>
    <w:rsid w:val="00C820FA"/>
    <w:rsid w:val="00C96D89"/>
    <w:rsid w:val="00CA4B38"/>
    <w:rsid w:val="00CC481A"/>
    <w:rsid w:val="00CC5D89"/>
    <w:rsid w:val="00CC7461"/>
    <w:rsid w:val="00CD3CF2"/>
    <w:rsid w:val="00CE4233"/>
    <w:rsid w:val="00CF3629"/>
    <w:rsid w:val="00CF79F1"/>
    <w:rsid w:val="00D02B9F"/>
    <w:rsid w:val="00D04530"/>
    <w:rsid w:val="00D075BC"/>
    <w:rsid w:val="00D14CE1"/>
    <w:rsid w:val="00D160D3"/>
    <w:rsid w:val="00D16903"/>
    <w:rsid w:val="00D17540"/>
    <w:rsid w:val="00D30B7C"/>
    <w:rsid w:val="00D313F4"/>
    <w:rsid w:val="00D3283A"/>
    <w:rsid w:val="00D3388F"/>
    <w:rsid w:val="00D35C5C"/>
    <w:rsid w:val="00D77096"/>
    <w:rsid w:val="00D80403"/>
    <w:rsid w:val="00DB1C84"/>
    <w:rsid w:val="00DC00B4"/>
    <w:rsid w:val="00DC26E8"/>
    <w:rsid w:val="00DC4128"/>
    <w:rsid w:val="00DF1997"/>
    <w:rsid w:val="00DF2E7A"/>
    <w:rsid w:val="00E04CA7"/>
    <w:rsid w:val="00E072FF"/>
    <w:rsid w:val="00E14C2C"/>
    <w:rsid w:val="00E221BB"/>
    <w:rsid w:val="00E2783E"/>
    <w:rsid w:val="00E327F7"/>
    <w:rsid w:val="00E372B9"/>
    <w:rsid w:val="00E62F91"/>
    <w:rsid w:val="00E63707"/>
    <w:rsid w:val="00E74267"/>
    <w:rsid w:val="00E74E25"/>
    <w:rsid w:val="00E75662"/>
    <w:rsid w:val="00E762D5"/>
    <w:rsid w:val="00E874EA"/>
    <w:rsid w:val="00E913A0"/>
    <w:rsid w:val="00E918DC"/>
    <w:rsid w:val="00E96044"/>
    <w:rsid w:val="00EA75A6"/>
    <w:rsid w:val="00EB3B64"/>
    <w:rsid w:val="00EB5F64"/>
    <w:rsid w:val="00EB67F0"/>
    <w:rsid w:val="00EB788D"/>
    <w:rsid w:val="00EC179C"/>
    <w:rsid w:val="00EC4DFB"/>
    <w:rsid w:val="00ED4F79"/>
    <w:rsid w:val="00EF2A28"/>
    <w:rsid w:val="00EF2C1E"/>
    <w:rsid w:val="00F22C55"/>
    <w:rsid w:val="00F2330D"/>
    <w:rsid w:val="00F24B54"/>
    <w:rsid w:val="00F30C48"/>
    <w:rsid w:val="00F36F2E"/>
    <w:rsid w:val="00F40639"/>
    <w:rsid w:val="00F44910"/>
    <w:rsid w:val="00F44C54"/>
    <w:rsid w:val="00F5121A"/>
    <w:rsid w:val="00F65D5D"/>
    <w:rsid w:val="00F670E6"/>
    <w:rsid w:val="00F7029B"/>
    <w:rsid w:val="00F75C71"/>
    <w:rsid w:val="00F84355"/>
    <w:rsid w:val="00F8765A"/>
    <w:rsid w:val="00F93DE8"/>
    <w:rsid w:val="00FA2B92"/>
    <w:rsid w:val="00FB2AA3"/>
    <w:rsid w:val="00FC062B"/>
    <w:rsid w:val="00FC0BDB"/>
    <w:rsid w:val="00FD171B"/>
    <w:rsid w:val="00FD1D6B"/>
    <w:rsid w:val="00FD3134"/>
    <w:rsid w:val="00FD680B"/>
    <w:rsid w:val="00FD699A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87450"/>
  <w15:docId w15:val="{DE79508D-E198-46E0-91A7-BFDF3CC3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6C2"/>
  </w:style>
  <w:style w:type="paragraph" w:styleId="Nadpis1">
    <w:name w:val="heading 1"/>
    <w:basedOn w:val="Normln"/>
    <w:next w:val="Normln"/>
    <w:link w:val="Nadpis1Char"/>
    <w:uiPriority w:val="9"/>
    <w:qFormat/>
    <w:rsid w:val="00452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F25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F2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213E61"/>
    <w:rPr>
      <w:color w:val="0000FF" w:themeColor="hyperlink"/>
      <w:u w:val="single"/>
    </w:rPr>
  </w:style>
  <w:style w:type="paragraph" w:styleId="Bezmezer">
    <w:name w:val="No Spacing"/>
    <w:qFormat/>
    <w:rsid w:val="005F0C11"/>
    <w:pPr>
      <w:spacing w:after="0" w:line="240" w:lineRule="auto"/>
    </w:pPr>
  </w:style>
  <w:style w:type="paragraph" w:styleId="Odstavecseseznamem">
    <w:name w:val="List Paragraph"/>
    <w:basedOn w:val="Normln"/>
    <w:uiPriority w:val="99"/>
    <w:qFormat/>
    <w:rsid w:val="00E874E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2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0E4F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4F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4F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F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4F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FA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003B7"/>
    <w:pPr>
      <w:spacing w:after="0" w:line="240" w:lineRule="auto"/>
    </w:pPr>
  </w:style>
  <w:style w:type="paragraph" w:customStyle="1" w:styleId="rtfbr">
    <w:name w:val="rtfbr"/>
    <w:basedOn w:val="Normln"/>
    <w:rsid w:val="007E1F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B60D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B60D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lnku">
    <w:name w:val="bodlnku"/>
    <w:basedOn w:val="Normln"/>
    <w:rsid w:val="00171071"/>
    <w:pPr>
      <w:suppressAutoHyphens/>
      <w:spacing w:after="360" w:line="240" w:lineRule="auto"/>
      <w:ind w:left="720" w:hanging="720"/>
    </w:pPr>
    <w:rPr>
      <w:rFonts w:ascii="Arial Narrow" w:eastAsia="Calibri" w:hAnsi="Arial Narrow" w:cs="Arial Narrow"/>
      <w:sz w:val="24"/>
      <w:szCs w:val="24"/>
      <w:lang w:val="sk-SK" w:eastAsia="ar-SA"/>
    </w:rPr>
  </w:style>
  <w:style w:type="paragraph" w:customStyle="1" w:styleId="Default">
    <w:name w:val="Default"/>
    <w:rsid w:val="00E637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03747"/>
    <w:pPr>
      <w:tabs>
        <w:tab w:val="left" w:pos="0"/>
        <w:tab w:val="left" w:pos="284"/>
        <w:tab w:val="left" w:pos="1701"/>
      </w:tabs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3747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B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6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8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1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2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22220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9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00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3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70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66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61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11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900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3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66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88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4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6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679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268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02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220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592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429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1614C-6808-4F93-A12E-001D7A3F9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AEC0E-CE7B-4032-8B8F-64D875935A4A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customXml/itemProps3.xml><?xml version="1.0" encoding="utf-8"?>
<ds:datastoreItem xmlns:ds="http://schemas.openxmlformats.org/officeDocument/2006/customXml" ds:itemID="{2A903EFA-47B4-40CD-A050-709C1EB76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A22936-D800-4FA5-821B-2232469AF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centra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Česká centra</dc:creator>
  <cp:lastModifiedBy>Krušberská Eliška</cp:lastModifiedBy>
  <cp:revision>3</cp:revision>
  <cp:lastPrinted>2018-11-14T13:57:00Z</cp:lastPrinted>
  <dcterms:created xsi:type="dcterms:W3CDTF">2024-11-13T12:16:00Z</dcterms:created>
  <dcterms:modified xsi:type="dcterms:W3CDTF">2024-12-03T06:50:00Z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</Properties>
</file>