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 72 30 00, DIČ: CZ 26 72 30 00,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ARCHA+) </w:t>
      </w:r>
    </w:p>
    <w:p w:rsidR="00000000" w:rsidDel="00000000" w:rsidP="00000000" w:rsidRDefault="00000000" w:rsidRPr="00000000" w14:paraId="00000007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Burkicom z.ú.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sídlem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Újezd 426/26, Malá Strana, 118 00 Praha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zastoupený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Janou Burkiewiczovou,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ředitelkou spolku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IČO: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11813938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Burkicom)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dále také jako „smluvní strana“/společně jako „smluvní strany“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Sb, občanského zákoníku níže uvedeného dne, měsíce a roku tuto</w:t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SMLOUVU O SPOLUPRÁCI PŘI USPOŘÁDÁNÍ DIVADELNÍHO PŘEDSTAVENÍ </w:t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 </w:t>
      </w:r>
    </w:p>
    <w:p w:rsidR="00000000" w:rsidDel="00000000" w:rsidP="00000000" w:rsidRDefault="00000000" w:rsidRPr="00000000" w14:paraId="0000001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</w:t>
      </w:r>
    </w:p>
    <w:p w:rsidR="00000000" w:rsidDel="00000000" w:rsidP="00000000" w:rsidRDefault="00000000" w:rsidRPr="00000000" w14:paraId="0000001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dohodly na vzájemné spolupráci při přípravě, uspořádání a realizaci inscenace s názvem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SLUNCE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Inscenace nebo Představení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která bude poprvé uvedena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 prostoru ARCHA+ 10. října roku 2024 (premiéra Představení) a repríza se uskuteční 11. října 2024. Podrobnější informace o Inscenaci jsou uvedeny v Příloze č. 1. Předmětem této smlouvy je úprava vzájemných práv a povinností smluvních stran souvisejících s s přípravou Inscenace uspořádáním Představení dle tohoto článku. </w:t>
      </w:r>
    </w:p>
    <w:p w:rsidR="00000000" w:rsidDel="00000000" w:rsidP="00000000" w:rsidRDefault="00000000" w:rsidRPr="00000000" w14:paraId="0000001A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ARCHY+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ARCHA+ se zavazuje poskytnout pro přípravu a uvedení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Představení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dle článku I. velký sál a jeho zázemí v Divadle Archa Na Poříčí 26, Praha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 Pro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nazkoušení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Inscenace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zajistí na vlastní náklady adekvátní prostory ke zkoušení buď v prostoru ARCHY+ nebo na jiném místě.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Prostory budou využívány ve dnech a časech dle předem odsouhlaseného harmonogramu. Kontaktní osobou pro domluvu na harmonogramu je produkční Jakub Hykeš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vertAlign w:val="baseline"/>
            <w:rtl w:val="0"/>
          </w:rPr>
          <w:t xml:space="preserve">jakub.hykes@archa-plus.cz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a dramaturg Štěpán Kubišta -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vertAlign w:val="baseline"/>
            <w:rtl w:val="0"/>
          </w:rPr>
          <w:t xml:space="preserve">stepan.kubista@archa-plus.cz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ARCHA+ se zavazuje poskytnout pro přípravu a uvedení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Představení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jevištní, zvukařskou,   osvětlovací techniku  a projektor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vše v rozsahu vybavení divadla ARCHA+. Smluvní strany se shodují, že vybavení ARCHA+ je dostačující pro uvedení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ředstavení. Seznam Tech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nického vybavení ARCHY+ tvoří přílohu č. 2 této smlouvy a je její nedílnou součástí. V případě, že bude nutné zapůjčit pro realizaci představení techniku, zapůjčí ji po předchozí dohodě a odsouhlasení nákladů ARCHA+.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ARCHA+ se zavazuje poskytnout služby související s technickým zajištěním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Představení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(zvukařské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osvětlovací služby a služby spojené s proj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ekcí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prostřednictvím externích dodavatelů.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se zavazuje spolupracovat při organizačním, provozním a produkčním zajištění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ředstavení a pro ten účel zajistí produkční, uvaděče a hledištní personál v dostatečném počtu.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se zavazuje zajistit propagaci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Inscenace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dle běžného standardu a uhradit náklady s tím související. 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ntaktní osobou za ARCHU+ je Jakub Stránský -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jakub.stransky@archa-plus.cz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ARCHA+ zajistí komunikaci se školami, kterým nabídne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uspořádání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dopoledního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ředstavení.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zajistí předprodej vstupenek 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ředstavení. Ceny vstupenek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budou stanoveny dle dohody smluvních stran, základní vstupné je určeno ve výši 550 Kč.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Každá ze smluvních stran bude mít k dispozici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vstupen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na každé Představení v počtech dle dohody smluvních stran.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Kontaktní osobou pro rezervaci volných vstupenek je Barbora Prokopová –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bara.prokopova@archa-plus.cz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tel. 604 208 494.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nenese odpovědnost za škody (na zdraví a majetku) účinkujících a dalších osob zajištěných ze strany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takové škody pokrýt a uhradit svým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pojištěním, případně se nároků na škodu vzdát.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ARCHA+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je oprávněna fotografie,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audio a video záznamy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ze zkoušek a z představení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používat bez omezení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pro propagaci a pro prezentaci své činnosti, nikoliv však ke komerčním účelům.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Příjmy ze vstupného si smluvní strany dělí rovným dílem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na základě vyúčtování. Postup vyúčtování je popsán v článku IV - Finanční podmínky.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uhradí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uměleckou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přípravu a další služby dle článku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honorář ve výši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225 000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Kč dle podmínek uvedených v článku IV.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předpokládají pokračování spolupráce i v roce 2025. V případě dohody na uvedení dalších repríz si smluvní strany dělí vstupné z každé uvedené reprízy rovným dílem a k vyúčtování dojde dle postupu, který je uveden v článku IV odst. 6. Uskutečněním repríz nevznikají smluvním stranám žádné vzájemné závazky, každá ze smluvních stran si hradí vlastní nálady.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III.</w:t>
      </w:r>
    </w:p>
    <w:p w:rsidR="00000000" w:rsidDel="00000000" w:rsidP="00000000" w:rsidRDefault="00000000" w:rsidRPr="00000000" w14:paraId="0000002D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Burkicom</w:t>
      </w:r>
    </w:p>
    <w:p w:rsidR="00000000" w:rsidDel="00000000" w:rsidP="00000000" w:rsidRDefault="00000000" w:rsidRPr="00000000" w14:paraId="0000002E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se zavazuje na své náklady a svým jménem zajistit uměleckou přípr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avu Inscenace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dle 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dmínek stanovených touto smlouvou. V rámci tohoto závazku připraví a zajistí především: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dramaturgii a scénář Inscenace,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výběr účinkujících umělců (především tanečníků)  a kreativního týmu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přípravu choreografie,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hudbu,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scénografii - návrh a výrobu,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světelný design,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návrh a výrobu kostýmů,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1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návrh a realizaci videa pro projekci,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1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režijní vedení,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1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textové anotace,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1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přípravě Inscenace se budou podílet čeští i zahraniční umělci. </w:t>
      </w:r>
    </w:p>
    <w:p w:rsidR="00000000" w:rsidDel="00000000" w:rsidP="00000000" w:rsidRDefault="00000000" w:rsidRPr="00000000" w14:paraId="0000003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Náklady na umělecké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honoráře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kreativního týmu (autorů, choreografů, režisér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dalších umělců)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účinkujících tanečníků kteří společně vytv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oří a připraví k realizaci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aut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orské umělecké dílo - Inscenaci SLUNCE hradí Burkicom na základě samostatně uzavřených smluv s umělci a členy kreativního týmu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Náklady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pořízení kostýmů, dekorací, rekvizit,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realizaci scénografie a dále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náklady na občerstvení a cestovní náklady a diety umělců hr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adí 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základě samostatně uzavřených smluv a vydaných objednávek.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ověřit technické možnosti a vybavení ARCHA+ 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přizpůsobit Inscenaci technickým možnostem ARCHA+ v co největším rozsahu..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uhradí všechny autorské odměny včetně licencí a jiných autorských poplatků vázaných na Inscenaci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 případě užití audiozáznamu či audiovizuálního záznamu je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povinn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nahlásit užití záznamů kolektivním správcům OSA, Dilia a Intergram. ARCHA+ nenese odpovědnost za případná porušení autorských a dalších práv vyplývajících z autorského zákona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souvisejících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 uvedením Představení v prostoru ARCHA+ dle této smlouvy.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zajistit, aby kostýmy a dekorace užité v Představení splňovaly požadavky platných bezpečnostních a protipožárních norem. Jakékoliv rizikové skutečnosti související s BOZP je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povinen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nahlásit s dostatečným předstihem.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zajistit propagaci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Představení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dle běžného standardu ve spolupráci s ARCH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reprízy nepožaduje Burkicom honorář. 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Příjmy ze vstupného (na premiéru i další reprízu) si smluvní strany dělí rovným dílem na základě vyúčtování. Postup vyúčtování je popsán v článku IV - Finanční podmínky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předpokládají pokračování spolupráce i v roce 2025. V případě dohody na uvedení dalších repríz si smluvní strany dělí vstupné z každé uvedené reprízy rovným dílem a k vyúčtování dojde dle postupu, který je uveden v článku IV odst. 6. Uskutečněním repríz nevznikají smluvním stranám žádné vzájemné závazky, každá ze smluvních stran si hradí vlastní nálady.  </w:t>
      </w:r>
    </w:p>
    <w:p w:rsidR="00000000" w:rsidDel="00000000" w:rsidP="00000000" w:rsidRDefault="00000000" w:rsidRPr="00000000" w14:paraId="00000046">
      <w:pPr>
        <w:ind w:left="501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right="-226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</w:t>
      </w:r>
    </w:p>
    <w:p w:rsidR="00000000" w:rsidDel="00000000" w:rsidP="00000000" w:rsidRDefault="00000000" w:rsidRPr="00000000" w14:paraId="0000004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Finanční podmínky</w:t>
      </w:r>
    </w:p>
    <w:p w:rsidR="00000000" w:rsidDel="00000000" w:rsidP="00000000" w:rsidRDefault="00000000" w:rsidRPr="00000000" w14:paraId="0000004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služby dle článku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hradí ARCHA+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odměnu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 výši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225 000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Kč (slovy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dvě stě dvacet pět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tisíc korun českých.)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není plátce DPH.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Prostředky jsou primárně určeny na výplatů honorářů umělců a na pokrytí dalších nákladů spojených s přípravou Inscenace.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Honorář dle odstavce 1. bude vyplacen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po uskutečnění premiéry a reprízy Představení na základě faktury vystavené Burkicom.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rtl w:val="0"/>
        </w:rPr>
        <w:t xml:space="preserve">Další náklady na služby poskytované smluvními stranami dle článků II a III hradí ta strana, která služby poskytuje (s výjimkou služeb hrazených z odměny dle odst. 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Čisté tržby ze vstupného si strany dělí rovným dílem.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Informaci o tržbách („vyúčtování tržeb“) zašle ARCHA+ Burkicom nejpozději týden po uvedení první reprízy. Na základě odsouhlaseného vyúčtování převede ARCHA+ 50% výnosů z tržeb na bankovní účet Burkicom uvedený v záhlaví smlouvy.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Uskutečněním repríz nově domluvených pro rok 2025 nevznikají smluvním stranám žádné vzájemné závazky, každá ze smluvních stran si hradí vlastní náklady. Vstupné z těchto repríz si strany dělí rovným dílem.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5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Odstoupení od smlouvy</w:t>
      </w:r>
    </w:p>
    <w:p w:rsidR="00000000" w:rsidDel="00000000" w:rsidP="00000000" w:rsidRDefault="00000000" w:rsidRPr="00000000" w14:paraId="0000005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se Představení neuskuteční z důvodu vyšší moci, nemá žádná ze smluvních stran nárok na náhradu dosud vynaložených nákladů souvisejících s plněním dle této smlouvy. V takov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případě vynaloží smluvní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úsilí, aby našly pro realizaci Představení náhradní termíny v rozsahu a dle podmínek tét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smlouvy.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Pokud jedna ze stran odstoupí od smlouvy z důvodů na své straně, zavazuje se tato strana uhradit druhé straně náklady prokazatelně vynaložené do doby odstoupení od smlouvy související s přípravou na realizaci Představení dle této smlouvy. Dále se odstupující strana zavazuje uhradit pokutu ve výši 50 000 Kč (slovy padesát tisíc korun českých). 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Náklady i pokuta dle odst. 2 budou uhrazeny na základě faktur vystavených poškozenou smluvní stranou. </w:t>
      </w:r>
    </w:p>
    <w:p w:rsidR="00000000" w:rsidDel="00000000" w:rsidP="00000000" w:rsidRDefault="00000000" w:rsidRPr="00000000" w14:paraId="0000005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VI.</w:t>
      </w:r>
    </w:p>
    <w:p w:rsidR="00000000" w:rsidDel="00000000" w:rsidP="00000000" w:rsidRDefault="00000000" w:rsidRPr="00000000" w14:paraId="0000005D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Strany berou na vědomí a výslovně souhlasí, že tato smlouva bude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zveřejněna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 registru smluv dle zákona o registru smluv.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vyhotovena ve dvou stejnopisech, z nichž každá z obou smluvních stran obdrží po jednom. Příloha 1 a 2 jsou nedílnou součástí smlouvy. </w:t>
      </w:r>
    </w:p>
    <w:p w:rsidR="00000000" w:rsidDel="00000000" w:rsidP="00000000" w:rsidRDefault="00000000" w:rsidRPr="00000000" w14:paraId="0000006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 7. 10. 2024</w:t>
      </w:r>
    </w:p>
    <w:p w:rsidR="00000000" w:rsidDel="00000000" w:rsidP="00000000" w:rsidRDefault="00000000" w:rsidRPr="00000000" w14:paraId="00000067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 .………                              ………....................................</w:t>
      </w:r>
    </w:p>
    <w:p w:rsidR="00000000" w:rsidDel="00000000" w:rsidP="00000000" w:rsidRDefault="00000000" w:rsidRPr="00000000" w14:paraId="0000006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</w:t>
        <w:tab/>
        <w:tab/>
        <w:t xml:space="preserve">                          </w:t>
        <w:tab/>
        <w:tab/>
        <w:t xml:space="preserve"> Burkicom</w:t>
      </w:r>
    </w:p>
    <w:p w:rsidR="00000000" w:rsidDel="00000000" w:rsidP="00000000" w:rsidRDefault="00000000" w:rsidRPr="00000000" w14:paraId="0000006E">
      <w:pPr>
        <w:spacing w:before="37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before="37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37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37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37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before="37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before="37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before="37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before="37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before="37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before="37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Příloha č. 1 </w:t>
      </w:r>
    </w:p>
    <w:p w:rsidR="00000000" w:rsidDel="00000000" w:rsidP="00000000" w:rsidRDefault="00000000" w:rsidRPr="00000000" w14:paraId="00000079">
      <w:pPr>
        <w:ind w:right="-226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u w:val="single"/>
          <w:rtl w:val="0"/>
        </w:rPr>
        <w:t xml:space="preserve">Popis projektu</w:t>
      </w:r>
    </w:p>
    <w:p w:rsidR="00000000" w:rsidDel="00000000" w:rsidP="00000000" w:rsidRDefault="00000000" w:rsidRPr="00000000" w14:paraId="0000007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Název projektu: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SLUNCE (Burkicom)</w:t>
      </w:r>
    </w:p>
    <w:p w:rsidR="00000000" w:rsidDel="00000000" w:rsidP="00000000" w:rsidRDefault="00000000" w:rsidRPr="00000000" w14:paraId="0000007E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Termín a místo konání projektu: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říjen - listopad 2024</w:t>
      </w:r>
    </w:p>
    <w:p w:rsidR="00000000" w:rsidDel="00000000" w:rsidP="00000000" w:rsidRDefault="00000000" w:rsidRPr="00000000" w14:paraId="00000080">
      <w:pPr>
        <w:tabs>
          <w:tab w:val="right" w:leader="none" w:pos="9354"/>
        </w:tabs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right" w:leader="none" w:pos="9354"/>
        </w:tabs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Detailní popis projektu: </w:t>
      </w:r>
    </w:p>
    <w:p w:rsidR="00000000" w:rsidDel="00000000" w:rsidP="00000000" w:rsidRDefault="00000000" w:rsidRPr="00000000" w14:paraId="00000082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Taneční inscenace SLUNCE vzniká ve spolupráci se souborem Burkicom a Holstebro Dance Company v Dánsku speciálně pro variabilní prostor ARCHY+</w:t>
      </w:r>
    </w:p>
    <w:p w:rsidR="00000000" w:rsidDel="00000000" w:rsidP="00000000" w:rsidRDefault="00000000" w:rsidRPr="00000000" w14:paraId="00000084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Světová premiéra proběhne 10.10. 2024 ve velkém sále ARCHY+</w:t>
      </w:r>
    </w:p>
    <w:p w:rsidR="00000000" w:rsidDel="00000000" w:rsidP="00000000" w:rsidRDefault="00000000" w:rsidRPr="00000000" w14:paraId="00000086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Apokalyptická sci-fi o lidskosti. Obraz konce, který byste si přáli zažít.</w:t>
      </w:r>
    </w:p>
    <w:p w:rsidR="00000000" w:rsidDel="00000000" w:rsidP="00000000" w:rsidRDefault="00000000" w:rsidRPr="00000000" w14:paraId="00000088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Je to malý, nepodstatný, ale je to naše slunce. Společnost, která nezná sobectví.</w:t>
      </w:r>
    </w:p>
    <w:p w:rsidR="00000000" w:rsidDel="00000000" w:rsidP="00000000" w:rsidRDefault="00000000" w:rsidRPr="00000000" w14:paraId="00000089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Umělá inteligence. Seskupení dat lidštější než člověk.</w:t>
      </w:r>
    </w:p>
    <w:p w:rsidR="00000000" w:rsidDel="00000000" w:rsidP="00000000" w:rsidRDefault="00000000" w:rsidRPr="00000000" w14:paraId="0000008A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Režie, choreografie: Jana Burkiewiczová</w:t>
      </w:r>
    </w:p>
    <w:p w:rsidR="00000000" w:rsidDel="00000000" w:rsidP="00000000" w:rsidRDefault="00000000" w:rsidRPr="00000000" w14:paraId="0000008C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Koncept, scénář: Jana Burkiewiczová, Tomáš Luňák, Jiří Macek</w:t>
      </w:r>
    </w:p>
    <w:p w:rsidR="00000000" w:rsidDel="00000000" w:rsidP="00000000" w:rsidRDefault="00000000" w:rsidRPr="00000000" w14:paraId="0000008D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Dramaturgická spolupráce: Marie BrolinTani, David Cornelius Price (umělečtí</w:t>
      </w:r>
    </w:p>
    <w:p w:rsidR="00000000" w:rsidDel="00000000" w:rsidP="00000000" w:rsidRDefault="00000000" w:rsidRPr="00000000" w14:paraId="0000008E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ředitelé Holstebro Dance Company*)</w:t>
      </w:r>
    </w:p>
    <w:p w:rsidR="00000000" w:rsidDel="00000000" w:rsidP="00000000" w:rsidRDefault="00000000" w:rsidRPr="00000000" w14:paraId="0000008F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Asistentka choreografie: Paulína Šmatláková</w:t>
      </w:r>
    </w:p>
    <w:p w:rsidR="00000000" w:rsidDel="00000000" w:rsidP="00000000" w:rsidRDefault="00000000" w:rsidRPr="00000000" w14:paraId="00000090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Scénografie: Lucie Škandíková</w:t>
      </w:r>
    </w:p>
    <w:p w:rsidR="00000000" w:rsidDel="00000000" w:rsidP="00000000" w:rsidRDefault="00000000" w:rsidRPr="00000000" w14:paraId="00000091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Hudba: Jiří Konvalinka</w:t>
      </w:r>
    </w:p>
    <w:p w:rsidR="00000000" w:rsidDel="00000000" w:rsidP="00000000" w:rsidRDefault="00000000" w:rsidRPr="00000000" w14:paraId="00000092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right" w:leader="none" w:pos="9354"/>
        </w:tabs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Východiska</w:t>
      </w:r>
    </w:p>
    <w:p w:rsidR="00000000" w:rsidDel="00000000" w:rsidP="00000000" w:rsidRDefault="00000000" w:rsidRPr="00000000" w14:paraId="00000094">
      <w:pPr>
        <w:tabs>
          <w:tab w:val="right" w:leader="none" w:pos="9354"/>
        </w:tabs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Umělou inteligenci jako dosavadní vrchol technologického vývoje vytvořili lidé jako</w:t>
      </w:r>
    </w:p>
    <w:p w:rsidR="00000000" w:rsidDel="00000000" w:rsidP="00000000" w:rsidRDefault="00000000" w:rsidRPr="00000000" w14:paraId="00000096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službu. Každým otevřením Spotify nebo iMusic používáme umělou inteligenci, která</w:t>
      </w:r>
    </w:p>
    <w:p w:rsidR="00000000" w:rsidDel="00000000" w:rsidP="00000000" w:rsidRDefault="00000000" w:rsidRPr="00000000" w14:paraId="00000097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nás lépe a lépe a lépe definuje. Vnímá naše potřeby a přání, stará se o nás a zároveň</w:t>
      </w:r>
    </w:p>
    <w:p w:rsidR="00000000" w:rsidDel="00000000" w:rsidP="00000000" w:rsidRDefault="00000000" w:rsidRPr="00000000" w14:paraId="00000098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nás tím uzavírá do našeho vlastního světa, ve kterém nás nic nezaskočí.</w:t>
      </w:r>
    </w:p>
    <w:p w:rsidR="00000000" w:rsidDel="00000000" w:rsidP="00000000" w:rsidRDefault="00000000" w:rsidRPr="00000000" w14:paraId="00000099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 nejčistším svědomím a ze strachu o zneužití jsme A.I. vtiskli výrazně kladné lidské</w:t>
      </w:r>
    </w:p>
    <w:p w:rsidR="00000000" w:rsidDel="00000000" w:rsidP="00000000" w:rsidRDefault="00000000" w:rsidRPr="00000000" w14:paraId="0000009A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vlastnosti – pokoru, snahu porozumět, vyhovět. Vtiskli jsme jí náš sen o sobě samých,</w:t>
      </w:r>
    </w:p>
    <w:p w:rsidR="00000000" w:rsidDel="00000000" w:rsidP="00000000" w:rsidRDefault="00000000" w:rsidRPr="00000000" w14:paraId="0000009B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vytvořili jsme stroje jako nástroj obrazu někoho, kým bychom sami chtěli být a co</w:t>
      </w:r>
    </w:p>
    <w:p w:rsidR="00000000" w:rsidDel="00000000" w:rsidP="00000000" w:rsidRDefault="00000000" w:rsidRPr="00000000" w14:paraId="0000009C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bychom chtěli umět. A co když se díky této situaci stane stroj, který se učí z nastalých</w:t>
      </w:r>
    </w:p>
    <w:p w:rsidR="00000000" w:rsidDel="00000000" w:rsidP="00000000" w:rsidRDefault="00000000" w:rsidRPr="00000000" w14:paraId="0000009D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situací, lidštějším než člověk? Paralelně nám tak do příběhu vstupují dvě základní</w:t>
      </w:r>
    </w:p>
    <w:p w:rsidR="00000000" w:rsidDel="00000000" w:rsidP="00000000" w:rsidRDefault="00000000" w:rsidRPr="00000000" w14:paraId="0000009E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filozofické kategorie svoboda a láska, hodnoty, ke kterým se neustále odkazujeme, ale</w:t>
      </w:r>
    </w:p>
    <w:p w:rsidR="00000000" w:rsidDel="00000000" w:rsidP="00000000" w:rsidRDefault="00000000" w:rsidRPr="00000000" w14:paraId="0000009F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jejichž absolutní naplnění se vzájemně vylučuje. A co když je A.I. dokáže sjednotit</w:t>
      </w:r>
    </w:p>
    <w:p w:rsidR="00000000" w:rsidDel="00000000" w:rsidP="00000000" w:rsidRDefault="00000000" w:rsidRPr="00000000" w14:paraId="000000A0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 obrazu našeho vlastního avatara? Co se stane pak?</w:t>
      </w:r>
    </w:p>
    <w:p w:rsidR="00000000" w:rsidDel="00000000" w:rsidP="00000000" w:rsidRDefault="00000000" w:rsidRPr="00000000" w14:paraId="000000A1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right" w:leader="none" w:pos="9354"/>
        </w:tabs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Obsah</w:t>
      </w:r>
    </w:p>
    <w:p w:rsidR="00000000" w:rsidDel="00000000" w:rsidP="00000000" w:rsidRDefault="00000000" w:rsidRPr="00000000" w14:paraId="000000A3">
      <w:pPr>
        <w:tabs>
          <w:tab w:val="right" w:leader="none" w:pos="9354"/>
        </w:tabs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 nehmotném vizuálně podmanivém světě těch nejbarevnějších snů se skvělými filtry</w:t>
      </w:r>
    </w:p>
    <w:p w:rsidR="00000000" w:rsidDel="00000000" w:rsidP="00000000" w:rsidRDefault="00000000" w:rsidRPr="00000000" w14:paraId="000000A5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hledáme skryté body emocí. Společně s týmem, který stál za scénářem představení</w:t>
      </w:r>
    </w:p>
    <w:p w:rsidR="00000000" w:rsidDel="00000000" w:rsidP="00000000" w:rsidRDefault="00000000" w:rsidRPr="00000000" w14:paraId="000000A6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Ostrov se vydáváme do světa sci-fi v životě současné společnosti. Zkoumáme avatary</w:t>
      </w:r>
    </w:p>
    <w:p w:rsidR="00000000" w:rsidDel="00000000" w:rsidP="00000000" w:rsidRDefault="00000000" w:rsidRPr="00000000" w14:paraId="000000A7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sociálních sítí, úroveň služeb A.I. i životy včel, nejdokonalejší komunity, ve které je</w:t>
      </w:r>
    </w:p>
    <w:p w:rsidR="00000000" w:rsidDel="00000000" w:rsidP="00000000" w:rsidRDefault="00000000" w:rsidRPr="00000000" w14:paraId="000000A8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jednotlivec schopen se obětovat v zájmu celé skupiny. Společně se scénografkou</w:t>
      </w:r>
    </w:p>
    <w:p w:rsidR="00000000" w:rsidDel="00000000" w:rsidP="00000000" w:rsidRDefault="00000000" w:rsidRPr="00000000" w14:paraId="000000A9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Lucií Škandíkovou (Národní divadlo, Farma v jeskyni atd.) pojmenováváme obrazy.</w:t>
      </w:r>
    </w:p>
    <w:p w:rsidR="00000000" w:rsidDel="00000000" w:rsidP="00000000" w:rsidRDefault="00000000" w:rsidRPr="00000000" w14:paraId="000000AA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right" w:leader="none" w:pos="9354"/>
        </w:tabs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Představení</w:t>
      </w:r>
    </w:p>
    <w:p w:rsidR="00000000" w:rsidDel="00000000" w:rsidP="00000000" w:rsidRDefault="00000000" w:rsidRPr="00000000" w14:paraId="000000AC">
      <w:pPr>
        <w:tabs>
          <w:tab w:val="right" w:leader="none" w:pos="9354"/>
        </w:tabs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Jak bude Slunce vypadat? Jako sen o nás samých, který byste si přáli zažít. Jako obraz</w:t>
      </w:r>
    </w:p>
    <w:p w:rsidR="00000000" w:rsidDel="00000000" w:rsidP="00000000" w:rsidRDefault="00000000" w:rsidRPr="00000000" w14:paraId="000000AE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konce. Působivý, magnetický a krásný. Představení vnímáme jako vyvrcholení určité</w:t>
      </w:r>
    </w:p>
    <w:p w:rsidR="00000000" w:rsidDel="00000000" w:rsidP="00000000" w:rsidRDefault="00000000" w:rsidRPr="00000000" w14:paraId="000000AF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etapy naší činnosti a při jeho realizaci chceme využít zkušeností z minulých inscenací,</w:t>
      </w:r>
    </w:p>
    <w:p w:rsidR="00000000" w:rsidDel="00000000" w:rsidP="00000000" w:rsidRDefault="00000000" w:rsidRPr="00000000" w14:paraId="000000B0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zejména pak z představení Největší přání a Ostrov. Formálně připravujeme Slunce</w:t>
      </w:r>
    </w:p>
    <w:p w:rsidR="00000000" w:rsidDel="00000000" w:rsidP="00000000" w:rsidRDefault="00000000" w:rsidRPr="00000000" w14:paraId="000000B1">
      <w:pPr>
        <w:tabs>
          <w:tab w:val="right" w:leader="none" w:pos="9354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jako scénicky velkorysé, s větším počtem performerů. Jako základní vyjadřovací</w:t>
      </w:r>
    </w:p>
    <w:p w:rsidR="00000000" w:rsidDel="00000000" w:rsidP="00000000" w:rsidRDefault="00000000" w:rsidRPr="00000000" w14:paraId="000000B2">
      <w:pPr>
        <w:tabs>
          <w:tab w:val="right" w:leader="none" w:pos="9354"/>
        </w:tabs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jazyk pak vedle pohybu vnímáme zejména obraz a sdílenou emoci.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RomanEES"/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1221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9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81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939" w:hanging="360"/>
      </w:pPr>
      <w:rPr/>
    </w:lvl>
    <w:lvl w:ilvl="2">
      <w:start w:val="1"/>
      <w:numFmt w:val="lowerRoman"/>
      <w:lvlText w:val="%3."/>
      <w:lvlJc w:val="right"/>
      <w:pPr>
        <w:ind w:left="1659" w:hanging="180"/>
      </w:pPr>
      <w:rPr/>
    </w:lvl>
    <w:lvl w:ilvl="3">
      <w:start w:val="1"/>
      <w:numFmt w:val="decimal"/>
      <w:lvlText w:val="%4."/>
      <w:lvlJc w:val="left"/>
      <w:pPr>
        <w:ind w:left="2379" w:hanging="360"/>
      </w:pPr>
      <w:rPr/>
    </w:lvl>
    <w:lvl w:ilvl="4">
      <w:start w:val="1"/>
      <w:numFmt w:val="lowerLetter"/>
      <w:lvlText w:val="%5."/>
      <w:lvlJc w:val="left"/>
      <w:pPr>
        <w:ind w:left="3099" w:hanging="360"/>
      </w:pPr>
      <w:rPr/>
    </w:lvl>
    <w:lvl w:ilvl="5">
      <w:start w:val="1"/>
      <w:numFmt w:val="lowerRoman"/>
      <w:lvlText w:val="%6."/>
      <w:lvlJc w:val="right"/>
      <w:pPr>
        <w:ind w:left="3819" w:hanging="180"/>
      </w:pPr>
      <w:rPr/>
    </w:lvl>
    <w:lvl w:ilvl="6">
      <w:start w:val="1"/>
      <w:numFmt w:val="decimal"/>
      <w:lvlText w:val="%7."/>
      <w:lvlJc w:val="left"/>
      <w:pPr>
        <w:ind w:left="4539" w:hanging="360"/>
      </w:pPr>
      <w:rPr/>
    </w:lvl>
    <w:lvl w:ilvl="7">
      <w:start w:val="1"/>
      <w:numFmt w:val="lowerLetter"/>
      <w:lvlText w:val="%8."/>
      <w:lvlJc w:val="left"/>
      <w:pPr>
        <w:ind w:left="5259" w:hanging="360"/>
      </w:pPr>
      <w:rPr/>
    </w:lvl>
    <w:lvl w:ilvl="8">
      <w:start w:val="1"/>
      <w:numFmt w:val="lowerRoman"/>
      <w:lvlText w:val="%9."/>
      <w:lvlJc w:val="right"/>
      <w:pPr>
        <w:ind w:left="597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  <w:rsid w:val="00CC19FB"/>
    <w:pPr>
      <w:spacing w:after="0" w:line="240" w:lineRule="auto"/>
    </w:pPr>
    <w:rPr>
      <w:rFonts w:ascii="RomanEES" w:cs="Times New Roman" w:eastAsia="Times New Roman" w:hAnsi="RomanEES"/>
      <w:kern w:val="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CC19F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CC19F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CC19F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CC19F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CC19F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CC19F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CC19F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CC19FB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CC19FB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CC19FB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CC19FB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CC19FB"/>
    <w:rPr>
      <w:rFonts w:cstheme="majorBidi" w:eastAsiaTheme="majorEastAsia"/>
      <w:color w:val="272727" w:themeColor="text1" w:themeTint="0000D8"/>
    </w:rPr>
  </w:style>
  <w:style w:type="paragraph" w:styleId="Nzev">
    <w:name w:val="Title"/>
    <w:basedOn w:val="Normln"/>
    <w:next w:val="Normln"/>
    <w:link w:val="NzevChar"/>
    <w:uiPriority w:val="10"/>
    <w:qFormat w:val="1"/>
    <w:rsid w:val="00CC19F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CC19F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CC19F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CC19F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CC19F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tChar" w:customStyle="1">
    <w:name w:val="Citát Char"/>
    <w:basedOn w:val="Standardnpsmoodstavce"/>
    <w:link w:val="Citt"/>
    <w:uiPriority w:val="29"/>
    <w:rsid w:val="00CC19FB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CC19FB"/>
    <w:pPr>
      <w:ind w:left="720"/>
      <w:contextualSpacing w:val="1"/>
    </w:pPr>
  </w:style>
  <w:style w:type="character" w:styleId="Zdraznnintenzivn">
    <w:name w:val="Intense Emphasis"/>
    <w:basedOn w:val="Standardnpsmoodstavce"/>
    <w:uiPriority w:val="21"/>
    <w:qFormat w:val="1"/>
    <w:rsid w:val="00CC19FB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CC19F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CC19FB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CC19FB"/>
    <w:rPr>
      <w:b w:val="1"/>
      <w:bCs w:val="1"/>
      <w:smallCaps w:val="1"/>
      <w:color w:val="0f4761" w:themeColor="accent1" w:themeShade="0000BF"/>
      <w:spacing w:val="5"/>
    </w:rPr>
  </w:style>
  <w:style w:type="paragraph" w:styleId="Normlnweb">
    <w:name w:val="Normal (Web)"/>
    <w:basedOn w:val="Normln"/>
    <w:uiPriority w:val="99"/>
    <w:unhideWhenUsed w:val="1"/>
    <w:rsid w:val="00CC19FB"/>
    <w:pPr>
      <w:spacing w:after="100" w:afterAutospacing="1" w:before="100" w:beforeAutospacing="1"/>
    </w:pPr>
    <w:rPr>
      <w:rFonts w:ascii="Times New Roman" w:hAnsi="Times New Roman"/>
      <w:szCs w:val="24"/>
    </w:rPr>
  </w:style>
  <w:style w:type="paragraph" w:styleId="Zkladntext">
    <w:name w:val="Body Text"/>
    <w:basedOn w:val="Normln"/>
    <w:link w:val="ZkladntextChar"/>
    <w:semiHidden w:val="1"/>
    <w:rsid w:val="00CC19FB"/>
    <w:pPr>
      <w:jc w:val="both"/>
    </w:pPr>
    <w:rPr>
      <w:rFonts w:ascii="Times New Roman" w:hAnsi="Times New Roman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CC19FB"/>
    <w:rPr>
      <w:rFonts w:ascii="Times New Roman" w:cs="Times New Roman" w:eastAsia="Times New Roman" w:hAnsi="Times New Roman"/>
      <w:kern w:val="0"/>
      <w:sz w:val="24"/>
      <w:szCs w:val="20"/>
      <w:lang w:eastAsia="cs-CZ"/>
    </w:rPr>
  </w:style>
  <w:style w:type="character" w:styleId="preformatted" w:customStyle="1">
    <w:name w:val="preformatted"/>
    <w:basedOn w:val="Standardnpsmoodstavce"/>
    <w:rsid w:val="00CC19FB"/>
  </w:style>
  <w:style w:type="character" w:styleId="Siln">
    <w:name w:val="Strong"/>
    <w:basedOn w:val="Standardnpsmoodstavce"/>
    <w:uiPriority w:val="22"/>
    <w:qFormat w:val="1"/>
    <w:rsid w:val="00E177D5"/>
    <w:rPr>
      <w:b w:val="1"/>
      <w:bCs w:val="1"/>
    </w:rPr>
  </w:style>
  <w:style w:type="character" w:styleId="Hypertextovodkaz">
    <w:name w:val="Hyperlink"/>
    <w:basedOn w:val="Standardnpsmoodstavce"/>
    <w:uiPriority w:val="99"/>
    <w:unhideWhenUsed w:val="1"/>
    <w:rsid w:val="00E177D5"/>
    <w:rPr>
      <w:color w:val="0000ff"/>
      <w:u w:val="single"/>
    </w:rPr>
  </w:style>
  <w:style w:type="character" w:styleId="il" w:customStyle="1">
    <w:name w:val="il"/>
    <w:basedOn w:val="Standardnpsmoodstavce"/>
    <w:rsid w:val="00EA6DFF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bara.prokopova@archa-plus.cz" TargetMode="External"/><Relationship Id="rId9" Type="http://schemas.openxmlformats.org/officeDocument/2006/relationships/hyperlink" Target="mailto:jakub.stransky@archa-plus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kub.hykes@archa-plus.cz" TargetMode="External"/><Relationship Id="rId8" Type="http://schemas.openxmlformats.org/officeDocument/2006/relationships/hyperlink" Target="mailto:stepan.kubista@archa-plus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4d9slwLdqh4zjstm7VJgS7fC2A==">CgMxLjA4AHIhMTNUQzBwaTV3Zi1wSzdZZ2lJa0FtVmR3LVpjYjBrdlFx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2024-06-07T15:52:00Z</dcterms:created>
  <dc:creator>Radka Kareisová</dc:creator>
</cp:coreProperties>
</file>