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6C" w:rsidRDefault="00BD616C">
      <w:pPr>
        <w:pStyle w:val="Zkladntext"/>
        <w:rPr>
          <w:rFonts w:ascii="Times New Roman"/>
        </w:rPr>
      </w:pPr>
      <w:bookmarkStart w:id="0" w:name="_GoBack"/>
      <w:bookmarkEnd w:id="0"/>
    </w:p>
    <w:p w:rsidR="00BD616C" w:rsidRDefault="00BD616C">
      <w:pPr>
        <w:pStyle w:val="Zkladntext"/>
        <w:spacing w:before="3"/>
        <w:rPr>
          <w:rFonts w:ascii="Times New Roman"/>
          <w:sz w:val="16"/>
        </w:rPr>
      </w:pPr>
    </w:p>
    <w:p w:rsidR="00BD616C" w:rsidRDefault="0014321A">
      <w:pPr>
        <w:spacing w:before="100" w:line="425" w:lineRule="exact"/>
        <w:ind w:left="865" w:right="86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7241100147</w:t>
      </w:r>
    </w:p>
    <w:p w:rsidR="00BD616C" w:rsidRDefault="0014321A">
      <w:pPr>
        <w:spacing w:line="425" w:lineRule="exact"/>
        <w:ind w:left="3111" w:right="311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D616C" w:rsidRDefault="0014321A">
      <w:pPr>
        <w:spacing w:before="1"/>
        <w:ind w:left="865" w:right="87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D616C" w:rsidRDefault="00BD616C">
      <w:pPr>
        <w:pStyle w:val="Zkladntext"/>
        <w:spacing w:before="11"/>
        <w:rPr>
          <w:sz w:val="59"/>
        </w:rPr>
      </w:pPr>
    </w:p>
    <w:p w:rsidR="00BD616C" w:rsidRDefault="0014321A">
      <w:pPr>
        <w:pStyle w:val="Zkladntext"/>
        <w:ind w:left="116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D616C" w:rsidRDefault="00BD616C">
      <w:pPr>
        <w:pStyle w:val="Zkladntext"/>
        <w:rPr>
          <w:sz w:val="26"/>
        </w:rPr>
      </w:pPr>
    </w:p>
    <w:p w:rsidR="00BD616C" w:rsidRDefault="0014321A">
      <w:pPr>
        <w:pStyle w:val="Nadpis2"/>
        <w:spacing w:before="188"/>
        <w:ind w:left="116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616C" w:rsidRDefault="0014321A">
      <w:pPr>
        <w:pStyle w:val="Zkladntext"/>
        <w:tabs>
          <w:tab w:val="left" w:pos="2996"/>
        </w:tabs>
        <w:ind w:left="116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D616C" w:rsidRDefault="0014321A">
      <w:pPr>
        <w:pStyle w:val="Zkladntext"/>
        <w:tabs>
          <w:tab w:val="left" w:pos="2996"/>
        </w:tabs>
        <w:spacing w:before="1" w:line="265" w:lineRule="exact"/>
        <w:ind w:left="116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D616C" w:rsidRDefault="0014321A">
      <w:pPr>
        <w:pStyle w:val="Zkladntext"/>
        <w:tabs>
          <w:tab w:val="right" w:pos="3860"/>
        </w:tabs>
        <w:spacing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D616C" w:rsidRDefault="0014321A">
      <w:pPr>
        <w:pStyle w:val="Zkladntext"/>
        <w:tabs>
          <w:tab w:val="left" w:pos="2996"/>
        </w:tabs>
        <w:ind w:left="116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BD616C" w:rsidRDefault="0014321A">
      <w:pPr>
        <w:pStyle w:val="Zkladntext"/>
        <w:tabs>
          <w:tab w:val="left" w:pos="2996"/>
        </w:tabs>
        <w:spacing w:before="1"/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616C" w:rsidRDefault="0014321A">
      <w:pPr>
        <w:pStyle w:val="Zkladntext"/>
        <w:tabs>
          <w:tab w:val="left" w:pos="2996"/>
        </w:tabs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BD616C" w:rsidRDefault="0014321A">
      <w:pPr>
        <w:pStyle w:val="Zkladntext"/>
        <w:spacing w:before="1"/>
        <w:ind w:left="11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BD616C" w:rsidRDefault="00BD616C">
      <w:pPr>
        <w:pStyle w:val="Zkladntext"/>
        <w:spacing w:before="11"/>
        <w:rPr>
          <w:sz w:val="19"/>
        </w:rPr>
      </w:pPr>
    </w:p>
    <w:p w:rsidR="00BD616C" w:rsidRDefault="0014321A">
      <w:pPr>
        <w:pStyle w:val="Zkladntext"/>
        <w:ind w:left="116"/>
      </w:pPr>
      <w:r>
        <w:rPr>
          <w:w w:val="99"/>
        </w:rPr>
        <w:t>a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Nadpis2"/>
        <w:ind w:left="116"/>
        <w:jc w:val="left"/>
      </w:pPr>
      <w:r>
        <w:t>Šumperská</w:t>
      </w:r>
      <w:r>
        <w:rPr>
          <w:spacing w:val="-4"/>
        </w:rPr>
        <w:t xml:space="preserve"> </w:t>
      </w:r>
      <w:r>
        <w:t>provozní</w:t>
      </w:r>
      <w:r>
        <w:rPr>
          <w:spacing w:val="-4"/>
        </w:rPr>
        <w:t xml:space="preserve"> </w:t>
      </w:r>
      <w:r>
        <w:t>vodohospodářská</w:t>
      </w:r>
      <w:r>
        <w:rPr>
          <w:spacing w:val="-3"/>
        </w:rPr>
        <w:t xml:space="preserve"> </w:t>
      </w:r>
      <w:r>
        <w:t>společnost,</w:t>
      </w:r>
      <w:r>
        <w:rPr>
          <w:spacing w:val="-6"/>
        </w:rPr>
        <w:t xml:space="preserve"> </w:t>
      </w:r>
      <w:r>
        <w:t>a.s.</w:t>
      </w:r>
    </w:p>
    <w:p w:rsidR="00BD616C" w:rsidRDefault="0014321A">
      <w:pPr>
        <w:pStyle w:val="Zkladntext"/>
        <w:ind w:left="116"/>
      </w:pPr>
      <w:r>
        <w:t>obchodní</w:t>
      </w:r>
      <w:r>
        <w:rPr>
          <w:spacing w:val="27"/>
        </w:rPr>
        <w:t xml:space="preserve"> </w:t>
      </w:r>
      <w:r>
        <w:t>společnost</w:t>
      </w:r>
      <w:r>
        <w:rPr>
          <w:spacing w:val="28"/>
        </w:rPr>
        <w:t xml:space="preserve"> </w:t>
      </w:r>
      <w:r>
        <w:t>zapsaná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obchodním</w:t>
      </w:r>
      <w:r>
        <w:rPr>
          <w:spacing w:val="29"/>
        </w:rPr>
        <w:t xml:space="preserve"> </w:t>
      </w:r>
      <w:r>
        <w:t>rejstříku</w:t>
      </w:r>
      <w:r>
        <w:rPr>
          <w:spacing w:val="28"/>
        </w:rPr>
        <w:t xml:space="preserve"> </w:t>
      </w:r>
      <w:r>
        <w:t>vedeném</w:t>
      </w:r>
      <w:r>
        <w:rPr>
          <w:spacing w:val="28"/>
        </w:rPr>
        <w:t xml:space="preserve"> </w:t>
      </w:r>
      <w:r>
        <w:t>Krajským</w:t>
      </w:r>
      <w:r>
        <w:rPr>
          <w:spacing w:val="29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Ostravě,</w:t>
      </w:r>
      <w:r>
        <w:rPr>
          <w:spacing w:val="28"/>
        </w:rPr>
        <w:t xml:space="preserve"> </w:t>
      </w:r>
      <w:r>
        <w:t>oddíl</w:t>
      </w:r>
      <w:r>
        <w:rPr>
          <w:spacing w:val="28"/>
        </w:rPr>
        <w:t xml:space="preserve"> </w:t>
      </w:r>
      <w:r>
        <w:t>B,</w:t>
      </w:r>
    </w:p>
    <w:p w:rsidR="00BD616C" w:rsidRDefault="0014321A">
      <w:pPr>
        <w:pStyle w:val="Zkladntext"/>
        <w:spacing w:before="1"/>
        <w:ind w:left="116"/>
      </w:pPr>
      <w:r>
        <w:t>vložka</w:t>
      </w:r>
      <w:r>
        <w:rPr>
          <w:spacing w:val="-2"/>
        </w:rPr>
        <w:t xml:space="preserve"> </w:t>
      </w:r>
      <w:r>
        <w:t>699</w:t>
      </w:r>
    </w:p>
    <w:p w:rsidR="00BD616C" w:rsidRDefault="0014321A">
      <w:pPr>
        <w:pStyle w:val="Zkladntext"/>
        <w:tabs>
          <w:tab w:val="left" w:pos="2996"/>
        </w:tabs>
        <w:spacing w:line="265" w:lineRule="exact"/>
        <w:ind w:left="116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Jílová</w:t>
      </w:r>
      <w:r>
        <w:rPr>
          <w:spacing w:val="-4"/>
        </w:rPr>
        <w:t xml:space="preserve"> </w:t>
      </w:r>
      <w:r>
        <w:t>2769/6,</w:t>
      </w:r>
      <w:r>
        <w:rPr>
          <w:spacing w:val="-3"/>
        </w:rPr>
        <w:t xml:space="preserve"> </w:t>
      </w:r>
      <w:r>
        <w:t>787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Šumperk</w:t>
      </w:r>
    </w:p>
    <w:p w:rsidR="00BD616C" w:rsidRDefault="0014321A">
      <w:pPr>
        <w:pStyle w:val="Zkladntext"/>
        <w:tabs>
          <w:tab w:val="left" w:pos="2996"/>
        </w:tabs>
        <w:spacing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47674911</w:t>
      </w:r>
    </w:p>
    <w:p w:rsidR="00BD616C" w:rsidRDefault="0014321A">
      <w:pPr>
        <w:pStyle w:val="Zkladntext"/>
        <w:tabs>
          <w:tab w:val="left" w:pos="2996"/>
        </w:tabs>
        <w:spacing w:before="1"/>
        <w:ind w:left="116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Romanem 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k 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BD616C" w:rsidRDefault="0014321A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BD616C" w:rsidRDefault="0014321A">
      <w:pPr>
        <w:pStyle w:val="Zkladntext"/>
        <w:tabs>
          <w:tab w:val="left" w:pos="2996"/>
        </w:tabs>
        <w:spacing w:before="1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2603841/0100</w:t>
      </w:r>
    </w:p>
    <w:p w:rsidR="00BD616C" w:rsidRDefault="0014321A">
      <w:pPr>
        <w:pStyle w:val="Zkladntext"/>
        <w:ind w:left="116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BD616C" w:rsidRDefault="00BD616C">
      <w:pPr>
        <w:pStyle w:val="Zkladntext"/>
        <w:spacing w:before="12"/>
        <w:rPr>
          <w:sz w:val="19"/>
        </w:rPr>
      </w:pPr>
    </w:p>
    <w:p w:rsidR="00BD616C" w:rsidRDefault="0014321A">
      <w:pPr>
        <w:pStyle w:val="Zkladntext"/>
        <w:ind w:left="116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616C" w:rsidRDefault="00BD616C">
      <w:pPr>
        <w:pStyle w:val="Zkladntext"/>
      </w:pPr>
    </w:p>
    <w:p w:rsidR="00BD616C" w:rsidRDefault="0014321A">
      <w:pPr>
        <w:pStyle w:val="Nadpis1"/>
        <w:spacing w:before="1"/>
      </w:pPr>
      <w:r>
        <w:t>I.</w:t>
      </w:r>
    </w:p>
    <w:p w:rsidR="00BD616C" w:rsidRDefault="0014321A">
      <w:pPr>
        <w:pStyle w:val="Nadpis2"/>
        <w:ind w:right="86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D616C" w:rsidRDefault="00BD616C">
      <w:pPr>
        <w:pStyle w:val="Zkladntext"/>
        <w:rPr>
          <w:b/>
        </w:rPr>
      </w:pPr>
    </w:p>
    <w:p w:rsidR="00BD616C" w:rsidRDefault="0014321A">
      <w:pPr>
        <w:pStyle w:val="Odstavecseseznamem"/>
        <w:numPr>
          <w:ilvl w:val="0"/>
          <w:numId w:val="8"/>
        </w:numPr>
        <w:tabs>
          <w:tab w:val="left" w:pos="400"/>
        </w:tabs>
        <w:spacing w:before="1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2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</w:p>
    <w:p w:rsidR="00BD616C" w:rsidRDefault="0014321A">
      <w:pPr>
        <w:pStyle w:val="Zkladntext"/>
        <w:ind w:left="399" w:right="117"/>
        <w:jc w:val="both"/>
      </w:pPr>
      <w:r>
        <w:rPr>
          <w:spacing w:val="-1"/>
        </w:rPr>
        <w:t>„Smlouva“)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uzavírá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ministra</w:t>
      </w:r>
      <w:r>
        <w:rPr>
          <w:spacing w:val="-12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7241100147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poskytnutí</w:t>
      </w:r>
      <w:r>
        <w:rPr>
          <w:spacing w:val="-53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14.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Modernizačního</w:t>
      </w:r>
      <w:r>
        <w:rPr>
          <w:spacing w:val="1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BD616C" w:rsidRDefault="0014321A">
      <w:pPr>
        <w:pStyle w:val="Odstavecseseznamem"/>
        <w:numPr>
          <w:ilvl w:val="0"/>
          <w:numId w:val="8"/>
        </w:numPr>
        <w:tabs>
          <w:tab w:val="left" w:pos="400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74"/>
          <w:sz w:val="20"/>
        </w:rPr>
        <w:t xml:space="preserve"> </w:t>
      </w:r>
      <w:r>
        <w:rPr>
          <w:sz w:val="20"/>
        </w:rPr>
        <w:t>potvrzuje,</w:t>
      </w:r>
      <w:r>
        <w:rPr>
          <w:spacing w:val="75"/>
          <w:sz w:val="20"/>
        </w:rPr>
        <w:t xml:space="preserve"> </w:t>
      </w:r>
      <w:r>
        <w:rPr>
          <w:sz w:val="20"/>
        </w:rPr>
        <w:t>že</w:t>
      </w:r>
      <w:r>
        <w:rPr>
          <w:spacing w:val="73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seznámil</w:t>
      </w:r>
      <w:r>
        <w:rPr>
          <w:spacing w:val="7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Výzvou</w:t>
      </w:r>
      <w:r>
        <w:rPr>
          <w:spacing w:val="75"/>
          <w:sz w:val="20"/>
        </w:rPr>
        <w:t xml:space="preserve"> </w:t>
      </w:r>
      <w:r>
        <w:rPr>
          <w:sz w:val="20"/>
        </w:rPr>
        <w:t>RES+</w:t>
      </w:r>
      <w:r>
        <w:rPr>
          <w:spacing w:val="75"/>
          <w:sz w:val="20"/>
        </w:rPr>
        <w:t xml:space="preserve"> </w:t>
      </w:r>
      <w:r>
        <w:rPr>
          <w:sz w:val="20"/>
        </w:rPr>
        <w:t>č.</w:t>
      </w:r>
      <w:r>
        <w:rPr>
          <w:spacing w:val="75"/>
          <w:sz w:val="20"/>
        </w:rPr>
        <w:t xml:space="preserve"> </w:t>
      </w:r>
      <w:r>
        <w:rPr>
          <w:sz w:val="20"/>
        </w:rPr>
        <w:t>1/2024</w:t>
      </w:r>
      <w:r>
        <w:rPr>
          <w:spacing w:val="7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7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poskytnutí podpory z prostředků Modernizačního fondu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616C" w:rsidRDefault="0014321A">
      <w:pPr>
        <w:pStyle w:val="Odstavecseseznamem"/>
        <w:numPr>
          <w:ilvl w:val="0"/>
          <w:numId w:val="8"/>
        </w:numPr>
        <w:tabs>
          <w:tab w:val="left" w:pos="400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616C" w:rsidRDefault="0014321A">
      <w:pPr>
        <w:pStyle w:val="Nadpis2"/>
        <w:spacing w:before="118"/>
        <w:ind w:left="1726"/>
        <w:jc w:val="both"/>
      </w:pPr>
      <w:r>
        <w:t>„Šumperská</w:t>
      </w:r>
      <w:r>
        <w:rPr>
          <w:spacing w:val="-4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vodohospodářská</w:t>
      </w:r>
      <w:r>
        <w:rPr>
          <w:spacing w:val="-3"/>
        </w:rPr>
        <w:t xml:space="preserve"> </w:t>
      </w:r>
      <w:r>
        <w:t>společnost,</w:t>
      </w:r>
      <w:r>
        <w:rPr>
          <w:spacing w:val="-5"/>
        </w:rPr>
        <w:t xml:space="preserve"> </w:t>
      </w:r>
      <w:r>
        <w:t>a.s. -</w:t>
      </w:r>
      <w:r>
        <w:rPr>
          <w:spacing w:val="-2"/>
        </w:rPr>
        <w:t xml:space="preserve"> </w:t>
      </w:r>
      <w:r>
        <w:t>FVE“</w:t>
      </w:r>
    </w:p>
    <w:p w:rsidR="00BD616C" w:rsidRDefault="0014321A">
      <w:pPr>
        <w:pStyle w:val="Zkladntext"/>
        <w:spacing w:before="120"/>
        <w:ind w:left="399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D616C" w:rsidRDefault="00BD616C">
      <w:pPr>
        <w:jc w:val="both"/>
        <w:sectPr w:rsidR="00BD616C">
          <w:headerReference w:type="default" r:id="rId7"/>
          <w:footerReference w:type="default" r:id="rId8"/>
          <w:type w:val="continuous"/>
          <w:pgSz w:w="11910" w:h="16840"/>
          <w:pgMar w:top="1560" w:right="1300" w:bottom="960" w:left="1300" w:header="708" w:footer="771" w:gutter="0"/>
          <w:pgNumType w:start="1"/>
          <w:cols w:space="708"/>
        </w:sectPr>
      </w:pPr>
    </w:p>
    <w:p w:rsidR="00BD616C" w:rsidRDefault="0014321A">
      <w:pPr>
        <w:pStyle w:val="Odstavecseseznamem"/>
        <w:numPr>
          <w:ilvl w:val="0"/>
          <w:numId w:val="8"/>
        </w:numPr>
        <w:tabs>
          <w:tab w:val="left" w:pos="455"/>
        </w:tabs>
        <w:spacing w:before="89"/>
        <w:ind w:right="118"/>
        <w:jc w:val="both"/>
        <w:rPr>
          <w:sz w:val="20"/>
        </w:rPr>
      </w:pPr>
      <w:r>
        <w:lastRenderedPageBreak/>
        <w:tab/>
      </w:r>
      <w:r>
        <w:rPr>
          <w:sz w:val="20"/>
        </w:rPr>
        <w:t>Podpora je poskytována v souladu s Nařízením Komise (EU) č. 651/2014 ze dne 17. června 2014,</w:t>
      </w:r>
      <w:r>
        <w:rPr>
          <w:spacing w:val="1"/>
          <w:sz w:val="20"/>
        </w:rPr>
        <w:t xml:space="preserve"> </w:t>
      </w:r>
      <w:r>
        <w:rPr>
          <w:sz w:val="20"/>
        </w:rPr>
        <w:t>kterým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články</w:t>
      </w:r>
      <w:r>
        <w:rPr>
          <w:spacing w:val="15"/>
          <w:sz w:val="20"/>
        </w:rPr>
        <w:t xml:space="preserve"> </w:t>
      </w:r>
      <w:r>
        <w:rPr>
          <w:sz w:val="20"/>
        </w:rPr>
        <w:t>107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108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16"/>
          <w:sz w:val="20"/>
        </w:rPr>
        <w:t xml:space="preserve"> </w:t>
      </w:r>
      <w:r>
        <w:rPr>
          <w:sz w:val="20"/>
        </w:rPr>
        <w:t>určité</w:t>
      </w:r>
      <w:r>
        <w:rPr>
          <w:spacing w:val="16"/>
          <w:sz w:val="20"/>
        </w:rPr>
        <w:t xml:space="preserve"> </w:t>
      </w:r>
      <w:r>
        <w:rPr>
          <w:sz w:val="20"/>
        </w:rPr>
        <w:t>kategorie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3"/>
          <w:sz w:val="20"/>
        </w:rPr>
        <w:t xml:space="preserve"> </w:t>
      </w:r>
      <w:r>
        <w:rPr>
          <w:sz w:val="20"/>
        </w:rPr>
        <w:t>trhem</w:t>
      </w:r>
      <w:r>
        <w:rPr>
          <w:spacing w:val="3"/>
          <w:sz w:val="20"/>
        </w:rPr>
        <w:t xml:space="preserve"> </w:t>
      </w:r>
      <w:r>
        <w:rPr>
          <w:sz w:val="20"/>
        </w:rPr>
        <w:t>(obecné</w:t>
      </w:r>
      <w:r>
        <w:rPr>
          <w:spacing w:val="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blokových</w:t>
      </w:r>
      <w:r>
        <w:rPr>
          <w:spacing w:val="4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3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Úředním</w:t>
      </w:r>
      <w:r>
        <w:rPr>
          <w:spacing w:val="3"/>
          <w:sz w:val="20"/>
        </w:rPr>
        <w:t xml:space="preserve"> </w:t>
      </w:r>
      <w:r>
        <w:rPr>
          <w:sz w:val="20"/>
        </w:rPr>
        <w:t>věstníku</w:t>
      </w:r>
      <w:r>
        <w:rPr>
          <w:spacing w:val="3"/>
          <w:sz w:val="20"/>
        </w:rPr>
        <w:t xml:space="preserve"> </w:t>
      </w:r>
      <w:r>
        <w:rPr>
          <w:sz w:val="20"/>
        </w:rPr>
        <w:t>EU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</w:p>
    <w:p w:rsidR="00BD616C" w:rsidRDefault="0014321A">
      <w:pPr>
        <w:pStyle w:val="Zkladntext"/>
        <w:spacing w:before="1"/>
        <w:ind w:left="399"/>
        <w:jc w:val="both"/>
      </w:pPr>
      <w:r>
        <w:t>26.</w:t>
      </w:r>
      <w:r>
        <w:rPr>
          <w:spacing w:val="-4"/>
        </w:rPr>
        <w:t xml:space="preserve"> </w:t>
      </w:r>
      <w:r>
        <w:t>června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oznámením</w:t>
      </w:r>
      <w:r>
        <w:rPr>
          <w:spacing w:val="-2"/>
        </w:rPr>
        <w:t xml:space="preserve"> </w:t>
      </w:r>
      <w:r>
        <w:t>SA.109448</w:t>
      </w:r>
      <w:r>
        <w:rPr>
          <w:spacing w:val="-2"/>
        </w:rPr>
        <w:t xml:space="preserve"> </w:t>
      </w:r>
      <w:r>
        <w:t>(článek</w:t>
      </w:r>
      <w:r>
        <w:rPr>
          <w:spacing w:val="-4"/>
        </w:rPr>
        <w:t xml:space="preserve"> </w:t>
      </w:r>
      <w:r>
        <w:t>41).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Nadpis1"/>
        <w:spacing w:line="265" w:lineRule="exact"/>
        <w:ind w:right="510"/>
      </w:pPr>
      <w:r>
        <w:t>II.</w:t>
      </w:r>
    </w:p>
    <w:p w:rsidR="00BD616C" w:rsidRDefault="0014321A">
      <w:pPr>
        <w:pStyle w:val="Nadpis2"/>
        <w:spacing w:line="265" w:lineRule="exact"/>
        <w:ind w:right="51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616C" w:rsidRDefault="00BD616C">
      <w:pPr>
        <w:pStyle w:val="Zkladntext"/>
        <w:spacing w:before="1"/>
        <w:rPr>
          <w:b/>
        </w:rPr>
      </w:pPr>
    </w:p>
    <w:p w:rsidR="00BD616C" w:rsidRDefault="0014321A">
      <w:pPr>
        <w:pStyle w:val="Odstavecseseznamem"/>
        <w:numPr>
          <w:ilvl w:val="0"/>
          <w:numId w:val="7"/>
        </w:numPr>
        <w:tabs>
          <w:tab w:val="left" w:pos="400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788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506,88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sedm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2"/>
          <w:sz w:val="20"/>
        </w:rPr>
        <w:t xml:space="preserve"> </w:t>
      </w:r>
      <w:r>
        <w:rPr>
          <w:sz w:val="20"/>
        </w:rPr>
        <w:t>osm</w:t>
      </w:r>
      <w:r>
        <w:rPr>
          <w:spacing w:val="-9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12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osm haléřů).</w:t>
      </w:r>
    </w:p>
    <w:p w:rsidR="00BD616C" w:rsidRDefault="0014321A">
      <w:pPr>
        <w:pStyle w:val="Odstavecseseznamem"/>
        <w:numPr>
          <w:ilvl w:val="0"/>
          <w:numId w:val="7"/>
        </w:numPr>
        <w:tabs>
          <w:tab w:val="left" w:pos="400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5"/>
          <w:sz w:val="20"/>
        </w:rPr>
        <w:t xml:space="preserve"> </w:t>
      </w:r>
      <w:r>
        <w:rPr>
          <w:sz w:val="20"/>
        </w:rPr>
        <w:t>pro</w:t>
      </w:r>
      <w:r>
        <w:rPr>
          <w:spacing w:val="46"/>
          <w:sz w:val="20"/>
        </w:rPr>
        <w:t xml:space="preserve"> </w:t>
      </w:r>
      <w:r>
        <w:rPr>
          <w:sz w:val="20"/>
        </w:rPr>
        <w:t>stanovení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odpovídá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6"/>
          <w:sz w:val="20"/>
        </w:rPr>
        <w:t xml:space="preserve"> </w:t>
      </w:r>
      <w:r>
        <w:rPr>
          <w:sz w:val="20"/>
        </w:rPr>
        <w:t>výdajům</w:t>
      </w:r>
      <w:r>
        <w:rPr>
          <w:spacing w:val="4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1"/>
          <w:sz w:val="20"/>
        </w:rPr>
        <w:t xml:space="preserve"> </w:t>
      </w:r>
      <w:r>
        <w:rPr>
          <w:sz w:val="20"/>
        </w:rPr>
        <w:t>Fondem</w:t>
      </w:r>
      <w:r>
        <w:rPr>
          <w:spacing w:val="47"/>
          <w:sz w:val="20"/>
        </w:rPr>
        <w:t xml:space="preserve"> </w:t>
      </w:r>
      <w:r>
        <w:rPr>
          <w:sz w:val="20"/>
        </w:rPr>
        <w:t>dle</w:t>
      </w:r>
      <w:r>
        <w:rPr>
          <w:spacing w:val="4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782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D616C" w:rsidRDefault="0014321A">
      <w:pPr>
        <w:pStyle w:val="Odstavecseseznamem"/>
        <w:numPr>
          <w:ilvl w:val="0"/>
          <w:numId w:val="7"/>
        </w:numPr>
        <w:tabs>
          <w:tab w:val="left" w:pos="400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Míra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nesmí</w:t>
      </w:r>
      <w:r>
        <w:rPr>
          <w:spacing w:val="26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27"/>
          <w:sz w:val="20"/>
        </w:rPr>
        <w:t xml:space="preserve"> </w:t>
      </w:r>
      <w:r>
        <w:rPr>
          <w:sz w:val="20"/>
        </w:rPr>
        <w:t>30</w:t>
      </w:r>
      <w:r>
        <w:rPr>
          <w:spacing w:val="26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26"/>
          <w:sz w:val="20"/>
        </w:rPr>
        <w:t xml:space="preserve"> </w:t>
      </w:r>
      <w:r>
        <w:rPr>
          <w:sz w:val="20"/>
        </w:rPr>
        <w:t>výdajů</w:t>
      </w:r>
      <w:r>
        <w:rPr>
          <w:spacing w:val="25"/>
          <w:sz w:val="20"/>
        </w:rPr>
        <w:t xml:space="preserve"> </w:t>
      </w:r>
      <w:r>
        <w:rPr>
          <w:sz w:val="20"/>
        </w:rPr>
        <w:t>projektu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zároveň</w:t>
      </w:r>
      <w:r>
        <w:rPr>
          <w:spacing w:val="26"/>
          <w:sz w:val="20"/>
        </w:rPr>
        <w:t xml:space="preserve"> </w:t>
      </w:r>
      <w:r>
        <w:rPr>
          <w:sz w:val="20"/>
        </w:rPr>
        <w:t>nesmí</w:t>
      </w:r>
      <w:r>
        <w:rPr>
          <w:spacing w:val="26"/>
          <w:sz w:val="20"/>
        </w:rPr>
        <w:t xml:space="preserve"> </w:t>
      </w:r>
      <w:r>
        <w:rPr>
          <w:sz w:val="20"/>
        </w:rPr>
        <w:t>překročit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 výdajů na</w:t>
      </w:r>
      <w:r>
        <w:rPr>
          <w:spacing w:val="2"/>
          <w:sz w:val="20"/>
        </w:rPr>
        <w:t xml:space="preserve"> </w:t>
      </w:r>
      <w:r>
        <w:rPr>
          <w:sz w:val="20"/>
        </w:rPr>
        <w:t>projekt.</w:t>
      </w:r>
    </w:p>
    <w:p w:rsidR="00BD616C" w:rsidRDefault="0014321A">
      <w:pPr>
        <w:pStyle w:val="Odstavecseseznamem"/>
        <w:numPr>
          <w:ilvl w:val="0"/>
          <w:numId w:val="7"/>
        </w:numPr>
        <w:tabs>
          <w:tab w:val="left" w:pos="400"/>
        </w:tabs>
        <w:ind w:right="12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 (popřípadě jeho část odpovídající postupu realizac</w:t>
      </w:r>
      <w:r>
        <w:rPr>
          <w:sz w:val="20"/>
        </w:rPr>
        <w:t>e akce),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D616C" w:rsidRDefault="0014321A">
      <w:pPr>
        <w:pStyle w:val="Odstavecseseznamem"/>
        <w:numPr>
          <w:ilvl w:val="0"/>
          <w:numId w:val="7"/>
        </w:numPr>
        <w:tabs>
          <w:tab w:val="left" w:pos="400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 čl.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BD616C" w:rsidRDefault="00BD616C">
      <w:pPr>
        <w:pStyle w:val="Zkladntext"/>
        <w:spacing w:before="2"/>
      </w:pPr>
    </w:p>
    <w:p w:rsidR="00BD616C" w:rsidRDefault="0014321A">
      <w:pPr>
        <w:pStyle w:val="Nadpis1"/>
      </w:pPr>
      <w:r>
        <w:t>III.</w:t>
      </w:r>
    </w:p>
    <w:p w:rsidR="00BD616C" w:rsidRDefault="0014321A">
      <w:pPr>
        <w:pStyle w:val="Nadpis2"/>
        <w:spacing w:before="1"/>
        <w:ind w:right="86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D616C" w:rsidRDefault="00BD616C">
      <w:pPr>
        <w:pStyle w:val="Zkladntext"/>
        <w:rPr>
          <w:b/>
        </w:rPr>
      </w:pP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"/>
          <w:sz w:val="20"/>
        </w:rPr>
        <w:t xml:space="preserve"> </w:t>
      </w:r>
      <w:r>
        <w:rPr>
          <w:sz w:val="20"/>
        </w:rPr>
        <w:t>převodem</w:t>
      </w:r>
      <w:r>
        <w:rPr>
          <w:spacing w:val="-4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4"/>
          <w:sz w:val="20"/>
        </w:rPr>
        <w:t xml:space="preserve"> </w:t>
      </w:r>
      <w:r>
        <w:rPr>
          <w:sz w:val="20"/>
        </w:rPr>
        <w:t>účtu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</w:p>
    <w:p w:rsidR="00BD616C" w:rsidRDefault="0014321A">
      <w:pPr>
        <w:pStyle w:val="Zkladntext"/>
        <w:spacing w:line="265" w:lineRule="exact"/>
        <w:ind w:left="399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uvedeno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Agendovém</w:t>
      </w:r>
      <w:r>
        <w:rPr>
          <w:spacing w:val="-9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2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4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 o platbu musí obsahovat náležitosti stanovené Výzvou a Rozhodnutím a dále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výpis z katastru nemovitostí </w:t>
      </w:r>
      <w:r>
        <w:rPr>
          <w:sz w:val="20"/>
        </w:rPr>
        <w:t>prokazující zápis výhrady vlastnictví předmětu podpory podle § 508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3"/>
          <w:sz w:val="20"/>
        </w:rPr>
        <w:t xml:space="preserve"> </w:t>
      </w:r>
      <w:r>
        <w:rPr>
          <w:sz w:val="20"/>
        </w:rPr>
        <w:t>tj.,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nemovité</w:t>
      </w:r>
      <w:r>
        <w:rPr>
          <w:spacing w:val="-4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umístěn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nemovité</w:t>
      </w:r>
      <w:r>
        <w:rPr>
          <w:spacing w:val="1"/>
          <w:sz w:val="20"/>
        </w:rPr>
        <w:t xml:space="preserve"> </w:t>
      </w:r>
      <w:r>
        <w:rPr>
          <w:sz w:val="20"/>
        </w:rPr>
        <w:t>věci,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ohroženo. To platí i pro případ, že příjemce podpory v průběhu </w:t>
      </w:r>
      <w:r>
        <w:rPr>
          <w:sz w:val="20"/>
        </w:rPr>
        <w:t>realizace akce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-53"/>
          <w:sz w:val="20"/>
        </w:rPr>
        <w:t xml:space="preserve"> </w:t>
      </w:r>
      <w:r>
        <w:rPr>
          <w:sz w:val="20"/>
        </w:rPr>
        <w:t>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D616C" w:rsidRDefault="00BD616C">
      <w:pPr>
        <w:jc w:val="both"/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pStyle w:val="Odstavecseseznamem"/>
        <w:numPr>
          <w:ilvl w:val="0"/>
          <w:numId w:val="6"/>
        </w:numPr>
        <w:tabs>
          <w:tab w:val="left" w:pos="400"/>
        </w:tabs>
        <w:spacing w:before="89"/>
        <w:ind w:right="116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pohledávek/závazků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2"/>
          <w:sz w:val="20"/>
        </w:rPr>
        <w:t xml:space="preserve"> </w:t>
      </w:r>
      <w:r>
        <w:rPr>
          <w:sz w:val="20"/>
        </w:rPr>
        <w:t>(úhrada</w:t>
      </w:r>
      <w:r>
        <w:rPr>
          <w:spacing w:val="-53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</w:t>
      </w:r>
      <w:r>
        <w:rPr>
          <w:sz w:val="20"/>
        </w:rPr>
        <w:t>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 základě smluvního vztahu mezi příjemcem faktury a fakturujícím zhotovitelem, 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</w:t>
      </w:r>
      <w:r>
        <w:rPr>
          <w:sz w:val="20"/>
        </w:rPr>
        <w:t>otovitelem.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13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2"/>
          <w:sz w:val="20"/>
        </w:rPr>
        <w:t xml:space="preserve"> </w:t>
      </w:r>
      <w:r>
        <w:rPr>
          <w:sz w:val="20"/>
        </w:rPr>
        <w:t>dohoda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uzavřena</w:t>
      </w:r>
      <w:r>
        <w:rPr>
          <w:spacing w:val="-13"/>
          <w:sz w:val="20"/>
        </w:rPr>
        <w:t xml:space="preserve"> </w:t>
      </w:r>
      <w:r>
        <w:rPr>
          <w:sz w:val="20"/>
        </w:rPr>
        <w:t>v 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6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uvedeny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strany,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faktur/y</w:t>
      </w:r>
      <w:r>
        <w:rPr>
          <w:spacing w:val="-53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0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měny,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podpisy</w:t>
      </w:r>
      <w:r>
        <w:rPr>
          <w:spacing w:val="-8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stran.</w:t>
      </w:r>
    </w:p>
    <w:p w:rsidR="00BD616C" w:rsidRDefault="00BD616C">
      <w:pPr>
        <w:pStyle w:val="Zkladntext"/>
        <w:spacing w:before="1"/>
        <w:rPr>
          <w:sz w:val="29"/>
        </w:rPr>
      </w:pPr>
    </w:p>
    <w:p w:rsidR="00BD616C" w:rsidRDefault="0014321A">
      <w:pPr>
        <w:pStyle w:val="Nadpis1"/>
        <w:spacing w:before="1"/>
        <w:ind w:right="870"/>
      </w:pPr>
      <w:r>
        <w:t>IV.</w:t>
      </w:r>
    </w:p>
    <w:p w:rsidR="00BD616C" w:rsidRDefault="0014321A">
      <w:pPr>
        <w:pStyle w:val="Nadpis2"/>
        <w:ind w:left="864" w:right="87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D616C" w:rsidRDefault="00BD616C">
      <w:pPr>
        <w:pStyle w:val="Zkladntext"/>
        <w:spacing w:before="11"/>
        <w:rPr>
          <w:b/>
          <w:sz w:val="19"/>
        </w:rPr>
      </w:pPr>
    </w:p>
    <w:p w:rsidR="00BD616C" w:rsidRDefault="0014321A">
      <w:pPr>
        <w:pStyle w:val="Odstavecseseznamem"/>
        <w:numPr>
          <w:ilvl w:val="0"/>
          <w:numId w:val="5"/>
        </w:numPr>
        <w:tabs>
          <w:tab w:val="left" w:pos="340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1"/>
          <w:sz w:val="20"/>
        </w:rPr>
        <w:t xml:space="preserve"> </w:t>
      </w:r>
      <w:r>
        <w:rPr>
          <w:sz w:val="20"/>
        </w:rPr>
        <w:t>akce „Šumperská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vodohospodářská</w:t>
      </w:r>
      <w:r>
        <w:rPr>
          <w:spacing w:val="2"/>
          <w:sz w:val="20"/>
        </w:rPr>
        <w:t xml:space="preserve"> </w:t>
      </w:r>
      <w:r>
        <w:rPr>
          <w:sz w:val="20"/>
        </w:rPr>
        <w:t>společnost,</w:t>
      </w:r>
      <w:r>
        <w:rPr>
          <w:spacing w:val="2"/>
          <w:sz w:val="20"/>
        </w:rPr>
        <w:t xml:space="preserve"> </w:t>
      </w:r>
      <w:r>
        <w:rPr>
          <w:sz w:val="20"/>
        </w:rPr>
        <w:t>a.s.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FVE“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</w:p>
    <w:p w:rsidR="00BD616C" w:rsidRDefault="0014321A">
      <w:pPr>
        <w:pStyle w:val="Zkladntext"/>
        <w:spacing w:before="1"/>
        <w:ind w:left="759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0"/>
        <w:ind w:hanging="361"/>
        <w:rPr>
          <w:sz w:val="20"/>
        </w:rPr>
      </w:pPr>
      <w:r>
        <w:rPr>
          <w:sz w:val="20"/>
        </w:rPr>
        <w:t>realizací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15"/>
          <w:sz w:val="20"/>
        </w:rPr>
        <w:t xml:space="preserve"> </w:t>
      </w:r>
      <w:r>
        <w:rPr>
          <w:sz w:val="20"/>
        </w:rPr>
        <w:t>instalací</w:t>
      </w:r>
    </w:p>
    <w:p w:rsidR="00BD616C" w:rsidRDefault="0014321A">
      <w:pPr>
        <w:pStyle w:val="Zkladntext"/>
        <w:spacing w:before="1"/>
        <w:ind w:left="759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3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100,04</w:t>
      </w:r>
      <w:r>
        <w:rPr>
          <w:spacing w:val="1"/>
        </w:rPr>
        <w:t xml:space="preserve"> </w:t>
      </w:r>
      <w:r>
        <w:t>kWp,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59"/>
          <w:tab w:val="left" w:pos="760"/>
        </w:tabs>
        <w:spacing w:before="120"/>
        <w:ind w:right="117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43"/>
          <w:sz w:val="20"/>
        </w:rPr>
        <w:t xml:space="preserve"> </w:t>
      </w:r>
      <w:r>
        <w:rPr>
          <w:sz w:val="20"/>
        </w:rPr>
        <w:t>pro</w:t>
      </w:r>
      <w:r>
        <w:rPr>
          <w:spacing w:val="4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42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(ZVA)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písmene</w:t>
      </w:r>
      <w:r>
        <w:rPr>
          <w:spacing w:val="47"/>
          <w:sz w:val="20"/>
        </w:rPr>
        <w:t xml:space="preserve"> </w:t>
      </w:r>
      <w:r>
        <w:rPr>
          <w:sz w:val="20"/>
        </w:rPr>
        <w:t>f)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projekt</w:t>
      </w:r>
      <w:r>
        <w:rPr>
          <w:spacing w:val="43"/>
          <w:sz w:val="20"/>
        </w:rPr>
        <w:t xml:space="preserve"> </w:t>
      </w:r>
      <w:r>
        <w:rPr>
          <w:sz w:val="20"/>
        </w:rPr>
        <w:t>plnit</w:t>
      </w:r>
      <w:r>
        <w:rPr>
          <w:spacing w:val="42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BD616C" w:rsidRDefault="00BD616C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419"/>
        <w:gridCol w:w="1841"/>
        <w:gridCol w:w="1702"/>
      </w:tblGrid>
      <w:tr w:rsidR="00BD616C">
        <w:trPr>
          <w:trHeight w:val="506"/>
        </w:trPr>
        <w:tc>
          <w:tcPr>
            <w:tcW w:w="3538" w:type="dxa"/>
          </w:tcPr>
          <w:p w:rsidR="00BD616C" w:rsidRDefault="0014321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419" w:type="dxa"/>
          </w:tcPr>
          <w:p w:rsidR="00BD616C" w:rsidRDefault="0014321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1" w:type="dxa"/>
          </w:tcPr>
          <w:p w:rsidR="00BD616C" w:rsidRDefault="0014321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02" w:type="dxa"/>
          </w:tcPr>
          <w:p w:rsidR="00BD616C" w:rsidRDefault="0014321A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D616C">
        <w:trPr>
          <w:trHeight w:val="530"/>
        </w:trPr>
        <w:tc>
          <w:tcPr>
            <w:tcW w:w="3538" w:type="dxa"/>
          </w:tcPr>
          <w:p w:rsidR="00BD616C" w:rsidRDefault="0014321A"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  <w:p w:rsidR="00BD616C" w:rsidRDefault="0014321A"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z w:val="20"/>
              </w:rPr>
              <w:t>(kWp)</w:t>
            </w:r>
          </w:p>
        </w:tc>
        <w:tc>
          <w:tcPr>
            <w:tcW w:w="1419" w:type="dxa"/>
          </w:tcPr>
          <w:p w:rsidR="00BD616C" w:rsidRDefault="0014321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1" w:type="dxa"/>
          </w:tcPr>
          <w:p w:rsidR="00BD616C" w:rsidRDefault="0014321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 w:rsidR="00BD616C" w:rsidRDefault="0014321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100.04</w:t>
            </w:r>
          </w:p>
        </w:tc>
      </w:tr>
      <w:tr w:rsidR="00BD616C">
        <w:trPr>
          <w:trHeight w:val="505"/>
        </w:trPr>
        <w:tc>
          <w:tcPr>
            <w:tcW w:w="3538" w:type="dxa"/>
          </w:tcPr>
          <w:p w:rsidR="00BD616C" w:rsidRDefault="0014321A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419" w:type="dxa"/>
          </w:tcPr>
          <w:p w:rsidR="00BD616C" w:rsidRDefault="0014321A">
            <w:pPr>
              <w:pStyle w:val="TableParagraph"/>
              <w:spacing w:before="122"/>
              <w:ind w:left="0" w:right="149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1" w:type="dxa"/>
          </w:tcPr>
          <w:p w:rsidR="00BD616C" w:rsidRDefault="0014321A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 w:rsidR="00BD616C" w:rsidRDefault="0014321A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79.83</w:t>
            </w:r>
          </w:p>
        </w:tc>
      </w:tr>
      <w:tr w:rsidR="00BD616C">
        <w:trPr>
          <w:trHeight w:val="532"/>
        </w:trPr>
        <w:tc>
          <w:tcPr>
            <w:tcW w:w="3538" w:type="dxa"/>
          </w:tcPr>
          <w:p w:rsidR="00BD616C" w:rsidRDefault="0014321A">
            <w:pPr>
              <w:pStyle w:val="TableParagraph"/>
              <w:spacing w:line="266" w:lineRule="exact"/>
              <w:ind w:left="390" w:right="16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419" w:type="dxa"/>
          </w:tcPr>
          <w:p w:rsidR="00BD616C" w:rsidRDefault="0014321A">
            <w:pPr>
              <w:pStyle w:val="TableParagraph"/>
              <w:spacing w:before="122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1" w:type="dxa"/>
          </w:tcPr>
          <w:p w:rsidR="00BD616C" w:rsidRDefault="0014321A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 w:rsidR="00BD616C" w:rsidRDefault="0014321A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241.33</w:t>
            </w:r>
          </w:p>
        </w:tc>
      </w:tr>
      <w:tr w:rsidR="00BD616C">
        <w:trPr>
          <w:trHeight w:val="506"/>
        </w:trPr>
        <w:tc>
          <w:tcPr>
            <w:tcW w:w="3538" w:type="dxa"/>
          </w:tcPr>
          <w:p w:rsidR="00BD616C" w:rsidRDefault="0014321A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419" w:type="dxa"/>
          </w:tcPr>
          <w:p w:rsidR="00BD616C" w:rsidRDefault="0014321A">
            <w:pPr>
              <w:pStyle w:val="TableParagraph"/>
              <w:spacing w:before="120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1" w:type="dxa"/>
          </w:tcPr>
          <w:p w:rsidR="00BD616C" w:rsidRDefault="0014321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2" w:type="dxa"/>
          </w:tcPr>
          <w:p w:rsidR="00BD616C" w:rsidRDefault="0014321A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92.82</w:t>
            </w:r>
          </w:p>
        </w:tc>
      </w:tr>
    </w:tbl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ind w:right="117"/>
        <w:jc w:val="both"/>
        <w:rPr>
          <w:sz w:val="20"/>
        </w:rPr>
      </w:pPr>
      <w:r>
        <w:rPr>
          <w:sz w:val="20"/>
        </w:rPr>
        <w:t>bude podávat průběžnou monitorovací zprávu každý rok během</w:t>
      </w:r>
      <w:r>
        <w:rPr>
          <w:spacing w:val="54"/>
          <w:sz w:val="20"/>
        </w:rPr>
        <w:t xml:space="preserve"> </w:t>
      </w:r>
      <w:r>
        <w:rPr>
          <w:sz w:val="20"/>
        </w:rPr>
        <w:t>realizace projektu,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do 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ind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</w:t>
      </w:r>
      <w:r>
        <w:rPr>
          <w:spacing w:val="2"/>
          <w:sz w:val="20"/>
        </w:rPr>
        <w:t xml:space="preserve"> </w:t>
      </w:r>
      <w:r>
        <w:rPr>
          <w:sz w:val="20"/>
        </w:rPr>
        <w:t>ukončení</w:t>
      </w:r>
      <w:r>
        <w:rPr>
          <w:spacing w:val="7"/>
          <w:sz w:val="20"/>
        </w:rPr>
        <w:t xml:space="preserve"> </w:t>
      </w:r>
      <w:r>
        <w:rPr>
          <w:sz w:val="20"/>
        </w:rPr>
        <w:t>projektu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4"/>
          <w:sz w:val="20"/>
        </w:rPr>
        <w:t xml:space="preserve"> </w:t>
      </w:r>
      <w:r>
        <w:rPr>
          <w:sz w:val="20"/>
        </w:rPr>
        <w:t>Ukončením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</w:p>
    <w:p w:rsidR="00BD616C" w:rsidRDefault="0014321A">
      <w:pPr>
        <w:pStyle w:val="Zkladntext"/>
        <w:spacing w:before="1"/>
        <w:ind w:left="759"/>
        <w:jc w:val="both"/>
      </w:pPr>
      <w:r>
        <w:t>datum</w:t>
      </w:r>
      <w:r>
        <w:rPr>
          <w:spacing w:val="-2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podkladů pro</w:t>
      </w:r>
      <w:r>
        <w:rPr>
          <w:spacing w:val="-2"/>
        </w:rPr>
        <w:t xml:space="preserve"> </w:t>
      </w:r>
      <w:r>
        <w:t>ZVA</w:t>
      </w:r>
      <w:r>
        <w:rPr>
          <w:spacing w:val="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14.3</w:t>
      </w:r>
      <w:r>
        <w:rPr>
          <w:spacing w:val="-2"/>
        </w:rPr>
        <w:t xml:space="preserve"> </w:t>
      </w:r>
      <w:r>
        <w:t>Výzvy,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(pokud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nepovolí</w:t>
      </w:r>
      <w:r>
        <w:rPr>
          <w:spacing w:val="-11"/>
          <w:sz w:val="20"/>
        </w:rPr>
        <w:t xml:space="preserve"> </w:t>
      </w:r>
      <w:r>
        <w:rPr>
          <w:sz w:val="20"/>
        </w:rPr>
        <w:t>jiný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termín)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není)</w:t>
      </w:r>
      <w:r>
        <w:rPr>
          <w:spacing w:val="-1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věci pořizované (či rekonstruované, upravené, nebo jinak výrazně zhodnocené) s podporou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této Smlouvy, jakož i nemovité věci,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nemovitých věcí, kterými je pouze vedena liniová stavba a dále nemovitých věcí, ve kterých (na</w:t>
      </w:r>
      <w:r>
        <w:rPr>
          <w:spacing w:val="1"/>
          <w:sz w:val="20"/>
        </w:rPr>
        <w:t xml:space="preserve"> </w:t>
      </w:r>
      <w:r>
        <w:rPr>
          <w:sz w:val="20"/>
        </w:rPr>
        <w:t>kterých)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umístěny,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vlastní</w:t>
      </w:r>
      <w:r>
        <w:rPr>
          <w:sz w:val="20"/>
        </w:rPr>
        <w:t>kem).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dále povinen zabezpečit, že předmět podpory nebude převeden bez souhlasu Fondu na jinou</w:t>
      </w:r>
      <w:r>
        <w:rPr>
          <w:spacing w:val="1"/>
          <w:sz w:val="20"/>
        </w:rPr>
        <w:t xml:space="preserve"> </w:t>
      </w:r>
      <w:r>
        <w:rPr>
          <w:sz w:val="20"/>
        </w:rPr>
        <w:t>osobu</w:t>
      </w:r>
      <w:r>
        <w:rPr>
          <w:spacing w:val="-13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převod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poskytnuta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řádně plněn po stanovenou dobu. Po tutéž dobu příjemce podpory zabezpečí řádný 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2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právní</w:t>
      </w:r>
      <w:r>
        <w:rPr>
          <w:spacing w:val="5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3"/>
          <w:sz w:val="20"/>
        </w:rPr>
        <w:t xml:space="preserve"> </w:t>
      </w:r>
      <w:r>
        <w:rPr>
          <w:sz w:val="20"/>
        </w:rPr>
        <w:t>předmětu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52"/>
          <w:sz w:val="20"/>
        </w:rPr>
        <w:t xml:space="preserve"> </w:t>
      </w:r>
      <w:r>
        <w:rPr>
          <w:sz w:val="20"/>
        </w:rPr>
        <w:t>zejména</w:t>
      </w:r>
      <w:r>
        <w:rPr>
          <w:spacing w:val="53"/>
          <w:sz w:val="20"/>
        </w:rPr>
        <w:t xml:space="preserve"> </w:t>
      </w:r>
      <w:r>
        <w:rPr>
          <w:sz w:val="20"/>
        </w:rPr>
        <w:t>zastavení</w:t>
      </w:r>
    </w:p>
    <w:p w:rsidR="00BD616C" w:rsidRDefault="00BD616C">
      <w:pPr>
        <w:jc w:val="both"/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pStyle w:val="Zkladntext"/>
        <w:spacing w:before="89"/>
        <w:ind w:left="759" w:right="118"/>
        <w:jc w:val="both"/>
      </w:pPr>
      <w:r>
        <w:lastRenderedPageBreak/>
        <w:t>ve prospěch jiné osoby (vyjma takových věcných břemen, u kterých výkon práv z nich odvozený</w:t>
      </w:r>
      <w:r>
        <w:rPr>
          <w:spacing w:val="-52"/>
        </w:rPr>
        <w:t xml:space="preserve"> </w:t>
      </w:r>
      <w:r>
        <w:t>neohrozí realizaci akce ani plnění jejího účelu po stanovenou dobu) umožní pouze na základě</w:t>
      </w:r>
      <w:r>
        <w:rPr>
          <w:spacing w:val="1"/>
        </w:rPr>
        <w:t xml:space="preserve"> </w:t>
      </w:r>
      <w:r>
        <w:t>předchozího</w:t>
      </w:r>
      <w:r>
        <w:rPr>
          <w:spacing w:val="-3"/>
        </w:rPr>
        <w:t xml:space="preserve"> </w:t>
      </w:r>
      <w:r>
        <w:t>souhlasu</w:t>
      </w:r>
      <w:r>
        <w:rPr>
          <w:spacing w:val="-3"/>
        </w:rPr>
        <w:t xml:space="preserve"> </w:t>
      </w:r>
      <w:r>
        <w:t>Fondu,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žádosti</w:t>
      </w:r>
      <w:r>
        <w:rPr>
          <w:spacing w:val="-3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zaslané</w:t>
      </w:r>
      <w:r>
        <w:rPr>
          <w:spacing w:val="-4"/>
        </w:rPr>
        <w:t xml:space="preserve"> </w:t>
      </w:r>
      <w:r>
        <w:t>Fondu,</w:t>
      </w:r>
      <w:r>
        <w:rPr>
          <w:spacing w:val="-52"/>
        </w:rPr>
        <w:t xml:space="preserve"> </w:t>
      </w:r>
      <w:r>
        <w:t>který danou žádost posoudí. V případě, že k právnímu zatížení nebude ze strany Fondu vydán</w:t>
      </w:r>
      <w:r>
        <w:rPr>
          <w:spacing w:val="1"/>
        </w:rPr>
        <w:t xml:space="preserve"> </w:t>
      </w:r>
      <w:r>
        <w:t>souhlas,</w:t>
      </w:r>
      <w:r>
        <w:rPr>
          <w:spacing w:val="-2"/>
        </w:rPr>
        <w:t xml:space="preserve"> </w:t>
      </w:r>
      <w:r>
        <w:t>platí,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zatížení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poskytnuta podpora podle této Smlouvy, bude řádně plněn po uvedenou dobu, 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předložení podkladů pro ZVA dle písmene e). V případě 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 mimořádné,</w:t>
      </w:r>
      <w:r>
        <w:rPr>
          <w:spacing w:val="1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1"/>
          <w:sz w:val="20"/>
        </w:rPr>
        <w:t xml:space="preserve"> </w:t>
      </w:r>
      <w:r>
        <w:rPr>
          <w:sz w:val="20"/>
        </w:rPr>
        <w:t>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6"/>
          <w:sz w:val="20"/>
        </w:rPr>
        <w:t xml:space="preserve"> </w:t>
      </w:r>
      <w:r>
        <w:rPr>
          <w:sz w:val="20"/>
        </w:rPr>
        <w:t>žádost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posoudit</w:t>
      </w:r>
      <w:r>
        <w:rPr>
          <w:spacing w:val="47"/>
          <w:sz w:val="20"/>
        </w:rPr>
        <w:t xml:space="preserve"> </w:t>
      </w:r>
      <w:r>
        <w:rPr>
          <w:sz w:val="20"/>
        </w:rPr>
        <w:t>tuto</w:t>
      </w:r>
      <w:r>
        <w:rPr>
          <w:spacing w:val="46"/>
          <w:sz w:val="20"/>
        </w:rPr>
        <w:t xml:space="preserve"> </w:t>
      </w:r>
      <w:r>
        <w:rPr>
          <w:sz w:val="20"/>
        </w:rPr>
        <w:t>situaci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rozhodnout</w:t>
      </w:r>
      <w:r>
        <w:rPr>
          <w:spacing w:val="42"/>
          <w:sz w:val="20"/>
        </w:rPr>
        <w:t xml:space="preserve"> </w:t>
      </w:r>
      <w:r>
        <w:rPr>
          <w:sz w:val="20"/>
        </w:rPr>
        <w:t>tak</w:t>
      </w:r>
    </w:p>
    <w:p w:rsidR="00BD616C" w:rsidRDefault="0014321A">
      <w:pPr>
        <w:pStyle w:val="Zkladntext"/>
        <w:spacing w:before="43"/>
        <w:ind w:left="759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-6"/>
        </w:rPr>
        <w:t xml:space="preserve"> </w:t>
      </w:r>
      <w:r>
        <w:t>stavění</w:t>
      </w:r>
      <w:r>
        <w:rPr>
          <w:spacing w:val="-5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lhůty.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zajistit,</w:t>
      </w:r>
      <w:r>
        <w:rPr>
          <w:spacing w:val="-5"/>
        </w:rPr>
        <w:t xml:space="preserve"> </w:t>
      </w:r>
      <w:r>
        <w:t>aby</w:t>
      </w:r>
    </w:p>
    <w:p w:rsidR="00BD616C" w:rsidRDefault="0014321A">
      <w:pPr>
        <w:pStyle w:val="Zkladntext"/>
        <w:spacing w:before="10"/>
        <w:ind w:left="759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2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 stavu,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20"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ponechá</w:t>
      </w:r>
      <w:r>
        <w:rPr>
          <w:spacing w:val="3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ve svém</w:t>
      </w:r>
      <w:r>
        <w:rPr>
          <w:spacing w:val="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>alespoň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udržitelnosti</w:t>
      </w:r>
    </w:p>
    <w:p w:rsidR="00BD616C" w:rsidRDefault="0014321A">
      <w:pPr>
        <w:pStyle w:val="Zkladntext"/>
        <w:spacing w:line="265" w:lineRule="exact"/>
        <w:ind w:left="759"/>
        <w:jc w:val="both"/>
      </w:pPr>
      <w:r>
        <w:t>-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písmene</w:t>
      </w:r>
      <w:r>
        <w:rPr>
          <w:spacing w:val="-2"/>
        </w:rPr>
        <w:t xml:space="preserve"> </w:t>
      </w:r>
      <w:r>
        <w:t>i),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 xml:space="preserve"> </w:t>
      </w:r>
      <w:r>
        <w:rPr>
          <w:sz w:val="20"/>
        </w:rPr>
        <w:t>veškeré</w:t>
      </w:r>
      <w:r>
        <w:rPr>
          <w:spacing w:val="51"/>
          <w:sz w:val="20"/>
        </w:rPr>
        <w:t xml:space="preserve"> </w:t>
      </w:r>
      <w:r>
        <w:rPr>
          <w:sz w:val="20"/>
        </w:rPr>
        <w:t>výdaje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vést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52"/>
          <w:sz w:val="20"/>
        </w:rPr>
        <w:t xml:space="preserve"> </w:t>
      </w:r>
      <w:r>
        <w:rPr>
          <w:sz w:val="20"/>
        </w:rPr>
        <w:t>nebo</w:t>
      </w:r>
      <w:r>
        <w:rPr>
          <w:spacing w:val="53"/>
          <w:sz w:val="20"/>
        </w:rPr>
        <w:t xml:space="preserve"> </w:t>
      </w:r>
      <w:r>
        <w:rPr>
          <w:sz w:val="20"/>
        </w:rPr>
        <w:t>daňové</w:t>
      </w:r>
      <w:r>
        <w:rPr>
          <w:spacing w:val="52"/>
          <w:sz w:val="20"/>
        </w:rPr>
        <w:t xml:space="preserve"> </w:t>
      </w:r>
      <w:r>
        <w:rPr>
          <w:sz w:val="20"/>
        </w:rPr>
        <w:t>evidenci</w:t>
      </w:r>
      <w:r>
        <w:rPr>
          <w:spacing w:val="53"/>
          <w:sz w:val="20"/>
        </w:rPr>
        <w:t xml:space="preserve"> </w:t>
      </w:r>
      <w:r>
        <w:rPr>
          <w:sz w:val="20"/>
        </w:rPr>
        <w:t>(zákon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2"/>
          <w:sz w:val="20"/>
        </w:rPr>
        <w:t xml:space="preserve"> </w:t>
      </w:r>
      <w:r>
        <w:rPr>
          <w:sz w:val="20"/>
        </w:rPr>
        <w:t>563/1991</w:t>
      </w:r>
      <w:r>
        <w:rPr>
          <w:spacing w:val="52"/>
          <w:sz w:val="20"/>
        </w:rPr>
        <w:t xml:space="preserve"> </w:t>
      </w:r>
      <w:r>
        <w:rPr>
          <w:sz w:val="20"/>
        </w:rPr>
        <w:t>Sb.,</w:t>
      </w:r>
    </w:p>
    <w:p w:rsidR="00BD616C" w:rsidRDefault="0014321A">
      <w:pPr>
        <w:pStyle w:val="Zkladntext"/>
        <w:spacing w:before="1"/>
        <w:ind w:left="759" w:right="114"/>
        <w:jc w:val="both"/>
      </w:pPr>
      <w:r>
        <w:rPr>
          <w:spacing w:val="-1"/>
        </w:rPr>
        <w:t>o</w:t>
      </w:r>
      <w:r>
        <w:t xml:space="preserve"> </w:t>
      </w:r>
      <w:r>
        <w:rPr>
          <w:spacing w:val="-1"/>
        </w:rPr>
        <w:t>účetnictví,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platném</w:t>
      </w:r>
      <w:r>
        <w:rPr>
          <w:spacing w:val="-11"/>
        </w:rPr>
        <w:t xml:space="preserve"> </w:t>
      </w:r>
      <w:r>
        <w:rPr>
          <w:spacing w:val="-1"/>
        </w:rPr>
        <w:t>znění,</w:t>
      </w:r>
      <w:r>
        <w:rPr>
          <w:spacing w:val="-12"/>
        </w:rPr>
        <w:t xml:space="preserve"> </w:t>
      </w:r>
      <w:r>
        <w:rPr>
          <w:spacing w:val="-1"/>
        </w:rPr>
        <w:t>zákon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586/1992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daních</w:t>
      </w:r>
      <w:r>
        <w:rPr>
          <w:spacing w:val="-1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příjmů,</w:t>
      </w:r>
      <w:r>
        <w:rPr>
          <w:spacing w:val="-12"/>
        </w:rPr>
        <w:t xml:space="preserve"> </w:t>
      </w:r>
      <w:r>
        <w:t>v platném</w:t>
      </w:r>
      <w:r>
        <w:rPr>
          <w:spacing w:val="-11"/>
        </w:rPr>
        <w:t xml:space="preserve"> </w:t>
      </w:r>
      <w:r>
        <w:t>znění).</w:t>
      </w:r>
      <w:r>
        <w:rPr>
          <w:spacing w:val="-13"/>
        </w:rPr>
        <w:t xml:space="preserve"> </w:t>
      </w:r>
      <w:r>
        <w:t>Příjemce</w:t>
      </w:r>
      <w:r>
        <w:rPr>
          <w:spacing w:val="-52"/>
        </w:rPr>
        <w:t xml:space="preserve"> </w:t>
      </w:r>
      <w:r>
        <w:t>podpory se zavazuje všechny transakce související s akcí odděleně identifikovat od ostatních</w:t>
      </w:r>
      <w:r>
        <w:rPr>
          <w:spacing w:val="1"/>
        </w:rPr>
        <w:t xml:space="preserve"> </w:t>
      </w:r>
      <w:r>
        <w:t>účetních transakcí, které s akcí nesouvisejí, a zavazuje se vést analytickou evidenci s vazbou</w:t>
      </w:r>
      <w:r>
        <w:t xml:space="preserve"> ke</w:t>
      </w:r>
      <w:r>
        <w:rPr>
          <w:spacing w:val="1"/>
        </w:rPr>
        <w:t xml:space="preserve"> </w:t>
      </w:r>
      <w:r>
        <w:t>konkrétní</w:t>
      </w:r>
      <w:r>
        <w:rPr>
          <w:spacing w:val="-2"/>
        </w:rPr>
        <w:t xml:space="preserve"> </w:t>
      </w:r>
      <w:r>
        <w:t>akci,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ind w:right="117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po dobu udržitelnosti,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D616C" w:rsidRDefault="0014321A">
      <w:pPr>
        <w:pStyle w:val="Odstavecseseznamem"/>
        <w:numPr>
          <w:ilvl w:val="0"/>
          <w:numId w:val="5"/>
        </w:numPr>
        <w:tabs>
          <w:tab w:val="left" w:pos="340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ind w:left="682" w:right="12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poskytována; stejně je povinen postupovat i v případě, že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12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5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ind w:left="682" w:right="11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</w:t>
      </w:r>
      <w:r>
        <w:rPr>
          <w:sz w:val="20"/>
        </w:rPr>
        <w:t>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spacing w:before="118"/>
        <w:ind w:left="682" w:right="12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3"/>
          <w:sz w:val="20"/>
        </w:rPr>
        <w:t xml:space="preserve"> </w:t>
      </w:r>
      <w:r>
        <w:rPr>
          <w:sz w:val="20"/>
        </w:rPr>
        <w:t>odkladu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uplynutím</w:t>
      </w:r>
      <w:r>
        <w:rPr>
          <w:spacing w:val="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15"/>
          <w:sz w:val="20"/>
        </w:rPr>
        <w:t xml:space="preserve"> </w:t>
      </w:r>
      <w:r>
        <w:rPr>
          <w:sz w:val="20"/>
        </w:rPr>
        <w:t>termínu</w:t>
      </w:r>
      <w:r>
        <w:rPr>
          <w:spacing w:val="11"/>
          <w:sz w:val="20"/>
        </w:rPr>
        <w:t xml:space="preserve"> </w:t>
      </w:r>
      <w:r>
        <w:rPr>
          <w:sz w:val="20"/>
        </w:rPr>
        <w:t>požádat</w:t>
      </w:r>
      <w:r>
        <w:rPr>
          <w:spacing w:val="11"/>
          <w:sz w:val="20"/>
        </w:rPr>
        <w:t xml:space="preserve"> </w:t>
      </w: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změnu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takových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spacing w:before="122"/>
        <w:ind w:left="682" w:right="12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118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zabývá.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30"/>
          <w:sz w:val="20"/>
        </w:rPr>
        <w:t xml:space="preserve"> </w:t>
      </w: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31"/>
          <w:sz w:val="20"/>
        </w:rPr>
        <w:t xml:space="preserve"> </w:t>
      </w:r>
      <w:r>
        <w:rPr>
          <w:sz w:val="20"/>
        </w:rPr>
        <w:t>že</w:t>
      </w:r>
      <w:r>
        <w:rPr>
          <w:spacing w:val="29"/>
          <w:sz w:val="20"/>
        </w:rPr>
        <w:t xml:space="preserve"> </w:t>
      </w:r>
      <w:r>
        <w:rPr>
          <w:sz w:val="20"/>
        </w:rPr>
        <w:t>rovněž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</w:t>
      </w:r>
      <w:r>
        <w:rPr>
          <w:sz w:val="20"/>
        </w:rPr>
        <w:t>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přitom</w:t>
      </w:r>
      <w:r>
        <w:rPr>
          <w:spacing w:val="-8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vědomí,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tvrzení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oboustranné</w:t>
      </w:r>
      <w:r>
        <w:rPr>
          <w:spacing w:val="-1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0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uvedené v této Smlouvě a v AIS SFŽP není pravdivé, bude považováno za porušení jeho povinnosti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D616C" w:rsidRDefault="00BD616C">
      <w:pPr>
        <w:jc w:val="both"/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spacing w:before="89"/>
        <w:ind w:left="682" w:right="115" w:hanging="284"/>
        <w:jc w:val="both"/>
        <w:rPr>
          <w:sz w:val="20"/>
        </w:rPr>
      </w:pPr>
      <w:r>
        <w:rPr>
          <w:sz w:val="20"/>
        </w:rPr>
        <w:lastRenderedPageBreak/>
        <w:t>při zadávání veřejných zakázek postupovat v souladu s povinnostmi uvedenými v čl. 11 Výzvy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a),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ind w:left="682" w:right="117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včetně fotodokumentace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D616C" w:rsidRDefault="0014321A">
      <w:pPr>
        <w:pStyle w:val="Odstavecseseznamem"/>
        <w:numPr>
          <w:ilvl w:val="1"/>
          <w:numId w:val="5"/>
        </w:numPr>
        <w:tabs>
          <w:tab w:val="left" w:pos="683"/>
        </w:tabs>
        <w:ind w:left="682" w:right="116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 dne 17. června 2014, kterým se v souladu s články 107 a 108 Smlouvy (o fungování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unie)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0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 vnitřním</w:t>
      </w:r>
      <w:r>
        <w:rPr>
          <w:spacing w:val="-9"/>
          <w:sz w:val="20"/>
        </w:rPr>
        <w:t xml:space="preserve"> </w:t>
      </w:r>
      <w:r>
        <w:rPr>
          <w:sz w:val="20"/>
        </w:rPr>
        <w:t>trhem,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proká</w:t>
      </w:r>
      <w:r>
        <w:rPr>
          <w:sz w:val="20"/>
        </w:rPr>
        <w:t>že,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byly</w:t>
      </w:r>
      <w:r>
        <w:rPr>
          <w:spacing w:val="-52"/>
          <w:sz w:val="20"/>
        </w:rPr>
        <w:t xml:space="preserve"> </w:t>
      </w:r>
      <w:r>
        <w:rPr>
          <w:sz w:val="20"/>
        </w:rPr>
        <w:t>porušeny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BD616C" w:rsidRDefault="00BD616C">
      <w:pPr>
        <w:pStyle w:val="Zkladntext"/>
        <w:spacing w:before="13"/>
        <w:rPr>
          <w:sz w:val="19"/>
        </w:rPr>
      </w:pPr>
    </w:p>
    <w:p w:rsidR="00BD616C" w:rsidRDefault="0014321A">
      <w:pPr>
        <w:pStyle w:val="Nadpis1"/>
        <w:ind w:right="865"/>
      </w:pPr>
      <w:r>
        <w:t>V.</w:t>
      </w:r>
    </w:p>
    <w:p w:rsidR="00BD616C" w:rsidRDefault="0014321A">
      <w:pPr>
        <w:pStyle w:val="Nadpis2"/>
        <w:ind w:right="87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616C" w:rsidRDefault="00BD616C">
      <w:pPr>
        <w:pStyle w:val="Zkladntext"/>
        <w:spacing w:before="12"/>
        <w:rPr>
          <w:b/>
          <w:sz w:val="19"/>
        </w:rPr>
      </w:pP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spacing w:before="0"/>
        <w:ind w:right="12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smyslu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6"/>
          <w:sz w:val="20"/>
        </w:rPr>
        <w:t xml:space="preserve"> </w:t>
      </w:r>
      <w:r>
        <w:rPr>
          <w:sz w:val="20"/>
        </w:rPr>
        <w:t>218/2000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26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5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4"/>
          <w:sz w:val="20"/>
        </w:rPr>
        <w:t xml:space="preserve"> </w:t>
      </w:r>
      <w:r>
        <w:rPr>
          <w:sz w:val="20"/>
        </w:rPr>
        <w:t>h),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 prostředkům.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ind w:right="121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povinnosti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spočívající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nesplnění</w:t>
      </w:r>
      <w:r>
        <w:rPr>
          <w:spacing w:val="-10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částečného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D616C" w:rsidRDefault="0014321A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D616C" w:rsidRDefault="0014321A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D616C" w:rsidRDefault="0014321A">
      <w:pPr>
        <w:pStyle w:val="Odstavecseseznamem"/>
        <w:numPr>
          <w:ilvl w:val="1"/>
          <w:numId w:val="4"/>
        </w:numPr>
        <w:tabs>
          <w:tab w:val="left" w:pos="836"/>
          <w:tab w:val="left" w:pos="837"/>
          <w:tab w:val="left" w:pos="4436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D616C" w:rsidRDefault="0014321A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616C" w:rsidRDefault="0014321A">
      <w:pPr>
        <w:pStyle w:val="Zkladntext"/>
        <w:spacing w:before="119"/>
        <w:ind w:left="399" w:right="117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nesplnění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částečného</w:t>
      </w:r>
      <w:r>
        <w:rPr>
          <w:spacing w:val="-6"/>
        </w:rPr>
        <w:t xml:space="preserve"> </w:t>
      </w:r>
      <w:r>
        <w:t>naplnění</w:t>
      </w:r>
      <w:r>
        <w:rPr>
          <w:spacing w:val="-7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závazných</w:t>
      </w:r>
      <w:r>
        <w:rPr>
          <w:spacing w:val="-7"/>
        </w:rPr>
        <w:t xml:space="preserve"> </w:t>
      </w:r>
      <w:r>
        <w:t>indikátorů</w:t>
      </w:r>
      <w:r>
        <w:rPr>
          <w:spacing w:val="-5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článku</w:t>
      </w:r>
      <w:r>
        <w:rPr>
          <w:spacing w:val="26"/>
        </w:rPr>
        <w:t xml:space="preserve"> </w:t>
      </w:r>
      <w:r>
        <w:t>IV</w:t>
      </w:r>
      <w:r>
        <w:rPr>
          <w:spacing w:val="28"/>
        </w:rPr>
        <w:t xml:space="preserve"> </w:t>
      </w:r>
      <w:r>
        <w:t>bodu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písm.</w:t>
      </w:r>
      <w:r>
        <w:rPr>
          <w:spacing w:val="26"/>
        </w:rPr>
        <w:t xml:space="preserve"> </w:t>
      </w:r>
      <w:r>
        <w:t>c)</w:t>
      </w:r>
      <w:r>
        <w:rPr>
          <w:spacing w:val="27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odvod</w:t>
      </w:r>
      <w:r>
        <w:rPr>
          <w:spacing w:val="26"/>
        </w:rPr>
        <w:t xml:space="preserve"> </w:t>
      </w:r>
      <w:r>
        <w:t>uplatněn</w:t>
      </w:r>
      <w:r>
        <w:rPr>
          <w:spacing w:val="27"/>
        </w:rPr>
        <w:t xml:space="preserve"> </w:t>
      </w:r>
      <w:r>
        <w:t>pouze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sazbě</w:t>
      </w:r>
      <w:r>
        <w:rPr>
          <w:spacing w:val="30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indikátoru,</w:t>
      </w:r>
      <w:r>
        <w:rPr>
          <w:spacing w:val="27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něhož</w:t>
      </w:r>
      <w:r>
        <w:rPr>
          <w:spacing w:val="2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povinnosti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k)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0,1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takto: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60</w:t>
      </w:r>
      <w:r>
        <w:rPr>
          <w:spacing w:val="1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7"/>
          <w:sz w:val="20"/>
        </w:rPr>
        <w:t xml:space="preserve"> </w:t>
      </w:r>
      <w:r>
        <w:rPr>
          <w:sz w:val="20"/>
        </w:rPr>
        <w:t>bez</w:t>
      </w:r>
      <w:r>
        <w:rPr>
          <w:spacing w:val="16"/>
          <w:sz w:val="20"/>
        </w:rPr>
        <w:t xml:space="preserve"> </w:t>
      </w:r>
      <w:r>
        <w:rPr>
          <w:sz w:val="20"/>
        </w:rPr>
        <w:t>postihu,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61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120</w:t>
      </w:r>
      <w:r>
        <w:rPr>
          <w:spacing w:val="1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6"/>
          <w:sz w:val="20"/>
        </w:rPr>
        <w:t xml:space="preserve"> </w:t>
      </w:r>
      <w:r>
        <w:rPr>
          <w:sz w:val="20"/>
        </w:rPr>
        <w:t>odvod</w:t>
      </w:r>
      <w:r>
        <w:rPr>
          <w:spacing w:val="17"/>
          <w:sz w:val="20"/>
        </w:rPr>
        <w:t xml:space="preserve"> </w:t>
      </w:r>
      <w:r>
        <w:rPr>
          <w:sz w:val="20"/>
        </w:rPr>
        <w:t>0,5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</w:t>
      </w:r>
      <w:r>
        <w:rPr>
          <w:spacing w:val="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180 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</w:t>
      </w:r>
      <w:r>
        <w:rPr>
          <w:spacing w:val="1"/>
          <w:sz w:val="20"/>
        </w:rPr>
        <w:t xml:space="preserve"> </w:t>
      </w:r>
      <w:r>
        <w:rPr>
          <w:sz w:val="20"/>
        </w:rPr>
        <w:t>zákonného nároku 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spacing w:line="265" w:lineRule="exact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g),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stanovena</w:t>
      </w:r>
    </w:p>
    <w:p w:rsidR="00BD616C" w:rsidRDefault="0014321A">
      <w:pPr>
        <w:pStyle w:val="Zkladntext"/>
        <w:spacing w:line="265" w:lineRule="exact"/>
        <w:ind w:left="399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</w:t>
      </w:r>
      <w:r>
        <w:t>to</w:t>
      </w:r>
      <w:r>
        <w:rPr>
          <w:spacing w:val="-2"/>
        </w:rPr>
        <w:t xml:space="preserve"> </w:t>
      </w:r>
      <w:r>
        <w:t>Smlouvy.</w:t>
      </w:r>
    </w:p>
    <w:p w:rsidR="00BD616C" w:rsidRDefault="0014321A">
      <w:pPr>
        <w:pStyle w:val="Odstavecseseznamem"/>
        <w:numPr>
          <w:ilvl w:val="0"/>
          <w:numId w:val="4"/>
        </w:numPr>
        <w:tabs>
          <w:tab w:val="left" w:pos="400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ostatních</w:t>
      </w:r>
      <w:r>
        <w:rPr>
          <w:spacing w:val="7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74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této</w:t>
      </w:r>
      <w:r>
        <w:rPr>
          <w:spacing w:val="74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bude</w:t>
      </w:r>
      <w:r>
        <w:rPr>
          <w:spacing w:val="73"/>
          <w:sz w:val="20"/>
        </w:rPr>
        <w:t xml:space="preserve"> </w:t>
      </w:r>
      <w:r>
        <w:rPr>
          <w:sz w:val="20"/>
        </w:rPr>
        <w:t>postiženo</w:t>
      </w:r>
      <w:r>
        <w:rPr>
          <w:spacing w:val="76"/>
          <w:sz w:val="20"/>
        </w:rPr>
        <w:t xml:space="preserve"> </w:t>
      </w:r>
      <w:r>
        <w:rPr>
          <w:sz w:val="20"/>
        </w:rPr>
        <w:t>odvodem</w:t>
      </w:r>
      <w:r>
        <w:rPr>
          <w:spacing w:val="75"/>
          <w:sz w:val="20"/>
        </w:rPr>
        <w:t xml:space="preserve"> </w:t>
      </w:r>
      <w:r>
        <w:rPr>
          <w:sz w:val="20"/>
        </w:rPr>
        <w:t>ve</w:t>
      </w:r>
      <w:r>
        <w:rPr>
          <w:spacing w:val="73"/>
          <w:sz w:val="20"/>
        </w:rPr>
        <w:t xml:space="preserve"> </w:t>
      </w:r>
      <w:r>
        <w:rPr>
          <w:sz w:val="20"/>
        </w:rPr>
        <w:t>výši</w:t>
      </w:r>
      <w:r>
        <w:rPr>
          <w:spacing w:val="73"/>
          <w:sz w:val="20"/>
        </w:rPr>
        <w:t xml:space="preserve"> </w:t>
      </w:r>
      <w:r>
        <w:rPr>
          <w:sz w:val="20"/>
        </w:rPr>
        <w:t>0,1</w:t>
      </w:r>
      <w:r>
        <w:rPr>
          <w:spacing w:val="74"/>
          <w:sz w:val="20"/>
        </w:rPr>
        <w:t xml:space="preserve"> </w:t>
      </w:r>
      <w:r>
        <w:rPr>
          <w:sz w:val="20"/>
        </w:rPr>
        <w:t>%</w:t>
      </w:r>
    </w:p>
    <w:p w:rsidR="00BD616C" w:rsidRDefault="0014321A">
      <w:pPr>
        <w:pStyle w:val="Zkladntext"/>
        <w:ind w:left="399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Nadpis1"/>
        <w:ind w:right="870"/>
      </w:pPr>
      <w:r>
        <w:t>VI.</w:t>
      </w:r>
    </w:p>
    <w:p w:rsidR="00BD616C" w:rsidRDefault="0014321A">
      <w:pPr>
        <w:pStyle w:val="Nadpis2"/>
        <w:spacing w:before="1"/>
        <w:ind w:right="86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616C" w:rsidRDefault="00BD616C">
      <w:pPr>
        <w:pStyle w:val="Zkladntext"/>
        <w:spacing w:before="11"/>
        <w:rPr>
          <w:b/>
          <w:sz w:val="19"/>
        </w:rPr>
      </w:pP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jc w:val="both"/>
        <w:rPr>
          <w:sz w:val="20"/>
        </w:rPr>
      </w:pPr>
      <w:r>
        <w:rPr>
          <w:sz w:val="20"/>
        </w:rPr>
        <w:t>Pokud 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1"/>
          <w:sz w:val="20"/>
        </w:rPr>
        <w:t xml:space="preserve"> </w:t>
      </w:r>
      <w:r>
        <w:rPr>
          <w:sz w:val="20"/>
        </w:rPr>
        <w:t>závazných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 týkajících se</w:t>
      </w:r>
      <w:r>
        <w:rPr>
          <w:spacing w:val="-2"/>
          <w:sz w:val="20"/>
        </w:rPr>
        <w:t xml:space="preserve"> </w:t>
      </w:r>
      <w:r>
        <w:rPr>
          <w:sz w:val="20"/>
        </w:rPr>
        <w:t>vztahů vyplývajících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</w:p>
    <w:p w:rsidR="00BD616C" w:rsidRDefault="00BD616C">
      <w:pPr>
        <w:jc w:val="both"/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pStyle w:val="Zkladntext"/>
        <w:spacing w:before="89"/>
        <w:ind w:left="399" w:right="116"/>
        <w:jc w:val="both"/>
      </w:pPr>
      <w:r>
        <w:lastRenderedPageBreak/>
        <w:t>Smlouvy, uzavřou smluvní strany k této Smlouvě dodatek, kterým bude zajištěn její soulad s obecně</w:t>
      </w:r>
      <w:r>
        <w:rPr>
          <w:spacing w:val="-52"/>
        </w:rPr>
        <w:t xml:space="preserve"> </w:t>
      </w:r>
      <w:r>
        <w:t>závaznými</w:t>
      </w:r>
      <w:r>
        <w:rPr>
          <w:spacing w:val="-12"/>
        </w:rPr>
        <w:t xml:space="preserve"> </w:t>
      </w:r>
      <w:r>
        <w:t>předpisy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Směrnicí</w:t>
      </w:r>
      <w:r>
        <w:rPr>
          <w:spacing w:val="-11"/>
        </w:rPr>
        <w:t xml:space="preserve"> </w:t>
      </w:r>
      <w:r>
        <w:t>MŽP.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neuzavření</w:t>
      </w:r>
      <w:r>
        <w:rPr>
          <w:spacing w:val="-11"/>
        </w:rPr>
        <w:t xml:space="preserve"> </w:t>
      </w:r>
      <w:r>
        <w:t>takového</w:t>
      </w:r>
      <w:r>
        <w:rPr>
          <w:spacing w:val="-9"/>
        </w:rPr>
        <w:t xml:space="preserve"> </w:t>
      </w:r>
      <w:r>
        <w:t>dodatku</w:t>
      </w:r>
      <w:r>
        <w:rPr>
          <w:spacing w:val="-10"/>
        </w:rPr>
        <w:t xml:space="preserve"> </w:t>
      </w:r>
      <w:r>
        <w:t>má</w:t>
      </w:r>
      <w:r>
        <w:rPr>
          <w:spacing w:val="-11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právo</w:t>
      </w:r>
      <w:r>
        <w:rPr>
          <w:spacing w:val="-11"/>
        </w:rPr>
        <w:t xml:space="preserve"> </w:t>
      </w:r>
      <w:r>
        <w:t>uplatnit</w:t>
      </w:r>
      <w:r>
        <w:rPr>
          <w:spacing w:val="-52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tehdy,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docíleno</w:t>
      </w:r>
      <w:r>
        <w:rPr>
          <w:spacing w:val="-1"/>
          <w:sz w:val="20"/>
        </w:rPr>
        <w:t xml:space="preserve"> </w:t>
      </w:r>
      <w:r>
        <w:rPr>
          <w:sz w:val="20"/>
        </w:rPr>
        <w:t>nižších</w:t>
      </w:r>
      <w:r>
        <w:rPr>
          <w:spacing w:val="-5"/>
          <w:sz w:val="20"/>
        </w:rPr>
        <w:t xml:space="preserve"> </w:t>
      </w:r>
      <w:r>
        <w:rPr>
          <w:sz w:val="20"/>
        </w:rPr>
        <w:t>přínosů</w:t>
      </w:r>
      <w:r>
        <w:rPr>
          <w:spacing w:val="-5"/>
          <w:sz w:val="20"/>
        </w:rPr>
        <w:t xml:space="preserve"> </w:t>
      </w:r>
      <w:r>
        <w:rPr>
          <w:sz w:val="20"/>
        </w:rPr>
        <w:t>(nebo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53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možno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</w:p>
    <w:p w:rsidR="00BD616C" w:rsidRDefault="0014321A">
      <w:pPr>
        <w:pStyle w:val="Zkladntext"/>
        <w:ind w:left="399"/>
      </w:pPr>
      <w:r>
        <w:t>Smlouvou.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118"/>
        <w:ind w:right="123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6"/>
          <w:sz w:val="20"/>
        </w:rPr>
        <w:t xml:space="preserve"> </w:t>
      </w:r>
      <w:r>
        <w:rPr>
          <w:sz w:val="20"/>
        </w:rPr>
        <w:t>předpisy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řídí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6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0"/>
        </w:rPr>
      </w:pPr>
      <w:r>
        <w:rPr>
          <w:sz w:val="20"/>
        </w:rPr>
        <w:t>Pro</w:t>
      </w:r>
      <w:r>
        <w:rPr>
          <w:spacing w:val="48"/>
          <w:sz w:val="20"/>
        </w:rPr>
        <w:t xml:space="preserve"> </w:t>
      </w:r>
      <w:r>
        <w:rPr>
          <w:sz w:val="20"/>
        </w:rPr>
        <w:t>účely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8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BD616C" w:rsidRDefault="0014321A">
      <w:pPr>
        <w:pStyle w:val="Zkladntext"/>
        <w:spacing w:before="1"/>
        <w:ind w:left="399"/>
      </w:pPr>
      <w:r>
        <w:t>podpory.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podání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2"/>
          <w:sz w:val="20"/>
        </w:rPr>
        <w:t xml:space="preserve"> </w:t>
      </w:r>
      <w:r>
        <w:rPr>
          <w:sz w:val="20"/>
        </w:rPr>
        <w:t>datovou</w:t>
      </w:r>
      <w:r>
        <w:rPr>
          <w:spacing w:val="-2"/>
          <w:sz w:val="20"/>
        </w:rPr>
        <w:t xml:space="preserve"> </w:t>
      </w:r>
      <w:r>
        <w:rPr>
          <w:sz w:val="20"/>
        </w:rPr>
        <w:t>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 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6"/>
          <w:sz w:val="20"/>
        </w:rPr>
        <w:t xml:space="preserve"> </w:t>
      </w:r>
      <w:r>
        <w:rPr>
          <w:sz w:val="20"/>
        </w:rPr>
        <w:t>smluv,</w:t>
      </w:r>
      <w:r>
        <w:rPr>
          <w:spacing w:val="4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36"/>
          <w:sz w:val="20"/>
        </w:rPr>
        <w:t xml:space="preserve"> </w:t>
      </w:r>
      <w:r>
        <w:rPr>
          <w:sz w:val="20"/>
        </w:rPr>
        <w:t>těchto</w:t>
      </w:r>
      <w:r>
        <w:rPr>
          <w:spacing w:val="37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BD616C" w:rsidRDefault="0014321A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 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 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-52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616C" w:rsidRDefault="00BD616C">
      <w:pPr>
        <w:pStyle w:val="Zkladntext"/>
        <w:rPr>
          <w:sz w:val="26"/>
        </w:rPr>
      </w:pPr>
    </w:p>
    <w:p w:rsidR="00BD616C" w:rsidRDefault="00BD616C">
      <w:pPr>
        <w:pStyle w:val="Zkladntext"/>
        <w:spacing w:before="1"/>
        <w:rPr>
          <w:sz w:val="23"/>
        </w:rPr>
      </w:pPr>
    </w:p>
    <w:p w:rsidR="00BD616C" w:rsidRDefault="0014321A">
      <w:pPr>
        <w:pStyle w:val="Zkladntext"/>
        <w:ind w:left="116"/>
      </w:pPr>
      <w:r>
        <w:t>V:</w:t>
      </w:r>
    </w:p>
    <w:p w:rsidR="00BD616C" w:rsidRDefault="00BD616C">
      <w:pPr>
        <w:pStyle w:val="Zkladntext"/>
      </w:pPr>
    </w:p>
    <w:p w:rsidR="00BD616C" w:rsidRDefault="0014321A">
      <w:pPr>
        <w:pStyle w:val="Zkladntext"/>
        <w:tabs>
          <w:tab w:val="left" w:pos="6597"/>
        </w:tabs>
        <w:ind w:left="116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D616C" w:rsidRDefault="00BD616C">
      <w:pPr>
        <w:pStyle w:val="Zkladntext"/>
        <w:rPr>
          <w:sz w:val="26"/>
        </w:rPr>
      </w:pPr>
    </w:p>
    <w:p w:rsidR="00BD616C" w:rsidRDefault="00BD616C">
      <w:pPr>
        <w:pStyle w:val="Zkladntext"/>
        <w:rPr>
          <w:sz w:val="26"/>
        </w:rPr>
      </w:pPr>
    </w:p>
    <w:p w:rsidR="00BD616C" w:rsidRDefault="00BD616C">
      <w:pPr>
        <w:pStyle w:val="Zkladntext"/>
        <w:rPr>
          <w:sz w:val="28"/>
        </w:rPr>
      </w:pPr>
    </w:p>
    <w:p w:rsidR="00BD616C" w:rsidRDefault="0014321A">
      <w:pPr>
        <w:tabs>
          <w:tab w:val="left" w:pos="6597"/>
        </w:tabs>
        <w:ind w:left="116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616C" w:rsidRDefault="0014321A">
      <w:pPr>
        <w:pStyle w:val="Zkladntext"/>
        <w:tabs>
          <w:tab w:val="left" w:pos="6597"/>
        </w:tabs>
        <w:ind w:left="116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BD616C" w:rsidRDefault="00BD616C">
      <w:pPr>
        <w:pStyle w:val="Zkladntext"/>
        <w:spacing w:before="12"/>
        <w:rPr>
          <w:sz w:val="28"/>
        </w:rPr>
      </w:pPr>
    </w:p>
    <w:p w:rsidR="00BD616C" w:rsidRDefault="0014321A">
      <w:pPr>
        <w:pStyle w:val="Zkladntext"/>
        <w:ind w:left="116"/>
      </w:pPr>
      <w:r>
        <w:t>Příloha</w:t>
      </w:r>
      <w:r>
        <w:rPr>
          <w:spacing w:val="1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Stanovení</w:t>
      </w:r>
      <w:r>
        <w:rPr>
          <w:spacing w:val="18"/>
        </w:rPr>
        <w:t xml:space="preserve"> </w:t>
      </w:r>
      <w:r>
        <w:t>finančních</w:t>
      </w:r>
      <w:r>
        <w:rPr>
          <w:spacing w:val="19"/>
        </w:rPr>
        <w:t xml:space="preserve"> </w:t>
      </w:r>
      <w:r>
        <w:t>oprav,</w:t>
      </w:r>
      <w:r>
        <w:rPr>
          <w:spacing w:val="19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použijí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8"/>
        </w:rPr>
        <w:t xml:space="preserve"> </w:t>
      </w:r>
      <w:r>
        <w:t>při</w:t>
      </w:r>
      <w:r>
        <w:rPr>
          <w:spacing w:val="19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616C" w:rsidRDefault="00BD616C">
      <w:p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spacing w:before="89"/>
        <w:ind w:left="116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BD616C" w:rsidRDefault="00BD616C">
      <w:pPr>
        <w:pStyle w:val="Zkladntext"/>
        <w:rPr>
          <w:i/>
          <w:sz w:val="26"/>
        </w:rPr>
      </w:pPr>
    </w:p>
    <w:p w:rsidR="00BD616C" w:rsidRDefault="00BD616C">
      <w:pPr>
        <w:pStyle w:val="Zkladntext"/>
        <w:spacing w:before="2"/>
        <w:rPr>
          <w:i/>
          <w:sz w:val="21"/>
        </w:rPr>
      </w:pPr>
    </w:p>
    <w:p w:rsidR="00BD616C" w:rsidRDefault="0014321A">
      <w:pPr>
        <w:pStyle w:val="Nadpis2"/>
        <w:spacing w:line="264" w:lineRule="auto"/>
        <w:ind w:left="116"/>
        <w:jc w:val="left"/>
      </w:pPr>
      <w:r>
        <w:t>Stanovení</w:t>
      </w:r>
      <w:r>
        <w:rPr>
          <w:spacing w:val="17"/>
        </w:rPr>
        <w:t xml:space="preserve"> </w:t>
      </w:r>
      <w:r>
        <w:t>výše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D616C" w:rsidRDefault="00BD616C">
      <w:pPr>
        <w:pStyle w:val="Zkladntext"/>
        <w:spacing w:before="1"/>
        <w:rPr>
          <w:b/>
          <w:sz w:val="27"/>
        </w:rPr>
      </w:pPr>
    </w:p>
    <w:p w:rsidR="00BD616C" w:rsidRDefault="0014321A">
      <w:pPr>
        <w:pStyle w:val="Odstavecseseznamem"/>
        <w:numPr>
          <w:ilvl w:val="0"/>
          <w:numId w:val="2"/>
        </w:numPr>
        <w:tabs>
          <w:tab w:val="left" w:pos="400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D616C" w:rsidRDefault="00BD616C">
      <w:pPr>
        <w:pStyle w:val="Zkladntext"/>
        <w:spacing w:before="1"/>
        <w:rPr>
          <w:b/>
          <w:sz w:val="18"/>
        </w:rPr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</w:t>
      </w:r>
      <w:r>
        <w:rPr>
          <w:sz w:val="20"/>
        </w:rPr>
        <w:t>ích</w:t>
      </w:r>
      <w:r>
        <w:rPr>
          <w:spacing w:val="-5"/>
          <w:sz w:val="20"/>
        </w:rPr>
        <w:t xml:space="preserve"> </w:t>
      </w:r>
      <w:r>
        <w:rPr>
          <w:sz w:val="20"/>
        </w:rPr>
        <w:t>zákonů,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stanovuje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odvodů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IV.</w:t>
      </w:r>
      <w:r>
        <w:rPr>
          <w:spacing w:val="1"/>
          <w:sz w:val="20"/>
        </w:rPr>
        <w:t xml:space="preserve"> </w:t>
      </w:r>
      <w:r>
        <w:rPr>
          <w:sz w:val="20"/>
        </w:rPr>
        <w:t>odst. 2 písm. g) Smlouvy,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 (dále souhrn</w:t>
      </w:r>
      <w:r>
        <w:rPr>
          <w:sz w:val="20"/>
        </w:rPr>
        <w:t>ně jen „zákon“) a/nebo</w:t>
      </w:r>
      <w:r>
        <w:rPr>
          <w:spacing w:val="-5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v Pokynech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Fondu,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BD616C" w:rsidRDefault="00BD616C">
      <w:pPr>
        <w:pStyle w:val="Zkladntext"/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124" w:hanging="432"/>
        <w:jc w:val="both"/>
        <w:rPr>
          <w:sz w:val="20"/>
        </w:rPr>
      </w:pPr>
      <w:r>
        <w:rPr>
          <w:sz w:val="20"/>
        </w:rPr>
        <w:t>V případě, že identifikované p</w:t>
      </w:r>
      <w:r>
        <w:rPr>
          <w:sz w:val="20"/>
        </w:rPr>
        <w:t>orušení nemohlo mít ani potenciální finanční dopad, nestanoví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2"/>
          <w:tab w:val="left" w:pos="683"/>
        </w:tabs>
        <w:spacing w:before="0"/>
        <w:ind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D616C" w:rsidRDefault="00BD616C">
      <w:pPr>
        <w:pStyle w:val="Zkladntext"/>
        <w:spacing w:before="11"/>
        <w:rPr>
          <w:sz w:val="19"/>
        </w:rPr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3"/>
        </w:tabs>
        <w:spacing w:before="1"/>
        <w:ind w:right="115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9"/>
          <w:sz w:val="20"/>
        </w:rPr>
        <w:t xml:space="preserve"> </w:t>
      </w:r>
      <w:r>
        <w:rPr>
          <w:sz w:val="20"/>
        </w:rPr>
        <w:t>odvodu</w:t>
      </w:r>
      <w:r>
        <w:rPr>
          <w:spacing w:val="65"/>
          <w:sz w:val="20"/>
        </w:rPr>
        <w:t xml:space="preserve"> </w:t>
      </w:r>
      <w:r>
        <w:rPr>
          <w:sz w:val="20"/>
        </w:rPr>
        <w:t>se</w:t>
      </w:r>
      <w:r>
        <w:rPr>
          <w:spacing w:val="63"/>
          <w:sz w:val="20"/>
        </w:rPr>
        <w:t xml:space="preserve"> </w:t>
      </w:r>
      <w:r>
        <w:rPr>
          <w:sz w:val="20"/>
        </w:rPr>
        <w:t>vypočte</w:t>
      </w:r>
      <w:r>
        <w:rPr>
          <w:spacing w:val="65"/>
          <w:sz w:val="20"/>
        </w:rPr>
        <w:t xml:space="preserve"> </w:t>
      </w:r>
      <w:r>
        <w:rPr>
          <w:sz w:val="20"/>
        </w:rPr>
        <w:t>z</w:t>
      </w:r>
      <w:r>
        <w:rPr>
          <w:spacing w:val="65"/>
          <w:sz w:val="20"/>
        </w:rPr>
        <w:t xml:space="preserve"> </w:t>
      </w:r>
      <w:r>
        <w:rPr>
          <w:sz w:val="20"/>
        </w:rPr>
        <w:t>částky,</w:t>
      </w:r>
      <w:r>
        <w:rPr>
          <w:spacing w:val="64"/>
          <w:sz w:val="20"/>
        </w:rPr>
        <w:t xml:space="preserve"> </w:t>
      </w:r>
      <w:r>
        <w:rPr>
          <w:sz w:val="20"/>
        </w:rPr>
        <w:t>která</w:t>
      </w:r>
      <w:r>
        <w:rPr>
          <w:spacing w:val="65"/>
          <w:sz w:val="20"/>
        </w:rPr>
        <w:t xml:space="preserve"> </w:t>
      </w:r>
      <w:r>
        <w:rPr>
          <w:sz w:val="20"/>
        </w:rPr>
        <w:t>byla</w:t>
      </w:r>
      <w:r>
        <w:rPr>
          <w:spacing w:val="64"/>
          <w:sz w:val="20"/>
        </w:rPr>
        <w:t xml:space="preserve"> </w:t>
      </w:r>
      <w:r>
        <w:rPr>
          <w:sz w:val="20"/>
        </w:rPr>
        <w:t>nebo</w:t>
      </w:r>
      <w:r>
        <w:rPr>
          <w:spacing w:val="68"/>
          <w:sz w:val="20"/>
        </w:rPr>
        <w:t xml:space="preserve"> </w:t>
      </w:r>
      <w:r>
        <w:rPr>
          <w:sz w:val="20"/>
        </w:rPr>
        <w:t>má</w:t>
      </w:r>
      <w:r>
        <w:rPr>
          <w:spacing w:val="64"/>
          <w:sz w:val="20"/>
        </w:rPr>
        <w:t xml:space="preserve"> </w:t>
      </w:r>
      <w:r>
        <w:rPr>
          <w:sz w:val="20"/>
        </w:rPr>
        <w:t>být</w:t>
      </w:r>
      <w:r>
        <w:rPr>
          <w:spacing w:val="64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rozpočtu</w:t>
      </w:r>
      <w:r>
        <w:rPr>
          <w:spacing w:val="64"/>
          <w:sz w:val="20"/>
        </w:rPr>
        <w:t xml:space="preserve"> </w:t>
      </w:r>
      <w:r>
        <w:rPr>
          <w:sz w:val="20"/>
        </w:rPr>
        <w:t>Fondu</w:t>
      </w:r>
      <w:r>
        <w:rPr>
          <w:spacing w:val="6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448"/>
          <w:tab w:val="left" w:pos="449"/>
        </w:tabs>
        <w:spacing w:before="0"/>
        <w:ind w:right="116" w:hanging="683"/>
        <w:rPr>
          <w:sz w:val="20"/>
        </w:rPr>
      </w:pP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5"/>
          <w:sz w:val="20"/>
        </w:rPr>
        <w:t xml:space="preserve"> </w:t>
      </w:r>
      <w:r>
        <w:rPr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z w:val="20"/>
        </w:rPr>
        <w:t>veřejné</w:t>
      </w:r>
      <w:r>
        <w:rPr>
          <w:spacing w:val="5"/>
          <w:sz w:val="20"/>
        </w:rPr>
        <w:t xml:space="preserve"> </w:t>
      </w:r>
      <w:r>
        <w:rPr>
          <w:sz w:val="20"/>
        </w:rPr>
        <w:t>zakázky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6"/>
          <w:sz w:val="20"/>
        </w:rPr>
        <w:t xml:space="preserve"> </w:t>
      </w:r>
      <w:r>
        <w:rPr>
          <w:sz w:val="20"/>
        </w:rPr>
        <w:t>více</w:t>
      </w:r>
      <w:r>
        <w:rPr>
          <w:spacing w:val="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6"/>
          <w:sz w:val="20"/>
        </w:rPr>
        <w:t xml:space="preserve"> </w:t>
      </w: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odvodů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"/>
          <w:sz w:val="20"/>
        </w:rPr>
        <w:t xml:space="preserve"> </w:t>
      </w:r>
      <w:r>
        <w:rPr>
          <w:sz w:val="20"/>
        </w:rPr>
        <w:t>za</w:t>
      </w:r>
    </w:p>
    <w:p w:rsidR="00BD616C" w:rsidRDefault="0014321A">
      <w:pPr>
        <w:pStyle w:val="Zkladntext"/>
        <w:ind w:right="120"/>
        <w:jc w:val="right"/>
      </w:pPr>
      <w:r>
        <w:rPr>
          <w:spacing w:val="-1"/>
        </w:rPr>
        <w:t>jednotlivá</w:t>
      </w:r>
      <w:r>
        <w:rPr>
          <w:spacing w:val="-13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nesčítají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výsledný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stanoven</w:t>
      </w:r>
      <w:r>
        <w:rPr>
          <w:spacing w:val="-1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nejzávažnější</w:t>
      </w:r>
      <w:r>
        <w:rPr>
          <w:spacing w:val="-12"/>
        </w:rPr>
        <w:t xml:space="preserve"> </w:t>
      </w:r>
      <w:r>
        <w:t>porušení.</w:t>
      </w:r>
    </w:p>
    <w:p w:rsidR="00BD616C" w:rsidRDefault="00BD616C">
      <w:pPr>
        <w:pStyle w:val="Zkladntext"/>
        <w:spacing w:before="12"/>
        <w:rPr>
          <w:sz w:val="19"/>
        </w:rPr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11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</w:t>
      </w:r>
      <w:r>
        <w:rPr>
          <w:sz w:val="20"/>
        </w:rPr>
        <w:t>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56"/>
          <w:sz w:val="20"/>
        </w:rPr>
        <w:t xml:space="preserve"> </w:t>
      </w:r>
      <w:r>
        <w:rPr>
          <w:sz w:val="20"/>
        </w:rPr>
        <w:t>veřejných   prostředků.   Porušení   je   nutno   považovat   za   závažné   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56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v jeho</w:t>
      </w:r>
      <w:r>
        <w:rPr>
          <w:spacing w:val="55"/>
          <w:sz w:val="20"/>
        </w:rPr>
        <w:t xml:space="preserve"> </w:t>
      </w:r>
      <w:r>
        <w:rPr>
          <w:sz w:val="20"/>
        </w:rPr>
        <w:t>důsledku   došlo   k odrazení   potenciálních   dodavatelů   od   účasti</w:t>
      </w:r>
      <w:r>
        <w:rPr>
          <w:spacing w:val="-53"/>
          <w:sz w:val="20"/>
        </w:rPr>
        <w:t xml:space="preserve"> </w:t>
      </w:r>
      <w:r>
        <w:rPr>
          <w:sz w:val="20"/>
        </w:rPr>
        <w:t>ve výběrovém/zadávacím řízení nebo k zadání veřejné zakázky jinému dodavateli, než 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D616C" w:rsidRDefault="00BD616C">
      <w:pPr>
        <w:pStyle w:val="Zkladntext"/>
        <w:spacing w:before="1"/>
      </w:pPr>
    </w:p>
    <w:p w:rsidR="00BD616C" w:rsidRDefault="0014321A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123" w:hanging="557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 v kapitole B. – Typy porušení a sazby odvodů, b</w:t>
      </w:r>
      <w:r>
        <w:rPr>
          <w:sz w:val="20"/>
        </w:rPr>
        <w:t>ude stanoven odvod analogicky 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přiměřenosti.</w:t>
      </w:r>
    </w:p>
    <w:p w:rsidR="00BD616C" w:rsidRDefault="00BD616C">
      <w:pPr>
        <w:jc w:val="both"/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14321A">
      <w:pPr>
        <w:pStyle w:val="Nadpis1"/>
        <w:numPr>
          <w:ilvl w:val="0"/>
          <w:numId w:val="2"/>
        </w:numPr>
        <w:tabs>
          <w:tab w:val="left" w:pos="400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D616C" w:rsidRDefault="00BD616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3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left="119" w:right="32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4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16C" w:rsidRDefault="0014321A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616C">
        <w:trPr>
          <w:trHeight w:val="1854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616C" w:rsidRDefault="0014321A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616C" w:rsidRDefault="0014321A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616C">
        <w:trPr>
          <w:trHeight w:val="1290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D616C" w:rsidRDefault="0014321A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D616C" w:rsidRDefault="0014321A">
            <w:pPr>
              <w:pStyle w:val="TableParagraph"/>
              <w:spacing w:before="3"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616C" w:rsidRDefault="001432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D616C" w:rsidRDefault="0014321A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</w:p>
          <w:p w:rsidR="00BD616C" w:rsidRDefault="0014321A">
            <w:pPr>
              <w:pStyle w:val="TableParagraph"/>
              <w:spacing w:before="1"/>
              <w:ind w:left="106" w:right="263"/>
              <w:rPr>
                <w:sz w:val="20"/>
              </w:rPr>
            </w:pPr>
            <w:r>
              <w:rPr>
                <w:sz w:val="20"/>
              </w:rPr>
              <w:t>zakázka nebyla uveřejněna,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D616C">
        <w:trPr>
          <w:trHeight w:val="216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616C" w:rsidRDefault="0014321A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616C">
        <w:trPr>
          <w:trHeight w:val="2087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436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D616C" w:rsidRDefault="0014321A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D616C" w:rsidRDefault="0014321A">
            <w:pPr>
              <w:pStyle w:val="TableParagraph"/>
              <w:spacing w:before="3"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D616C" w:rsidRDefault="0014321A">
            <w:pPr>
              <w:pStyle w:val="TableParagraph"/>
              <w:spacing w:before="2"/>
              <w:ind w:right="535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D616C">
        <w:trPr>
          <w:trHeight w:val="2034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1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left="119" w:right="2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616C" w:rsidRDefault="0014321A">
            <w:pPr>
              <w:pStyle w:val="TableParagraph"/>
              <w:spacing w:before="1"/>
              <w:ind w:left="119" w:righ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right="21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délka nedosahovala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</w:t>
            </w:r>
            <w:r>
              <w:rPr>
                <w:sz w:val="20"/>
              </w:rPr>
              <w:t>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 w:right="96"/>
              <w:rPr>
                <w:sz w:val="20"/>
              </w:rPr>
            </w:pPr>
            <w:r>
              <w:rPr>
                <w:sz w:val="20"/>
              </w:rPr>
              <w:t>100 %, pokud je zkrácení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BD616C">
        <w:trPr>
          <w:trHeight w:val="178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5"/>
              <w:ind w:left="106" w:right="10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339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ind w:left="106" w:right="10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D616C" w:rsidRDefault="0014321A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616C" w:rsidRDefault="0014321A">
            <w:pPr>
              <w:pStyle w:val="TableParagraph"/>
              <w:spacing w:before="2" w:line="237" w:lineRule="auto"/>
              <w:ind w:left="106" w:right="176"/>
              <w:rPr>
                <w:sz w:val="20"/>
              </w:rPr>
            </w:pPr>
            <w:r>
              <w:rPr>
                <w:sz w:val="20"/>
              </w:rPr>
              <w:t>podmínek, jejichž povaha 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BD616C">
        <w:trPr>
          <w:trHeight w:val="761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8" w:line="237" w:lineRule="auto"/>
              <w:ind w:left="106" w:right="240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D616C">
        <w:trPr>
          <w:trHeight w:val="1544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5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left="119" w:right="5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 w:line="265" w:lineRule="exact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D616C" w:rsidRDefault="0014321A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BD616C" w:rsidRDefault="0014321A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D616C" w:rsidRDefault="0014321A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D616C" w:rsidRDefault="0014321A">
            <w:pPr>
              <w:pStyle w:val="TableParagraph"/>
              <w:ind w:right="735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5" w:line="237" w:lineRule="auto"/>
              <w:ind w:left="106" w:right="134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616C" w:rsidRDefault="0014321A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616C">
        <w:trPr>
          <w:trHeight w:val="153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 w:right="242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616C" w:rsidRDefault="0014321A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616C">
        <w:trPr>
          <w:trHeight w:val="260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 w:right="38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D616C" w:rsidRDefault="0014321A">
            <w:pPr>
              <w:pStyle w:val="TableParagraph"/>
              <w:ind w:left="106" w:right="737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D616C" w:rsidRDefault="0014321A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616C">
        <w:trPr>
          <w:trHeight w:val="102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2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616C" w:rsidRDefault="0014321A"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right="583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BD616C" w:rsidRDefault="0014321A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 o účast, aniž by tuto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BD616C" w:rsidRDefault="0014321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BD616C" w:rsidRDefault="0014321A">
            <w:pPr>
              <w:pStyle w:val="TableParagraph"/>
              <w:spacing w:before="1"/>
              <w:ind w:right="33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616C" w:rsidRDefault="0014321A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z w:val="20"/>
              </w:rPr>
              <w:t>k uveřejnění jiným vhodným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616C">
        <w:trPr>
          <w:trHeight w:val="2118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616C" w:rsidRDefault="0014321A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616C" w:rsidRDefault="0014321A">
            <w:pPr>
              <w:pStyle w:val="TableParagraph"/>
              <w:spacing w:before="1"/>
              <w:ind w:left="106" w:right="274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260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right="33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D616C" w:rsidRDefault="0014321A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neuveřejnil, neodeslal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D616C">
        <w:trPr>
          <w:trHeight w:val="1355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62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D616C" w:rsidRDefault="0014321A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D616C" w:rsidRDefault="0014321A">
            <w:pPr>
              <w:pStyle w:val="TableParagraph"/>
              <w:spacing w:before="4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D616C" w:rsidRDefault="0014321A">
            <w:pPr>
              <w:pStyle w:val="TableParagraph"/>
              <w:spacing w:before="2"/>
              <w:ind w:right="546"/>
              <w:rPr>
                <w:sz w:val="20"/>
              </w:rPr>
            </w:pP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D616C" w:rsidRDefault="0014321A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36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 w:right="22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D616C" w:rsidRDefault="0014321A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16C" w:rsidRDefault="0014321A">
            <w:pPr>
              <w:pStyle w:val="TableParagraph"/>
              <w:ind w:left="106" w:right="50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BD616C" w:rsidRDefault="0014321A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potenciálních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mohli podat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zajištěn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</w:p>
          <w:p w:rsidR="00BD616C" w:rsidRDefault="0014321A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přístup ke všem účastníkům,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D616C">
        <w:trPr>
          <w:trHeight w:val="1554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4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BD616C" w:rsidRDefault="0014321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BD616C" w:rsidRDefault="0014321A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 katalogy,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centralizované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  <w:p w:rsidR="00BD616C" w:rsidRDefault="0014321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504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616C">
        <w:trPr>
          <w:trHeight w:val="2089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 w:right="553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D616C" w:rsidRDefault="0014321A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D616C">
        <w:trPr>
          <w:trHeight w:val="759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</w:tc>
      </w:tr>
    </w:tbl>
    <w:p w:rsidR="00BD616C" w:rsidRDefault="00061EC0">
      <w:pPr>
        <w:pStyle w:val="Zkladntext"/>
        <w:spacing w:before="8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A37D" id="docshape2" o:spid="_x0000_s1026" style="position:absolute;margin-left:70.8pt;margin-top:9.6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N/dE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616C" w:rsidRDefault="00BD616C">
      <w:pPr>
        <w:pStyle w:val="Zkladntext"/>
        <w:rPr>
          <w:b/>
        </w:rPr>
      </w:pPr>
    </w:p>
    <w:p w:rsidR="00BD616C" w:rsidRDefault="00BD616C">
      <w:pPr>
        <w:pStyle w:val="Zkladntext"/>
        <w:spacing w:before="9"/>
        <w:rPr>
          <w:b/>
          <w:sz w:val="13"/>
        </w:rPr>
      </w:pPr>
    </w:p>
    <w:p w:rsidR="00BD616C" w:rsidRDefault="0014321A">
      <w:pPr>
        <w:pStyle w:val="Odstavecseseznamem"/>
        <w:numPr>
          <w:ilvl w:val="0"/>
          <w:numId w:val="1"/>
        </w:numPr>
        <w:tabs>
          <w:tab w:val="left" w:pos="242"/>
        </w:tabs>
        <w:spacing w:before="100"/>
        <w:ind w:hanging="126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D616C" w:rsidRDefault="00BD616C">
      <w:pPr>
        <w:rPr>
          <w:sz w:val="16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747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7" w:line="237" w:lineRule="auto"/>
              <w:ind w:left="119" w:right="505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BD616C" w:rsidRDefault="0014321A">
            <w:pPr>
              <w:pStyle w:val="TableParagraph"/>
              <w:spacing w:before="1"/>
              <w:ind w:left="119" w:right="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3" w:line="237" w:lineRule="auto"/>
              <w:ind w:left="119" w:right="13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616C" w:rsidRDefault="0014321A">
            <w:pPr>
              <w:pStyle w:val="TableParagraph"/>
              <w:spacing w:before="1"/>
              <w:ind w:left="119" w:right="28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7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616C" w:rsidRDefault="0014321A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616C" w:rsidRDefault="0014321A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1"/>
              <w:ind w:right="195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D616C" w:rsidRDefault="0014321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BD616C">
        <w:trPr>
          <w:trHeight w:val="420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7" w:line="237" w:lineRule="auto"/>
              <w:ind w:left="106" w:right="618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technická</w:t>
            </w:r>
          </w:p>
          <w:p w:rsidR="00BD616C" w:rsidRDefault="0014321A">
            <w:pPr>
              <w:pStyle w:val="TableParagraph"/>
              <w:spacing w:before="2"/>
              <w:ind w:left="106" w:right="104"/>
              <w:rPr>
                <w:sz w:val="20"/>
              </w:rPr>
            </w:pPr>
            <w:r>
              <w:rPr>
                <w:sz w:val="20"/>
              </w:rPr>
              <w:t>specifikace nejsou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 uvedeny</w:t>
            </w:r>
          </w:p>
          <w:p w:rsidR="00BD616C" w:rsidRDefault="0014321A">
            <w:pPr>
              <w:pStyle w:val="TableParagraph"/>
              <w:spacing w:before="3" w:line="237" w:lineRule="auto"/>
              <w:ind w:left="106" w:right="109"/>
              <w:rPr>
                <w:sz w:val="20"/>
              </w:rPr>
            </w:pPr>
            <w:r>
              <w:rPr>
                <w:sz w:val="20"/>
              </w:rPr>
              <w:t>dostatečně určitě, což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616C" w:rsidRDefault="0014321A">
            <w:pPr>
              <w:pStyle w:val="TableParagraph"/>
              <w:spacing w:before="2"/>
              <w:ind w:left="106" w:right="97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D616C" w:rsidRDefault="0014321A">
            <w:pPr>
              <w:pStyle w:val="TableParagraph"/>
              <w:spacing w:before="1"/>
              <w:ind w:left="106" w:right="265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D616C" w:rsidRDefault="0014321A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D616C">
        <w:trPr>
          <w:trHeight w:val="1280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616C" w:rsidRDefault="0014321A">
            <w:pPr>
              <w:pStyle w:val="TableParagraph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16C" w:rsidRDefault="0014321A">
            <w:pPr>
              <w:pStyle w:val="TableParagraph"/>
              <w:ind w:left="119" w:right="513"/>
              <w:rPr>
                <w:sz w:val="20"/>
              </w:rPr>
            </w:pPr>
            <w:r>
              <w:rPr>
                <w:sz w:val="20"/>
              </w:rPr>
              <w:t>zákonem nebo s 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a to ve vztahu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616C" w:rsidRDefault="0014321A">
            <w:pPr>
              <w:pStyle w:val="TableParagraph"/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616C" w:rsidRDefault="0014321A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BD616C" w:rsidRDefault="0014321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BD616C" w:rsidRDefault="0014321A"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</w:p>
          <w:p w:rsidR="00BD616C" w:rsidRDefault="0014321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616C">
        <w:trPr>
          <w:trHeight w:val="2908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 w:right="157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616C">
        <w:trPr>
          <w:trHeight w:val="3419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616C" w:rsidRDefault="0014321A">
            <w:pPr>
              <w:pStyle w:val="TableParagraph"/>
              <w:spacing w:before="1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BD616C" w:rsidRDefault="0014321A"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16C" w:rsidRDefault="0014321A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616C" w:rsidRDefault="0014321A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616C" w:rsidRDefault="0014321A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616C" w:rsidRDefault="0014321A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597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left="106" w:right="291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605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BD616C" w:rsidRDefault="0014321A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D616C" w:rsidRDefault="0014321A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spacing w:before="3" w:line="237" w:lineRule="auto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 případech, kdy kvalifikační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BD616C" w:rsidRDefault="0014321A">
            <w:pPr>
              <w:pStyle w:val="TableParagraph"/>
              <w:spacing w:before="1"/>
              <w:ind w:left="106" w:right="602"/>
              <w:rPr>
                <w:sz w:val="20"/>
              </w:rPr>
            </w:pPr>
            <w:r>
              <w:rPr>
                <w:sz w:val="20"/>
              </w:rPr>
              <w:t>hodnotící kritéria,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případech stanovení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D616C" w:rsidRDefault="0014321A">
            <w:pPr>
              <w:pStyle w:val="TableParagraph"/>
              <w:spacing w:before="1"/>
              <w:ind w:left="106" w:right="220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z w:val="20"/>
              </w:rPr>
              <w:t>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616C" w:rsidRDefault="0014321A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616C" w:rsidRDefault="0014321A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D616C">
        <w:trPr>
          <w:trHeight w:val="150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93"/>
              <w:ind w:left="106" w:right="247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616C">
        <w:trPr>
          <w:trHeight w:val="262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2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616C" w:rsidRDefault="0014321A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D616C" w:rsidRDefault="0014321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D616C">
        <w:trPr>
          <w:trHeight w:val="2357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7" w:line="237" w:lineRule="auto"/>
              <w:ind w:left="119" w:right="6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616C" w:rsidRDefault="0014321A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</w:p>
          <w:p w:rsidR="00BD616C" w:rsidRDefault="0014321A">
            <w:pPr>
              <w:pStyle w:val="TableParagraph"/>
              <w:spacing w:before="3" w:line="237" w:lineRule="auto"/>
              <w:ind w:right="64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6126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D616C" w:rsidRDefault="0014321A">
            <w:pPr>
              <w:pStyle w:val="TableParagraph"/>
              <w:ind w:left="119" w:right="12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616C" w:rsidRDefault="0014321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D616C" w:rsidRDefault="0014321A">
            <w:pPr>
              <w:pStyle w:val="TableParagraph"/>
              <w:ind w:right="8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616C" w:rsidRDefault="0014321A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BD616C" w:rsidRDefault="0014321A">
            <w:pPr>
              <w:pStyle w:val="TableParagraph"/>
              <w:spacing w:before="1"/>
              <w:ind w:right="382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BD616C" w:rsidRDefault="0014321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BD616C" w:rsidRDefault="0014321A">
            <w:pPr>
              <w:pStyle w:val="TableParagraph"/>
              <w:ind w:right="8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BD616C" w:rsidRDefault="0014321A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či žádostí o 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 přijaty/odmítnuty být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616C" w:rsidRDefault="0014321A">
            <w:pPr>
              <w:pStyle w:val="TableParagraph"/>
              <w:ind w:left="119" w:right="55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D616C" w:rsidRDefault="0014321A">
            <w:pPr>
              <w:pStyle w:val="TableParagraph"/>
              <w:spacing w:before="4" w:line="237" w:lineRule="auto"/>
              <w:ind w:left="119" w:right="14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D616C" w:rsidRDefault="0014321A">
            <w:pPr>
              <w:pStyle w:val="TableParagraph"/>
              <w:spacing w:before="1"/>
              <w:ind w:left="119" w:right="92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613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616C" w:rsidRDefault="0014321A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 dalších</w:t>
            </w:r>
          </w:p>
          <w:p w:rsidR="00BD616C" w:rsidRDefault="0014321A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616C">
        <w:trPr>
          <w:trHeight w:val="15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616C" w:rsidRDefault="0014321A">
            <w:pPr>
              <w:pStyle w:val="TableParagraph"/>
              <w:spacing w:before="1"/>
              <w:ind w:left="106" w:right="295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D616C" w:rsidRDefault="0014321A">
            <w:pPr>
              <w:pStyle w:val="TableParagraph"/>
              <w:spacing w:before="1"/>
              <w:ind w:left="106" w:right="53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D616C">
        <w:trPr>
          <w:trHeight w:val="2355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2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7" w:line="237" w:lineRule="auto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  <w:p w:rsidR="00BD616C" w:rsidRDefault="0014321A"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 byly hodnoceny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a jak byla vybrána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nejvýhodnější nabídka,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BD616C" w:rsidRDefault="001432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1326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3"/>
              <w:ind w:right="42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3685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 w:right="2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616C" w:rsidRDefault="0014321A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nabídek, čímž došlo k výběru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</w:p>
          <w:p w:rsidR="00BD616C" w:rsidRDefault="0014321A"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616C" w:rsidRDefault="0014321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616C" w:rsidRDefault="0014321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2886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D616C" w:rsidRDefault="0014321A">
            <w:pPr>
              <w:pStyle w:val="TableParagraph"/>
              <w:spacing w:before="3" w:line="237" w:lineRule="auto"/>
              <w:ind w:left="119" w:right="56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BD616C" w:rsidRDefault="0014321A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3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D616C" w:rsidRDefault="0014321A">
            <w:pPr>
              <w:pStyle w:val="TableParagraph"/>
              <w:spacing w:before="2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BD616C" w:rsidRDefault="001432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nediskriminace,</w:t>
            </w:r>
          </w:p>
          <w:p w:rsidR="00BD616C" w:rsidRDefault="0014321A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2701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770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616C" w:rsidRDefault="0014321A"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616C" w:rsidRDefault="0014321A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616C" w:rsidRDefault="0014321A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616C" w:rsidRDefault="0014321A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616C" w:rsidRDefault="00BD616C">
      <w:pPr>
        <w:rPr>
          <w:sz w:val="20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5360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7" w:line="237" w:lineRule="auto"/>
              <w:ind w:left="119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</w:p>
          <w:p w:rsidR="00BD616C" w:rsidRDefault="0014321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right="261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D616C" w:rsidRDefault="0014321A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požádal účastníka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odpovídající</w:t>
            </w:r>
          </w:p>
          <w:p w:rsidR="00BD616C" w:rsidRDefault="0014321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zdůvodnění</w:t>
            </w:r>
          </w:p>
          <w:p w:rsidR="00BD616C" w:rsidRDefault="0014321A">
            <w:pPr>
              <w:pStyle w:val="TableParagraph"/>
              <w:ind w:right="549"/>
              <w:rPr>
                <w:sz w:val="20"/>
              </w:rPr>
            </w:pPr>
            <w:r>
              <w:rPr>
                <w:sz w:val="20"/>
              </w:rPr>
              <w:t>nebo v případě,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</w:p>
          <w:p w:rsidR="00BD616C" w:rsidRDefault="0014321A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BD616C" w:rsidRDefault="0014321A">
            <w:pPr>
              <w:pStyle w:val="TableParagraph"/>
              <w:spacing w:before="3" w:line="237" w:lineRule="auto"/>
              <w:ind w:right="722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BD616C" w:rsidRDefault="001432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1823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616C" w:rsidRDefault="0014321A">
            <w:pPr>
              <w:pStyle w:val="TableParagraph"/>
              <w:spacing w:before="1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D616C" w:rsidRDefault="0014321A">
            <w:pPr>
              <w:pStyle w:val="TableParagraph"/>
              <w:ind w:left="119" w:right="583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 zakázky dojde 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BD616C" w:rsidRDefault="0014321A"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616C">
        <w:trPr>
          <w:trHeight w:val="208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 w:right="4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ochranu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 či jiný kompetentní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úřad shledá, že při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BD616C" w:rsidRDefault="0014321A">
            <w:pPr>
              <w:pStyle w:val="TableParagraph"/>
              <w:spacing w:before="4" w:line="237" w:lineRule="auto"/>
              <w:ind w:right="5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kartelové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BD616C" w:rsidRDefault="0014321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</w:p>
          <w:p w:rsidR="00BD616C" w:rsidRDefault="001432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207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616C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D616C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616C" w:rsidRDefault="0014321A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</w:tbl>
    <w:p w:rsidR="00BD616C" w:rsidRDefault="00061EC0">
      <w:pPr>
        <w:pStyle w:val="Zkladntext"/>
        <w:spacing w:before="12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548A3" id="docshape3" o:spid="_x0000_s1026" style="position:absolute;margin-left:70.8pt;margin-top:8.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D616C" w:rsidRDefault="00BD616C">
      <w:pPr>
        <w:pStyle w:val="Zkladntext"/>
      </w:pPr>
    </w:p>
    <w:p w:rsidR="00BD616C" w:rsidRDefault="00BD616C">
      <w:pPr>
        <w:pStyle w:val="Zkladntext"/>
        <w:spacing w:before="12"/>
        <w:rPr>
          <w:sz w:val="13"/>
        </w:rPr>
      </w:pPr>
    </w:p>
    <w:p w:rsidR="00BD616C" w:rsidRDefault="0014321A">
      <w:pPr>
        <w:pStyle w:val="Odstavecseseznamem"/>
        <w:numPr>
          <w:ilvl w:val="0"/>
          <w:numId w:val="1"/>
        </w:numPr>
        <w:tabs>
          <w:tab w:val="left" w:pos="242"/>
        </w:tabs>
        <w:spacing w:before="99" w:line="249" w:lineRule="auto"/>
        <w:ind w:left="116" w:right="495" w:firstLine="0"/>
        <w:rPr>
          <w:sz w:val="16"/>
        </w:rPr>
      </w:pPr>
      <w:bookmarkStart w:id="2" w:name="_bookmark1"/>
      <w:bookmarkEnd w:id="2"/>
      <w:r>
        <w:rPr>
          <w:sz w:val="16"/>
        </w:rPr>
        <w:t>Střet zájmů může nastat již ve fázi přípravy projektu, pokud měla příprava projektu vliv na zadávací dokumentaci/zadávací</w:t>
      </w:r>
      <w:r>
        <w:rPr>
          <w:spacing w:val="-41"/>
          <w:sz w:val="16"/>
        </w:rPr>
        <w:t xml:space="preserve"> </w:t>
      </w:r>
      <w:r>
        <w:rPr>
          <w:sz w:val="16"/>
        </w:rPr>
        <w:t>řízení.</w:t>
      </w:r>
    </w:p>
    <w:p w:rsidR="00BD616C" w:rsidRDefault="00BD616C">
      <w:pPr>
        <w:spacing w:line="249" w:lineRule="auto"/>
        <w:rPr>
          <w:sz w:val="16"/>
        </w:rPr>
        <w:sectPr w:rsidR="00BD616C">
          <w:pgSz w:w="11910" w:h="16840"/>
          <w:pgMar w:top="1560" w:right="1300" w:bottom="960" w:left="1300" w:header="708" w:footer="771" w:gutter="0"/>
          <w:cols w:space="708"/>
        </w:sectPr>
      </w:pPr>
    </w:p>
    <w:p w:rsidR="00BD616C" w:rsidRDefault="00BD616C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BD616C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616C">
        <w:trPr>
          <w:trHeight w:val="1556"/>
        </w:trPr>
        <w:tc>
          <w:tcPr>
            <w:tcW w:w="646" w:type="dxa"/>
            <w:tcBorders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BD616C" w:rsidRDefault="0014321A"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616C">
        <w:trPr>
          <w:trHeight w:val="2538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BD616C" w:rsidRDefault="0014321A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podstatnou změnu 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</w:p>
          <w:p w:rsidR="00BD616C" w:rsidRDefault="0014321A">
            <w:pPr>
              <w:pStyle w:val="TableParagraph"/>
              <w:spacing w:before="2"/>
              <w:ind w:right="18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 se</w:t>
            </w:r>
          </w:p>
          <w:p w:rsidR="00BD616C" w:rsidRDefault="0014321A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616C" w:rsidRDefault="00BD61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616C" w:rsidRDefault="00BD61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616C" w:rsidRDefault="0014321A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D616C" w:rsidRDefault="0014321A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D616C">
        <w:trPr>
          <w:trHeight w:val="315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616C" w:rsidRDefault="00BD616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D616C" w:rsidRDefault="00143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616C" w:rsidRDefault="00BD616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616C" w:rsidRDefault="0014321A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zvýšení převyšuje</w:t>
            </w:r>
          </w:p>
          <w:p w:rsidR="00BD616C" w:rsidRDefault="0014321A">
            <w:pPr>
              <w:pStyle w:val="TableParagraph"/>
              <w:spacing w:before="4" w:line="237" w:lineRule="auto"/>
              <w:ind w:left="106" w:right="643"/>
              <w:rPr>
                <w:sz w:val="20"/>
              </w:rPr>
            </w:pPr>
            <w:r>
              <w:rPr>
                <w:sz w:val="20"/>
              </w:rPr>
              <w:t>50 % hodnoty původní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616C">
        <w:trPr>
          <w:trHeight w:val="483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right="2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BD616C" w:rsidRDefault="0014321A">
            <w:pPr>
              <w:pStyle w:val="TableParagraph"/>
              <w:spacing w:before="3" w:line="237" w:lineRule="auto"/>
              <w:ind w:right="354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BD616C" w:rsidRDefault="0014321A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BD616C" w:rsidRDefault="0014321A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BD616C" w:rsidRDefault="0014321A">
            <w:pPr>
              <w:pStyle w:val="TableParagraph"/>
              <w:spacing w:before="4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BD616C" w:rsidRDefault="0014321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BD616C" w:rsidRDefault="0014321A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616C">
        <w:trPr>
          <w:trHeight w:val="264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616C" w:rsidRDefault="00BD616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BD616C" w:rsidRDefault="0014321A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D616C" w:rsidRDefault="0014321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4321A" w:rsidRDefault="0014321A"/>
    <w:sectPr w:rsidR="0014321A">
      <w:pgSz w:w="11910" w:h="16840"/>
      <w:pgMar w:top="1560" w:right="1300" w:bottom="960" w:left="13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1A" w:rsidRDefault="0014321A">
      <w:r>
        <w:separator/>
      </w:r>
    </w:p>
  </w:endnote>
  <w:endnote w:type="continuationSeparator" w:id="0">
    <w:p w:rsidR="0014321A" w:rsidRDefault="0014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6C" w:rsidRDefault="00061EC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10062845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16C" w:rsidRDefault="0014321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E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25pt;margin-top:792.3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Gc6nabiAAAADQEAAA8A&#10;AAAAAAAAAAAAAAAABAUAAGRycy9kb3ducmV2LnhtbFBLBQYAAAAABAAEAPMAAAATBgAAAAA=&#10;" filled="f" stroked="f">
              <v:textbox inset="0,0,0,0">
                <w:txbxContent>
                  <w:p w:rsidR="00BD616C" w:rsidRDefault="0014321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1E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1A" w:rsidRDefault="0014321A">
      <w:r>
        <w:separator/>
      </w:r>
    </w:p>
  </w:footnote>
  <w:footnote w:type="continuationSeparator" w:id="0">
    <w:p w:rsidR="0014321A" w:rsidRDefault="0014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6C" w:rsidRDefault="0014321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6D2"/>
    <w:multiLevelType w:val="hybridMultilevel"/>
    <w:tmpl w:val="5F48A73E"/>
    <w:lvl w:ilvl="0" w:tplc="82846F94">
      <w:start w:val="1"/>
      <w:numFmt w:val="upperLetter"/>
      <w:lvlText w:val="%1."/>
      <w:lvlJc w:val="left"/>
      <w:pPr>
        <w:ind w:left="399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AD6BF44">
      <w:start w:val="1"/>
      <w:numFmt w:val="upperRoman"/>
      <w:lvlText w:val="%2."/>
      <w:lvlJc w:val="left"/>
      <w:pPr>
        <w:ind w:left="682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234A13E">
      <w:numFmt w:val="bullet"/>
      <w:lvlText w:val="•"/>
      <w:lvlJc w:val="left"/>
      <w:pPr>
        <w:ind w:left="1638" w:hanging="380"/>
      </w:pPr>
      <w:rPr>
        <w:rFonts w:hint="default"/>
        <w:lang w:val="cs-CZ" w:eastAsia="en-US" w:bidi="ar-SA"/>
      </w:rPr>
    </w:lvl>
    <w:lvl w:ilvl="3" w:tplc="62667FA8">
      <w:numFmt w:val="bullet"/>
      <w:lvlText w:val="•"/>
      <w:lvlJc w:val="left"/>
      <w:pPr>
        <w:ind w:left="2596" w:hanging="380"/>
      </w:pPr>
      <w:rPr>
        <w:rFonts w:hint="default"/>
        <w:lang w:val="cs-CZ" w:eastAsia="en-US" w:bidi="ar-SA"/>
      </w:rPr>
    </w:lvl>
    <w:lvl w:ilvl="4" w:tplc="F4DC405E">
      <w:numFmt w:val="bullet"/>
      <w:lvlText w:val="•"/>
      <w:lvlJc w:val="left"/>
      <w:pPr>
        <w:ind w:left="3555" w:hanging="380"/>
      </w:pPr>
      <w:rPr>
        <w:rFonts w:hint="default"/>
        <w:lang w:val="cs-CZ" w:eastAsia="en-US" w:bidi="ar-SA"/>
      </w:rPr>
    </w:lvl>
    <w:lvl w:ilvl="5" w:tplc="E08E2182">
      <w:numFmt w:val="bullet"/>
      <w:lvlText w:val="•"/>
      <w:lvlJc w:val="left"/>
      <w:pPr>
        <w:ind w:left="4513" w:hanging="380"/>
      </w:pPr>
      <w:rPr>
        <w:rFonts w:hint="default"/>
        <w:lang w:val="cs-CZ" w:eastAsia="en-US" w:bidi="ar-SA"/>
      </w:rPr>
    </w:lvl>
    <w:lvl w:ilvl="6" w:tplc="F132AA46">
      <w:numFmt w:val="bullet"/>
      <w:lvlText w:val="•"/>
      <w:lvlJc w:val="left"/>
      <w:pPr>
        <w:ind w:left="5472" w:hanging="380"/>
      </w:pPr>
      <w:rPr>
        <w:rFonts w:hint="default"/>
        <w:lang w:val="cs-CZ" w:eastAsia="en-US" w:bidi="ar-SA"/>
      </w:rPr>
    </w:lvl>
    <w:lvl w:ilvl="7" w:tplc="BEECE55A">
      <w:numFmt w:val="bullet"/>
      <w:lvlText w:val="•"/>
      <w:lvlJc w:val="left"/>
      <w:pPr>
        <w:ind w:left="6430" w:hanging="380"/>
      </w:pPr>
      <w:rPr>
        <w:rFonts w:hint="default"/>
        <w:lang w:val="cs-CZ" w:eastAsia="en-US" w:bidi="ar-SA"/>
      </w:rPr>
    </w:lvl>
    <w:lvl w:ilvl="8" w:tplc="29EC8760">
      <w:numFmt w:val="bullet"/>
      <w:lvlText w:val="•"/>
      <w:lvlJc w:val="left"/>
      <w:pPr>
        <w:ind w:left="7389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B9B5BC6"/>
    <w:multiLevelType w:val="hybridMultilevel"/>
    <w:tmpl w:val="E3722FE0"/>
    <w:lvl w:ilvl="0" w:tplc="14B49F48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A22D3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E603C96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D038A3F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9648D5E4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2EBE8F5C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3F422F66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D5A6D420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7AFC8DD8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485AB0"/>
    <w:multiLevelType w:val="hybridMultilevel"/>
    <w:tmpl w:val="C54682A0"/>
    <w:lvl w:ilvl="0" w:tplc="D556F66E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409A2C">
      <w:start w:val="1"/>
      <w:numFmt w:val="lowerLetter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3AD966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E174B380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DFE865F6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2D6AA7A2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A2E2250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7A94F658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4CACC0E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37179BE"/>
    <w:multiLevelType w:val="hybridMultilevel"/>
    <w:tmpl w:val="5C440FB6"/>
    <w:lvl w:ilvl="0" w:tplc="F6E65E8C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88443A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C01222E0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46DA9A0A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F5F8B7EE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D20CC522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289654E6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8C7AB3B2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2F80AEE2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C941B07"/>
    <w:multiLevelType w:val="hybridMultilevel"/>
    <w:tmpl w:val="20245A48"/>
    <w:lvl w:ilvl="0" w:tplc="E99EFFCC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F2FD2A"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 w:tplc="CC1C0D08">
      <w:numFmt w:val="bullet"/>
      <w:lvlText w:val="•"/>
      <w:lvlJc w:val="left"/>
      <w:pPr>
        <w:ind w:left="1674" w:hanging="284"/>
      </w:pPr>
      <w:rPr>
        <w:rFonts w:hint="default"/>
        <w:lang w:val="cs-CZ" w:eastAsia="en-US" w:bidi="ar-SA"/>
      </w:rPr>
    </w:lvl>
    <w:lvl w:ilvl="3" w:tplc="6F605194">
      <w:numFmt w:val="bullet"/>
      <w:lvlText w:val="•"/>
      <w:lvlJc w:val="left"/>
      <w:pPr>
        <w:ind w:left="2628" w:hanging="284"/>
      </w:pPr>
      <w:rPr>
        <w:rFonts w:hint="default"/>
        <w:lang w:val="cs-CZ" w:eastAsia="en-US" w:bidi="ar-SA"/>
      </w:rPr>
    </w:lvl>
    <w:lvl w:ilvl="4" w:tplc="F1222D60">
      <w:numFmt w:val="bullet"/>
      <w:lvlText w:val="•"/>
      <w:lvlJc w:val="left"/>
      <w:pPr>
        <w:ind w:left="3582" w:hanging="284"/>
      </w:pPr>
      <w:rPr>
        <w:rFonts w:hint="default"/>
        <w:lang w:val="cs-CZ" w:eastAsia="en-US" w:bidi="ar-SA"/>
      </w:rPr>
    </w:lvl>
    <w:lvl w:ilvl="5" w:tplc="2E249BCE">
      <w:numFmt w:val="bullet"/>
      <w:lvlText w:val="•"/>
      <w:lvlJc w:val="left"/>
      <w:pPr>
        <w:ind w:left="4536" w:hanging="284"/>
      </w:pPr>
      <w:rPr>
        <w:rFonts w:hint="default"/>
        <w:lang w:val="cs-CZ" w:eastAsia="en-US" w:bidi="ar-SA"/>
      </w:rPr>
    </w:lvl>
    <w:lvl w:ilvl="6" w:tplc="B40A51A2">
      <w:numFmt w:val="bullet"/>
      <w:lvlText w:val="•"/>
      <w:lvlJc w:val="left"/>
      <w:pPr>
        <w:ind w:left="5490" w:hanging="284"/>
      </w:pPr>
      <w:rPr>
        <w:rFonts w:hint="default"/>
        <w:lang w:val="cs-CZ" w:eastAsia="en-US" w:bidi="ar-SA"/>
      </w:rPr>
    </w:lvl>
    <w:lvl w:ilvl="7" w:tplc="0E6CAECE"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8" w:tplc="98545C0C">
      <w:numFmt w:val="bullet"/>
      <w:lvlText w:val="•"/>
      <w:lvlJc w:val="left"/>
      <w:pPr>
        <w:ind w:left="739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A897E3F"/>
    <w:multiLevelType w:val="hybridMultilevel"/>
    <w:tmpl w:val="143E0E02"/>
    <w:lvl w:ilvl="0" w:tplc="BD02A0CE">
      <w:start w:val="1"/>
      <w:numFmt w:val="decimal"/>
      <w:lvlText w:val="%1"/>
      <w:lvlJc w:val="left"/>
      <w:pPr>
        <w:ind w:left="241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9B2B3CE">
      <w:numFmt w:val="bullet"/>
      <w:lvlText w:val="•"/>
      <w:lvlJc w:val="left"/>
      <w:pPr>
        <w:ind w:left="1146" w:hanging="125"/>
      </w:pPr>
      <w:rPr>
        <w:rFonts w:hint="default"/>
        <w:lang w:val="cs-CZ" w:eastAsia="en-US" w:bidi="ar-SA"/>
      </w:rPr>
    </w:lvl>
    <w:lvl w:ilvl="2" w:tplc="936AB064">
      <w:numFmt w:val="bullet"/>
      <w:lvlText w:val="•"/>
      <w:lvlJc w:val="left"/>
      <w:pPr>
        <w:ind w:left="2053" w:hanging="125"/>
      </w:pPr>
      <w:rPr>
        <w:rFonts w:hint="default"/>
        <w:lang w:val="cs-CZ" w:eastAsia="en-US" w:bidi="ar-SA"/>
      </w:rPr>
    </w:lvl>
    <w:lvl w:ilvl="3" w:tplc="6EB0DB40">
      <w:numFmt w:val="bullet"/>
      <w:lvlText w:val="•"/>
      <w:lvlJc w:val="left"/>
      <w:pPr>
        <w:ind w:left="2959" w:hanging="125"/>
      </w:pPr>
      <w:rPr>
        <w:rFonts w:hint="default"/>
        <w:lang w:val="cs-CZ" w:eastAsia="en-US" w:bidi="ar-SA"/>
      </w:rPr>
    </w:lvl>
    <w:lvl w:ilvl="4" w:tplc="BD701FA4">
      <w:numFmt w:val="bullet"/>
      <w:lvlText w:val="•"/>
      <w:lvlJc w:val="left"/>
      <w:pPr>
        <w:ind w:left="3866" w:hanging="125"/>
      </w:pPr>
      <w:rPr>
        <w:rFonts w:hint="default"/>
        <w:lang w:val="cs-CZ" w:eastAsia="en-US" w:bidi="ar-SA"/>
      </w:rPr>
    </w:lvl>
    <w:lvl w:ilvl="5" w:tplc="3A983C42">
      <w:numFmt w:val="bullet"/>
      <w:lvlText w:val="•"/>
      <w:lvlJc w:val="left"/>
      <w:pPr>
        <w:ind w:left="4773" w:hanging="125"/>
      </w:pPr>
      <w:rPr>
        <w:rFonts w:hint="default"/>
        <w:lang w:val="cs-CZ" w:eastAsia="en-US" w:bidi="ar-SA"/>
      </w:rPr>
    </w:lvl>
    <w:lvl w:ilvl="6" w:tplc="36D055B4">
      <w:numFmt w:val="bullet"/>
      <w:lvlText w:val="•"/>
      <w:lvlJc w:val="left"/>
      <w:pPr>
        <w:ind w:left="5679" w:hanging="125"/>
      </w:pPr>
      <w:rPr>
        <w:rFonts w:hint="default"/>
        <w:lang w:val="cs-CZ" w:eastAsia="en-US" w:bidi="ar-SA"/>
      </w:rPr>
    </w:lvl>
    <w:lvl w:ilvl="7" w:tplc="6628A64E">
      <w:numFmt w:val="bullet"/>
      <w:lvlText w:val="•"/>
      <w:lvlJc w:val="left"/>
      <w:pPr>
        <w:ind w:left="6586" w:hanging="125"/>
      </w:pPr>
      <w:rPr>
        <w:rFonts w:hint="default"/>
        <w:lang w:val="cs-CZ" w:eastAsia="en-US" w:bidi="ar-SA"/>
      </w:rPr>
    </w:lvl>
    <w:lvl w:ilvl="8" w:tplc="A4340FC4">
      <w:numFmt w:val="bullet"/>
      <w:lvlText w:val="•"/>
      <w:lvlJc w:val="left"/>
      <w:pPr>
        <w:ind w:left="7493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70C64F4"/>
    <w:multiLevelType w:val="hybridMultilevel"/>
    <w:tmpl w:val="4776D37C"/>
    <w:lvl w:ilvl="0" w:tplc="C13E03F4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62197A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DAB612EC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4EF220E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9C32D35C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06FA2430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BAF02CCE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334064BC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1060801C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D9B1EC9"/>
    <w:multiLevelType w:val="hybridMultilevel"/>
    <w:tmpl w:val="740ED57A"/>
    <w:lvl w:ilvl="0" w:tplc="5EFC75A8">
      <w:start w:val="1"/>
      <w:numFmt w:val="decimal"/>
      <w:lvlText w:val="%1)"/>
      <w:lvlJc w:val="left"/>
      <w:pPr>
        <w:ind w:left="339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60E9C6">
      <w:start w:val="1"/>
      <w:numFmt w:val="lowerLetter"/>
      <w:lvlText w:val="%2)"/>
      <w:lvlJc w:val="left"/>
      <w:pPr>
        <w:ind w:left="75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D04608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9938A34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3DF41674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5" w:tplc="E7DC9362">
      <w:numFmt w:val="bullet"/>
      <w:lvlText w:val="•"/>
      <w:lvlJc w:val="left"/>
      <w:pPr>
        <w:ind w:left="2317" w:hanging="360"/>
      </w:pPr>
      <w:rPr>
        <w:rFonts w:hint="default"/>
        <w:lang w:val="cs-CZ" w:eastAsia="en-US" w:bidi="ar-SA"/>
      </w:rPr>
    </w:lvl>
    <w:lvl w:ilvl="6" w:tplc="7D965AC4"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7" w:tplc="74E0351A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8" w:tplc="A768EBCA">
      <w:numFmt w:val="bullet"/>
      <w:lvlText w:val="•"/>
      <w:lvlJc w:val="left"/>
      <w:pPr>
        <w:ind w:left="6510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6C"/>
    <w:rsid w:val="00061EC0"/>
    <w:rsid w:val="0014321A"/>
    <w:rsid w:val="00B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F9B7D-F479-44CF-91E1-7687371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865" w:right="86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86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4811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2024-12-02T14:00:00Z</dcterms:created>
  <dcterms:modified xsi:type="dcterms:W3CDTF">2024-12-02T14:00:00Z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2024-12-02T00:00:00Z</vt:filetime>
  </property>
</Properties>
</file>