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0573" w14:textId="2E7E7AE1" w:rsidR="006B481F" w:rsidRDefault="00FF62D4" w:rsidP="008214EC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-</w:t>
      </w:r>
      <w:r w:rsidR="00291B86" w:rsidRPr="00440528">
        <w:rPr>
          <w:rFonts w:ascii="Arial" w:hAnsi="Arial" w:cs="Arial"/>
          <w:snapToGrid w:val="0"/>
        </w:rPr>
        <w:t xml:space="preserve"> </w:t>
      </w:r>
      <w:r w:rsidR="00FB55FF" w:rsidRPr="00440528">
        <w:rPr>
          <w:rFonts w:ascii="Arial" w:hAnsi="Arial" w:cs="Arial"/>
          <w:snapToGrid w:val="0"/>
        </w:rPr>
        <w:t xml:space="preserve">  </w:t>
      </w:r>
    </w:p>
    <w:p w14:paraId="085C1548" w14:textId="78ABDEDF" w:rsidR="002E6D96" w:rsidRPr="00440528" w:rsidRDefault="00FB55FF" w:rsidP="008214EC">
      <w:pPr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 xml:space="preserve">  </w:t>
      </w:r>
    </w:p>
    <w:p w14:paraId="4FA9302A" w14:textId="16128852" w:rsidR="00FB55FF" w:rsidRPr="00ED73AE" w:rsidRDefault="00FB55FF" w:rsidP="002E6D96">
      <w:pPr>
        <w:jc w:val="center"/>
        <w:rPr>
          <w:rFonts w:ascii="Arial" w:hAnsi="Arial" w:cs="Arial"/>
          <w:b/>
          <w:bCs/>
          <w:snapToGrid w:val="0"/>
          <w:sz w:val="28"/>
          <w:szCs w:val="28"/>
        </w:rPr>
      </w:pPr>
      <w:r w:rsidRPr="00ED73AE">
        <w:rPr>
          <w:rFonts w:ascii="Arial" w:hAnsi="Arial" w:cs="Arial"/>
          <w:b/>
          <w:bCs/>
          <w:snapToGrid w:val="0"/>
          <w:sz w:val="28"/>
          <w:szCs w:val="28"/>
        </w:rPr>
        <w:t xml:space="preserve">Dodatek č. </w:t>
      </w:r>
      <w:r w:rsidR="00DF6833">
        <w:rPr>
          <w:rFonts w:ascii="Arial" w:hAnsi="Arial" w:cs="Arial"/>
          <w:b/>
          <w:bCs/>
          <w:snapToGrid w:val="0"/>
          <w:sz w:val="28"/>
          <w:szCs w:val="28"/>
        </w:rPr>
        <w:t>2</w:t>
      </w:r>
    </w:p>
    <w:p w14:paraId="28A9A043" w14:textId="2F5029EA" w:rsidR="00EC3D80" w:rsidRPr="00440528" w:rsidRDefault="00FB55FF" w:rsidP="00EC3D80">
      <w:pPr>
        <w:spacing w:before="120"/>
        <w:jc w:val="center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 xml:space="preserve">ke </w:t>
      </w:r>
      <w:r w:rsidR="002E6D96" w:rsidRPr="00440528">
        <w:rPr>
          <w:rFonts w:ascii="Arial" w:hAnsi="Arial" w:cs="Arial"/>
          <w:b/>
          <w:bCs/>
          <w:snapToGrid w:val="0"/>
        </w:rPr>
        <w:t>S</w:t>
      </w:r>
      <w:r w:rsidRPr="00440528">
        <w:rPr>
          <w:rFonts w:ascii="Arial" w:hAnsi="Arial" w:cs="Arial"/>
          <w:b/>
          <w:bCs/>
          <w:snapToGrid w:val="0"/>
        </w:rPr>
        <w:t xml:space="preserve">mlouvě o dílo ze dne </w:t>
      </w:r>
      <w:r w:rsidR="008804D3">
        <w:rPr>
          <w:rFonts w:ascii="Arial" w:hAnsi="Arial" w:cs="Arial"/>
          <w:b/>
          <w:bCs/>
          <w:snapToGrid w:val="0"/>
        </w:rPr>
        <w:t>6</w:t>
      </w:r>
      <w:r w:rsidR="00FF62D4">
        <w:rPr>
          <w:rFonts w:ascii="Arial" w:hAnsi="Arial" w:cs="Arial"/>
          <w:b/>
          <w:bCs/>
          <w:snapToGrid w:val="0"/>
        </w:rPr>
        <w:t xml:space="preserve">. </w:t>
      </w:r>
      <w:r w:rsidR="005B6F7A">
        <w:rPr>
          <w:rFonts w:ascii="Arial" w:hAnsi="Arial" w:cs="Arial"/>
          <w:b/>
          <w:bCs/>
          <w:snapToGrid w:val="0"/>
        </w:rPr>
        <w:t>3</w:t>
      </w:r>
      <w:r w:rsidR="00FF62D4">
        <w:rPr>
          <w:rFonts w:ascii="Arial" w:hAnsi="Arial" w:cs="Arial"/>
          <w:b/>
          <w:bCs/>
          <w:snapToGrid w:val="0"/>
        </w:rPr>
        <w:t>. 20</w:t>
      </w:r>
      <w:r w:rsidR="00FC0ACF">
        <w:rPr>
          <w:rFonts w:ascii="Arial" w:hAnsi="Arial" w:cs="Arial"/>
          <w:b/>
          <w:bCs/>
          <w:snapToGrid w:val="0"/>
        </w:rPr>
        <w:t>2</w:t>
      </w:r>
      <w:r w:rsidR="005B6F7A">
        <w:rPr>
          <w:rFonts w:ascii="Arial" w:hAnsi="Arial" w:cs="Arial"/>
          <w:b/>
          <w:bCs/>
          <w:snapToGrid w:val="0"/>
        </w:rPr>
        <w:t>4</w:t>
      </w:r>
    </w:p>
    <w:p w14:paraId="0E75FE7D" w14:textId="77777777" w:rsidR="00694D8A" w:rsidRPr="00440528" w:rsidRDefault="00694D8A" w:rsidP="00EC3D80">
      <w:pPr>
        <w:spacing w:before="120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Smluvní strany:</w:t>
      </w:r>
    </w:p>
    <w:p w14:paraId="5FB0B436" w14:textId="77777777" w:rsidR="00EC3D80" w:rsidRPr="00440528" w:rsidRDefault="00EC3D80" w:rsidP="00EC3D80">
      <w:pPr>
        <w:spacing w:before="120"/>
        <w:rPr>
          <w:rFonts w:ascii="Arial" w:hAnsi="Arial" w:cs="Arial"/>
          <w:b/>
          <w:bCs/>
          <w:snapToGrid w:val="0"/>
        </w:rPr>
      </w:pPr>
    </w:p>
    <w:p w14:paraId="18FE5B4E" w14:textId="3E9AFBF6" w:rsidR="002E6D96" w:rsidRPr="00440528" w:rsidRDefault="00C3459E" w:rsidP="00644EDD">
      <w:pPr>
        <w:ind w:left="4963" w:hanging="4963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Objednatel</w:t>
      </w:r>
      <w:r w:rsidR="00266AF1">
        <w:rPr>
          <w:rFonts w:ascii="Arial" w:hAnsi="Arial" w:cs="Arial"/>
          <w:b/>
          <w:bCs/>
          <w:snapToGrid w:val="0"/>
        </w:rPr>
        <w:t xml:space="preserve"> č.1</w:t>
      </w:r>
      <w:r w:rsidR="00694D8A" w:rsidRPr="00440528">
        <w:rPr>
          <w:rFonts w:ascii="Arial" w:hAnsi="Arial" w:cs="Arial"/>
          <w:b/>
          <w:bCs/>
          <w:snapToGrid w:val="0"/>
        </w:rPr>
        <w:t>:</w:t>
      </w:r>
      <w:r w:rsidR="00644EDD">
        <w:rPr>
          <w:rFonts w:ascii="Arial" w:hAnsi="Arial" w:cs="Arial"/>
          <w:b/>
          <w:bCs/>
          <w:snapToGrid w:val="0"/>
        </w:rPr>
        <w:tab/>
      </w:r>
      <w:r w:rsidRPr="00440528">
        <w:rPr>
          <w:rFonts w:ascii="Arial" w:hAnsi="Arial" w:cs="Arial"/>
          <w:b/>
          <w:bCs/>
          <w:snapToGrid w:val="0"/>
        </w:rPr>
        <w:t>Česká republika – Stá</w:t>
      </w:r>
      <w:r w:rsidR="000E7C98">
        <w:rPr>
          <w:rFonts w:ascii="Arial" w:hAnsi="Arial" w:cs="Arial"/>
          <w:b/>
          <w:bCs/>
          <w:snapToGrid w:val="0"/>
        </w:rPr>
        <w:t>t</w:t>
      </w:r>
      <w:r w:rsidRPr="00440528">
        <w:rPr>
          <w:rFonts w:ascii="Arial" w:hAnsi="Arial" w:cs="Arial"/>
          <w:b/>
          <w:bCs/>
          <w:snapToGrid w:val="0"/>
        </w:rPr>
        <w:t xml:space="preserve">ní pozemkový úřad, </w:t>
      </w:r>
      <w:r w:rsidR="00644EDD">
        <w:rPr>
          <w:rFonts w:ascii="Arial" w:hAnsi="Arial" w:cs="Arial"/>
          <w:b/>
          <w:bCs/>
          <w:snapToGrid w:val="0"/>
        </w:rPr>
        <w:t xml:space="preserve">Krajský pozemkový úřad </w:t>
      </w:r>
      <w:r w:rsidRPr="00440528">
        <w:rPr>
          <w:rFonts w:ascii="Arial" w:hAnsi="Arial" w:cs="Arial"/>
          <w:b/>
          <w:bCs/>
          <w:snapToGrid w:val="0"/>
        </w:rPr>
        <w:t>pro Středočeský kraj</w:t>
      </w:r>
      <w:r w:rsidR="00D1063F" w:rsidRPr="00440528">
        <w:rPr>
          <w:rFonts w:ascii="Arial" w:hAnsi="Arial" w:cs="Arial"/>
          <w:b/>
          <w:bCs/>
          <w:snapToGrid w:val="0"/>
        </w:rPr>
        <w:t xml:space="preserve"> a hlavní město Praha</w:t>
      </w:r>
    </w:p>
    <w:p w14:paraId="71017116" w14:textId="77777777" w:rsidR="002E6D96" w:rsidRPr="00440528" w:rsidRDefault="002E6D96" w:rsidP="000722BC">
      <w:pPr>
        <w:rPr>
          <w:rFonts w:ascii="Arial" w:hAnsi="Arial" w:cs="Arial"/>
          <w:b/>
          <w:bCs/>
          <w:snapToGrid w:val="0"/>
        </w:rPr>
      </w:pPr>
    </w:p>
    <w:p w14:paraId="5F5C4A35" w14:textId="77777777" w:rsidR="00C3459E" w:rsidRPr="00440528" w:rsidRDefault="00C3459E" w:rsidP="00644EDD">
      <w:pPr>
        <w:spacing w:after="240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Adresa: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574062" w:rsidRPr="00440528">
        <w:rPr>
          <w:rFonts w:ascii="Arial" w:hAnsi="Arial" w:cs="Arial"/>
        </w:rPr>
        <w:t>nám. Winstona Churchilla 2, 130 00 Praha 3</w:t>
      </w:r>
    </w:p>
    <w:p w14:paraId="7297BEC6" w14:textId="77777777" w:rsidR="00C3459E" w:rsidRPr="00440528" w:rsidRDefault="00C3459E" w:rsidP="00644EDD">
      <w:pPr>
        <w:spacing w:after="240"/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>V</w:t>
      </w:r>
      <w:r w:rsidR="00574062" w:rsidRPr="00440528">
        <w:rPr>
          <w:rFonts w:ascii="Arial" w:hAnsi="Arial" w:cs="Arial"/>
          <w:b/>
        </w:rPr>
        <w:t xml:space="preserve">e </w:t>
      </w:r>
      <w:r w:rsidRPr="00440528">
        <w:rPr>
          <w:rFonts w:ascii="Arial" w:hAnsi="Arial" w:cs="Arial"/>
          <w:b/>
        </w:rPr>
        <w:t>smluvních z</w:t>
      </w:r>
      <w:r w:rsidR="00644EDD">
        <w:rPr>
          <w:rFonts w:ascii="Arial" w:hAnsi="Arial" w:cs="Arial"/>
          <w:b/>
        </w:rPr>
        <w:t>áležitostech oprávněn jednat: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</w:rPr>
        <w:t xml:space="preserve">Ing. </w:t>
      </w:r>
      <w:r w:rsidR="00D1063F" w:rsidRPr="00440528">
        <w:rPr>
          <w:rFonts w:ascii="Arial" w:hAnsi="Arial" w:cs="Arial"/>
        </w:rPr>
        <w:t>Jiří Veselý</w:t>
      </w:r>
      <w:r w:rsidR="00EC3D80" w:rsidRPr="00440528">
        <w:rPr>
          <w:rFonts w:ascii="Arial" w:hAnsi="Arial" w:cs="Arial"/>
        </w:rPr>
        <w:t>,</w:t>
      </w:r>
      <w:r w:rsidR="00644EDD">
        <w:rPr>
          <w:rFonts w:ascii="Arial" w:hAnsi="Arial" w:cs="Arial"/>
        </w:rPr>
        <w:t xml:space="preserve"> ředitel KPÚ pro </w:t>
      </w:r>
      <w:r w:rsidRPr="00440528">
        <w:rPr>
          <w:rFonts w:ascii="Arial" w:hAnsi="Arial" w:cs="Arial"/>
        </w:rPr>
        <w:t>Středočeský kraj</w:t>
      </w:r>
      <w:r w:rsidR="00D1063F" w:rsidRPr="00440528">
        <w:rPr>
          <w:rFonts w:ascii="Arial" w:hAnsi="Arial" w:cs="Arial"/>
        </w:rPr>
        <w:t xml:space="preserve"> a hlavní město Prahu</w:t>
      </w:r>
    </w:p>
    <w:p w14:paraId="2E3582D8" w14:textId="77777777" w:rsidR="00CE3848" w:rsidRDefault="00C3459E" w:rsidP="00CE3848">
      <w:pPr>
        <w:ind w:left="4963" w:hanging="4963"/>
        <w:rPr>
          <w:rFonts w:ascii="Arial" w:hAnsi="Arial" w:cs="Arial"/>
        </w:rPr>
      </w:pPr>
      <w:r w:rsidRPr="00440528">
        <w:rPr>
          <w:rFonts w:ascii="Arial" w:hAnsi="Arial" w:cs="Arial"/>
          <w:b/>
        </w:rPr>
        <w:t xml:space="preserve">V technických záležitostech oprávněn jednat: </w:t>
      </w:r>
      <w:r w:rsidRPr="00440528">
        <w:rPr>
          <w:rFonts w:ascii="Arial" w:hAnsi="Arial" w:cs="Arial"/>
          <w:b/>
        </w:rPr>
        <w:tab/>
      </w:r>
      <w:r w:rsidR="00CE3848" w:rsidRPr="00CE3848">
        <w:rPr>
          <w:rFonts w:ascii="Arial" w:hAnsi="Arial" w:cs="Arial"/>
        </w:rPr>
        <w:t>Ing. Martin Kaše, Pobočka Rakovník</w:t>
      </w:r>
    </w:p>
    <w:p w14:paraId="72DC8B88" w14:textId="77777777" w:rsidR="00CE3848" w:rsidRDefault="00CE3848" w:rsidP="00CE3848">
      <w:pPr>
        <w:ind w:left="4963" w:hanging="4963"/>
        <w:rPr>
          <w:rFonts w:ascii="Arial" w:hAnsi="Arial" w:cs="Arial"/>
          <w:b/>
        </w:rPr>
      </w:pPr>
    </w:p>
    <w:p w14:paraId="67860CA9" w14:textId="04D5B164" w:rsidR="00C3459E" w:rsidRPr="00440528" w:rsidRDefault="00644EDD" w:rsidP="00CE3848">
      <w:pPr>
        <w:ind w:left="4963" w:hanging="496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Bankovní spojení: </w:t>
      </w:r>
      <w:r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Česká národní banka</w:t>
      </w:r>
    </w:p>
    <w:p w14:paraId="1CA0A629" w14:textId="77777777" w:rsidR="00C3459E" w:rsidRPr="00440528" w:rsidRDefault="00644EDD" w:rsidP="00C345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Číslo účtu: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3723001/0710</w:t>
      </w:r>
    </w:p>
    <w:p w14:paraId="5A13228C" w14:textId="77777777" w:rsidR="00C3459E" w:rsidRPr="00440528" w:rsidRDefault="00C3459E" w:rsidP="00C3459E">
      <w:pPr>
        <w:jc w:val="both"/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</w:rPr>
        <w:t>IČ/DIČ:</w:t>
      </w:r>
      <w:r w:rsidRPr="00440528">
        <w:rPr>
          <w:rFonts w:ascii="Arial" w:hAnsi="Arial" w:cs="Arial"/>
          <w:b/>
        </w:rPr>
        <w:tab/>
      </w:r>
      <w:r w:rsidRPr="00440528">
        <w:rPr>
          <w:rFonts w:ascii="Arial" w:hAnsi="Arial" w:cs="Arial"/>
          <w:b/>
        </w:rPr>
        <w:tab/>
      </w:r>
      <w:r w:rsidR="00644EDD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BA1FB8">
        <w:rPr>
          <w:rFonts w:ascii="Arial" w:hAnsi="Arial" w:cs="Arial"/>
          <w:b/>
        </w:rPr>
        <w:tab/>
      </w:r>
      <w:r w:rsidR="00694D8A" w:rsidRPr="00440528">
        <w:rPr>
          <w:rFonts w:ascii="Arial" w:hAnsi="Arial" w:cs="Arial"/>
        </w:rPr>
        <w:t>01312774</w:t>
      </w:r>
      <w:r w:rsidR="006542B4">
        <w:rPr>
          <w:rFonts w:ascii="Arial" w:hAnsi="Arial" w:cs="Arial"/>
        </w:rPr>
        <w:t xml:space="preserve"> </w:t>
      </w:r>
      <w:r w:rsidRPr="00440528">
        <w:rPr>
          <w:rFonts w:ascii="Arial" w:hAnsi="Arial" w:cs="Arial"/>
        </w:rPr>
        <w:t>/</w:t>
      </w:r>
      <w:r w:rsidRPr="00440528">
        <w:rPr>
          <w:rFonts w:ascii="Arial" w:hAnsi="Arial" w:cs="Arial"/>
          <w:bCs/>
        </w:rPr>
        <w:t xml:space="preserve"> CZ</w:t>
      </w:r>
      <w:r w:rsidR="00694D8A" w:rsidRPr="00440528">
        <w:rPr>
          <w:rFonts w:ascii="Arial" w:hAnsi="Arial" w:cs="Arial"/>
          <w:bCs/>
        </w:rPr>
        <w:t>01312774</w:t>
      </w:r>
    </w:p>
    <w:p w14:paraId="2B2142C8" w14:textId="5751C4B8" w:rsidR="00C3459E" w:rsidRDefault="00C3459E" w:rsidP="00C3459E">
      <w:pPr>
        <w:pStyle w:val="Nadpis2"/>
        <w:rPr>
          <w:rFonts w:ascii="Arial" w:hAnsi="Arial" w:cs="Arial"/>
          <w:sz w:val="20"/>
          <w:szCs w:val="20"/>
        </w:rPr>
      </w:pPr>
      <w:r w:rsidRPr="00440528">
        <w:rPr>
          <w:rFonts w:ascii="Arial" w:hAnsi="Arial" w:cs="Arial"/>
          <w:sz w:val="20"/>
          <w:szCs w:val="20"/>
        </w:rPr>
        <w:t>(dále jen „objednatel</w:t>
      </w:r>
      <w:r w:rsidR="00903BBF">
        <w:rPr>
          <w:rFonts w:ascii="Arial" w:hAnsi="Arial" w:cs="Arial"/>
          <w:sz w:val="20"/>
          <w:szCs w:val="20"/>
        </w:rPr>
        <w:t xml:space="preserve"> č.1</w:t>
      </w:r>
      <w:r w:rsidRPr="00440528">
        <w:rPr>
          <w:rFonts w:ascii="Arial" w:hAnsi="Arial" w:cs="Arial"/>
          <w:sz w:val="20"/>
          <w:szCs w:val="20"/>
        </w:rPr>
        <w:t>“)</w:t>
      </w:r>
    </w:p>
    <w:p w14:paraId="258B83B8" w14:textId="77777777" w:rsidR="000C19B0" w:rsidRDefault="000C19B0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</w:rPr>
      </w:pPr>
    </w:p>
    <w:p w14:paraId="721B2486" w14:textId="2C96857B" w:rsidR="00266AF1" w:rsidRPr="00580E04" w:rsidRDefault="00266AF1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</w:rPr>
      </w:pPr>
      <w:r w:rsidRPr="00580E04">
        <w:rPr>
          <w:rFonts w:ascii="Arial-BoldMT" w:eastAsia="Calibri" w:hAnsi="Arial-BoldMT" w:cs="Arial-BoldMT"/>
          <w:b/>
          <w:bCs/>
        </w:rPr>
        <w:t>Objednatel č. 2:</w:t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-BoldMT" w:eastAsia="Calibri" w:hAnsi="Arial-BoldMT" w:cs="Arial-BoldMT"/>
          <w:b/>
          <w:bCs/>
        </w:rPr>
        <w:tab/>
        <w:t>Ředitelství silnic a dálnic s. p.</w:t>
      </w:r>
    </w:p>
    <w:p w14:paraId="23554936" w14:textId="16553001" w:rsidR="00266AF1" w:rsidRDefault="00266AF1" w:rsidP="00266AF1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</w:p>
    <w:p w14:paraId="38B75F8C" w14:textId="70E85AD4" w:rsidR="00266AF1" w:rsidRPr="00580E04" w:rsidRDefault="00266AF1" w:rsidP="00266AF1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580E04">
        <w:rPr>
          <w:rFonts w:ascii="Arial-BoldMT" w:eastAsia="Calibri" w:hAnsi="Arial-BoldMT" w:cs="Arial-BoldMT"/>
          <w:b/>
          <w:bCs/>
        </w:rPr>
        <w:t>Sídlo:</w:t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="00580E04" w:rsidRPr="00580E04">
        <w:rPr>
          <w:rFonts w:ascii="Arial-BoldMT" w:eastAsia="Calibri" w:hAnsi="Arial-BoldMT" w:cs="Arial-BoldMT"/>
          <w:b/>
          <w:bCs/>
        </w:rPr>
        <w:tab/>
      </w:r>
      <w:r w:rsidRPr="00580E04">
        <w:rPr>
          <w:rFonts w:ascii="ArialMT" w:eastAsia="Calibri" w:hAnsi="ArialMT" w:cs="ArialMT"/>
        </w:rPr>
        <w:t>Na Pankráci 56, 140 00 Praha 4</w:t>
      </w:r>
    </w:p>
    <w:p w14:paraId="6DD95BF8" w14:textId="24E1894F" w:rsidR="00266AF1" w:rsidRPr="00580E04" w:rsidRDefault="00266AF1" w:rsidP="00580E04">
      <w:pPr>
        <w:autoSpaceDE w:val="0"/>
        <w:autoSpaceDN w:val="0"/>
        <w:adjustRightInd w:val="0"/>
        <w:ind w:left="4963" w:hanging="4963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 xml:space="preserve">Zastoupený: </w:t>
      </w:r>
      <w:r w:rsidR="00580E04" w:rsidRPr="00580E04">
        <w:rPr>
          <w:rFonts w:ascii="ArialMT" w:eastAsia="Calibri" w:hAnsi="ArialMT" w:cs="ArialMT"/>
        </w:rPr>
        <w:tab/>
      </w:r>
      <w:r w:rsidRPr="00580E04">
        <w:rPr>
          <w:rFonts w:ascii="ArialMT" w:eastAsia="Calibri" w:hAnsi="ArialMT" w:cs="ArialMT"/>
        </w:rPr>
        <w:t>Ing. Radkem Mátlem, generálním ředitelem ŘSD</w:t>
      </w:r>
    </w:p>
    <w:p w14:paraId="46AA1854" w14:textId="5AE304B8" w:rsidR="00266AF1" w:rsidRPr="00580E04" w:rsidRDefault="00266AF1" w:rsidP="00266AF1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 xml:space="preserve">ve smluvních záležitostech oprávněn jednat: </w:t>
      </w:r>
      <w:r w:rsidR="00580E04" w:rsidRPr="00580E04">
        <w:rPr>
          <w:rFonts w:ascii="ArialMT" w:eastAsia="Calibri" w:hAnsi="ArialMT" w:cs="ArialMT"/>
        </w:rPr>
        <w:tab/>
      </w:r>
      <w:r w:rsidR="00580E04">
        <w:rPr>
          <w:rFonts w:ascii="ArialMT" w:eastAsia="Calibri" w:hAnsi="ArialMT" w:cs="ArialMT"/>
        </w:rPr>
        <w:tab/>
      </w:r>
      <w:r w:rsidRPr="00580E04">
        <w:rPr>
          <w:rFonts w:ascii="ArialMT" w:eastAsia="Calibri" w:hAnsi="ArialMT" w:cs="ArialMT"/>
        </w:rPr>
        <w:t>Bc. Lukáš Hnízdil, ředitel ŘSD, Správa</w:t>
      </w:r>
    </w:p>
    <w:p w14:paraId="06742343" w14:textId="77777777" w:rsidR="00266AF1" w:rsidRPr="00580E04" w:rsidRDefault="00266AF1" w:rsidP="00580E04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</w:rPr>
      </w:pPr>
      <w:r w:rsidRPr="00580E04">
        <w:rPr>
          <w:rFonts w:ascii="ArialMT" w:eastAsia="Calibri" w:hAnsi="ArialMT" w:cs="ArialMT"/>
        </w:rPr>
        <w:t>Karlovy Vary</w:t>
      </w:r>
    </w:p>
    <w:p w14:paraId="35D36AD9" w14:textId="539C8B09" w:rsidR="00266AF1" w:rsidRPr="000C19B0" w:rsidRDefault="00266AF1" w:rsidP="00266AF1">
      <w:r w:rsidRPr="000C19B0">
        <w:rPr>
          <w:rFonts w:ascii="ArialMT" w:eastAsia="Calibri" w:hAnsi="ArialMT" w:cs="ArialMT"/>
        </w:rPr>
        <w:t xml:space="preserve">v technických záležitostech oprávněn jednat: </w:t>
      </w:r>
      <w:r w:rsidR="00580E04" w:rsidRPr="000C19B0">
        <w:rPr>
          <w:rFonts w:ascii="ArialMT" w:eastAsia="Calibri" w:hAnsi="ArialMT" w:cs="ArialMT"/>
        </w:rPr>
        <w:tab/>
      </w:r>
      <w:r w:rsidR="00580E04" w:rsidRPr="000C19B0">
        <w:rPr>
          <w:rFonts w:ascii="ArialMT" w:eastAsia="Calibri" w:hAnsi="ArialMT" w:cs="ArialMT"/>
        </w:rPr>
        <w:tab/>
      </w:r>
      <w:r w:rsidR="00C52FF9">
        <w:rPr>
          <w:rFonts w:ascii="ArialMT" w:eastAsia="Calibri" w:hAnsi="ArialMT" w:cs="ArialMT"/>
        </w:rPr>
        <w:t>XXXXXXXXX</w:t>
      </w:r>
    </w:p>
    <w:p w14:paraId="247CDC2B" w14:textId="77777777" w:rsidR="00266AF1" w:rsidRPr="000C19B0" w:rsidRDefault="00266AF1" w:rsidP="00266AF1"/>
    <w:p w14:paraId="7BAB10F6" w14:textId="77D4A70C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adresa: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ŘSD, Správa Karlovy Vary, Závodní 369/82,</w:t>
      </w:r>
    </w:p>
    <w:p w14:paraId="6CB6BA15" w14:textId="77777777" w:rsidR="0063631A" w:rsidRPr="000C19B0" w:rsidRDefault="0063631A" w:rsidP="0063631A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360 06 Karlovy Vary</w:t>
      </w:r>
    </w:p>
    <w:p w14:paraId="390D9644" w14:textId="56E5B5AE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tel.: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C52FF9">
        <w:rPr>
          <w:rFonts w:ascii="ArialMT" w:eastAsia="Calibri" w:hAnsi="ArialMT" w:cs="ArialMT"/>
        </w:rPr>
        <w:t>XXXXXXXXX</w:t>
      </w:r>
      <w:r w:rsidRPr="000C19B0">
        <w:rPr>
          <w:rFonts w:ascii="ArialMT" w:eastAsia="Calibri" w:hAnsi="ArialMT" w:cs="ArialMT"/>
        </w:rPr>
        <w:t xml:space="preserve">/ </w:t>
      </w:r>
      <w:r w:rsidR="00C52FF9">
        <w:rPr>
          <w:rFonts w:ascii="ArialMT" w:eastAsia="Calibri" w:hAnsi="ArialMT" w:cs="ArialMT"/>
        </w:rPr>
        <w:t>XXXXXXXXX</w:t>
      </w:r>
    </w:p>
    <w:p w14:paraId="594A7210" w14:textId="3E3696D7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e-mail: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657369">
        <w:rPr>
          <w:rFonts w:ascii="ArialMT" w:eastAsia="Calibri" w:hAnsi="ArialMT" w:cs="ArialMT"/>
        </w:rPr>
        <w:tab/>
      </w:r>
      <w:r w:rsidR="00C52FF9">
        <w:rPr>
          <w:rFonts w:ascii="ArialMT" w:eastAsia="Calibri" w:hAnsi="ArialMT" w:cs="ArialMT"/>
        </w:rPr>
        <w:t>XXXXXXXXXX</w:t>
      </w:r>
    </w:p>
    <w:p w14:paraId="1806B4F8" w14:textId="07C5AEBA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ID DS: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  <w:t>zjq4rhz</w:t>
      </w:r>
    </w:p>
    <w:p w14:paraId="545949D0" w14:textId="6B3A7003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IČO: </w:t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>65993390</w:t>
      </w:r>
    </w:p>
    <w:p w14:paraId="0071817D" w14:textId="365B0A99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 xml:space="preserve">DIČ: </w:t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="008E087E" w:rsidRPr="000C19B0">
        <w:rPr>
          <w:rFonts w:ascii="ArialMT" w:eastAsia="Calibri" w:hAnsi="ArialMT" w:cs="ArialMT"/>
        </w:rPr>
        <w:tab/>
      </w:r>
      <w:r w:rsidRPr="000C19B0">
        <w:rPr>
          <w:rFonts w:ascii="ArialMT" w:eastAsia="Calibri" w:hAnsi="ArialMT" w:cs="ArialMT"/>
        </w:rPr>
        <w:t>CZ65993390</w:t>
      </w:r>
    </w:p>
    <w:p w14:paraId="1FC56E72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1D81527B" w14:textId="5DB26479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(dále jen „</w:t>
      </w:r>
      <w:r w:rsidRPr="000C19B0">
        <w:rPr>
          <w:rFonts w:ascii="Arial-BoldMT" w:eastAsia="Calibri" w:hAnsi="Arial-BoldMT" w:cs="Arial-BoldMT"/>
          <w:b/>
          <w:bCs/>
        </w:rPr>
        <w:t>objednatel č. 2</w:t>
      </w:r>
      <w:r w:rsidRPr="000C19B0">
        <w:rPr>
          <w:rFonts w:ascii="ArialMT" w:eastAsia="Calibri" w:hAnsi="ArialMT" w:cs="ArialMT"/>
        </w:rPr>
        <w:t>“)</w:t>
      </w:r>
    </w:p>
    <w:p w14:paraId="275CFD54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054609C3" w14:textId="742AC1E2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(dále společně jen „</w:t>
      </w:r>
      <w:r w:rsidRPr="000C19B0">
        <w:rPr>
          <w:rFonts w:ascii="Arial-BoldMT" w:eastAsia="Calibri" w:hAnsi="Arial-BoldMT" w:cs="Arial-BoldMT"/>
          <w:b/>
          <w:bCs/>
        </w:rPr>
        <w:t>objednatelé</w:t>
      </w:r>
      <w:r w:rsidRPr="000C19B0">
        <w:rPr>
          <w:rFonts w:ascii="ArialMT" w:eastAsia="Calibri" w:hAnsi="ArialMT" w:cs="ArialMT"/>
        </w:rPr>
        <w:t>“)</w:t>
      </w:r>
    </w:p>
    <w:p w14:paraId="0A035DE9" w14:textId="77777777" w:rsidR="008E087E" w:rsidRPr="000C19B0" w:rsidRDefault="008E087E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</w:p>
    <w:p w14:paraId="6AF12AFB" w14:textId="77777777" w:rsidR="0063631A" w:rsidRPr="000C19B0" w:rsidRDefault="0063631A" w:rsidP="0063631A">
      <w:pPr>
        <w:autoSpaceDE w:val="0"/>
        <w:autoSpaceDN w:val="0"/>
        <w:adjustRightInd w:val="0"/>
        <w:rPr>
          <w:rFonts w:ascii="ArialMT" w:eastAsia="Calibri" w:hAnsi="ArialMT" w:cs="ArialMT"/>
        </w:rPr>
      </w:pPr>
      <w:r w:rsidRPr="000C19B0">
        <w:rPr>
          <w:rFonts w:ascii="ArialMT" w:eastAsia="Calibri" w:hAnsi="ArialMT" w:cs="ArialMT"/>
        </w:rPr>
        <w:t>Pokud v dalších ustanoveních smlouvy není výslovně specifikován konkrétně objednatel č. 1</w:t>
      </w:r>
    </w:p>
    <w:p w14:paraId="7B2196BB" w14:textId="410ADD07" w:rsidR="00944510" w:rsidRPr="000C19B0" w:rsidRDefault="0063631A" w:rsidP="0063631A">
      <w:r w:rsidRPr="000C19B0">
        <w:rPr>
          <w:rFonts w:ascii="ArialMT" w:eastAsia="Calibri" w:hAnsi="ArialMT" w:cs="ArialMT"/>
        </w:rPr>
        <w:t>nebo objednatel č. 2, má se zato, že pojem „objednatel“ zahrnuje souhrnně oba objednatele.</w:t>
      </w:r>
    </w:p>
    <w:p w14:paraId="46A932BF" w14:textId="77777777" w:rsidR="008E087E" w:rsidRDefault="008E087E" w:rsidP="002E6D96">
      <w:pPr>
        <w:rPr>
          <w:rFonts w:ascii="Arial" w:hAnsi="Arial" w:cs="Arial"/>
          <w:b/>
          <w:bCs/>
          <w:snapToGrid w:val="0"/>
        </w:rPr>
      </w:pPr>
    </w:p>
    <w:p w14:paraId="6DF0FDE7" w14:textId="3E365D61" w:rsidR="002E6D96" w:rsidRPr="00440528" w:rsidRDefault="002E6D96" w:rsidP="002E6D96">
      <w:pPr>
        <w:rPr>
          <w:rFonts w:ascii="Arial" w:hAnsi="Arial" w:cs="Arial"/>
          <w:b/>
          <w:bCs/>
          <w:snapToGrid w:val="0"/>
        </w:rPr>
      </w:pPr>
      <w:r w:rsidRPr="00440528">
        <w:rPr>
          <w:rFonts w:ascii="Arial" w:hAnsi="Arial" w:cs="Arial"/>
          <w:b/>
          <w:bCs/>
          <w:snapToGrid w:val="0"/>
        </w:rPr>
        <w:t>a</w:t>
      </w:r>
    </w:p>
    <w:p w14:paraId="51498133" w14:textId="77777777" w:rsidR="002E6D96" w:rsidRPr="00440528" w:rsidRDefault="002E6D96" w:rsidP="002E6D96">
      <w:pPr>
        <w:rPr>
          <w:rFonts w:ascii="Arial" w:hAnsi="Arial" w:cs="Arial"/>
          <w:b/>
          <w:bCs/>
          <w:snapToGrid w:val="0"/>
        </w:rPr>
      </w:pPr>
    </w:p>
    <w:p w14:paraId="15661E99" w14:textId="77777777" w:rsidR="005B7237" w:rsidRDefault="005B7237" w:rsidP="005B7237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>Zhotovitel:</w:t>
      </w:r>
    </w:p>
    <w:p w14:paraId="09B08244" w14:textId="2638AE97" w:rsidR="005B7237" w:rsidRDefault="005B7237" w:rsidP="005B7237">
      <w:pPr>
        <w:autoSpaceDE w:val="0"/>
        <w:autoSpaceDN w:val="0"/>
        <w:adjustRightInd w:val="0"/>
        <w:rPr>
          <w:rFonts w:ascii="Arial-BoldMT" w:eastAsia="Calibri" w:hAnsi="Arial-BoldMT" w:cs="Arial-BoldMT"/>
          <w:b/>
          <w:bCs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 xml:space="preserve">Jméno: 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  <w:t>Šilhánek a syn, a.s.</w:t>
      </w:r>
    </w:p>
    <w:p w14:paraId="53822466" w14:textId="5D6B1214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-BoldMT" w:eastAsia="Calibri" w:hAnsi="Arial-BoldMT" w:cs="Arial-BoldMT"/>
          <w:b/>
          <w:bCs/>
          <w:sz w:val="22"/>
          <w:szCs w:val="22"/>
        </w:rPr>
        <w:t>Sídlo: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-BoldMT" w:eastAsia="Calibri" w:hAnsi="Arial-BoldMT" w:cs="Arial-BoldMT"/>
          <w:b/>
          <w:bCs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Samota 601, 439 81 Kryry</w:t>
      </w:r>
    </w:p>
    <w:p w14:paraId="42BB31A6" w14:textId="44B78BD6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zastoupený: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Pavel Šilhánek – předseda představenstva</w:t>
      </w:r>
    </w:p>
    <w:p w14:paraId="226C89EB" w14:textId="17D04AA4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tel./fax: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C52FF9">
        <w:rPr>
          <w:rFonts w:ascii="ArialMT" w:eastAsia="Calibri" w:hAnsi="ArialMT" w:cs="ArialMT"/>
          <w:sz w:val="22"/>
          <w:szCs w:val="22"/>
        </w:rPr>
        <w:t>XXXXXXXXXX</w:t>
      </w:r>
    </w:p>
    <w:p w14:paraId="38F3C354" w14:textId="3A739883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e-mail: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C52FF9">
        <w:rPr>
          <w:rFonts w:ascii="ArialMT" w:eastAsia="Calibri" w:hAnsi="ArialMT" w:cs="ArialMT"/>
          <w:sz w:val="22"/>
          <w:szCs w:val="22"/>
        </w:rPr>
        <w:t>XXXXXXXXXX</w:t>
      </w:r>
    </w:p>
    <w:p w14:paraId="7A9947E0" w14:textId="0C2E936C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ID DS: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5A78B5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k85gi4x</w:t>
      </w:r>
    </w:p>
    <w:p w14:paraId="65675ED3" w14:textId="31243F6C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v technických záležitostech je oprávněn jednat: </w:t>
      </w:r>
      <w:r w:rsidR="005A78B5">
        <w:rPr>
          <w:rFonts w:ascii="ArialMT" w:eastAsia="Calibri" w:hAnsi="ArialMT" w:cs="ArialMT"/>
          <w:sz w:val="22"/>
          <w:szCs w:val="22"/>
        </w:rPr>
        <w:tab/>
      </w:r>
      <w:r w:rsidR="00C52FF9">
        <w:rPr>
          <w:rFonts w:ascii="ArialMT" w:eastAsia="Calibri" w:hAnsi="ArialMT" w:cs="ArialMT"/>
          <w:sz w:val="22"/>
          <w:szCs w:val="22"/>
        </w:rPr>
        <w:t>XXXXXXXXXX</w:t>
      </w:r>
    </w:p>
    <w:p w14:paraId="49ADA7A2" w14:textId="08740400" w:rsidR="005B7237" w:rsidRDefault="00C52FF9" w:rsidP="005A78B5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XXXXXXXXXX</w:t>
      </w:r>
    </w:p>
    <w:p w14:paraId="2604C9AB" w14:textId="6E9B3569" w:rsidR="005B7237" w:rsidRDefault="00C52FF9" w:rsidP="005A78B5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lastRenderedPageBreak/>
        <w:t>XXXXXXXXXX</w:t>
      </w:r>
    </w:p>
    <w:p w14:paraId="20B97A77" w14:textId="39789CFC" w:rsidR="005B7237" w:rsidRDefault="00C52FF9" w:rsidP="00082B38">
      <w:pPr>
        <w:autoSpaceDE w:val="0"/>
        <w:autoSpaceDN w:val="0"/>
        <w:adjustRightInd w:val="0"/>
        <w:ind w:left="4254" w:firstLine="709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XXXXXXXXXX</w:t>
      </w:r>
    </w:p>
    <w:p w14:paraId="069BFCCD" w14:textId="6A1F4354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tel./fax: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C52FF9">
        <w:rPr>
          <w:rFonts w:ascii="ArialMT" w:eastAsia="Calibri" w:hAnsi="ArialMT" w:cs="ArialMT"/>
          <w:sz w:val="22"/>
          <w:szCs w:val="22"/>
        </w:rPr>
        <w:t>XXXXXXXXXX</w:t>
      </w:r>
    </w:p>
    <w:p w14:paraId="293E0896" w14:textId="41AE6797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e-mail: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C52FF9">
        <w:rPr>
          <w:rFonts w:ascii="ArialMT" w:eastAsia="Calibri" w:hAnsi="ArialMT" w:cs="ArialMT"/>
          <w:sz w:val="22"/>
          <w:szCs w:val="22"/>
        </w:rPr>
        <w:t>XXXXXXXXXX</w:t>
      </w:r>
    </w:p>
    <w:p w14:paraId="4BDC1A3D" w14:textId="22F2281F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bankovní spojení: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Komerční banka, a.s.</w:t>
      </w:r>
    </w:p>
    <w:p w14:paraId="55E77565" w14:textId="0926B87F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číslo účtu: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35-6571380227/0100</w:t>
      </w:r>
    </w:p>
    <w:p w14:paraId="2B8F785D" w14:textId="015455E6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IČO: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272 91 278</w:t>
      </w:r>
    </w:p>
    <w:p w14:paraId="3A094501" w14:textId="2BC218FC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 xml:space="preserve">DIČ: </w:t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 w:rsidR="00082B38">
        <w:rPr>
          <w:rFonts w:ascii="ArialMT" w:eastAsia="Calibri" w:hAnsi="ArialMT" w:cs="ArialMT"/>
          <w:sz w:val="22"/>
          <w:szCs w:val="22"/>
        </w:rPr>
        <w:tab/>
      </w:r>
      <w:r>
        <w:rPr>
          <w:rFonts w:ascii="ArialMT" w:eastAsia="Calibri" w:hAnsi="ArialMT" w:cs="ArialMT"/>
          <w:sz w:val="22"/>
          <w:szCs w:val="22"/>
        </w:rPr>
        <w:t>CZ27291278 / je plátcem DPH</w:t>
      </w:r>
    </w:p>
    <w:p w14:paraId="0BA7EE25" w14:textId="77777777" w:rsidR="00082B38" w:rsidRDefault="00082B38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</w:p>
    <w:p w14:paraId="10A8FA34" w14:textId="50453FA8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Společnost je zapsaná v obchodním rejstříku vedeném u Krajského soudu v Ústí nad Labem,</w:t>
      </w:r>
    </w:p>
    <w:p w14:paraId="3D935144" w14:textId="77777777" w:rsidR="005B7237" w:rsidRDefault="005B7237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  <w:r>
        <w:rPr>
          <w:rFonts w:ascii="ArialMT" w:eastAsia="Calibri" w:hAnsi="ArialMT" w:cs="ArialMT"/>
          <w:sz w:val="22"/>
          <w:szCs w:val="22"/>
        </w:rPr>
        <w:t>oddíl B, vložka 1677</w:t>
      </w:r>
    </w:p>
    <w:p w14:paraId="5A6363BB" w14:textId="77777777" w:rsidR="00082B38" w:rsidRDefault="00082B38" w:rsidP="005B7237">
      <w:pPr>
        <w:autoSpaceDE w:val="0"/>
        <w:autoSpaceDN w:val="0"/>
        <w:adjustRightInd w:val="0"/>
        <w:rPr>
          <w:rFonts w:ascii="ArialMT" w:eastAsia="Calibri" w:hAnsi="ArialMT" w:cs="ArialMT"/>
          <w:sz w:val="22"/>
          <w:szCs w:val="22"/>
        </w:rPr>
      </w:pPr>
    </w:p>
    <w:p w14:paraId="228A1777" w14:textId="4467BA50" w:rsidR="00735B57" w:rsidRDefault="005B7237" w:rsidP="005B723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MT" w:eastAsia="Calibri" w:hAnsi="ArialMT" w:cs="ArialMT"/>
          <w:sz w:val="22"/>
          <w:szCs w:val="22"/>
        </w:rPr>
        <w:t>(dále jen „</w:t>
      </w:r>
      <w:r>
        <w:rPr>
          <w:rFonts w:ascii="Arial-BoldMT" w:eastAsia="Calibri" w:hAnsi="Arial-BoldMT" w:cs="Arial-BoldMT"/>
          <w:b/>
          <w:bCs/>
          <w:sz w:val="22"/>
          <w:szCs w:val="22"/>
        </w:rPr>
        <w:t>zhotovitel</w:t>
      </w:r>
      <w:r>
        <w:rPr>
          <w:rFonts w:ascii="ArialMT" w:eastAsia="Calibri" w:hAnsi="ArialMT" w:cs="ArialMT"/>
          <w:sz w:val="22"/>
          <w:szCs w:val="22"/>
        </w:rPr>
        <w:t>“)</w:t>
      </w:r>
    </w:p>
    <w:p w14:paraId="40B2EACA" w14:textId="77777777" w:rsidR="00082B38" w:rsidRDefault="00082B38" w:rsidP="006C04D7">
      <w:pPr>
        <w:autoSpaceDE w:val="0"/>
        <w:autoSpaceDN w:val="0"/>
        <w:adjustRightInd w:val="0"/>
        <w:rPr>
          <w:rFonts w:ascii="Arial" w:hAnsi="Arial" w:cs="Arial"/>
        </w:rPr>
      </w:pPr>
    </w:p>
    <w:p w14:paraId="5207CED1" w14:textId="4B88833F" w:rsidR="00266CD8" w:rsidRPr="00096774" w:rsidRDefault="00266CD8" w:rsidP="00096774">
      <w:pPr>
        <w:autoSpaceDE w:val="0"/>
        <w:autoSpaceDN w:val="0"/>
        <w:adjustRightInd w:val="0"/>
        <w:rPr>
          <w:rFonts w:ascii="Arial" w:hAnsi="Arial" w:cs="Arial"/>
        </w:rPr>
      </w:pPr>
      <w:r w:rsidRPr="00266CD8">
        <w:rPr>
          <w:rFonts w:ascii="Arial" w:hAnsi="Arial" w:cs="Arial"/>
        </w:rPr>
        <w:t xml:space="preserve">Tímto dodatkem se mění smlouva o dílo uzavřená na </w:t>
      </w:r>
      <w:r w:rsidR="007C48B3">
        <w:rPr>
          <w:rFonts w:ascii="Arial" w:hAnsi="Arial" w:cs="Arial"/>
        </w:rPr>
        <w:t>provedení</w:t>
      </w:r>
      <w:r w:rsidR="006B481F">
        <w:rPr>
          <w:rFonts w:ascii="Arial" w:hAnsi="Arial" w:cs="Arial"/>
        </w:rPr>
        <w:t xml:space="preserve"> stavby</w:t>
      </w:r>
      <w:r w:rsidR="00096774" w:rsidRPr="00096774">
        <w:t xml:space="preserve"> </w:t>
      </w:r>
      <w:r w:rsidR="00096774" w:rsidRPr="00096774">
        <w:rPr>
          <w:rFonts w:ascii="Arial" w:hAnsi="Arial" w:cs="Arial"/>
        </w:rPr>
        <w:t>„Polní cesty stavby D6 v k.ú. Řevničov</w:t>
      </w:r>
      <w:r w:rsidR="00096774">
        <w:rPr>
          <w:rFonts w:ascii="Arial" w:hAnsi="Arial" w:cs="Arial"/>
        </w:rPr>
        <w:t xml:space="preserve"> </w:t>
      </w:r>
      <w:r w:rsidR="00096774" w:rsidRPr="00096774">
        <w:rPr>
          <w:rFonts w:ascii="Arial" w:hAnsi="Arial" w:cs="Arial"/>
        </w:rPr>
        <w:t xml:space="preserve">III.“ </w:t>
      </w:r>
      <w:r w:rsidRPr="00266CD8">
        <w:rPr>
          <w:rFonts w:ascii="Arial" w:hAnsi="Arial" w:cs="Arial"/>
        </w:rPr>
        <w:t xml:space="preserve">(dále jen smlouva). </w:t>
      </w:r>
    </w:p>
    <w:p w14:paraId="10960D9B" w14:textId="77777777" w:rsidR="00266CD8" w:rsidRDefault="00266CD8" w:rsidP="00266CD8">
      <w:pPr>
        <w:jc w:val="both"/>
        <w:rPr>
          <w:rFonts w:ascii="Arial" w:hAnsi="Arial" w:cs="Arial"/>
        </w:rPr>
      </w:pPr>
    </w:p>
    <w:p w14:paraId="4F9AFE7D" w14:textId="228B9D13" w:rsidR="0036239C" w:rsidRDefault="00461280" w:rsidP="00266CD8">
      <w:pPr>
        <w:jc w:val="both"/>
        <w:rPr>
          <w:rFonts w:ascii="Arial" w:hAnsi="Arial" w:cs="Arial"/>
          <w:snapToGrid w:val="0"/>
        </w:rPr>
      </w:pPr>
      <w:r w:rsidRPr="00461280">
        <w:rPr>
          <w:rFonts w:ascii="Arial" w:hAnsi="Arial" w:cs="Arial"/>
          <w:snapToGrid w:val="0"/>
        </w:rPr>
        <w:t xml:space="preserve">Na základě § 222 odst. 5, 6 a </w:t>
      </w:r>
      <w:r>
        <w:rPr>
          <w:rFonts w:ascii="Arial" w:hAnsi="Arial" w:cs="Arial"/>
          <w:snapToGrid w:val="0"/>
        </w:rPr>
        <w:t>7</w:t>
      </w:r>
      <w:r w:rsidRPr="00461280">
        <w:rPr>
          <w:rFonts w:ascii="Arial" w:hAnsi="Arial" w:cs="Arial"/>
          <w:snapToGrid w:val="0"/>
        </w:rPr>
        <w:t xml:space="preserve"> ZZVZ a po souhlasu KPÚ pro Středočeský kraj a hlavní město Praha s vyhotovením dodatku na méněpráce / vícepráce v souladu se zněním čl. XVIII odst. 2. a 3. smlouvy o dílo se smluvní strany dohodly na těchto změnách smlouvy:</w:t>
      </w:r>
    </w:p>
    <w:p w14:paraId="7764B9D4" w14:textId="77777777" w:rsidR="001413CE" w:rsidRPr="00266CD8" w:rsidRDefault="001413CE" w:rsidP="00266CD8">
      <w:pPr>
        <w:jc w:val="both"/>
        <w:rPr>
          <w:rFonts w:ascii="Arial" w:hAnsi="Arial" w:cs="Arial"/>
        </w:rPr>
      </w:pPr>
    </w:p>
    <w:p w14:paraId="096E6028" w14:textId="77777777" w:rsidR="00E53FD3" w:rsidRDefault="00E53FD3" w:rsidP="00E53FD3">
      <w:pPr>
        <w:pStyle w:val="Default"/>
      </w:pPr>
    </w:p>
    <w:p w14:paraId="6A6BA051" w14:textId="77777777" w:rsidR="00E53FD3" w:rsidRPr="003D752E" w:rsidRDefault="00E53FD3" w:rsidP="00E53FD3">
      <w:pPr>
        <w:pStyle w:val="Default"/>
        <w:ind w:left="-142"/>
        <w:rPr>
          <w:sz w:val="20"/>
          <w:szCs w:val="20"/>
          <w:u w:val="single"/>
        </w:rPr>
      </w:pPr>
      <w:r w:rsidRPr="00E53FD3">
        <w:t xml:space="preserve"> </w:t>
      </w:r>
      <w:r w:rsidRPr="003D752E">
        <w:rPr>
          <w:b/>
          <w:bCs/>
          <w:sz w:val="20"/>
          <w:szCs w:val="20"/>
          <w:u w:val="single"/>
        </w:rPr>
        <w:t xml:space="preserve">1) Čl. III Cena Díla </w:t>
      </w:r>
    </w:p>
    <w:p w14:paraId="4175EA39" w14:textId="77777777" w:rsidR="003258E5" w:rsidRDefault="003258E5" w:rsidP="00E53FD3">
      <w:pPr>
        <w:pStyle w:val="Default"/>
        <w:rPr>
          <w:b/>
          <w:bCs/>
          <w:sz w:val="20"/>
          <w:szCs w:val="20"/>
        </w:rPr>
      </w:pPr>
    </w:p>
    <w:p w14:paraId="3DF22FB3" w14:textId="0415554C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 xml:space="preserve">4. Celková cena za provedení díla: </w:t>
      </w:r>
    </w:p>
    <w:p w14:paraId="0F1CAB90" w14:textId="3B43D789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 xml:space="preserve">bez DPH činí </w:t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E83070">
        <w:rPr>
          <w:b/>
          <w:bCs/>
          <w:sz w:val="20"/>
          <w:szCs w:val="20"/>
        </w:rPr>
        <w:tab/>
      </w:r>
      <w:r w:rsidR="00CC67DB">
        <w:rPr>
          <w:b/>
          <w:bCs/>
          <w:sz w:val="20"/>
          <w:szCs w:val="20"/>
        </w:rPr>
        <w:t>49</w:t>
      </w:r>
      <w:r w:rsidR="008B2969" w:rsidRPr="008B2969">
        <w:rPr>
          <w:b/>
          <w:bCs/>
          <w:sz w:val="20"/>
          <w:szCs w:val="20"/>
        </w:rPr>
        <w:t xml:space="preserve"> </w:t>
      </w:r>
      <w:r w:rsidR="00CC67DB">
        <w:rPr>
          <w:b/>
          <w:bCs/>
          <w:sz w:val="20"/>
          <w:szCs w:val="20"/>
        </w:rPr>
        <w:t>951</w:t>
      </w:r>
      <w:r w:rsidR="008B2969" w:rsidRPr="008B2969">
        <w:rPr>
          <w:b/>
          <w:bCs/>
          <w:sz w:val="20"/>
          <w:szCs w:val="20"/>
        </w:rPr>
        <w:t xml:space="preserve"> </w:t>
      </w:r>
      <w:r w:rsidR="00CC67DB">
        <w:rPr>
          <w:b/>
          <w:bCs/>
          <w:sz w:val="20"/>
          <w:szCs w:val="20"/>
        </w:rPr>
        <w:t>795</w:t>
      </w:r>
      <w:r w:rsidR="008B2969" w:rsidRPr="008B2969">
        <w:rPr>
          <w:b/>
          <w:bCs/>
          <w:sz w:val="20"/>
          <w:szCs w:val="20"/>
        </w:rPr>
        <w:t>,</w:t>
      </w:r>
      <w:r w:rsidR="00CC67DB">
        <w:rPr>
          <w:b/>
          <w:bCs/>
          <w:sz w:val="20"/>
          <w:szCs w:val="20"/>
        </w:rPr>
        <w:t>52</w:t>
      </w:r>
      <w:r w:rsidR="008B2969">
        <w:rPr>
          <w:b/>
          <w:bCs/>
          <w:sz w:val="20"/>
          <w:szCs w:val="20"/>
        </w:rPr>
        <w:t xml:space="preserve"> </w:t>
      </w:r>
      <w:r w:rsidR="00E83070" w:rsidRPr="00E83070">
        <w:rPr>
          <w:b/>
          <w:bCs/>
          <w:sz w:val="20"/>
          <w:szCs w:val="20"/>
        </w:rPr>
        <w:t>Kč</w:t>
      </w:r>
    </w:p>
    <w:p w14:paraId="59EE7C5E" w14:textId="493C1B84" w:rsidR="00E53FD3" w:rsidRPr="00E53FD3" w:rsidRDefault="00E53FD3" w:rsidP="00E53FD3">
      <w:pPr>
        <w:pStyle w:val="Default"/>
        <w:rPr>
          <w:sz w:val="20"/>
          <w:szCs w:val="20"/>
        </w:rPr>
      </w:pPr>
      <w:r w:rsidRPr="00E53FD3">
        <w:rPr>
          <w:b/>
          <w:bCs/>
          <w:sz w:val="20"/>
          <w:szCs w:val="20"/>
        </w:rPr>
        <w:t>DPH 21 % činí</w:t>
      </w:r>
      <w:r w:rsidR="00D565BB">
        <w:rPr>
          <w:b/>
          <w:bCs/>
          <w:sz w:val="20"/>
          <w:szCs w:val="20"/>
        </w:rPr>
        <w:t xml:space="preserve"> </w:t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5532BE">
        <w:rPr>
          <w:b/>
          <w:bCs/>
          <w:sz w:val="20"/>
          <w:szCs w:val="20"/>
        </w:rPr>
        <w:tab/>
      </w:r>
      <w:r w:rsidR="004462ED" w:rsidRPr="004462ED">
        <w:rPr>
          <w:b/>
          <w:bCs/>
          <w:sz w:val="20"/>
          <w:szCs w:val="20"/>
        </w:rPr>
        <w:t xml:space="preserve">10 </w:t>
      </w:r>
      <w:r w:rsidR="003D7050">
        <w:rPr>
          <w:b/>
          <w:bCs/>
          <w:sz w:val="20"/>
          <w:szCs w:val="20"/>
        </w:rPr>
        <w:t>489</w:t>
      </w:r>
      <w:r w:rsidR="004462ED" w:rsidRPr="004462ED">
        <w:rPr>
          <w:b/>
          <w:bCs/>
          <w:sz w:val="20"/>
          <w:szCs w:val="20"/>
        </w:rPr>
        <w:t xml:space="preserve"> </w:t>
      </w:r>
      <w:r w:rsidR="003D7050">
        <w:rPr>
          <w:b/>
          <w:bCs/>
          <w:sz w:val="20"/>
          <w:szCs w:val="20"/>
        </w:rPr>
        <w:t>877</w:t>
      </w:r>
      <w:r w:rsidR="004462ED" w:rsidRPr="004462ED">
        <w:rPr>
          <w:b/>
          <w:bCs/>
          <w:sz w:val="20"/>
          <w:szCs w:val="20"/>
        </w:rPr>
        <w:t>,</w:t>
      </w:r>
      <w:r w:rsidR="004E052A">
        <w:rPr>
          <w:b/>
          <w:bCs/>
          <w:sz w:val="20"/>
          <w:szCs w:val="20"/>
        </w:rPr>
        <w:t>06</w:t>
      </w:r>
      <w:r w:rsidR="004462ED">
        <w:rPr>
          <w:b/>
          <w:bCs/>
          <w:sz w:val="20"/>
          <w:szCs w:val="20"/>
        </w:rPr>
        <w:t xml:space="preserve"> </w:t>
      </w:r>
      <w:r w:rsidRPr="00E53FD3">
        <w:rPr>
          <w:b/>
          <w:bCs/>
          <w:sz w:val="20"/>
          <w:szCs w:val="20"/>
        </w:rPr>
        <w:t xml:space="preserve">Kč </w:t>
      </w:r>
    </w:p>
    <w:p w14:paraId="17468804" w14:textId="1E9F3950" w:rsidR="00266CD8" w:rsidRPr="00E53FD3" w:rsidRDefault="00E53FD3" w:rsidP="00E53FD3">
      <w:pPr>
        <w:rPr>
          <w:rFonts w:ascii="Arial" w:hAnsi="Arial" w:cs="Arial"/>
        </w:rPr>
      </w:pPr>
      <w:r w:rsidRPr="00E53FD3">
        <w:rPr>
          <w:rFonts w:ascii="Arial" w:hAnsi="Arial" w:cs="Arial"/>
          <w:b/>
          <w:bCs/>
        </w:rPr>
        <w:t xml:space="preserve">Celková cena za provedení díla vč. DPH činí </w:t>
      </w:r>
      <w:r w:rsidR="005532BE">
        <w:rPr>
          <w:rFonts w:ascii="Arial" w:hAnsi="Arial" w:cs="Arial"/>
          <w:b/>
          <w:bCs/>
        </w:rPr>
        <w:tab/>
      </w:r>
      <w:r w:rsidR="005532BE">
        <w:rPr>
          <w:rFonts w:ascii="Arial" w:hAnsi="Arial" w:cs="Arial"/>
          <w:b/>
          <w:bCs/>
        </w:rPr>
        <w:tab/>
      </w:r>
      <w:r w:rsidR="005532BE">
        <w:rPr>
          <w:rFonts w:ascii="Arial" w:hAnsi="Arial" w:cs="Arial"/>
          <w:b/>
          <w:bCs/>
        </w:rPr>
        <w:tab/>
      </w:r>
      <w:r w:rsidR="004462ED" w:rsidRPr="004462ED">
        <w:rPr>
          <w:rFonts w:ascii="Arial" w:hAnsi="Arial" w:cs="Arial"/>
          <w:b/>
          <w:bCs/>
        </w:rPr>
        <w:t xml:space="preserve">60 </w:t>
      </w:r>
      <w:r w:rsidR="00F74C35">
        <w:rPr>
          <w:rFonts w:ascii="Arial" w:hAnsi="Arial" w:cs="Arial"/>
          <w:b/>
          <w:bCs/>
        </w:rPr>
        <w:t>441</w:t>
      </w:r>
      <w:r w:rsidR="004462ED" w:rsidRPr="004462ED">
        <w:rPr>
          <w:rFonts w:ascii="Arial" w:hAnsi="Arial" w:cs="Arial"/>
          <w:b/>
          <w:bCs/>
        </w:rPr>
        <w:t xml:space="preserve"> </w:t>
      </w:r>
      <w:r w:rsidR="00F74C35">
        <w:rPr>
          <w:rFonts w:ascii="Arial" w:hAnsi="Arial" w:cs="Arial"/>
          <w:b/>
          <w:bCs/>
        </w:rPr>
        <w:t>672</w:t>
      </w:r>
      <w:r w:rsidR="004462ED" w:rsidRPr="004462ED">
        <w:rPr>
          <w:rFonts w:ascii="Arial" w:hAnsi="Arial" w:cs="Arial"/>
          <w:b/>
          <w:bCs/>
        </w:rPr>
        <w:t>,</w:t>
      </w:r>
      <w:r w:rsidR="00F74C35">
        <w:rPr>
          <w:rFonts w:ascii="Arial" w:hAnsi="Arial" w:cs="Arial"/>
          <w:b/>
          <w:bCs/>
        </w:rPr>
        <w:t>58</w:t>
      </w:r>
      <w:r w:rsidR="004462ED">
        <w:rPr>
          <w:rFonts w:ascii="Arial" w:hAnsi="Arial" w:cs="Arial"/>
          <w:b/>
          <w:bCs/>
        </w:rPr>
        <w:t xml:space="preserve"> </w:t>
      </w:r>
      <w:r w:rsidRPr="00E53FD3">
        <w:rPr>
          <w:rFonts w:ascii="Arial" w:hAnsi="Arial" w:cs="Arial"/>
          <w:b/>
          <w:bCs/>
        </w:rPr>
        <w:t>Kč</w:t>
      </w:r>
    </w:p>
    <w:p w14:paraId="0579E52B" w14:textId="77777777" w:rsidR="00CB31FF" w:rsidRPr="0036239C" w:rsidRDefault="00CB31FF" w:rsidP="0036239C">
      <w:pPr>
        <w:jc w:val="both"/>
        <w:rPr>
          <w:rFonts w:ascii="Arial" w:eastAsia="Arial" w:hAnsi="Arial" w:cs="Arial"/>
          <w:b/>
        </w:rPr>
      </w:pPr>
    </w:p>
    <w:p w14:paraId="47849A27" w14:textId="2F90A51A" w:rsidR="007C3FA4" w:rsidRDefault="007C3FA4" w:rsidP="0036239C">
      <w:pPr>
        <w:jc w:val="both"/>
        <w:rPr>
          <w:rFonts w:ascii="Arial" w:eastAsia="Arial" w:hAnsi="Arial" w:cs="Arial"/>
          <w:b/>
        </w:rPr>
      </w:pPr>
    </w:p>
    <w:p w14:paraId="5B1AB441" w14:textId="473DA495" w:rsidR="0090080E" w:rsidRPr="003D752E" w:rsidRDefault="0090080E" w:rsidP="009123BF">
      <w:pPr>
        <w:rPr>
          <w:rFonts w:ascii="Arial" w:eastAsia="Arial" w:hAnsi="Arial" w:cs="Arial"/>
          <w:bCs/>
          <w:u w:val="single"/>
        </w:rPr>
      </w:pPr>
      <w:r w:rsidRPr="003D752E">
        <w:rPr>
          <w:rFonts w:ascii="Arial" w:hAnsi="Arial" w:cs="Arial"/>
          <w:b/>
          <w:u w:val="single"/>
        </w:rPr>
        <w:t xml:space="preserve">2) </w:t>
      </w:r>
      <w:r w:rsidR="009B6531" w:rsidRPr="003D752E">
        <w:rPr>
          <w:rFonts w:ascii="Arial" w:hAnsi="Arial" w:cs="Arial"/>
          <w:b/>
          <w:u w:val="single"/>
        </w:rPr>
        <w:t>Příloha č. 2 ke Smlouvě o dílo (položkový nabídkový rozpočet) se upravuje dle přílohy tohoto dodatku</w:t>
      </w:r>
      <w:r w:rsidR="009B6531" w:rsidRPr="003D752E">
        <w:rPr>
          <w:rFonts w:ascii="Arial" w:hAnsi="Arial" w:cs="Arial"/>
          <w:bCs/>
          <w:u w:val="single"/>
        </w:rPr>
        <w:t xml:space="preserve">. </w:t>
      </w:r>
    </w:p>
    <w:p w14:paraId="20E28DF7" w14:textId="77777777" w:rsidR="003258E5" w:rsidRPr="00876B86" w:rsidRDefault="003258E5" w:rsidP="00266CD8">
      <w:pPr>
        <w:jc w:val="both"/>
        <w:rPr>
          <w:rFonts w:ascii="Arial" w:hAnsi="Arial" w:cs="Arial"/>
          <w:bCs/>
        </w:rPr>
      </w:pPr>
    </w:p>
    <w:p w14:paraId="6FD871E4" w14:textId="2E6CF6CD" w:rsidR="0036239C" w:rsidRDefault="004852E9" w:rsidP="00266CD8">
      <w:pPr>
        <w:jc w:val="both"/>
        <w:rPr>
          <w:rFonts w:ascii="Arial" w:hAnsi="Arial" w:cs="Arial"/>
          <w:b/>
          <w:u w:val="single"/>
        </w:rPr>
      </w:pPr>
      <w:r w:rsidRPr="004302A8">
        <w:rPr>
          <w:rFonts w:ascii="Arial" w:hAnsi="Arial" w:cs="Arial"/>
          <w:b/>
          <w:u w:val="single"/>
        </w:rPr>
        <w:t>Odůvodnění:</w:t>
      </w:r>
    </w:p>
    <w:p w14:paraId="02D89FCF" w14:textId="77777777" w:rsidR="004302A8" w:rsidRPr="004302A8" w:rsidRDefault="004302A8" w:rsidP="00266CD8">
      <w:pPr>
        <w:jc w:val="both"/>
        <w:rPr>
          <w:rFonts w:ascii="Arial" w:hAnsi="Arial" w:cs="Arial"/>
          <w:b/>
          <w:u w:val="single"/>
        </w:rPr>
      </w:pPr>
    </w:p>
    <w:p w14:paraId="15D57D99" w14:textId="77777777" w:rsidR="00AF6D70" w:rsidRPr="00876B86" w:rsidRDefault="00AF6D70" w:rsidP="0052538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 xml:space="preserve">Na základě zápisů ve stavebním deníku a průběhu stavby byly zaevidovány změny na výše uvedené stavbě, které jsou nezbytné k tomu, aby stavba byla řádně dokončena v požadované kvalitě a funkčnosti. Změny byly řádně evidovány a konzultovány s geotechnikem, TDS a AD. </w:t>
      </w:r>
    </w:p>
    <w:p w14:paraId="3A401ED0" w14:textId="77777777" w:rsidR="00AF6D70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</w:p>
    <w:p w14:paraId="48EAEF4C" w14:textId="77777777" w:rsidR="00AF6D70" w:rsidRPr="00876B86" w:rsidRDefault="00AF6D70" w:rsidP="0052538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Změna č.8 – VCP :    NAVRŽENÍ NOVÉHO PROPUSTKU NA POLNÍ CESTĚ  DO 14   -SO 109</w:t>
      </w:r>
    </w:p>
    <w:p w14:paraId="1138EE10" w14:textId="28EB11D7" w:rsidR="00AF6D70" w:rsidRPr="00876B86" w:rsidRDefault="00AF6D70" w:rsidP="00525387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 xml:space="preserve">Po odkopávkách a skrývkách ornice na výše uvedené polní cestě byly na řádně zhutněné a upravené zemní pláni provedeny obchůzky s geotechnikem, AD, TDS. Na nově navržené – projektované cestě DO14 nebylo dořešeno odvodnění již stávajících odvodňovacích příkopů, které by </w:t>
      </w:r>
      <w:r w:rsidR="00082E4F" w:rsidRPr="00876B86">
        <w:rPr>
          <w:rFonts w:ascii="Arial" w:hAnsi="Arial" w:cs="Arial"/>
          <w:bCs/>
          <w:lang w:eastAsia="en-US"/>
        </w:rPr>
        <w:t>se konstrukčními</w:t>
      </w:r>
      <w:r w:rsidRPr="00876B86">
        <w:rPr>
          <w:rFonts w:ascii="Arial" w:hAnsi="Arial" w:cs="Arial"/>
          <w:bCs/>
          <w:lang w:eastAsia="en-US"/>
        </w:rPr>
        <w:t xml:space="preserve"> vrstvami nové polní cesty přerušili a nefungoval by odtok vody.  Z těchto důvodů po konzultaci s TDS, AD, objednatelem bylo dohodnuto, že pro odvodnění příkopu a zprůchodnění odtoku vody bude zrealizován nový propustek a již stávající koryto </w:t>
      </w:r>
      <w:r w:rsidR="002434BD" w:rsidRPr="00876B86">
        <w:rPr>
          <w:rFonts w:ascii="Arial" w:hAnsi="Arial" w:cs="Arial"/>
          <w:bCs/>
          <w:lang w:eastAsia="en-US"/>
        </w:rPr>
        <w:t>upraveno,</w:t>
      </w:r>
      <w:r w:rsidRPr="00876B86">
        <w:rPr>
          <w:rFonts w:ascii="Arial" w:hAnsi="Arial" w:cs="Arial"/>
          <w:bCs/>
          <w:lang w:eastAsia="en-US"/>
        </w:rPr>
        <w:t xml:space="preserve"> aby srážková voda odtekla pod </w:t>
      </w:r>
      <w:r w:rsidR="00082E4F" w:rsidRPr="00876B86">
        <w:rPr>
          <w:rFonts w:ascii="Arial" w:hAnsi="Arial" w:cs="Arial"/>
          <w:bCs/>
          <w:lang w:eastAsia="en-US"/>
        </w:rPr>
        <w:t>konstrukcí nové</w:t>
      </w:r>
      <w:r w:rsidRPr="00876B86">
        <w:rPr>
          <w:rFonts w:ascii="Arial" w:hAnsi="Arial" w:cs="Arial"/>
          <w:bCs/>
          <w:lang w:eastAsia="en-US"/>
        </w:rPr>
        <w:t xml:space="preserve"> polní cesty. Vytvoření nového propustku a úprava odvodňovacího příkopu na DO14 ve staničení 0,005 km je</w:t>
      </w:r>
      <w:r w:rsidR="00525387" w:rsidRPr="00876B86">
        <w:rPr>
          <w:rFonts w:ascii="Arial" w:hAnsi="Arial" w:cs="Arial"/>
          <w:bCs/>
          <w:lang w:eastAsia="en-US"/>
        </w:rPr>
        <w:t xml:space="preserve"> </w:t>
      </w:r>
      <w:r w:rsidRPr="00876B86">
        <w:rPr>
          <w:rFonts w:ascii="Arial" w:hAnsi="Arial" w:cs="Arial"/>
          <w:bCs/>
          <w:lang w:eastAsia="en-US"/>
        </w:rPr>
        <w:t xml:space="preserve">nezbytné k odvodnění srážkových – povrchových vod. </w:t>
      </w:r>
    </w:p>
    <w:p w14:paraId="4DE38DD8" w14:textId="77777777" w:rsidR="00AF6D70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</w:p>
    <w:p w14:paraId="2DC58863" w14:textId="77777777" w:rsidR="00AF6D70" w:rsidRPr="00876B86" w:rsidRDefault="00AF6D70" w:rsidP="00082E4F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Změna č.9 – VCP:    SANACE POLNÍ CESTY VPC 2</w:t>
      </w:r>
    </w:p>
    <w:p w14:paraId="21FFB6D9" w14:textId="06501E54" w:rsidR="00AF6D70" w:rsidRPr="00876B86" w:rsidRDefault="00AF6D70" w:rsidP="00082E4F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Po odkopávkách a skrývkách ornice na výše uvedené polní cestě byly na řádně zhutněné a upravené zemní pláni provedeny obchůzky s geotechnikem včetně provedení SZZ, pojezdových zkoušek a kopaných sond.</w:t>
      </w:r>
      <w:r w:rsidR="00082E4F" w:rsidRPr="00876B86">
        <w:rPr>
          <w:rFonts w:ascii="Arial" w:hAnsi="Arial" w:cs="Arial"/>
          <w:bCs/>
          <w:lang w:eastAsia="en-US"/>
        </w:rPr>
        <w:t xml:space="preserve"> </w:t>
      </w:r>
      <w:r w:rsidRPr="00876B86">
        <w:rPr>
          <w:rFonts w:ascii="Arial" w:hAnsi="Arial" w:cs="Arial"/>
          <w:bCs/>
          <w:lang w:eastAsia="en-US"/>
        </w:rPr>
        <w:t>Po řádném posouzení geotechnika a konzultaci s TDS byly navrženy sanace a stabilizace zemní pláně, které zaručí únosnost a stabilitu polní cesty. Staničení stabilizace a sanací viz rozpočet.</w:t>
      </w:r>
      <w:r w:rsidR="00082E4F" w:rsidRPr="00876B86">
        <w:rPr>
          <w:rFonts w:ascii="Arial" w:hAnsi="Arial" w:cs="Arial"/>
          <w:bCs/>
          <w:lang w:eastAsia="en-US"/>
        </w:rPr>
        <w:t xml:space="preserve"> </w:t>
      </w:r>
      <w:r w:rsidRPr="00876B86">
        <w:rPr>
          <w:rFonts w:ascii="Arial" w:hAnsi="Arial" w:cs="Arial"/>
          <w:bCs/>
          <w:lang w:eastAsia="en-US"/>
        </w:rPr>
        <w:t>Podloží je po posouzení neúnosné a je potřeba sanovat a lokálně stabilizovat AZ.</w:t>
      </w:r>
    </w:p>
    <w:p w14:paraId="12AB4F06" w14:textId="77777777" w:rsidR="00082E4F" w:rsidRPr="00876B86" w:rsidRDefault="00082E4F" w:rsidP="00082E4F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14:paraId="6A165E53" w14:textId="77777777" w:rsidR="00AF6D70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 xml:space="preserve">Změna č.10 – VCP:    PODÉLNÉ DRENÁŽE NA POLNÍ CESTĚ VPC 18 </w:t>
      </w:r>
    </w:p>
    <w:p w14:paraId="772D7888" w14:textId="0056F736" w:rsidR="00AF6D70" w:rsidRPr="00876B86" w:rsidRDefault="00AF6D70" w:rsidP="00E55373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lastRenderedPageBreak/>
        <w:t xml:space="preserve">Z důvodů nedostatečných vsakovacích objektů na polní cestě VPC 18 ve staničení 0,360km, 0,605km a 0,731km byly na požadavek TDS a konzultaci s AD navrženy drenáže s vyústěním do vodního toku Loděnice. Vsaky po deštích byly plné vody a bez odvodňovacích drenáží by neplnily svou funkci. </w:t>
      </w:r>
    </w:p>
    <w:p w14:paraId="2675E634" w14:textId="77777777" w:rsidR="00AF6D70" w:rsidRPr="00876B86" w:rsidRDefault="00AF6D70" w:rsidP="00E55373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14:paraId="140D28D8" w14:textId="77777777" w:rsidR="00AF6D70" w:rsidRPr="00876B86" w:rsidRDefault="00AF6D70" w:rsidP="00FF5EED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</w:p>
    <w:p w14:paraId="57E492AD" w14:textId="77777777" w:rsidR="00AF6D70" w:rsidRPr="00876B86" w:rsidRDefault="00AF6D70" w:rsidP="00FF5EED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Změna č.11 – VCP a MNP :    NÁSYP NA VPC 18 -VE STANIČENÍ 0,000-0,045 km</w:t>
      </w:r>
    </w:p>
    <w:p w14:paraId="76DBD721" w14:textId="32B7D4C1" w:rsidR="00AF6D70" w:rsidRPr="00876B86" w:rsidRDefault="00AF6D70" w:rsidP="00FF5EED">
      <w:pPr>
        <w:autoSpaceDE w:val="0"/>
        <w:autoSpaceDN w:val="0"/>
        <w:adjustRightInd w:val="0"/>
        <w:jc w:val="both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Na základě posouzení geotechnika se namísto zeminy do násypu ve výše uvedeném staničení použil násyp s nakupovaných materiálů. Zeminy z místních poměrů nebyly vhodné. Geotechnikem byly doporučeny do násypů nakupované materiály</w:t>
      </w:r>
      <w:r w:rsidR="00FF5EED" w:rsidRPr="00876B86">
        <w:rPr>
          <w:rFonts w:ascii="Arial" w:hAnsi="Arial" w:cs="Arial"/>
          <w:bCs/>
          <w:lang w:eastAsia="en-US"/>
        </w:rPr>
        <w:t>.</w:t>
      </w:r>
      <w:r w:rsidRPr="00876B86">
        <w:rPr>
          <w:rFonts w:ascii="Arial" w:hAnsi="Arial" w:cs="Arial"/>
          <w:bCs/>
          <w:lang w:eastAsia="en-US"/>
        </w:rPr>
        <w:t xml:space="preserve"> </w:t>
      </w:r>
    </w:p>
    <w:p w14:paraId="6AD8F67C" w14:textId="77777777" w:rsidR="00AF6D70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</w:p>
    <w:p w14:paraId="2074E9A9" w14:textId="77777777" w:rsidR="00AF6D70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Změna č.12 – VCP :    MOST NA POLNÍ CESTĚ VPC 2</w:t>
      </w:r>
    </w:p>
    <w:p w14:paraId="1B6F106B" w14:textId="317AB54D" w:rsidR="00BC513A" w:rsidRPr="00876B86" w:rsidRDefault="00AF6D70" w:rsidP="00AF6D70">
      <w:pPr>
        <w:autoSpaceDE w:val="0"/>
        <w:autoSpaceDN w:val="0"/>
        <w:adjustRightInd w:val="0"/>
        <w:rPr>
          <w:rFonts w:ascii="Arial" w:hAnsi="Arial" w:cs="Arial"/>
          <w:bCs/>
          <w:lang w:eastAsia="en-US"/>
        </w:rPr>
      </w:pPr>
      <w:r w:rsidRPr="00876B86">
        <w:rPr>
          <w:rFonts w:ascii="Arial" w:hAnsi="Arial" w:cs="Arial"/>
          <w:bCs/>
          <w:lang w:eastAsia="en-US"/>
        </w:rPr>
        <w:t>Na základě stavební problematiky s mostním objektem polní cesty VPC 2 byla po domluvách s objednatelem, AD a TDS provedena mostní prohlídka, při které byly zjištěny vady mostních konstrukčních prvků, které byly nepředvídatelné a z hlediska nedostatečné PD by se tyto prvky nepodařilo zrealizovat.</w:t>
      </w:r>
    </w:p>
    <w:p w14:paraId="5680C202" w14:textId="77777777" w:rsidR="00AF6D70" w:rsidRPr="00093FBC" w:rsidRDefault="00AF6D70" w:rsidP="00AF6D70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152783FC" w14:textId="77777777" w:rsidR="00B672D3" w:rsidRPr="00ED73AE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t>Ostatní ustanovení smlouvy se nemění.</w:t>
      </w:r>
    </w:p>
    <w:p w14:paraId="27FF191D" w14:textId="77777777" w:rsidR="00B672D3" w:rsidRPr="00ED73AE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t>Tento dodatek nabývá platnosti a účinnosti dnem podpisu poslední smluvní stranou.</w:t>
      </w:r>
    </w:p>
    <w:p w14:paraId="00733AB7" w14:textId="13D4CC5A" w:rsidR="00426136" w:rsidRDefault="00B672D3" w:rsidP="00ED73AE">
      <w:pPr>
        <w:pStyle w:val="Zkladntext"/>
        <w:widowControl w:val="0"/>
        <w:numPr>
          <w:ilvl w:val="0"/>
          <w:numId w:val="27"/>
        </w:numPr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  <w:r w:rsidRPr="00ED73AE">
        <w:rPr>
          <w:rFonts w:ascii="Arial" w:hAnsi="Arial" w:cs="Arial"/>
          <w:sz w:val="20"/>
          <w:szCs w:val="20"/>
        </w:rPr>
        <w:t>Tento dodatek byl sepsán v</w:t>
      </w:r>
      <w:r w:rsidR="00CB31FF">
        <w:rPr>
          <w:rFonts w:ascii="Arial" w:hAnsi="Arial" w:cs="Arial"/>
          <w:sz w:val="20"/>
          <w:szCs w:val="20"/>
        </w:rPr>
        <w:t>e čtyřech</w:t>
      </w:r>
      <w:r w:rsidRPr="00ED73AE">
        <w:rPr>
          <w:rFonts w:ascii="Arial" w:hAnsi="Arial" w:cs="Arial"/>
          <w:sz w:val="20"/>
          <w:szCs w:val="20"/>
        </w:rPr>
        <w:t xml:space="preserve"> stejnopisech, každý s platností originálu, z nichž každá smluvní strana obdrží po dvou výtiscích.</w:t>
      </w:r>
    </w:p>
    <w:p w14:paraId="099CC050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39069DC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341A7A0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B5D4234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16FB199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07427BBF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5B22BBD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4AB05CA8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1C09C6DF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4B6AC3D6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B6B5C71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5A4795C8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3C795084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0616AEA2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4D4A93CA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4D5C7422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8B14597" w14:textId="77777777" w:rsidR="00876B86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086107B0" w14:textId="77777777" w:rsidR="00876B86" w:rsidRPr="00ED73AE" w:rsidRDefault="00876B86" w:rsidP="00876B86">
      <w:pPr>
        <w:pStyle w:val="Zkladntext"/>
        <w:widowControl w:val="0"/>
        <w:suppressAutoHyphens/>
        <w:spacing w:after="120" w:line="240" w:lineRule="auto"/>
        <w:rPr>
          <w:rFonts w:ascii="Arial" w:hAnsi="Arial" w:cs="Arial"/>
          <w:sz w:val="20"/>
          <w:szCs w:val="20"/>
        </w:rPr>
      </w:pPr>
    </w:p>
    <w:p w14:paraId="202D8FBB" w14:textId="5FA6AD45" w:rsidR="004852E9" w:rsidRDefault="004852E9" w:rsidP="004852E9">
      <w:pPr>
        <w:spacing w:before="120"/>
        <w:jc w:val="both"/>
        <w:rPr>
          <w:rFonts w:ascii="Arial" w:hAnsi="Arial" w:cs="Arial"/>
        </w:rPr>
      </w:pPr>
    </w:p>
    <w:p w14:paraId="18520B1B" w14:textId="04E6303C" w:rsidR="00CB31FF" w:rsidRDefault="00CB31FF" w:rsidP="004852E9">
      <w:pPr>
        <w:spacing w:before="120"/>
        <w:jc w:val="both"/>
        <w:rPr>
          <w:rFonts w:ascii="Arial" w:hAnsi="Arial" w:cs="Arial"/>
        </w:rPr>
      </w:pPr>
    </w:p>
    <w:p w14:paraId="0DD50E8B" w14:textId="419BAC6F" w:rsidR="00667FE3" w:rsidRDefault="00667FE3" w:rsidP="004852E9">
      <w:pPr>
        <w:spacing w:before="120"/>
        <w:jc w:val="both"/>
        <w:rPr>
          <w:rFonts w:ascii="Arial" w:hAnsi="Arial" w:cs="Arial"/>
        </w:rPr>
      </w:pPr>
    </w:p>
    <w:p w14:paraId="05273F0A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3212F5DB" w14:textId="77777777" w:rsidR="00876B86" w:rsidRDefault="00876B86" w:rsidP="004852E9">
      <w:pPr>
        <w:spacing w:before="120"/>
        <w:jc w:val="both"/>
        <w:rPr>
          <w:rFonts w:ascii="Arial" w:hAnsi="Arial" w:cs="Arial"/>
        </w:rPr>
      </w:pPr>
    </w:p>
    <w:p w14:paraId="5CB61847" w14:textId="77777777" w:rsidR="00876B86" w:rsidRDefault="00876B86" w:rsidP="004852E9">
      <w:pPr>
        <w:spacing w:before="120"/>
        <w:jc w:val="both"/>
        <w:rPr>
          <w:rFonts w:ascii="Arial" w:hAnsi="Arial" w:cs="Arial"/>
        </w:rPr>
      </w:pPr>
    </w:p>
    <w:p w14:paraId="0FFF8EC8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7B0A35DE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0724DA5C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5BDD7F48" w14:textId="77777777" w:rsidR="00031E1A" w:rsidRDefault="00031E1A" w:rsidP="004852E9">
      <w:pPr>
        <w:spacing w:before="120"/>
        <w:jc w:val="both"/>
        <w:rPr>
          <w:rFonts w:ascii="Arial" w:hAnsi="Arial" w:cs="Arial"/>
        </w:rPr>
      </w:pPr>
    </w:p>
    <w:p w14:paraId="0C32F22C" w14:textId="77777777" w:rsidR="00667FE3" w:rsidRPr="00440528" w:rsidRDefault="00667FE3" w:rsidP="004852E9">
      <w:pPr>
        <w:spacing w:before="120"/>
        <w:jc w:val="both"/>
        <w:rPr>
          <w:rFonts w:ascii="Arial" w:hAnsi="Arial" w:cs="Arial"/>
        </w:rPr>
      </w:pPr>
    </w:p>
    <w:p w14:paraId="0EEFB9AD" w14:textId="66437554" w:rsidR="00CF5E4C" w:rsidRPr="00440528" w:rsidRDefault="002E6D96" w:rsidP="00CF5E4C">
      <w:pPr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V</w:t>
      </w:r>
      <w:r w:rsidR="005B5BE5" w:rsidRPr="00440528">
        <w:rPr>
          <w:rFonts w:ascii="Arial" w:hAnsi="Arial" w:cs="Arial"/>
          <w:snapToGrid w:val="0"/>
        </w:rPr>
        <w:t> </w:t>
      </w:r>
      <w:r w:rsidR="003B6263" w:rsidRPr="00440528">
        <w:rPr>
          <w:rFonts w:ascii="Arial" w:hAnsi="Arial" w:cs="Arial"/>
          <w:snapToGrid w:val="0"/>
        </w:rPr>
        <w:t>Praze</w:t>
      </w:r>
      <w:r w:rsidR="005B5BE5" w:rsidRPr="00440528">
        <w:rPr>
          <w:rFonts w:ascii="Arial" w:hAnsi="Arial" w:cs="Arial"/>
          <w:snapToGrid w:val="0"/>
        </w:rPr>
        <w:t xml:space="preserve"> d</w:t>
      </w:r>
      <w:r w:rsidRPr="00440528">
        <w:rPr>
          <w:rFonts w:ascii="Arial" w:hAnsi="Arial" w:cs="Arial"/>
          <w:snapToGrid w:val="0"/>
        </w:rPr>
        <w:t>ne</w:t>
      </w:r>
      <w:r w:rsidR="004852E9">
        <w:rPr>
          <w:rFonts w:ascii="Arial" w:hAnsi="Arial" w:cs="Arial"/>
          <w:snapToGrid w:val="0"/>
        </w:rPr>
        <w:t xml:space="preserve"> </w:t>
      </w:r>
      <w:r w:rsidR="00C52FF9">
        <w:rPr>
          <w:rFonts w:ascii="Arial" w:hAnsi="Arial" w:cs="Arial"/>
          <w:snapToGrid w:val="0"/>
        </w:rPr>
        <w:t>02.12.2024</w:t>
      </w:r>
      <w:r w:rsidR="007F56B5">
        <w:rPr>
          <w:rFonts w:ascii="Arial" w:hAnsi="Arial" w:cs="Arial"/>
          <w:snapToGrid w:val="0"/>
        </w:rPr>
        <w:t xml:space="preserve">   </w:t>
      </w:r>
      <w:r w:rsidR="007F56B5">
        <w:rPr>
          <w:rFonts w:ascii="Arial" w:hAnsi="Arial" w:cs="Arial"/>
          <w:snapToGrid w:val="0"/>
        </w:rPr>
        <w:tab/>
      </w:r>
      <w:r w:rsidR="007F56B5">
        <w:rPr>
          <w:rFonts w:ascii="Arial" w:hAnsi="Arial" w:cs="Arial"/>
          <w:snapToGrid w:val="0"/>
        </w:rPr>
        <w:tab/>
      </w:r>
      <w:r w:rsidR="007F56B5">
        <w:rPr>
          <w:rFonts w:ascii="Arial" w:hAnsi="Arial" w:cs="Arial"/>
          <w:snapToGrid w:val="0"/>
        </w:rPr>
        <w:tab/>
      </w:r>
      <w:r w:rsidR="007E7C1A">
        <w:rPr>
          <w:rFonts w:ascii="Arial" w:hAnsi="Arial" w:cs="Arial"/>
          <w:snapToGrid w:val="0"/>
        </w:rPr>
        <w:tab/>
      </w:r>
      <w:r w:rsidR="00C52FF9">
        <w:rPr>
          <w:rFonts w:ascii="Arial" w:hAnsi="Arial" w:cs="Arial"/>
          <w:snapToGrid w:val="0"/>
        </w:rPr>
        <w:t xml:space="preserve">         </w:t>
      </w:r>
      <w:r w:rsidR="00CF5E4C" w:rsidRPr="00440528">
        <w:rPr>
          <w:rFonts w:ascii="Arial" w:hAnsi="Arial" w:cs="Arial"/>
          <w:snapToGrid w:val="0"/>
        </w:rPr>
        <w:t>V</w:t>
      </w:r>
      <w:r w:rsidR="0095691F">
        <w:rPr>
          <w:rFonts w:ascii="Arial" w:hAnsi="Arial" w:cs="Arial"/>
          <w:snapToGrid w:val="0"/>
        </w:rPr>
        <w:t> </w:t>
      </w:r>
      <w:r w:rsidR="000B6B0C">
        <w:rPr>
          <w:rFonts w:ascii="Arial" w:hAnsi="Arial" w:cs="Arial"/>
          <w:snapToGrid w:val="0"/>
        </w:rPr>
        <w:t>Kryrech</w:t>
      </w:r>
      <w:r w:rsidR="0095691F">
        <w:rPr>
          <w:rFonts w:ascii="Arial" w:hAnsi="Arial" w:cs="Arial"/>
          <w:snapToGrid w:val="0"/>
        </w:rPr>
        <w:t xml:space="preserve"> </w:t>
      </w:r>
      <w:r w:rsidR="00CF5E4C" w:rsidRPr="00440528">
        <w:rPr>
          <w:rFonts w:ascii="Arial" w:hAnsi="Arial" w:cs="Arial"/>
          <w:snapToGrid w:val="0"/>
        </w:rPr>
        <w:t>dne</w:t>
      </w:r>
      <w:r w:rsidR="00C52FF9">
        <w:rPr>
          <w:rFonts w:ascii="Arial" w:hAnsi="Arial" w:cs="Arial"/>
          <w:snapToGrid w:val="0"/>
        </w:rPr>
        <w:t xml:space="preserve"> 28.11.2024</w:t>
      </w:r>
    </w:p>
    <w:p w14:paraId="7052A6F6" w14:textId="77777777" w:rsidR="002E6D96" w:rsidRPr="00440528" w:rsidRDefault="002E6D96" w:rsidP="002E6D96">
      <w:pPr>
        <w:rPr>
          <w:rFonts w:ascii="Arial" w:hAnsi="Arial" w:cs="Arial"/>
          <w:snapToGrid w:val="0"/>
        </w:rPr>
      </w:pPr>
    </w:p>
    <w:p w14:paraId="2DDC158B" w14:textId="77777777" w:rsidR="002E6D96" w:rsidRPr="00440528" w:rsidRDefault="002E6D96" w:rsidP="002E6D96">
      <w:pPr>
        <w:rPr>
          <w:rFonts w:ascii="Arial" w:hAnsi="Arial" w:cs="Arial"/>
          <w:snapToGrid w:val="0"/>
        </w:rPr>
      </w:pPr>
    </w:p>
    <w:p w14:paraId="0D3C647C" w14:textId="41A61045" w:rsidR="00657954" w:rsidRDefault="00657954" w:rsidP="002E6D96">
      <w:pPr>
        <w:rPr>
          <w:rFonts w:ascii="Arial" w:hAnsi="Arial" w:cs="Arial"/>
          <w:snapToGrid w:val="0"/>
        </w:rPr>
      </w:pPr>
    </w:p>
    <w:p w14:paraId="1ACB0CF9" w14:textId="77777777" w:rsidR="00CB31FF" w:rsidRDefault="00CB31FF" w:rsidP="002E6D96">
      <w:pPr>
        <w:rPr>
          <w:rFonts w:ascii="Arial" w:hAnsi="Arial" w:cs="Arial"/>
          <w:snapToGrid w:val="0"/>
        </w:rPr>
      </w:pPr>
    </w:p>
    <w:p w14:paraId="24F5548F" w14:textId="77777777" w:rsidR="00876B86" w:rsidRDefault="00876B86" w:rsidP="002E6D96">
      <w:pPr>
        <w:rPr>
          <w:rFonts w:ascii="Arial" w:hAnsi="Arial" w:cs="Arial"/>
          <w:snapToGrid w:val="0"/>
        </w:rPr>
      </w:pPr>
    </w:p>
    <w:p w14:paraId="3A0EDC90" w14:textId="185F6BC4" w:rsidR="004E30D0" w:rsidRPr="00C105F6" w:rsidRDefault="00C105F6" w:rsidP="002E6D96">
      <w:pPr>
        <w:rPr>
          <w:rFonts w:ascii="Arial" w:hAnsi="Arial" w:cs="Arial"/>
          <w:i/>
          <w:iCs/>
          <w:snapToGrid w:val="0"/>
        </w:rPr>
      </w:pPr>
      <w:r w:rsidRPr="00C105F6">
        <w:rPr>
          <w:rFonts w:ascii="Arial" w:hAnsi="Arial" w:cs="Arial"/>
          <w:i/>
          <w:iCs/>
          <w:snapToGrid w:val="0"/>
        </w:rPr>
        <w:t>„elektronicky podepsáno“</w:t>
      </w:r>
    </w:p>
    <w:p w14:paraId="1AF0D086" w14:textId="111F3412" w:rsidR="002E6D96" w:rsidRPr="00440528" w:rsidRDefault="002E6D96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……………………………</w:t>
      </w:r>
      <w:r w:rsidR="00667FE3">
        <w:rPr>
          <w:rFonts w:ascii="Arial" w:hAnsi="Arial" w:cs="Arial"/>
          <w:snapToGrid w:val="0"/>
        </w:rPr>
        <w:t xml:space="preserve">                                               </w:t>
      </w:r>
      <w:r w:rsidR="007E7C1A">
        <w:rPr>
          <w:rFonts w:ascii="Arial" w:hAnsi="Arial" w:cs="Arial"/>
          <w:snapToGrid w:val="0"/>
        </w:rPr>
        <w:tab/>
      </w:r>
      <w:r w:rsidR="00667FE3">
        <w:rPr>
          <w:rFonts w:ascii="Arial" w:hAnsi="Arial" w:cs="Arial"/>
          <w:snapToGrid w:val="0"/>
        </w:rPr>
        <w:t xml:space="preserve"> </w:t>
      </w:r>
      <w:r w:rsidRPr="00440528">
        <w:rPr>
          <w:rFonts w:ascii="Arial" w:hAnsi="Arial" w:cs="Arial"/>
          <w:snapToGrid w:val="0"/>
        </w:rPr>
        <w:t>…………………</w:t>
      </w:r>
      <w:r w:rsidR="00667FE3">
        <w:rPr>
          <w:rFonts w:ascii="Arial" w:hAnsi="Arial" w:cs="Arial"/>
          <w:snapToGrid w:val="0"/>
        </w:rPr>
        <w:t>..………………….</w:t>
      </w:r>
    </w:p>
    <w:p w14:paraId="6044B82D" w14:textId="7BEB68C4" w:rsidR="00031E1A" w:rsidRDefault="00031E1A" w:rsidP="002E6D96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Objednatel č.1</w:t>
      </w:r>
      <w:r w:rsidR="007E7C1A">
        <w:rPr>
          <w:rFonts w:ascii="Arial" w:hAnsi="Arial" w:cs="Arial"/>
          <w:snapToGrid w:val="0"/>
        </w:rPr>
        <w:tab/>
        <w:t>Zhotovitel</w:t>
      </w:r>
    </w:p>
    <w:p w14:paraId="237C73BB" w14:textId="5B68D874" w:rsidR="00F94DE6" w:rsidRDefault="00CF5E4C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 xml:space="preserve">Ing. </w:t>
      </w:r>
      <w:r w:rsidR="00BA0BD6" w:rsidRPr="00440528">
        <w:rPr>
          <w:rFonts w:ascii="Arial" w:hAnsi="Arial" w:cs="Arial"/>
          <w:snapToGrid w:val="0"/>
        </w:rPr>
        <w:t>Jiří Veselý</w:t>
      </w:r>
      <w:r w:rsidR="00667FE3">
        <w:rPr>
          <w:rFonts w:ascii="Arial" w:hAnsi="Arial" w:cs="Arial"/>
          <w:snapToGrid w:val="0"/>
        </w:rPr>
        <w:t xml:space="preserve">                                                                </w:t>
      </w:r>
      <w:r w:rsidR="00667FE3">
        <w:rPr>
          <w:rFonts w:ascii="Arial" w:hAnsi="Arial" w:cs="Arial"/>
          <w:snapToGrid w:val="0"/>
        </w:rPr>
        <w:tab/>
      </w:r>
      <w:r w:rsidR="009326B8">
        <w:rPr>
          <w:rFonts w:ascii="Arial" w:hAnsi="Arial" w:cs="Arial"/>
          <w:snapToGrid w:val="0"/>
        </w:rPr>
        <w:t>Pavel Šilhánek</w:t>
      </w:r>
    </w:p>
    <w:p w14:paraId="7870989C" w14:textId="7253BF78" w:rsidR="00BA0BD6" w:rsidRPr="00440528" w:rsidRDefault="003B6263" w:rsidP="002E6D96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ředitel</w:t>
      </w:r>
      <w:r w:rsidR="00273FE3" w:rsidRPr="00440528">
        <w:rPr>
          <w:rFonts w:ascii="Arial" w:hAnsi="Arial" w:cs="Arial"/>
          <w:snapToGrid w:val="0"/>
        </w:rPr>
        <w:t xml:space="preserve"> </w:t>
      </w:r>
      <w:r w:rsidR="00FB2B45" w:rsidRPr="00440528">
        <w:rPr>
          <w:rFonts w:ascii="Arial" w:hAnsi="Arial" w:cs="Arial"/>
          <w:snapToGrid w:val="0"/>
        </w:rPr>
        <w:t>KPÚ pro Středočeský kraj</w:t>
      </w:r>
      <w:r w:rsidR="00F94DE6" w:rsidRPr="00F94DE6">
        <w:rPr>
          <w:rFonts w:ascii="Arial" w:hAnsi="Arial" w:cs="Arial"/>
          <w:snapToGrid w:val="0"/>
        </w:rPr>
        <w:t xml:space="preserve"> </w:t>
      </w:r>
      <w:r w:rsidR="00667FE3">
        <w:rPr>
          <w:rFonts w:ascii="Arial" w:hAnsi="Arial" w:cs="Arial"/>
          <w:snapToGrid w:val="0"/>
        </w:rPr>
        <w:t xml:space="preserve">                                   </w:t>
      </w:r>
      <w:r w:rsidR="00F94DE6">
        <w:rPr>
          <w:rFonts w:ascii="Arial" w:hAnsi="Arial" w:cs="Arial"/>
          <w:snapToGrid w:val="0"/>
        </w:rPr>
        <w:tab/>
      </w:r>
      <w:r w:rsidR="009B4C44">
        <w:rPr>
          <w:rFonts w:ascii="Arial" w:hAnsi="Arial" w:cs="Arial"/>
          <w:snapToGrid w:val="0"/>
        </w:rPr>
        <w:t>předseda představenstva</w:t>
      </w:r>
    </w:p>
    <w:p w14:paraId="657F27F4" w14:textId="77777777" w:rsidR="009B4C44" w:rsidRPr="00440528" w:rsidRDefault="00BA0BD6" w:rsidP="009B4C44">
      <w:pPr>
        <w:tabs>
          <w:tab w:val="left" w:pos="5670"/>
        </w:tabs>
        <w:rPr>
          <w:rFonts w:ascii="Arial" w:hAnsi="Arial" w:cs="Arial"/>
          <w:snapToGrid w:val="0"/>
        </w:rPr>
      </w:pPr>
      <w:r w:rsidRPr="00440528">
        <w:rPr>
          <w:rFonts w:ascii="Arial" w:hAnsi="Arial" w:cs="Arial"/>
          <w:snapToGrid w:val="0"/>
        </w:rPr>
        <w:t>a hlavní město Praha</w:t>
      </w:r>
      <w:r w:rsidR="009B4C44">
        <w:rPr>
          <w:rFonts w:ascii="Arial" w:hAnsi="Arial" w:cs="Arial"/>
          <w:snapToGrid w:val="0"/>
        </w:rPr>
        <w:tab/>
      </w:r>
      <w:r w:rsidR="009B4C44">
        <w:rPr>
          <w:rFonts w:ascii="Arial" w:hAnsi="Arial" w:cs="Arial"/>
          <w:snapToGrid w:val="0"/>
        </w:rPr>
        <w:tab/>
        <w:t>Šilhánek a syn, a.s.</w:t>
      </w:r>
    </w:p>
    <w:p w14:paraId="5E5619C7" w14:textId="77777777" w:rsidR="006A38CD" w:rsidRDefault="006A38CD" w:rsidP="002E6D96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005C4E71" w14:textId="77777777" w:rsidR="006A38CD" w:rsidRPr="006A38CD" w:rsidRDefault="006A38CD" w:rsidP="006A38CD">
      <w:pPr>
        <w:tabs>
          <w:tab w:val="left" w:pos="5670"/>
        </w:tabs>
        <w:rPr>
          <w:rFonts w:ascii="Arial" w:hAnsi="Arial" w:cs="Arial"/>
          <w:snapToGrid w:val="0"/>
        </w:rPr>
      </w:pPr>
      <w:r w:rsidRPr="006A38CD">
        <w:rPr>
          <w:rFonts w:ascii="Arial" w:hAnsi="Arial" w:cs="Arial"/>
          <w:snapToGrid w:val="0"/>
        </w:rPr>
        <w:t>v zastoupení Ing. Ivana Kuklíková</w:t>
      </w:r>
    </w:p>
    <w:p w14:paraId="703A044A" w14:textId="77777777" w:rsidR="006A38CD" w:rsidRPr="006A38CD" w:rsidRDefault="006A38CD" w:rsidP="006A38CD">
      <w:pPr>
        <w:tabs>
          <w:tab w:val="left" w:pos="5670"/>
        </w:tabs>
        <w:rPr>
          <w:rFonts w:ascii="Arial" w:hAnsi="Arial" w:cs="Arial"/>
          <w:snapToGrid w:val="0"/>
        </w:rPr>
      </w:pPr>
      <w:r w:rsidRPr="006A38CD">
        <w:rPr>
          <w:rFonts w:ascii="Arial" w:hAnsi="Arial" w:cs="Arial"/>
          <w:snapToGrid w:val="0"/>
        </w:rPr>
        <w:t>Vedoucí oddělení správy majetku státu,</w:t>
      </w:r>
    </w:p>
    <w:p w14:paraId="1BA6FECE" w14:textId="7CC37069" w:rsidR="006A38CD" w:rsidRDefault="006A38CD" w:rsidP="006A38CD">
      <w:pPr>
        <w:tabs>
          <w:tab w:val="left" w:pos="5670"/>
        </w:tabs>
        <w:rPr>
          <w:rFonts w:ascii="Arial" w:hAnsi="Arial" w:cs="Arial"/>
          <w:snapToGrid w:val="0"/>
        </w:rPr>
      </w:pPr>
      <w:r w:rsidRPr="006A38CD">
        <w:rPr>
          <w:rFonts w:ascii="Arial" w:hAnsi="Arial" w:cs="Arial"/>
          <w:snapToGrid w:val="0"/>
        </w:rPr>
        <w:t>zástupce ředitele</w:t>
      </w:r>
    </w:p>
    <w:p w14:paraId="129B840C" w14:textId="2827D870" w:rsidR="002E6D96" w:rsidRPr="00440528" w:rsidRDefault="002E6D96" w:rsidP="002E6D96">
      <w:pPr>
        <w:tabs>
          <w:tab w:val="left" w:pos="5670"/>
        </w:tabs>
        <w:rPr>
          <w:rFonts w:ascii="Arial" w:hAnsi="Arial" w:cs="Arial"/>
          <w:b/>
          <w:bCs/>
          <w:snapToGrid w:val="0"/>
          <w:color w:val="FF0000"/>
        </w:rPr>
      </w:pPr>
      <w:r w:rsidRPr="00440528">
        <w:rPr>
          <w:rFonts w:ascii="Arial" w:hAnsi="Arial" w:cs="Arial"/>
          <w:snapToGrid w:val="0"/>
        </w:rPr>
        <w:tab/>
      </w:r>
    </w:p>
    <w:p w14:paraId="0F4B65BA" w14:textId="77777777" w:rsidR="00657954" w:rsidRDefault="00657954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362303FC" w14:textId="2313FF78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 Karlových Varech</w:t>
      </w:r>
      <w:r w:rsidR="00C52FF9">
        <w:rPr>
          <w:rFonts w:ascii="Arial" w:hAnsi="Arial" w:cs="Arial"/>
          <w:snapToGrid w:val="0"/>
        </w:rPr>
        <w:t xml:space="preserve"> 27.11.2024</w:t>
      </w:r>
    </w:p>
    <w:p w14:paraId="06AA286A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64F9A80C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0DF7E21D" w14:textId="77777777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00F84FF" w14:textId="362BFA0F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1384872A" w14:textId="77777777" w:rsidR="00876B86" w:rsidRDefault="00876B86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8642724" w14:textId="0DCBB389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……………………………..</w:t>
      </w:r>
    </w:p>
    <w:p w14:paraId="2A5D386C" w14:textId="0CE3B473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Objednatel č.2</w:t>
      </w:r>
    </w:p>
    <w:p w14:paraId="2251208C" w14:textId="2108D520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Bc. Lukáš Hnízdil</w:t>
      </w:r>
    </w:p>
    <w:p w14:paraId="6D362BEB" w14:textId="0573EBFB" w:rsidR="000655D8" w:rsidRDefault="000655D8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Ředitel </w:t>
      </w:r>
      <w:r w:rsidR="00A00A1E">
        <w:rPr>
          <w:rFonts w:ascii="Arial" w:hAnsi="Arial" w:cs="Arial"/>
          <w:snapToGrid w:val="0"/>
        </w:rPr>
        <w:t>ŘSD, Správa Karlovy Vary</w:t>
      </w:r>
    </w:p>
    <w:p w14:paraId="2303F845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566DAF69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1CD59CC3" w14:textId="50800846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 správnost:</w:t>
      </w:r>
      <w:r w:rsidR="009B675C">
        <w:rPr>
          <w:rFonts w:ascii="Arial" w:hAnsi="Arial" w:cs="Arial"/>
          <w:snapToGrid w:val="0"/>
        </w:rPr>
        <w:t xml:space="preserve"> Ing. Martin Kaše</w:t>
      </w:r>
    </w:p>
    <w:p w14:paraId="2777523F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p w14:paraId="7FBCA02D" w14:textId="77777777" w:rsidR="00A00A1E" w:rsidRDefault="00A00A1E" w:rsidP="004852E9">
      <w:pPr>
        <w:tabs>
          <w:tab w:val="left" w:pos="5670"/>
        </w:tabs>
        <w:rPr>
          <w:rFonts w:ascii="Arial" w:hAnsi="Arial" w:cs="Arial"/>
          <w:snapToGrid w:val="0"/>
        </w:rPr>
      </w:pPr>
    </w:p>
    <w:sectPr w:rsidR="00A00A1E" w:rsidSect="001047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991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50D14" w14:textId="77777777" w:rsidR="00812A31" w:rsidRDefault="00812A31">
      <w:r>
        <w:separator/>
      </w:r>
    </w:p>
  </w:endnote>
  <w:endnote w:type="continuationSeparator" w:id="0">
    <w:p w14:paraId="04620560" w14:textId="77777777" w:rsidR="00812A31" w:rsidRDefault="0081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DE28" w14:textId="72440302" w:rsidR="008309BE" w:rsidRDefault="0001191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309B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4A7C">
      <w:rPr>
        <w:rStyle w:val="slostrnky"/>
        <w:noProof/>
      </w:rPr>
      <w:t>3</w:t>
    </w:r>
    <w:r>
      <w:rPr>
        <w:rStyle w:val="slostrnky"/>
      </w:rPr>
      <w:fldChar w:fldCharType="end"/>
    </w:r>
  </w:p>
  <w:p w14:paraId="6F9C57B4" w14:textId="77777777" w:rsidR="008309BE" w:rsidRDefault="008309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7908" w14:textId="77777777" w:rsidR="008309BE" w:rsidRPr="000D5605" w:rsidRDefault="00011915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 w:rsidRPr="000D5605">
      <w:rPr>
        <w:rStyle w:val="slostrnky"/>
        <w:rFonts w:ascii="Arial" w:hAnsi="Arial" w:cs="Arial"/>
      </w:rPr>
      <w:fldChar w:fldCharType="begin"/>
    </w:r>
    <w:r w:rsidR="008309BE" w:rsidRPr="000D5605">
      <w:rPr>
        <w:rStyle w:val="slostrnky"/>
        <w:rFonts w:ascii="Arial" w:hAnsi="Arial" w:cs="Arial"/>
      </w:rPr>
      <w:instrText xml:space="preserve">PAGE  </w:instrText>
    </w:r>
    <w:r w:rsidRPr="000D5605">
      <w:rPr>
        <w:rStyle w:val="slostrnky"/>
        <w:rFonts w:ascii="Arial" w:hAnsi="Arial" w:cs="Arial"/>
      </w:rPr>
      <w:fldChar w:fldCharType="separate"/>
    </w:r>
    <w:r w:rsidR="00493547">
      <w:rPr>
        <w:rStyle w:val="slostrnky"/>
        <w:rFonts w:ascii="Arial" w:hAnsi="Arial" w:cs="Arial"/>
        <w:noProof/>
      </w:rPr>
      <w:t>2</w:t>
    </w:r>
    <w:r w:rsidRPr="000D5605">
      <w:rPr>
        <w:rStyle w:val="slostrnky"/>
        <w:rFonts w:ascii="Arial" w:hAnsi="Arial" w:cs="Arial"/>
      </w:rPr>
      <w:fldChar w:fldCharType="end"/>
    </w:r>
  </w:p>
  <w:p w14:paraId="3D770292" w14:textId="77777777" w:rsidR="008309BE" w:rsidRDefault="008309BE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7BA3" w14:textId="77777777" w:rsidR="008309BE" w:rsidRPr="000D5605" w:rsidRDefault="00011915">
    <w:pPr>
      <w:pStyle w:val="Zpat"/>
      <w:jc w:val="center"/>
      <w:rPr>
        <w:rFonts w:ascii="Arial" w:hAnsi="Arial" w:cs="Arial"/>
      </w:rPr>
    </w:pPr>
    <w:r w:rsidRPr="000D5605">
      <w:rPr>
        <w:rFonts w:ascii="Arial" w:hAnsi="Arial" w:cs="Arial"/>
      </w:rPr>
      <w:fldChar w:fldCharType="begin"/>
    </w:r>
    <w:r w:rsidR="000520AC" w:rsidRPr="000D5605">
      <w:rPr>
        <w:rFonts w:ascii="Arial" w:hAnsi="Arial" w:cs="Arial"/>
      </w:rPr>
      <w:instrText xml:space="preserve"> PAGE   \* MERGEFORMAT </w:instrText>
    </w:r>
    <w:r w:rsidRPr="000D5605">
      <w:rPr>
        <w:rFonts w:ascii="Arial" w:hAnsi="Arial" w:cs="Arial"/>
      </w:rPr>
      <w:fldChar w:fldCharType="separate"/>
    </w:r>
    <w:r w:rsidR="00493547">
      <w:rPr>
        <w:rFonts w:ascii="Arial" w:hAnsi="Arial" w:cs="Arial"/>
        <w:noProof/>
      </w:rPr>
      <w:t>1</w:t>
    </w:r>
    <w:r w:rsidRPr="000D5605">
      <w:rPr>
        <w:rFonts w:ascii="Arial" w:hAnsi="Arial" w:cs="Arial"/>
        <w:noProof/>
      </w:rPr>
      <w:fldChar w:fldCharType="end"/>
    </w:r>
  </w:p>
  <w:p w14:paraId="0B91EE91" w14:textId="77777777" w:rsidR="008309BE" w:rsidRDefault="008309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22047" w14:textId="77777777" w:rsidR="00812A31" w:rsidRDefault="00812A31">
      <w:r>
        <w:separator/>
      </w:r>
    </w:p>
  </w:footnote>
  <w:footnote w:type="continuationSeparator" w:id="0">
    <w:p w14:paraId="204801DB" w14:textId="77777777" w:rsidR="00812A31" w:rsidRDefault="00812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36CE" w14:textId="60B2A499" w:rsidR="00FA4A7C" w:rsidRPr="006369B0" w:rsidRDefault="00FA4A7C" w:rsidP="00FA4A7C">
    <w:pPr>
      <w:tabs>
        <w:tab w:val="left" w:pos="-1560"/>
        <w:tab w:val="left" w:pos="142"/>
        <w:tab w:val="left" w:pos="9355"/>
      </w:tabs>
      <w:rPr>
        <w:rFonts w:ascii="Arial" w:hAnsi="Arial" w:cs="Arial"/>
        <w:snapToGrid w:val="0"/>
      </w:rPr>
    </w:pPr>
    <w:r w:rsidRPr="006369B0">
      <w:rPr>
        <w:rFonts w:ascii="Arial" w:hAnsi="Arial" w:cs="Arial"/>
        <w:snapToGrid w:val="0"/>
      </w:rPr>
      <w:t xml:space="preserve">                                                                                                         č. j. dodatku v DMS: </w:t>
    </w:r>
    <w:r w:rsidR="00DF6833" w:rsidRPr="006369B0">
      <w:rPr>
        <w:rFonts w:ascii="Arial" w:hAnsi="Arial" w:cs="Arial"/>
        <w:snapToGrid w:val="0"/>
      </w:rPr>
      <w:t>SPU 419005/2024</w:t>
    </w:r>
  </w:p>
  <w:p w14:paraId="2ED74C99" w14:textId="73F1DE30" w:rsidR="00FA4A7C" w:rsidRPr="006369B0" w:rsidRDefault="00FA4A7C" w:rsidP="00FA4A7C">
    <w:pPr>
      <w:rPr>
        <w:rFonts w:ascii="Arial" w:hAnsi="Arial" w:cs="Arial"/>
      </w:rPr>
    </w:pPr>
    <w:r w:rsidRPr="006369B0">
      <w:rPr>
        <w:rFonts w:ascii="Arial" w:hAnsi="Arial" w:cs="Arial"/>
        <w:snapToGrid w:val="0"/>
      </w:rPr>
      <w:tab/>
      <w:t xml:space="preserve">                                                                                            UID: </w:t>
    </w:r>
    <w:r w:rsidR="006369B0" w:rsidRPr="006369B0">
      <w:rPr>
        <w:rFonts w:ascii="Arial" w:hAnsi="Arial" w:cs="Arial"/>
        <w:color w:val="000000"/>
        <w:shd w:val="clear" w:color="auto" w:fill="F6FBFE"/>
      </w:rPr>
      <w:t>spudms00000014980992</w:t>
    </w:r>
  </w:p>
  <w:p w14:paraId="7ED36EE0" w14:textId="7BEE7750" w:rsidR="00FA4A7C" w:rsidRPr="006369B0" w:rsidRDefault="00FA4A7C" w:rsidP="00FA4A7C">
    <w:pPr>
      <w:tabs>
        <w:tab w:val="left" w:pos="-1560"/>
        <w:tab w:val="left" w:pos="142"/>
        <w:tab w:val="left" w:pos="9355"/>
      </w:tabs>
      <w:rPr>
        <w:rFonts w:ascii="Arial" w:hAnsi="Arial" w:cs="Arial"/>
        <w:snapToGrid w:val="0"/>
      </w:rPr>
    </w:pPr>
    <w:r w:rsidRPr="006369B0">
      <w:rPr>
        <w:rFonts w:ascii="Arial" w:hAnsi="Arial" w:cs="Arial"/>
        <w:snapToGrid w:val="0"/>
      </w:rPr>
      <w:t xml:space="preserve">                                                                                                         č. s. objednatele: </w:t>
    </w:r>
    <w:r w:rsidR="008F2C14" w:rsidRPr="006369B0">
      <w:rPr>
        <w:rFonts w:ascii="Arial" w:hAnsi="Arial" w:cs="Arial"/>
        <w:snapToGrid w:val="0"/>
      </w:rPr>
      <w:t>129-2024-537213</w:t>
    </w:r>
  </w:p>
  <w:p w14:paraId="5C16C6A9" w14:textId="35142EC6" w:rsidR="00FA4A7C" w:rsidRPr="006369B0" w:rsidRDefault="00FA4A7C" w:rsidP="00FA4A7C">
    <w:pPr>
      <w:pStyle w:val="Zhlav"/>
      <w:rPr>
        <w:rFonts w:ascii="Arial" w:hAnsi="Arial" w:cs="Arial"/>
      </w:rPr>
    </w:pPr>
    <w:r w:rsidRPr="006369B0">
      <w:rPr>
        <w:rFonts w:ascii="Arial" w:hAnsi="Arial" w:cs="Arial"/>
        <w:snapToGrid w:val="0"/>
      </w:rPr>
      <w:t xml:space="preserve">                                                                                                         č. s. zhotovitele:</w:t>
    </w:r>
    <w:r w:rsidR="001853C8" w:rsidRPr="006369B0">
      <w:rPr>
        <w:rFonts w:ascii="Arial" w:hAnsi="Arial" w:cs="Arial"/>
        <w:snapToGrid w:val="0"/>
      </w:rPr>
      <w:t xml:space="preserve"> </w:t>
    </w:r>
    <w:r w:rsidR="001853C8" w:rsidRPr="006369B0">
      <w:rPr>
        <w:rFonts w:ascii="Arial" w:eastAsia="Calibri" w:hAnsi="Arial" w:cs="Arial"/>
      </w:rPr>
      <w:t>24-004-34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0AB"/>
    <w:multiLevelType w:val="hybridMultilevel"/>
    <w:tmpl w:val="7944B38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6C4852"/>
    <w:multiLevelType w:val="multilevel"/>
    <w:tmpl w:val="82A4367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22C"/>
    <w:multiLevelType w:val="hybridMultilevel"/>
    <w:tmpl w:val="AA9CBFB8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10BBD"/>
    <w:multiLevelType w:val="hybridMultilevel"/>
    <w:tmpl w:val="232E23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F10"/>
    <w:multiLevelType w:val="multilevel"/>
    <w:tmpl w:val="301E423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8FC"/>
    <w:multiLevelType w:val="hybridMultilevel"/>
    <w:tmpl w:val="83524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B83632"/>
    <w:multiLevelType w:val="hybridMultilevel"/>
    <w:tmpl w:val="39443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AAAB6"/>
    <w:multiLevelType w:val="multilevel"/>
    <w:tmpl w:val="06B4666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56F50"/>
    <w:multiLevelType w:val="hybridMultilevel"/>
    <w:tmpl w:val="6D9A195E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6C6A"/>
    <w:multiLevelType w:val="hybridMultilevel"/>
    <w:tmpl w:val="6C8CBD00"/>
    <w:lvl w:ilvl="0" w:tplc="9B6CE546">
      <w:start w:val="1"/>
      <w:numFmt w:val="decimal"/>
      <w:lvlText w:val="%1)"/>
      <w:lvlJc w:val="left"/>
      <w:pPr>
        <w:ind w:left="792" w:hanging="360"/>
      </w:pPr>
      <w:rPr>
        <w:rFonts w:eastAsia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2DBA771E"/>
    <w:multiLevelType w:val="multilevel"/>
    <w:tmpl w:val="0A6C29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B614F"/>
    <w:multiLevelType w:val="hybridMultilevel"/>
    <w:tmpl w:val="D2D24B76"/>
    <w:lvl w:ilvl="0" w:tplc="226E536C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E60BAB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F5029C6"/>
    <w:multiLevelType w:val="multilevel"/>
    <w:tmpl w:val="9CBA0B22"/>
    <w:styleLink w:val="Styl2"/>
    <w:lvl w:ilvl="0">
      <w:start w:val="13"/>
      <w:numFmt w:val="upperRoman"/>
      <w:lvlText w:val="%1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"/>
        </w:tabs>
        <w:ind w:left="482" w:hanging="4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  <w:ind w:left="482" w:hanging="482"/>
      </w:pPr>
      <w:rPr>
        <w:rFonts w:hint="default"/>
      </w:rPr>
    </w:lvl>
  </w:abstractNum>
  <w:abstractNum w:abstractNumId="14" w15:restartNumberingAfterBreak="0">
    <w:nsid w:val="3F817EC2"/>
    <w:multiLevelType w:val="hybridMultilevel"/>
    <w:tmpl w:val="F6EA017C"/>
    <w:lvl w:ilvl="0" w:tplc="2A4E46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E8300C"/>
    <w:multiLevelType w:val="hybridMultilevel"/>
    <w:tmpl w:val="C2C47880"/>
    <w:lvl w:ilvl="0" w:tplc="DF0E9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7" w15:restartNumberingAfterBreak="0">
    <w:nsid w:val="4D753D54"/>
    <w:multiLevelType w:val="hybridMultilevel"/>
    <w:tmpl w:val="8C088B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AC7"/>
    <w:multiLevelType w:val="hybridMultilevel"/>
    <w:tmpl w:val="54FA87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79605E"/>
    <w:multiLevelType w:val="hybridMultilevel"/>
    <w:tmpl w:val="7AF20904"/>
    <w:lvl w:ilvl="0" w:tplc="7C2C3E62">
      <w:start w:val="7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B7645"/>
    <w:multiLevelType w:val="hybridMultilevel"/>
    <w:tmpl w:val="2A00B2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B478FD"/>
    <w:multiLevelType w:val="multilevel"/>
    <w:tmpl w:val="5DB09C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59E856D9"/>
    <w:multiLevelType w:val="hybridMultilevel"/>
    <w:tmpl w:val="0F84B484"/>
    <w:lvl w:ilvl="0" w:tplc="964C8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7E9A6E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F7C5A59"/>
    <w:multiLevelType w:val="hybridMultilevel"/>
    <w:tmpl w:val="8CD44918"/>
    <w:lvl w:ilvl="0" w:tplc="495A846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55AA"/>
    <w:multiLevelType w:val="hybridMultilevel"/>
    <w:tmpl w:val="679682E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E3142"/>
    <w:multiLevelType w:val="hybridMultilevel"/>
    <w:tmpl w:val="EF809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95CE7"/>
    <w:multiLevelType w:val="hybridMultilevel"/>
    <w:tmpl w:val="A1942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83A98"/>
    <w:multiLevelType w:val="hybridMultilevel"/>
    <w:tmpl w:val="EE387F7C"/>
    <w:lvl w:ilvl="0" w:tplc="28C6BE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182072"/>
    <w:multiLevelType w:val="hybridMultilevel"/>
    <w:tmpl w:val="BACA5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F3431"/>
    <w:multiLevelType w:val="hybridMultilevel"/>
    <w:tmpl w:val="EE9C7A4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BB3E29"/>
    <w:multiLevelType w:val="hybridMultilevel"/>
    <w:tmpl w:val="BA2A5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43391">
    <w:abstractNumId w:val="13"/>
  </w:num>
  <w:num w:numId="2" w16cid:durableId="807893625">
    <w:abstractNumId w:val="16"/>
  </w:num>
  <w:num w:numId="3" w16cid:durableId="1178275520">
    <w:abstractNumId w:val="23"/>
  </w:num>
  <w:num w:numId="4" w16cid:durableId="1587154746">
    <w:abstractNumId w:val="2"/>
  </w:num>
  <w:num w:numId="5" w16cid:durableId="2011440600">
    <w:abstractNumId w:val="5"/>
  </w:num>
  <w:num w:numId="6" w16cid:durableId="1135025989">
    <w:abstractNumId w:val="12"/>
  </w:num>
  <w:num w:numId="7" w16cid:durableId="670916116">
    <w:abstractNumId w:val="27"/>
  </w:num>
  <w:num w:numId="8" w16cid:durableId="1334257882">
    <w:abstractNumId w:val="22"/>
  </w:num>
  <w:num w:numId="9" w16cid:durableId="1715688613">
    <w:abstractNumId w:val="29"/>
  </w:num>
  <w:num w:numId="10" w16cid:durableId="1749036088">
    <w:abstractNumId w:val="19"/>
  </w:num>
  <w:num w:numId="11" w16cid:durableId="240525137">
    <w:abstractNumId w:val="15"/>
  </w:num>
  <w:num w:numId="12" w16cid:durableId="175077044">
    <w:abstractNumId w:val="24"/>
  </w:num>
  <w:num w:numId="13" w16cid:durableId="365059609">
    <w:abstractNumId w:val="0"/>
  </w:num>
  <w:num w:numId="14" w16cid:durableId="713622379">
    <w:abstractNumId w:val="26"/>
  </w:num>
  <w:num w:numId="15" w16cid:durableId="2145468701">
    <w:abstractNumId w:val="21"/>
  </w:num>
  <w:num w:numId="16" w16cid:durableId="17536965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6546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8603477">
    <w:abstractNumId w:val="20"/>
  </w:num>
  <w:num w:numId="19" w16cid:durableId="1013845696">
    <w:abstractNumId w:val="6"/>
  </w:num>
  <w:num w:numId="20" w16cid:durableId="2026512426">
    <w:abstractNumId w:val="9"/>
  </w:num>
  <w:num w:numId="21" w16cid:durableId="1294629202">
    <w:abstractNumId w:val="25"/>
  </w:num>
  <w:num w:numId="22" w16cid:durableId="184486723">
    <w:abstractNumId w:val="14"/>
  </w:num>
  <w:num w:numId="23" w16cid:durableId="2085910075">
    <w:abstractNumId w:val="33"/>
  </w:num>
  <w:num w:numId="24" w16cid:durableId="363822975">
    <w:abstractNumId w:val="32"/>
  </w:num>
  <w:num w:numId="25" w16cid:durableId="1983147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2939952">
    <w:abstractNumId w:val="10"/>
  </w:num>
  <w:num w:numId="27" w16cid:durableId="896401646">
    <w:abstractNumId w:val="3"/>
  </w:num>
  <w:num w:numId="28" w16cid:durableId="484856045">
    <w:abstractNumId w:val="28"/>
  </w:num>
  <w:num w:numId="29" w16cid:durableId="783958666">
    <w:abstractNumId w:val="17"/>
  </w:num>
  <w:num w:numId="30" w16cid:durableId="1316759638">
    <w:abstractNumId w:val="18"/>
  </w:num>
  <w:num w:numId="31" w16cid:durableId="1260916548">
    <w:abstractNumId w:val="31"/>
  </w:num>
  <w:num w:numId="32" w16cid:durableId="1448351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613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50056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96"/>
    <w:rsid w:val="00011915"/>
    <w:rsid w:val="00013139"/>
    <w:rsid w:val="00030F12"/>
    <w:rsid w:val="00031E1A"/>
    <w:rsid w:val="00050B8E"/>
    <w:rsid w:val="000520AC"/>
    <w:rsid w:val="000600DC"/>
    <w:rsid w:val="000600DD"/>
    <w:rsid w:val="00061C85"/>
    <w:rsid w:val="00061EBE"/>
    <w:rsid w:val="000655D8"/>
    <w:rsid w:val="00066573"/>
    <w:rsid w:val="0007065B"/>
    <w:rsid w:val="0007085A"/>
    <w:rsid w:val="000722BC"/>
    <w:rsid w:val="00082B38"/>
    <w:rsid w:val="00082E4F"/>
    <w:rsid w:val="00083126"/>
    <w:rsid w:val="00086705"/>
    <w:rsid w:val="000906F4"/>
    <w:rsid w:val="00090858"/>
    <w:rsid w:val="00093FBC"/>
    <w:rsid w:val="0009603D"/>
    <w:rsid w:val="00096774"/>
    <w:rsid w:val="000B6B0C"/>
    <w:rsid w:val="000C19B0"/>
    <w:rsid w:val="000D5605"/>
    <w:rsid w:val="000E0F80"/>
    <w:rsid w:val="000E2496"/>
    <w:rsid w:val="000E7C98"/>
    <w:rsid w:val="000F6271"/>
    <w:rsid w:val="00101C57"/>
    <w:rsid w:val="0010299D"/>
    <w:rsid w:val="00104770"/>
    <w:rsid w:val="00106163"/>
    <w:rsid w:val="001115D4"/>
    <w:rsid w:val="00111A22"/>
    <w:rsid w:val="00112048"/>
    <w:rsid w:val="00115559"/>
    <w:rsid w:val="00116F02"/>
    <w:rsid w:val="00120015"/>
    <w:rsid w:val="0013077F"/>
    <w:rsid w:val="00134EBF"/>
    <w:rsid w:val="001413CE"/>
    <w:rsid w:val="00141D26"/>
    <w:rsid w:val="001423E8"/>
    <w:rsid w:val="00145856"/>
    <w:rsid w:val="00150722"/>
    <w:rsid w:val="00161641"/>
    <w:rsid w:val="001655F4"/>
    <w:rsid w:val="0016571F"/>
    <w:rsid w:val="001743EE"/>
    <w:rsid w:val="00177139"/>
    <w:rsid w:val="00181DB0"/>
    <w:rsid w:val="001853C8"/>
    <w:rsid w:val="00185A0F"/>
    <w:rsid w:val="001A6EB2"/>
    <w:rsid w:val="001B13E8"/>
    <w:rsid w:val="001C4109"/>
    <w:rsid w:val="001D0050"/>
    <w:rsid w:val="001E0AE0"/>
    <w:rsid w:val="001E787D"/>
    <w:rsid w:val="001F06A4"/>
    <w:rsid w:val="0020345B"/>
    <w:rsid w:val="00204D07"/>
    <w:rsid w:val="00207EE1"/>
    <w:rsid w:val="00207F91"/>
    <w:rsid w:val="00211AFC"/>
    <w:rsid w:val="00214EEE"/>
    <w:rsid w:val="00223CE1"/>
    <w:rsid w:val="00227092"/>
    <w:rsid w:val="0023676B"/>
    <w:rsid w:val="002421DF"/>
    <w:rsid w:val="002434BD"/>
    <w:rsid w:val="002458B8"/>
    <w:rsid w:val="00266AF1"/>
    <w:rsid w:val="00266CD8"/>
    <w:rsid w:val="00273FE3"/>
    <w:rsid w:val="00275353"/>
    <w:rsid w:val="00280644"/>
    <w:rsid w:val="0028220C"/>
    <w:rsid w:val="00291B86"/>
    <w:rsid w:val="00296DCA"/>
    <w:rsid w:val="002A3D8C"/>
    <w:rsid w:val="002A6EC8"/>
    <w:rsid w:val="002B53BA"/>
    <w:rsid w:val="002B5803"/>
    <w:rsid w:val="002C69F3"/>
    <w:rsid w:val="002C69F8"/>
    <w:rsid w:val="002D4109"/>
    <w:rsid w:val="002D45B4"/>
    <w:rsid w:val="002D7CC7"/>
    <w:rsid w:val="002E3817"/>
    <w:rsid w:val="002E6D96"/>
    <w:rsid w:val="002F6A68"/>
    <w:rsid w:val="00301F90"/>
    <w:rsid w:val="003060FD"/>
    <w:rsid w:val="00316D36"/>
    <w:rsid w:val="003238FE"/>
    <w:rsid w:val="003258E5"/>
    <w:rsid w:val="00337100"/>
    <w:rsid w:val="00345688"/>
    <w:rsid w:val="00361771"/>
    <w:rsid w:val="0036239C"/>
    <w:rsid w:val="00365959"/>
    <w:rsid w:val="00365D84"/>
    <w:rsid w:val="003675F1"/>
    <w:rsid w:val="0037102C"/>
    <w:rsid w:val="003726FA"/>
    <w:rsid w:val="00376546"/>
    <w:rsid w:val="003A2741"/>
    <w:rsid w:val="003A5BFE"/>
    <w:rsid w:val="003B1171"/>
    <w:rsid w:val="003B6263"/>
    <w:rsid w:val="003B7169"/>
    <w:rsid w:val="003C6EAF"/>
    <w:rsid w:val="003D45B5"/>
    <w:rsid w:val="003D52FD"/>
    <w:rsid w:val="003D7050"/>
    <w:rsid w:val="003D752E"/>
    <w:rsid w:val="003E5E35"/>
    <w:rsid w:val="003F13B8"/>
    <w:rsid w:val="00400D5E"/>
    <w:rsid w:val="00412D97"/>
    <w:rsid w:val="004132C1"/>
    <w:rsid w:val="004152A6"/>
    <w:rsid w:val="00417B43"/>
    <w:rsid w:val="004234B6"/>
    <w:rsid w:val="00426136"/>
    <w:rsid w:val="004302A8"/>
    <w:rsid w:val="004317B6"/>
    <w:rsid w:val="004401AF"/>
    <w:rsid w:val="00440528"/>
    <w:rsid w:val="00440A2D"/>
    <w:rsid w:val="00444DEC"/>
    <w:rsid w:val="00445C62"/>
    <w:rsid w:val="004462ED"/>
    <w:rsid w:val="00450E22"/>
    <w:rsid w:val="00461280"/>
    <w:rsid w:val="00476B9C"/>
    <w:rsid w:val="004819EF"/>
    <w:rsid w:val="00485197"/>
    <w:rsid w:val="004852E9"/>
    <w:rsid w:val="00493547"/>
    <w:rsid w:val="00494585"/>
    <w:rsid w:val="004A0967"/>
    <w:rsid w:val="004B0405"/>
    <w:rsid w:val="004B0ABA"/>
    <w:rsid w:val="004B0BE4"/>
    <w:rsid w:val="004C02C8"/>
    <w:rsid w:val="004C1463"/>
    <w:rsid w:val="004D6D73"/>
    <w:rsid w:val="004E052A"/>
    <w:rsid w:val="004E0E90"/>
    <w:rsid w:val="004E30D0"/>
    <w:rsid w:val="004E79E1"/>
    <w:rsid w:val="004E7C81"/>
    <w:rsid w:val="004F5AD9"/>
    <w:rsid w:val="00502FF0"/>
    <w:rsid w:val="00510192"/>
    <w:rsid w:val="00510925"/>
    <w:rsid w:val="00517AAE"/>
    <w:rsid w:val="00525387"/>
    <w:rsid w:val="0052769A"/>
    <w:rsid w:val="005456D3"/>
    <w:rsid w:val="00547042"/>
    <w:rsid w:val="005532BE"/>
    <w:rsid w:val="00555622"/>
    <w:rsid w:val="00574062"/>
    <w:rsid w:val="00580E04"/>
    <w:rsid w:val="005871E5"/>
    <w:rsid w:val="00587976"/>
    <w:rsid w:val="00590F3D"/>
    <w:rsid w:val="00592FE9"/>
    <w:rsid w:val="00595DB7"/>
    <w:rsid w:val="005A3890"/>
    <w:rsid w:val="005A78B5"/>
    <w:rsid w:val="005A7B74"/>
    <w:rsid w:val="005B5BE5"/>
    <w:rsid w:val="005B6F7A"/>
    <w:rsid w:val="005B7237"/>
    <w:rsid w:val="005C4046"/>
    <w:rsid w:val="005D2EA1"/>
    <w:rsid w:val="005D4A76"/>
    <w:rsid w:val="005E0720"/>
    <w:rsid w:val="005E0CF4"/>
    <w:rsid w:val="005E2836"/>
    <w:rsid w:val="005F3818"/>
    <w:rsid w:val="005F44F0"/>
    <w:rsid w:val="005F5331"/>
    <w:rsid w:val="00600ECA"/>
    <w:rsid w:val="0061260B"/>
    <w:rsid w:val="006140CB"/>
    <w:rsid w:val="006248AB"/>
    <w:rsid w:val="0063631A"/>
    <w:rsid w:val="006369B0"/>
    <w:rsid w:val="00636E6B"/>
    <w:rsid w:val="006406D4"/>
    <w:rsid w:val="00640B48"/>
    <w:rsid w:val="00644EDD"/>
    <w:rsid w:val="00645736"/>
    <w:rsid w:val="006476AD"/>
    <w:rsid w:val="00650264"/>
    <w:rsid w:val="006532AF"/>
    <w:rsid w:val="006542B4"/>
    <w:rsid w:val="00657369"/>
    <w:rsid w:val="00657954"/>
    <w:rsid w:val="006601BE"/>
    <w:rsid w:val="00660E19"/>
    <w:rsid w:val="00667FE3"/>
    <w:rsid w:val="006772AC"/>
    <w:rsid w:val="00682C97"/>
    <w:rsid w:val="00682E19"/>
    <w:rsid w:val="00694D8A"/>
    <w:rsid w:val="00695015"/>
    <w:rsid w:val="006A0FF8"/>
    <w:rsid w:val="006A34E3"/>
    <w:rsid w:val="006A38CD"/>
    <w:rsid w:val="006A40AD"/>
    <w:rsid w:val="006B0F43"/>
    <w:rsid w:val="006B481F"/>
    <w:rsid w:val="006C04D7"/>
    <w:rsid w:val="006C2A76"/>
    <w:rsid w:val="006C4F76"/>
    <w:rsid w:val="006C5B72"/>
    <w:rsid w:val="006C7B86"/>
    <w:rsid w:val="006D2546"/>
    <w:rsid w:val="006D6F77"/>
    <w:rsid w:val="006E4F25"/>
    <w:rsid w:val="006E63A9"/>
    <w:rsid w:val="006E7666"/>
    <w:rsid w:val="006E7C33"/>
    <w:rsid w:val="006F42A2"/>
    <w:rsid w:val="00700B7B"/>
    <w:rsid w:val="00700E94"/>
    <w:rsid w:val="00712F35"/>
    <w:rsid w:val="0071606A"/>
    <w:rsid w:val="00720D5A"/>
    <w:rsid w:val="00720F82"/>
    <w:rsid w:val="007265A0"/>
    <w:rsid w:val="0072742E"/>
    <w:rsid w:val="00735B57"/>
    <w:rsid w:val="00736148"/>
    <w:rsid w:val="00750FA0"/>
    <w:rsid w:val="00761843"/>
    <w:rsid w:val="007627E2"/>
    <w:rsid w:val="00765241"/>
    <w:rsid w:val="00767A12"/>
    <w:rsid w:val="00775542"/>
    <w:rsid w:val="00781354"/>
    <w:rsid w:val="007852AF"/>
    <w:rsid w:val="007877AD"/>
    <w:rsid w:val="00795742"/>
    <w:rsid w:val="007B7BEC"/>
    <w:rsid w:val="007C2167"/>
    <w:rsid w:val="007C34AB"/>
    <w:rsid w:val="007C3FA4"/>
    <w:rsid w:val="007C48B3"/>
    <w:rsid w:val="007E7C1A"/>
    <w:rsid w:val="007F4DD3"/>
    <w:rsid w:val="007F56B5"/>
    <w:rsid w:val="00805F03"/>
    <w:rsid w:val="00812A31"/>
    <w:rsid w:val="008214EC"/>
    <w:rsid w:val="0082383B"/>
    <w:rsid w:val="008309BE"/>
    <w:rsid w:val="00831538"/>
    <w:rsid w:val="008362F0"/>
    <w:rsid w:val="00840823"/>
    <w:rsid w:val="00844611"/>
    <w:rsid w:val="00845630"/>
    <w:rsid w:val="008539CB"/>
    <w:rsid w:val="0085491C"/>
    <w:rsid w:val="008575AA"/>
    <w:rsid w:val="008616CC"/>
    <w:rsid w:val="00863158"/>
    <w:rsid w:val="00870699"/>
    <w:rsid w:val="00870782"/>
    <w:rsid w:val="00872E91"/>
    <w:rsid w:val="00876B86"/>
    <w:rsid w:val="008804D3"/>
    <w:rsid w:val="0088427A"/>
    <w:rsid w:val="00891E5D"/>
    <w:rsid w:val="008A3D3B"/>
    <w:rsid w:val="008A7CFD"/>
    <w:rsid w:val="008B2969"/>
    <w:rsid w:val="008B5887"/>
    <w:rsid w:val="008B637F"/>
    <w:rsid w:val="008E087E"/>
    <w:rsid w:val="008F0B0B"/>
    <w:rsid w:val="008F29D2"/>
    <w:rsid w:val="008F2C14"/>
    <w:rsid w:val="008F6F70"/>
    <w:rsid w:val="0090080E"/>
    <w:rsid w:val="00902D6E"/>
    <w:rsid w:val="00903BBF"/>
    <w:rsid w:val="009115DF"/>
    <w:rsid w:val="009123BF"/>
    <w:rsid w:val="009147D8"/>
    <w:rsid w:val="009150ED"/>
    <w:rsid w:val="00915DC3"/>
    <w:rsid w:val="009264D5"/>
    <w:rsid w:val="009278D4"/>
    <w:rsid w:val="009317B0"/>
    <w:rsid w:val="0093268C"/>
    <w:rsid w:val="009326B8"/>
    <w:rsid w:val="00936278"/>
    <w:rsid w:val="009378E0"/>
    <w:rsid w:val="00944510"/>
    <w:rsid w:val="0095691F"/>
    <w:rsid w:val="00963244"/>
    <w:rsid w:val="00972AAE"/>
    <w:rsid w:val="0097695E"/>
    <w:rsid w:val="00980890"/>
    <w:rsid w:val="00983A7A"/>
    <w:rsid w:val="0099544E"/>
    <w:rsid w:val="009B36C7"/>
    <w:rsid w:val="009B3F03"/>
    <w:rsid w:val="009B4C44"/>
    <w:rsid w:val="009B6531"/>
    <w:rsid w:val="009B675C"/>
    <w:rsid w:val="009C4216"/>
    <w:rsid w:val="009C53BC"/>
    <w:rsid w:val="009D1CA7"/>
    <w:rsid w:val="009E0F05"/>
    <w:rsid w:val="009E1C94"/>
    <w:rsid w:val="009E1FCE"/>
    <w:rsid w:val="009E3843"/>
    <w:rsid w:val="00A00A1E"/>
    <w:rsid w:val="00A06684"/>
    <w:rsid w:val="00A11B72"/>
    <w:rsid w:val="00A14B89"/>
    <w:rsid w:val="00A17FAB"/>
    <w:rsid w:val="00A241A5"/>
    <w:rsid w:val="00A4090C"/>
    <w:rsid w:val="00A54CC8"/>
    <w:rsid w:val="00A6524A"/>
    <w:rsid w:val="00A65D6F"/>
    <w:rsid w:val="00A672DA"/>
    <w:rsid w:val="00A72811"/>
    <w:rsid w:val="00A762C8"/>
    <w:rsid w:val="00A811E4"/>
    <w:rsid w:val="00A82F03"/>
    <w:rsid w:val="00A92195"/>
    <w:rsid w:val="00A97332"/>
    <w:rsid w:val="00AA4C94"/>
    <w:rsid w:val="00AB1458"/>
    <w:rsid w:val="00AB1E30"/>
    <w:rsid w:val="00AB6232"/>
    <w:rsid w:val="00AB7490"/>
    <w:rsid w:val="00AD2FF6"/>
    <w:rsid w:val="00AE22EC"/>
    <w:rsid w:val="00AE3778"/>
    <w:rsid w:val="00AE3C08"/>
    <w:rsid w:val="00AE497A"/>
    <w:rsid w:val="00AF0BDD"/>
    <w:rsid w:val="00AF6D70"/>
    <w:rsid w:val="00B001B6"/>
    <w:rsid w:val="00B06C21"/>
    <w:rsid w:val="00B072AF"/>
    <w:rsid w:val="00B12CFD"/>
    <w:rsid w:val="00B17095"/>
    <w:rsid w:val="00B2502D"/>
    <w:rsid w:val="00B316DE"/>
    <w:rsid w:val="00B333EB"/>
    <w:rsid w:val="00B3434A"/>
    <w:rsid w:val="00B45424"/>
    <w:rsid w:val="00B52C57"/>
    <w:rsid w:val="00B54934"/>
    <w:rsid w:val="00B62EEB"/>
    <w:rsid w:val="00B662D9"/>
    <w:rsid w:val="00B672D3"/>
    <w:rsid w:val="00B75EE5"/>
    <w:rsid w:val="00B818EE"/>
    <w:rsid w:val="00B86D19"/>
    <w:rsid w:val="00B94BD1"/>
    <w:rsid w:val="00B9631C"/>
    <w:rsid w:val="00BA0BD6"/>
    <w:rsid w:val="00BA1FB8"/>
    <w:rsid w:val="00BA67D6"/>
    <w:rsid w:val="00BA7F97"/>
    <w:rsid w:val="00BB24D1"/>
    <w:rsid w:val="00BC319E"/>
    <w:rsid w:val="00BC513A"/>
    <w:rsid w:val="00BC52B5"/>
    <w:rsid w:val="00BC5F74"/>
    <w:rsid w:val="00BE437E"/>
    <w:rsid w:val="00BE63F6"/>
    <w:rsid w:val="00BF2964"/>
    <w:rsid w:val="00C0289C"/>
    <w:rsid w:val="00C029B2"/>
    <w:rsid w:val="00C05F13"/>
    <w:rsid w:val="00C066BC"/>
    <w:rsid w:val="00C105F6"/>
    <w:rsid w:val="00C106B2"/>
    <w:rsid w:val="00C20748"/>
    <w:rsid w:val="00C25423"/>
    <w:rsid w:val="00C3459E"/>
    <w:rsid w:val="00C370B7"/>
    <w:rsid w:val="00C43297"/>
    <w:rsid w:val="00C519D0"/>
    <w:rsid w:val="00C52FF9"/>
    <w:rsid w:val="00C667E5"/>
    <w:rsid w:val="00C801FE"/>
    <w:rsid w:val="00C8119B"/>
    <w:rsid w:val="00C86488"/>
    <w:rsid w:val="00C870D9"/>
    <w:rsid w:val="00C94ADE"/>
    <w:rsid w:val="00C9656A"/>
    <w:rsid w:val="00C97393"/>
    <w:rsid w:val="00CA142D"/>
    <w:rsid w:val="00CA43C0"/>
    <w:rsid w:val="00CA4DBC"/>
    <w:rsid w:val="00CA7846"/>
    <w:rsid w:val="00CB31FF"/>
    <w:rsid w:val="00CB5B1C"/>
    <w:rsid w:val="00CC0884"/>
    <w:rsid w:val="00CC67DB"/>
    <w:rsid w:val="00CD0B41"/>
    <w:rsid w:val="00CE3848"/>
    <w:rsid w:val="00CE6A33"/>
    <w:rsid w:val="00CF5E4C"/>
    <w:rsid w:val="00CF67C5"/>
    <w:rsid w:val="00D0364E"/>
    <w:rsid w:val="00D1063F"/>
    <w:rsid w:val="00D109CA"/>
    <w:rsid w:val="00D11DAE"/>
    <w:rsid w:val="00D14630"/>
    <w:rsid w:val="00D23215"/>
    <w:rsid w:val="00D23D55"/>
    <w:rsid w:val="00D24D1D"/>
    <w:rsid w:val="00D3157E"/>
    <w:rsid w:val="00D360D6"/>
    <w:rsid w:val="00D42B02"/>
    <w:rsid w:val="00D53ED9"/>
    <w:rsid w:val="00D565BB"/>
    <w:rsid w:val="00D60731"/>
    <w:rsid w:val="00D646ED"/>
    <w:rsid w:val="00D66C80"/>
    <w:rsid w:val="00D8471B"/>
    <w:rsid w:val="00D87DBC"/>
    <w:rsid w:val="00D87DC8"/>
    <w:rsid w:val="00D96CC4"/>
    <w:rsid w:val="00DA3904"/>
    <w:rsid w:val="00DB0D62"/>
    <w:rsid w:val="00DB2DF7"/>
    <w:rsid w:val="00DC30BC"/>
    <w:rsid w:val="00DC5506"/>
    <w:rsid w:val="00DC578E"/>
    <w:rsid w:val="00DD2AC8"/>
    <w:rsid w:val="00DD317A"/>
    <w:rsid w:val="00DD4059"/>
    <w:rsid w:val="00DE459A"/>
    <w:rsid w:val="00DF5415"/>
    <w:rsid w:val="00DF6833"/>
    <w:rsid w:val="00E03BB4"/>
    <w:rsid w:val="00E048EB"/>
    <w:rsid w:val="00E06EEE"/>
    <w:rsid w:val="00E10666"/>
    <w:rsid w:val="00E12B80"/>
    <w:rsid w:val="00E134DE"/>
    <w:rsid w:val="00E17D04"/>
    <w:rsid w:val="00E21982"/>
    <w:rsid w:val="00E35ACC"/>
    <w:rsid w:val="00E53FD3"/>
    <w:rsid w:val="00E5470F"/>
    <w:rsid w:val="00E55373"/>
    <w:rsid w:val="00E60F8B"/>
    <w:rsid w:val="00E631BC"/>
    <w:rsid w:val="00E66471"/>
    <w:rsid w:val="00E70429"/>
    <w:rsid w:val="00E708CC"/>
    <w:rsid w:val="00E73D8C"/>
    <w:rsid w:val="00E80B9C"/>
    <w:rsid w:val="00E83070"/>
    <w:rsid w:val="00E836B8"/>
    <w:rsid w:val="00E93B50"/>
    <w:rsid w:val="00E94520"/>
    <w:rsid w:val="00EA47CD"/>
    <w:rsid w:val="00EA55D6"/>
    <w:rsid w:val="00EC0CF1"/>
    <w:rsid w:val="00EC3D80"/>
    <w:rsid w:val="00EC72F7"/>
    <w:rsid w:val="00ED73AE"/>
    <w:rsid w:val="00EF0020"/>
    <w:rsid w:val="00EF3956"/>
    <w:rsid w:val="00EF3FFD"/>
    <w:rsid w:val="00F152B8"/>
    <w:rsid w:val="00F3219C"/>
    <w:rsid w:val="00F32C7E"/>
    <w:rsid w:val="00F721BD"/>
    <w:rsid w:val="00F74C35"/>
    <w:rsid w:val="00F80CFD"/>
    <w:rsid w:val="00F90534"/>
    <w:rsid w:val="00F94DE6"/>
    <w:rsid w:val="00FA2219"/>
    <w:rsid w:val="00FA3D95"/>
    <w:rsid w:val="00FA4A7C"/>
    <w:rsid w:val="00FB294B"/>
    <w:rsid w:val="00FB2B45"/>
    <w:rsid w:val="00FB44FD"/>
    <w:rsid w:val="00FB47A6"/>
    <w:rsid w:val="00FB55FF"/>
    <w:rsid w:val="00FC0ACF"/>
    <w:rsid w:val="00FC5D67"/>
    <w:rsid w:val="00FE085F"/>
    <w:rsid w:val="00FE595D"/>
    <w:rsid w:val="00FF5073"/>
    <w:rsid w:val="00FF5EED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C912C"/>
  <w15:docId w15:val="{0004ECE7-8263-4CF9-9E48-3F16534D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EE1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D96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2E6D96"/>
    <w:pPr>
      <w:keepNext/>
      <w:spacing w:line="360" w:lineRule="auto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E6D96"/>
    <w:pPr>
      <w:keepNext/>
      <w:jc w:val="center"/>
      <w:outlineLvl w:val="2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2E6D96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CE6A33"/>
    <w:pPr>
      <w:numPr>
        <w:numId w:val="1"/>
      </w:numPr>
    </w:pPr>
  </w:style>
  <w:style w:type="character" w:customStyle="1" w:styleId="Nadpis1Char">
    <w:name w:val="Nadpis 1 Char"/>
    <w:link w:val="Nadpis1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link w:val="Nadpis5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E6D96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2E6D9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E6D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6D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E6D96"/>
  </w:style>
  <w:style w:type="paragraph" w:styleId="Zkladntext2">
    <w:name w:val="Body Text 2"/>
    <w:basedOn w:val="Normln"/>
    <w:link w:val="Zkladntext2Char"/>
    <w:uiPriority w:val="99"/>
    <w:rsid w:val="002E6D96"/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2E6D96"/>
    <w:pPr>
      <w:jc w:val="both"/>
    </w:pPr>
    <w:rPr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E6D96"/>
    <w:pPr>
      <w:spacing w:before="120"/>
      <w:ind w:left="284" w:hanging="284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E6D96"/>
    <w:pPr>
      <w:ind w:left="567" w:hanging="283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sid w:val="002E6D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2E6D96"/>
    <w:pPr>
      <w:suppressAutoHyphens/>
      <w:ind w:left="426" w:hanging="426"/>
      <w:jc w:val="both"/>
    </w:pPr>
    <w:rPr>
      <w:rFonts w:ascii="Times New Roman" w:eastAsia="Times New Roman" w:hAnsi="Times New Roman"/>
      <w:color w:val="000000"/>
      <w:sz w:val="24"/>
      <w:lang w:eastAsia="ar-SA"/>
    </w:rPr>
  </w:style>
  <w:style w:type="character" w:styleId="Hypertextovodkaz">
    <w:name w:val="Hyperlink"/>
    <w:uiPriority w:val="99"/>
    <w:unhideWhenUsed/>
    <w:rsid w:val="00214EE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2B02"/>
    <w:pPr>
      <w:ind w:left="720"/>
      <w:contextualSpacing/>
    </w:pPr>
  </w:style>
  <w:style w:type="character" w:customStyle="1" w:styleId="BezmezerChar">
    <w:name w:val="Bez mezer Char"/>
    <w:link w:val="Bezmezer"/>
    <w:uiPriority w:val="1"/>
    <w:locked/>
    <w:rsid w:val="00B86D19"/>
    <w:rPr>
      <w:sz w:val="22"/>
      <w:szCs w:val="22"/>
      <w:lang w:val="cs-CZ" w:eastAsia="en-US" w:bidi="ar-SA"/>
    </w:rPr>
  </w:style>
  <w:style w:type="paragraph" w:styleId="Bezmezer">
    <w:name w:val="No Spacing"/>
    <w:link w:val="BezmezerChar"/>
    <w:uiPriority w:val="1"/>
    <w:qFormat/>
    <w:rsid w:val="00B86D19"/>
    <w:rPr>
      <w:sz w:val="22"/>
      <w:szCs w:val="22"/>
      <w:lang w:eastAsia="en-US"/>
    </w:rPr>
  </w:style>
  <w:style w:type="paragraph" w:customStyle="1" w:styleId="Default">
    <w:name w:val="Default"/>
    <w:rsid w:val="008539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B672D3"/>
    <w:pPr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858"/>
    <w:rPr>
      <w:rFonts w:ascii="Tahoma" w:eastAsia="Times New Roman" w:hAnsi="Tahoma" w:cs="Tahoma"/>
      <w:sz w:val="16"/>
      <w:szCs w:val="16"/>
    </w:rPr>
  </w:style>
  <w:style w:type="paragraph" w:customStyle="1" w:styleId="Odstavecseseznamem1">
    <w:name w:val="Odstavec se seznamem1"/>
    <w:basedOn w:val="Normln"/>
    <w:qFormat/>
    <w:rsid w:val="00D23215"/>
    <w:pPr>
      <w:ind w:left="720"/>
      <w:contextualSpacing/>
      <w:jc w:val="both"/>
    </w:pPr>
    <w:rPr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97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60959-397B-4E81-857B-57F49CFD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908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Tesnov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36207613</dc:creator>
  <cp:lastModifiedBy>Vokatá Dana Ing.</cp:lastModifiedBy>
  <cp:revision>142</cp:revision>
  <cp:lastPrinted>2024-11-04T10:00:00Z</cp:lastPrinted>
  <dcterms:created xsi:type="dcterms:W3CDTF">2017-05-03T11:51:00Z</dcterms:created>
  <dcterms:modified xsi:type="dcterms:W3CDTF">2024-12-02T13:38:00Z</dcterms:modified>
</cp:coreProperties>
</file>