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D6616" w14:textId="622CB586" w:rsidR="009A2F23" w:rsidRDefault="00DD4765">
      <w:pPr>
        <w:tabs>
          <w:tab w:val="left" w:pos="4536"/>
          <w:tab w:val="left" w:pos="7513"/>
        </w:tabs>
        <w:rPr>
          <w:szCs w:val="22"/>
        </w:rPr>
      </w:pPr>
      <w:r>
        <w:t xml:space="preserve"> </w:t>
      </w:r>
      <w:r w:rsidR="00DA0F7A">
        <w:tab/>
      </w:r>
      <w:r w:rsidR="00DA0F7A">
        <w:rPr>
          <w:szCs w:val="22"/>
        </w:rPr>
        <w:t>Číslo smlouvy objednatele:</w:t>
      </w:r>
      <w:r w:rsidR="00DA0F7A">
        <w:rPr>
          <w:szCs w:val="22"/>
        </w:rPr>
        <w:tab/>
      </w:r>
      <w:r w:rsidR="0090231E">
        <w:rPr>
          <w:szCs w:val="22"/>
        </w:rPr>
        <w:t>2832</w:t>
      </w:r>
      <w:r w:rsidR="00DA0F7A">
        <w:rPr>
          <w:szCs w:val="22"/>
        </w:rPr>
        <w:t>/202</w:t>
      </w:r>
      <w:r w:rsidR="00746449">
        <w:rPr>
          <w:szCs w:val="22"/>
        </w:rPr>
        <w:t>4</w:t>
      </w:r>
      <w:r w:rsidR="00DA0F7A">
        <w:rPr>
          <w:szCs w:val="22"/>
        </w:rPr>
        <w:t xml:space="preserve">/IT </w:t>
      </w:r>
    </w:p>
    <w:p w14:paraId="4512363B" w14:textId="2CF4912D" w:rsidR="009A2F23" w:rsidRDefault="00DA0F7A">
      <w:pPr>
        <w:tabs>
          <w:tab w:val="left" w:pos="4536"/>
          <w:tab w:val="left" w:pos="7513"/>
        </w:tabs>
        <w:spacing w:before="240"/>
        <w:rPr>
          <w:szCs w:val="22"/>
        </w:rPr>
      </w:pPr>
      <w:r>
        <w:rPr>
          <w:szCs w:val="22"/>
        </w:rPr>
        <w:tab/>
        <w:t>Identifikátor veřejné zakázky:</w:t>
      </w:r>
      <w:r>
        <w:rPr>
          <w:szCs w:val="22"/>
        </w:rPr>
        <w:tab/>
      </w:r>
      <w:r w:rsidR="00034674">
        <w:t>P24V00287597</w:t>
      </w:r>
    </w:p>
    <w:p w14:paraId="66B73FE9" w14:textId="77777777" w:rsidR="009A2F23" w:rsidRDefault="00DA0F7A">
      <w:pPr>
        <w:tabs>
          <w:tab w:val="left" w:pos="4536"/>
          <w:tab w:val="left" w:pos="7513"/>
        </w:tabs>
        <w:spacing w:before="240"/>
        <w:rPr>
          <w:szCs w:val="22"/>
        </w:rPr>
      </w:pPr>
      <w:r>
        <w:rPr>
          <w:szCs w:val="22"/>
        </w:rPr>
        <w:tab/>
        <w:t>Číslo smlouvy poskytovatele:</w:t>
      </w:r>
      <w:r>
        <w:rPr>
          <w:szCs w:val="22"/>
        </w:rPr>
        <w:tab/>
        <w:t>______________</w:t>
      </w:r>
    </w:p>
    <w:p w14:paraId="6CA8C087" w14:textId="77777777" w:rsidR="00580342" w:rsidRDefault="00580342" w:rsidP="00580342">
      <w:pPr>
        <w:pStyle w:val="Zkladntext"/>
        <w:tabs>
          <w:tab w:val="right" w:pos="6804"/>
          <w:tab w:val="right" w:leader="underscore" w:pos="9072"/>
        </w:tabs>
        <w:spacing w:after="240"/>
        <w:jc w:val="left"/>
        <w:rPr>
          <w:rFonts w:ascii="Arial" w:hAnsi="Arial" w:cs="Arial"/>
          <w:b/>
          <w:sz w:val="28"/>
          <w:szCs w:val="28"/>
        </w:rPr>
      </w:pPr>
    </w:p>
    <w:p w14:paraId="0C0A4473" w14:textId="34BDB3D5" w:rsidR="00580342" w:rsidRPr="00A45D46" w:rsidRDefault="00580342" w:rsidP="00580342">
      <w:pPr>
        <w:pStyle w:val="Zkladntext"/>
        <w:tabs>
          <w:tab w:val="right" w:pos="6804"/>
          <w:tab w:val="right" w:leader="underscore" w:pos="9072"/>
        </w:tabs>
        <w:spacing w:after="240"/>
        <w:jc w:val="left"/>
        <w:rPr>
          <w:rFonts w:ascii="Arial" w:hAnsi="Arial" w:cs="Arial"/>
          <w:b/>
          <w:sz w:val="28"/>
          <w:szCs w:val="28"/>
        </w:rPr>
      </w:pPr>
      <w:r w:rsidRPr="00A45D46">
        <w:rPr>
          <w:rFonts w:ascii="Arial" w:hAnsi="Arial" w:cs="Arial"/>
          <w:b/>
          <w:sz w:val="28"/>
          <w:szCs w:val="28"/>
        </w:rPr>
        <w:t>Smlouva o poskytování služeb technické podpory</w:t>
      </w:r>
    </w:p>
    <w:p w14:paraId="00F0BA2F" w14:textId="77777777" w:rsidR="00580342" w:rsidRDefault="00580342" w:rsidP="00580342">
      <w:pPr>
        <w:pStyle w:val="SBSTitulekmal"/>
        <w:jc w:val="left"/>
        <w:rPr>
          <w:rFonts w:cs="Arial"/>
        </w:rPr>
      </w:pPr>
      <w:r>
        <w:rPr>
          <w:rFonts w:cs="Arial"/>
        </w:rPr>
        <w:t>(dále jen „smlouva“)</w:t>
      </w:r>
    </w:p>
    <w:p w14:paraId="08463E67" w14:textId="77777777" w:rsidR="009A2F23" w:rsidRDefault="009A2F23">
      <w:pPr>
        <w:tabs>
          <w:tab w:val="left" w:pos="0"/>
          <w:tab w:val="left" w:leader="underscore" w:pos="4706"/>
          <w:tab w:val="left" w:pos="4990"/>
          <w:tab w:val="left" w:leader="underscore" w:pos="9639"/>
        </w:tabs>
        <w:rPr>
          <w:rFonts w:cs="Arial"/>
          <w:b/>
          <w:szCs w:val="22"/>
        </w:rPr>
      </w:pPr>
    </w:p>
    <w:p w14:paraId="09D4BA35" w14:textId="77777777" w:rsidR="009A2F23" w:rsidRDefault="009A2F23">
      <w:pPr>
        <w:tabs>
          <w:tab w:val="left" w:pos="0"/>
          <w:tab w:val="left" w:leader="underscore" w:pos="4706"/>
          <w:tab w:val="left" w:pos="4990"/>
          <w:tab w:val="left" w:leader="underscore" w:pos="9639"/>
        </w:tabs>
        <w:rPr>
          <w:rFonts w:cs="Arial"/>
          <w:b/>
          <w:szCs w:val="22"/>
        </w:rPr>
      </w:pPr>
    </w:p>
    <w:p w14:paraId="40F82CFD"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tbl>
      <w:tblPr>
        <w:tblW w:w="0" w:type="auto"/>
        <w:tblLook w:val="04A0" w:firstRow="1" w:lastRow="0" w:firstColumn="1" w:lastColumn="0" w:noHBand="0" w:noVBand="1"/>
      </w:tblPr>
      <w:tblGrid>
        <w:gridCol w:w="1648"/>
        <w:gridCol w:w="3084"/>
        <w:gridCol w:w="282"/>
        <w:gridCol w:w="1542"/>
        <w:gridCol w:w="3200"/>
      </w:tblGrid>
      <w:tr w:rsidR="00CA73AD" w14:paraId="1AE80DE5" w14:textId="77777777" w:rsidTr="00937718">
        <w:trPr>
          <w:trHeight w:val="273"/>
        </w:trPr>
        <w:tc>
          <w:tcPr>
            <w:tcW w:w="4732" w:type="dxa"/>
            <w:gridSpan w:val="2"/>
            <w:shd w:val="clear" w:color="auto" w:fill="auto"/>
          </w:tcPr>
          <w:p w14:paraId="3E41BAED"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b/>
                <w:szCs w:val="22"/>
              </w:rPr>
              <w:t>Statutární město Ostrava</w:t>
            </w:r>
          </w:p>
        </w:tc>
        <w:tc>
          <w:tcPr>
            <w:tcW w:w="282" w:type="dxa"/>
            <w:shd w:val="clear" w:color="auto" w:fill="auto"/>
          </w:tcPr>
          <w:p w14:paraId="7AACE13F"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p>
        </w:tc>
        <w:tc>
          <w:tcPr>
            <w:tcW w:w="4742" w:type="dxa"/>
            <w:gridSpan w:val="2"/>
            <w:shd w:val="clear" w:color="auto" w:fill="auto"/>
          </w:tcPr>
          <w:p w14:paraId="554A3535" w14:textId="6A489F31" w:rsidR="00CA73AD" w:rsidRPr="00034674" w:rsidRDefault="00034674" w:rsidP="00937718">
            <w:pPr>
              <w:tabs>
                <w:tab w:val="left" w:pos="0"/>
                <w:tab w:val="left" w:leader="underscore" w:pos="4706"/>
                <w:tab w:val="left" w:pos="4990"/>
                <w:tab w:val="left" w:leader="underscore" w:pos="9639"/>
              </w:tabs>
              <w:spacing w:before="240"/>
              <w:rPr>
                <w:rFonts w:eastAsia="Calibri"/>
                <w:b/>
                <w:szCs w:val="22"/>
              </w:rPr>
            </w:pPr>
            <w:r w:rsidRPr="00034674">
              <w:rPr>
                <w:b/>
                <w:bCs/>
                <w:szCs w:val="22"/>
              </w:rPr>
              <w:t>Solutia s.r.o.</w:t>
            </w:r>
          </w:p>
        </w:tc>
      </w:tr>
      <w:tr w:rsidR="00CA73AD" w14:paraId="62B80725" w14:textId="77777777" w:rsidTr="00937718">
        <w:tc>
          <w:tcPr>
            <w:tcW w:w="4732" w:type="dxa"/>
            <w:gridSpan w:val="2"/>
            <w:shd w:val="clear" w:color="auto" w:fill="auto"/>
          </w:tcPr>
          <w:p w14:paraId="5369C349"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Prokešovo náměstí 8, 729 30 Ostrava</w:t>
            </w:r>
          </w:p>
        </w:tc>
        <w:tc>
          <w:tcPr>
            <w:tcW w:w="282" w:type="dxa"/>
            <w:shd w:val="clear" w:color="auto" w:fill="auto"/>
          </w:tcPr>
          <w:p w14:paraId="1B75B119"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shd w:val="clear" w:color="auto" w:fill="auto"/>
          </w:tcPr>
          <w:p w14:paraId="0D17BCF0" w14:textId="28CE925C" w:rsidR="00CA73AD" w:rsidRPr="00034674" w:rsidRDefault="00034674" w:rsidP="00937718">
            <w:pPr>
              <w:tabs>
                <w:tab w:val="left" w:pos="0"/>
                <w:tab w:val="left" w:leader="underscore" w:pos="4706"/>
                <w:tab w:val="left" w:pos="4990"/>
                <w:tab w:val="left" w:leader="underscore" w:pos="9639"/>
              </w:tabs>
              <w:rPr>
                <w:rFonts w:eastAsia="Calibri"/>
                <w:b/>
                <w:szCs w:val="22"/>
              </w:rPr>
            </w:pPr>
            <w:r w:rsidRPr="00034674">
              <w:rPr>
                <w:szCs w:val="22"/>
              </w:rPr>
              <w:t>Vršovická 1461/64, Praha 10, 101 00</w:t>
            </w:r>
          </w:p>
        </w:tc>
      </w:tr>
      <w:tr w:rsidR="00CA73AD" w14:paraId="093C2AAB" w14:textId="77777777" w:rsidTr="00937718">
        <w:tc>
          <w:tcPr>
            <w:tcW w:w="4732" w:type="dxa"/>
            <w:gridSpan w:val="2"/>
            <w:shd w:val="clear" w:color="auto" w:fill="auto"/>
          </w:tcPr>
          <w:p w14:paraId="48F70CFA" w14:textId="77777777" w:rsidR="00CA73AD" w:rsidRDefault="00CA73AD" w:rsidP="00937718">
            <w:pPr>
              <w:tabs>
                <w:tab w:val="left" w:pos="0"/>
                <w:tab w:val="left" w:leader="underscore" w:pos="4706"/>
                <w:tab w:val="left" w:pos="4990"/>
                <w:tab w:val="left" w:leader="underscore" w:pos="9639"/>
              </w:tabs>
              <w:rPr>
                <w:rFonts w:eastAsia="Calibri"/>
                <w:b/>
                <w:szCs w:val="22"/>
              </w:rPr>
            </w:pPr>
            <w:r>
              <w:rPr>
                <w:rFonts w:eastAsia="Calibri"/>
                <w:szCs w:val="22"/>
              </w:rPr>
              <w:t>zastoupené náměstkyní primátora</w:t>
            </w:r>
          </w:p>
        </w:tc>
        <w:tc>
          <w:tcPr>
            <w:tcW w:w="282" w:type="dxa"/>
            <w:shd w:val="clear" w:color="auto" w:fill="auto"/>
          </w:tcPr>
          <w:p w14:paraId="48B9BA4C"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shd w:val="clear" w:color="auto" w:fill="auto"/>
          </w:tcPr>
          <w:p w14:paraId="182CC988" w14:textId="68F1E799" w:rsidR="00CA73AD" w:rsidRPr="00034674" w:rsidRDefault="00C93D86" w:rsidP="00937718">
            <w:pPr>
              <w:tabs>
                <w:tab w:val="left" w:pos="0"/>
                <w:tab w:val="left" w:leader="underscore" w:pos="4706"/>
                <w:tab w:val="left" w:pos="4990"/>
                <w:tab w:val="left" w:leader="underscore" w:pos="9639"/>
              </w:tabs>
              <w:rPr>
                <w:rFonts w:eastAsia="Calibri"/>
                <w:b/>
                <w:szCs w:val="22"/>
              </w:rPr>
            </w:pPr>
            <w:r>
              <w:rPr>
                <w:szCs w:val="22"/>
              </w:rPr>
              <w:t xml:space="preserve">zastoupena </w:t>
            </w:r>
            <w:r w:rsidR="00034674">
              <w:rPr>
                <w:szCs w:val="22"/>
              </w:rPr>
              <w:t>jednatelem společnosti</w:t>
            </w:r>
          </w:p>
        </w:tc>
      </w:tr>
      <w:tr w:rsidR="00CA73AD" w14:paraId="02CBD0DD" w14:textId="77777777" w:rsidTr="00937718">
        <w:tc>
          <w:tcPr>
            <w:tcW w:w="4732" w:type="dxa"/>
            <w:gridSpan w:val="2"/>
            <w:tcBorders>
              <w:bottom w:val="single" w:sz="4" w:space="0" w:color="auto"/>
            </w:tcBorders>
            <w:shd w:val="clear" w:color="auto" w:fill="auto"/>
          </w:tcPr>
          <w:p w14:paraId="643DA7CD"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r>
              <w:rPr>
                <w:szCs w:val="22"/>
              </w:rPr>
              <w:t>Mgr. Andreou Hoffmannovou Ph. D.</w:t>
            </w:r>
          </w:p>
        </w:tc>
        <w:tc>
          <w:tcPr>
            <w:tcW w:w="282" w:type="dxa"/>
            <w:shd w:val="clear" w:color="auto" w:fill="auto"/>
          </w:tcPr>
          <w:p w14:paraId="2C5B60D4"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4742" w:type="dxa"/>
            <w:gridSpan w:val="2"/>
            <w:tcBorders>
              <w:bottom w:val="single" w:sz="4" w:space="0" w:color="auto"/>
            </w:tcBorders>
            <w:shd w:val="clear" w:color="auto" w:fill="auto"/>
          </w:tcPr>
          <w:p w14:paraId="489E7A6F" w14:textId="68C1A5EF" w:rsidR="00CA73AD" w:rsidRPr="00034674" w:rsidRDefault="00034674" w:rsidP="00937718">
            <w:pPr>
              <w:tabs>
                <w:tab w:val="left" w:pos="0"/>
                <w:tab w:val="left" w:leader="underscore" w:pos="4706"/>
                <w:tab w:val="left" w:pos="4990"/>
                <w:tab w:val="left" w:leader="underscore" w:pos="9639"/>
              </w:tabs>
              <w:spacing w:after="120"/>
              <w:rPr>
                <w:rFonts w:eastAsia="Calibri"/>
                <w:b/>
                <w:szCs w:val="22"/>
              </w:rPr>
            </w:pPr>
            <w:r>
              <w:rPr>
                <w:rFonts w:eastAsia="Calibri"/>
                <w:szCs w:val="22"/>
              </w:rPr>
              <w:t xml:space="preserve">Martinem Milým </w:t>
            </w:r>
          </w:p>
        </w:tc>
      </w:tr>
      <w:tr w:rsidR="00CA73AD" w14:paraId="60833DE6" w14:textId="77777777" w:rsidTr="00937718">
        <w:tc>
          <w:tcPr>
            <w:tcW w:w="1648" w:type="dxa"/>
            <w:shd w:val="clear" w:color="auto" w:fill="auto"/>
          </w:tcPr>
          <w:p w14:paraId="60186E46"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084" w:type="dxa"/>
            <w:shd w:val="clear" w:color="auto" w:fill="auto"/>
          </w:tcPr>
          <w:p w14:paraId="244B51EB"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szCs w:val="22"/>
              </w:rPr>
              <w:t>00845451</w:t>
            </w:r>
          </w:p>
        </w:tc>
        <w:tc>
          <w:tcPr>
            <w:tcW w:w="282" w:type="dxa"/>
            <w:shd w:val="clear" w:color="auto" w:fill="auto"/>
          </w:tcPr>
          <w:p w14:paraId="789270B8" w14:textId="77777777" w:rsidR="00CA73AD" w:rsidRDefault="00CA73AD" w:rsidP="00937718">
            <w:pPr>
              <w:tabs>
                <w:tab w:val="left" w:pos="0"/>
                <w:tab w:val="left" w:leader="underscore" w:pos="4706"/>
                <w:tab w:val="left" w:pos="4990"/>
                <w:tab w:val="left" w:leader="underscore" w:pos="9639"/>
              </w:tabs>
              <w:spacing w:before="120"/>
              <w:rPr>
                <w:rFonts w:eastAsia="Calibri"/>
                <w:b/>
                <w:szCs w:val="22"/>
              </w:rPr>
            </w:pPr>
          </w:p>
        </w:tc>
        <w:tc>
          <w:tcPr>
            <w:tcW w:w="1542" w:type="dxa"/>
            <w:shd w:val="clear" w:color="auto" w:fill="auto"/>
          </w:tcPr>
          <w:p w14:paraId="24FB4692"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200" w:type="dxa"/>
            <w:shd w:val="clear" w:color="auto" w:fill="auto"/>
          </w:tcPr>
          <w:p w14:paraId="56CF0F1A" w14:textId="071D0564" w:rsidR="00CA73AD" w:rsidRPr="00034674" w:rsidRDefault="00034674" w:rsidP="00937718">
            <w:pPr>
              <w:tabs>
                <w:tab w:val="left" w:pos="0"/>
                <w:tab w:val="left" w:leader="underscore" w:pos="4706"/>
                <w:tab w:val="left" w:pos="4990"/>
                <w:tab w:val="left" w:leader="underscore" w:pos="9639"/>
              </w:tabs>
              <w:spacing w:before="240"/>
              <w:rPr>
                <w:rFonts w:eastAsia="Calibri"/>
                <w:bCs/>
                <w:szCs w:val="22"/>
              </w:rPr>
            </w:pPr>
            <w:r w:rsidRPr="00034674">
              <w:rPr>
                <w:szCs w:val="22"/>
              </w:rPr>
              <w:t>27127982</w:t>
            </w:r>
          </w:p>
        </w:tc>
      </w:tr>
      <w:tr w:rsidR="00CA73AD" w14:paraId="02FB9965" w14:textId="77777777" w:rsidTr="00937718">
        <w:tc>
          <w:tcPr>
            <w:tcW w:w="1648" w:type="dxa"/>
            <w:shd w:val="clear" w:color="auto" w:fill="auto"/>
          </w:tcPr>
          <w:p w14:paraId="25EA7826"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084" w:type="dxa"/>
            <w:shd w:val="clear" w:color="auto" w:fill="auto"/>
          </w:tcPr>
          <w:p w14:paraId="2F100A3F"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 xml:space="preserve">CZ00845451 </w:t>
            </w:r>
            <w:r>
              <w:rPr>
                <w:rFonts w:eastAsia="Calibri"/>
                <w:szCs w:val="22"/>
              </w:rPr>
              <w:t>(plátce DPH)</w:t>
            </w:r>
          </w:p>
        </w:tc>
        <w:tc>
          <w:tcPr>
            <w:tcW w:w="282" w:type="dxa"/>
            <w:shd w:val="clear" w:color="auto" w:fill="auto"/>
          </w:tcPr>
          <w:p w14:paraId="1565CE7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7DAE217D"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200" w:type="dxa"/>
            <w:shd w:val="clear" w:color="auto" w:fill="auto"/>
          </w:tcPr>
          <w:p w14:paraId="1C47A116" w14:textId="17C2C83F" w:rsidR="00CA73AD" w:rsidRPr="00034674" w:rsidRDefault="00034674" w:rsidP="00034674">
            <w:pPr>
              <w:rPr>
                <w:rFonts w:eastAsia="Calibri"/>
                <w:bCs/>
                <w:szCs w:val="22"/>
              </w:rPr>
            </w:pPr>
            <w:r w:rsidRPr="00034674">
              <w:rPr>
                <w:szCs w:val="22"/>
              </w:rPr>
              <w:t>CZ27127982</w:t>
            </w:r>
          </w:p>
        </w:tc>
      </w:tr>
      <w:tr w:rsidR="00CA73AD" w14:paraId="25E5A81A" w14:textId="77777777" w:rsidTr="00937718">
        <w:tc>
          <w:tcPr>
            <w:tcW w:w="1648" w:type="dxa"/>
            <w:shd w:val="clear" w:color="auto" w:fill="auto"/>
          </w:tcPr>
          <w:p w14:paraId="09386759"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084" w:type="dxa"/>
            <w:shd w:val="clear" w:color="auto" w:fill="auto"/>
          </w:tcPr>
          <w:p w14:paraId="53E188E4" w14:textId="3004DFE3" w:rsidR="00CA73AD" w:rsidRDefault="00AB031B" w:rsidP="00937718">
            <w:pPr>
              <w:tabs>
                <w:tab w:val="left" w:pos="0"/>
                <w:tab w:val="left" w:leader="underscore" w:pos="4706"/>
                <w:tab w:val="left" w:pos="4990"/>
                <w:tab w:val="left" w:leader="underscore" w:pos="9639"/>
              </w:tabs>
              <w:rPr>
                <w:szCs w:val="22"/>
              </w:rPr>
            </w:pPr>
            <w:r>
              <w:rPr>
                <w:szCs w:val="22"/>
              </w:rPr>
              <w:t>XXXX</w:t>
            </w:r>
          </w:p>
        </w:tc>
        <w:tc>
          <w:tcPr>
            <w:tcW w:w="282" w:type="dxa"/>
            <w:shd w:val="clear" w:color="auto" w:fill="auto"/>
          </w:tcPr>
          <w:p w14:paraId="0E4D6F3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4BB00D62"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200" w:type="dxa"/>
            <w:shd w:val="clear" w:color="auto" w:fill="auto"/>
          </w:tcPr>
          <w:p w14:paraId="3BFE4D3B" w14:textId="16A56BB4" w:rsidR="00CA73AD" w:rsidRPr="00034674" w:rsidRDefault="00AB031B" w:rsidP="00937718">
            <w:pPr>
              <w:tabs>
                <w:tab w:val="left" w:pos="0"/>
                <w:tab w:val="left" w:leader="underscore" w:pos="4706"/>
                <w:tab w:val="left" w:pos="4990"/>
                <w:tab w:val="left" w:leader="underscore" w:pos="9639"/>
              </w:tabs>
              <w:rPr>
                <w:rFonts w:eastAsia="Calibri"/>
                <w:bCs/>
                <w:szCs w:val="22"/>
              </w:rPr>
            </w:pPr>
            <w:r>
              <w:rPr>
                <w:szCs w:val="22"/>
              </w:rPr>
              <w:t>XXXX</w:t>
            </w:r>
          </w:p>
        </w:tc>
      </w:tr>
      <w:tr w:rsidR="00CA73AD" w14:paraId="469DC49A" w14:textId="77777777" w:rsidTr="00937718">
        <w:tc>
          <w:tcPr>
            <w:tcW w:w="1648" w:type="dxa"/>
            <w:shd w:val="clear" w:color="auto" w:fill="auto"/>
          </w:tcPr>
          <w:p w14:paraId="766EB4D9" w14:textId="77777777" w:rsidR="00CA73AD" w:rsidRDefault="00CA73AD" w:rsidP="00937718">
            <w:pPr>
              <w:tabs>
                <w:tab w:val="left" w:pos="0"/>
                <w:tab w:val="left" w:leader="underscore" w:pos="4706"/>
                <w:tab w:val="left" w:pos="4990"/>
                <w:tab w:val="left" w:leader="underscore" w:pos="9639"/>
              </w:tabs>
              <w:rPr>
                <w:rFonts w:eastAsia="Calibri"/>
                <w:szCs w:val="22"/>
              </w:rPr>
            </w:pPr>
          </w:p>
        </w:tc>
        <w:tc>
          <w:tcPr>
            <w:tcW w:w="3084" w:type="dxa"/>
            <w:shd w:val="clear" w:color="auto" w:fill="auto"/>
          </w:tcPr>
          <w:p w14:paraId="101CED02" w14:textId="554C27DE" w:rsidR="00CA73AD" w:rsidRDefault="00AB031B" w:rsidP="00937718">
            <w:pPr>
              <w:tabs>
                <w:tab w:val="left" w:pos="0"/>
                <w:tab w:val="left" w:leader="underscore" w:pos="4706"/>
                <w:tab w:val="left" w:pos="4990"/>
                <w:tab w:val="left" w:leader="underscore" w:pos="9639"/>
              </w:tabs>
              <w:rPr>
                <w:szCs w:val="22"/>
              </w:rPr>
            </w:pPr>
            <w:r>
              <w:rPr>
                <w:szCs w:val="22"/>
              </w:rPr>
              <w:t>XXXX</w:t>
            </w:r>
          </w:p>
        </w:tc>
        <w:tc>
          <w:tcPr>
            <w:tcW w:w="282" w:type="dxa"/>
            <w:shd w:val="clear" w:color="auto" w:fill="auto"/>
          </w:tcPr>
          <w:p w14:paraId="40BD2916"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33DE1625" w14:textId="77777777" w:rsidR="00CA73AD" w:rsidRPr="00034674" w:rsidRDefault="00CA73AD" w:rsidP="00937718">
            <w:pPr>
              <w:tabs>
                <w:tab w:val="left" w:pos="0"/>
                <w:tab w:val="left" w:leader="underscore" w:pos="4706"/>
                <w:tab w:val="left" w:pos="4990"/>
                <w:tab w:val="left" w:leader="underscore" w:pos="9639"/>
              </w:tabs>
              <w:rPr>
                <w:rFonts w:eastAsia="Calibri"/>
                <w:szCs w:val="22"/>
              </w:rPr>
            </w:pPr>
          </w:p>
        </w:tc>
        <w:tc>
          <w:tcPr>
            <w:tcW w:w="3200" w:type="dxa"/>
            <w:shd w:val="clear" w:color="auto" w:fill="auto"/>
          </w:tcPr>
          <w:p w14:paraId="6A046B85" w14:textId="77777777" w:rsidR="00CA73AD" w:rsidRPr="00034674" w:rsidRDefault="00CA73AD" w:rsidP="00937718">
            <w:pPr>
              <w:tabs>
                <w:tab w:val="left" w:pos="0"/>
                <w:tab w:val="left" w:leader="underscore" w:pos="4706"/>
                <w:tab w:val="left" w:pos="4990"/>
                <w:tab w:val="left" w:leader="underscore" w:pos="9639"/>
              </w:tabs>
              <w:rPr>
                <w:rFonts w:eastAsia="Calibri"/>
                <w:bCs/>
                <w:szCs w:val="22"/>
              </w:rPr>
            </w:pPr>
          </w:p>
        </w:tc>
      </w:tr>
      <w:tr w:rsidR="00CA73AD" w14:paraId="41F241BF" w14:textId="77777777" w:rsidTr="00937718">
        <w:tc>
          <w:tcPr>
            <w:tcW w:w="1648" w:type="dxa"/>
            <w:shd w:val="clear" w:color="auto" w:fill="auto"/>
          </w:tcPr>
          <w:p w14:paraId="2D8C2861"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Číslo účtu:</w:t>
            </w:r>
          </w:p>
        </w:tc>
        <w:tc>
          <w:tcPr>
            <w:tcW w:w="3084" w:type="dxa"/>
            <w:shd w:val="clear" w:color="auto" w:fill="auto"/>
          </w:tcPr>
          <w:p w14:paraId="74F5E24F" w14:textId="608A7C57" w:rsidR="00CA73AD" w:rsidRDefault="00AB031B" w:rsidP="00937718">
            <w:pPr>
              <w:tabs>
                <w:tab w:val="left" w:pos="0"/>
                <w:tab w:val="left" w:leader="underscore" w:pos="4706"/>
                <w:tab w:val="left" w:pos="4990"/>
                <w:tab w:val="left" w:leader="underscore" w:pos="9639"/>
              </w:tabs>
              <w:rPr>
                <w:rFonts w:eastAsia="Calibri"/>
                <w:b/>
                <w:szCs w:val="22"/>
              </w:rPr>
            </w:pPr>
            <w:r>
              <w:rPr>
                <w:szCs w:val="22"/>
              </w:rPr>
              <w:t>XXXX</w:t>
            </w:r>
          </w:p>
        </w:tc>
        <w:tc>
          <w:tcPr>
            <w:tcW w:w="282" w:type="dxa"/>
            <w:shd w:val="clear" w:color="auto" w:fill="auto"/>
          </w:tcPr>
          <w:p w14:paraId="17F7DF12"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1B357E72" w14:textId="77777777" w:rsidR="00CA73AD" w:rsidRPr="00034674" w:rsidRDefault="00CA73AD" w:rsidP="00937718">
            <w:pPr>
              <w:tabs>
                <w:tab w:val="left" w:pos="0"/>
                <w:tab w:val="left" w:leader="underscore" w:pos="4706"/>
                <w:tab w:val="left" w:pos="4990"/>
                <w:tab w:val="left" w:leader="underscore" w:pos="9639"/>
              </w:tabs>
              <w:rPr>
                <w:rFonts w:eastAsia="Calibri"/>
                <w:szCs w:val="22"/>
              </w:rPr>
            </w:pPr>
            <w:r w:rsidRPr="00034674">
              <w:rPr>
                <w:rFonts w:eastAsia="Calibri"/>
                <w:szCs w:val="22"/>
              </w:rPr>
              <w:t>Číslo účtu:</w:t>
            </w:r>
          </w:p>
        </w:tc>
        <w:tc>
          <w:tcPr>
            <w:tcW w:w="3200" w:type="dxa"/>
            <w:shd w:val="clear" w:color="auto" w:fill="auto"/>
          </w:tcPr>
          <w:p w14:paraId="6E40AB23" w14:textId="2F87512A" w:rsidR="00CA73AD" w:rsidRPr="00034674" w:rsidRDefault="00AB031B" w:rsidP="00937718">
            <w:pPr>
              <w:tabs>
                <w:tab w:val="left" w:pos="0"/>
                <w:tab w:val="left" w:leader="underscore" w:pos="4706"/>
                <w:tab w:val="left" w:pos="4990"/>
                <w:tab w:val="left" w:leader="underscore" w:pos="9639"/>
              </w:tabs>
              <w:rPr>
                <w:rFonts w:eastAsia="Calibri"/>
                <w:bCs/>
                <w:szCs w:val="22"/>
              </w:rPr>
            </w:pPr>
            <w:r>
              <w:rPr>
                <w:szCs w:val="22"/>
              </w:rPr>
              <w:t>XXXX</w:t>
            </w:r>
          </w:p>
        </w:tc>
      </w:tr>
      <w:tr w:rsidR="00CA73AD" w14:paraId="7CEC8603" w14:textId="77777777" w:rsidTr="00937718">
        <w:tc>
          <w:tcPr>
            <w:tcW w:w="4732" w:type="dxa"/>
            <w:gridSpan w:val="2"/>
            <w:tcBorders>
              <w:bottom w:val="single" w:sz="4" w:space="0" w:color="auto"/>
            </w:tcBorders>
            <w:shd w:val="clear" w:color="auto" w:fill="auto"/>
          </w:tcPr>
          <w:p w14:paraId="05D102C0"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282" w:type="dxa"/>
            <w:shd w:val="clear" w:color="auto" w:fill="auto"/>
          </w:tcPr>
          <w:p w14:paraId="3E63225E"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tcBorders>
              <w:bottom w:val="single" w:sz="4" w:space="0" w:color="auto"/>
            </w:tcBorders>
            <w:shd w:val="clear" w:color="auto" w:fill="auto"/>
          </w:tcPr>
          <w:p w14:paraId="7C2A46D6" w14:textId="16739EB4" w:rsidR="00CA73AD" w:rsidRPr="00034674" w:rsidRDefault="00034674" w:rsidP="00034674">
            <w:pPr>
              <w:rPr>
                <w:rFonts w:eastAsia="Calibri"/>
                <w:b/>
                <w:szCs w:val="22"/>
              </w:rPr>
            </w:pPr>
            <w:r w:rsidRPr="00034674">
              <w:rPr>
                <w:szCs w:val="22"/>
              </w:rPr>
              <w:t>zapsaná v obchodním rejstříku vedeném městským soudem v Praze oddíl C, vložka 98364</w:t>
            </w:r>
          </w:p>
        </w:tc>
      </w:tr>
    </w:tbl>
    <w:p w14:paraId="3156F0C8" w14:textId="1B4FD063" w:rsidR="00CA73AD" w:rsidRPr="00235104" w:rsidRDefault="00CA73AD" w:rsidP="00CA73AD">
      <w:pPr>
        <w:pBdr>
          <w:bottom w:val="single" w:sz="6" w:space="1" w:color="auto"/>
        </w:pBdr>
        <w:tabs>
          <w:tab w:val="left" w:pos="0"/>
          <w:tab w:val="left" w:pos="4706"/>
          <w:tab w:val="left" w:pos="4990"/>
          <w:tab w:val="left" w:pos="9639"/>
        </w:tabs>
        <w:rPr>
          <w:rFonts w:cs="Arial"/>
          <w:i/>
          <w:szCs w:val="22"/>
        </w:rPr>
      </w:pPr>
      <w:r w:rsidRPr="00235104">
        <w:rPr>
          <w:rFonts w:cs="Arial"/>
          <w:szCs w:val="22"/>
        </w:rPr>
        <w:t>dále jen</w:t>
      </w:r>
      <w:r>
        <w:rPr>
          <w:rFonts w:cs="Arial"/>
          <w:b/>
          <w:szCs w:val="22"/>
        </w:rPr>
        <w:t xml:space="preserve"> objednatel</w:t>
      </w:r>
      <w:r>
        <w:rPr>
          <w:rFonts w:cs="Arial"/>
          <w:szCs w:val="22"/>
        </w:rPr>
        <w:tab/>
      </w:r>
      <w:r w:rsidR="00034674">
        <w:rPr>
          <w:rFonts w:cs="Arial"/>
          <w:szCs w:val="22"/>
        </w:rPr>
        <w:t xml:space="preserve">      </w:t>
      </w:r>
      <w:r w:rsidRPr="00235104">
        <w:rPr>
          <w:rFonts w:cs="Arial"/>
          <w:szCs w:val="22"/>
        </w:rPr>
        <w:t>dále jen</w:t>
      </w:r>
      <w:r>
        <w:rPr>
          <w:rFonts w:cs="Arial"/>
          <w:b/>
          <w:szCs w:val="22"/>
        </w:rPr>
        <w:t xml:space="preserve"> poskytovatel </w:t>
      </w:r>
    </w:p>
    <w:p w14:paraId="584AA603" w14:textId="215ABC1A" w:rsidR="009A2F23" w:rsidRDefault="009A2F23">
      <w:pPr>
        <w:pBdr>
          <w:bottom w:val="single" w:sz="6" w:space="1" w:color="auto"/>
        </w:pBdr>
        <w:tabs>
          <w:tab w:val="left" w:pos="0"/>
          <w:tab w:val="left" w:pos="4820"/>
          <w:tab w:val="left" w:pos="4990"/>
          <w:tab w:val="left" w:pos="9639"/>
        </w:tabs>
        <w:rPr>
          <w:szCs w:val="22"/>
        </w:rPr>
      </w:pPr>
    </w:p>
    <w:p w14:paraId="42CFAA70"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33CA735D"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78B8871B"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5A240C38" w14:textId="77777777" w:rsidR="009A2F23" w:rsidRDefault="00DA0F7A">
      <w:pPr>
        <w:pStyle w:val="Nadpis2"/>
      </w:pPr>
      <w:r>
        <w:rPr>
          <w:bCs w:val="0"/>
        </w:rPr>
        <w:br/>
        <w:t>Úvodní ustanovení</w:t>
      </w:r>
    </w:p>
    <w:p w14:paraId="0D8FEAE5" w14:textId="77777777" w:rsidR="00CA73AD" w:rsidRPr="00D12483" w:rsidRDefault="00CA73AD" w:rsidP="009E179B">
      <w:pPr>
        <w:pStyle w:val="Zkladntextodsazen-slo"/>
        <w:tabs>
          <w:tab w:val="clear" w:pos="284"/>
          <w:tab w:val="clear" w:pos="369"/>
          <w:tab w:val="num" w:pos="426"/>
          <w:tab w:val="left" w:pos="567"/>
        </w:tabs>
        <w:ind w:left="426" w:hanging="426"/>
      </w:pPr>
      <w:r w:rsidRPr="004F35AF">
        <w:t>Tato smlouva je uzavřena podle zákona č. 89/2012 Sb., občanský zákoník (dále jen „občanský zákoník“), ve znění pozdějších předpisů.</w:t>
      </w:r>
      <w:r w:rsidRPr="00D12483">
        <w:t xml:space="preserve"> </w:t>
      </w:r>
    </w:p>
    <w:p w14:paraId="73CC24D7" w14:textId="77777777" w:rsidR="009A2F23" w:rsidRDefault="00DA0F7A" w:rsidP="009E179B">
      <w:pPr>
        <w:pStyle w:val="Zkladntextodsazen-slo"/>
        <w:tabs>
          <w:tab w:val="clear" w:pos="284"/>
          <w:tab w:val="clear" w:pos="369"/>
          <w:tab w:val="num" w:pos="426"/>
          <w:tab w:val="left" w:pos="567"/>
        </w:tabs>
        <w:ind w:left="426" w:hanging="426"/>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79AE5359" w14:textId="77777777" w:rsidR="009A2F23" w:rsidRDefault="00DA0F7A" w:rsidP="009E179B">
      <w:pPr>
        <w:pStyle w:val="Zkladntextodsazen-slo"/>
        <w:tabs>
          <w:tab w:val="clear" w:pos="284"/>
          <w:tab w:val="clear" w:pos="369"/>
          <w:tab w:val="num" w:pos="426"/>
          <w:tab w:val="left" w:pos="567"/>
        </w:tabs>
        <w:ind w:left="426" w:hanging="426"/>
      </w:pPr>
      <w:r>
        <w:t>Smluvní strany prohlašují, že osoby podepisující tuto smlouvu jsou k tomuto úkonu oprávněny.</w:t>
      </w:r>
    </w:p>
    <w:p w14:paraId="2FC0784A" w14:textId="77777777" w:rsidR="009A2F23" w:rsidRDefault="00DA0F7A" w:rsidP="009E179B">
      <w:pPr>
        <w:pStyle w:val="Zkladntextodsazen-slo"/>
        <w:tabs>
          <w:tab w:val="clear" w:pos="284"/>
          <w:tab w:val="clear" w:pos="369"/>
          <w:tab w:val="num" w:pos="426"/>
          <w:tab w:val="left" w:pos="567"/>
        </w:tabs>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p>
    <w:p w14:paraId="05D38B93" w14:textId="77777777" w:rsidR="009A2F23" w:rsidRDefault="00DA0F7A" w:rsidP="009E179B">
      <w:pPr>
        <w:pStyle w:val="Zkladntextodsazen-slo"/>
        <w:tabs>
          <w:tab w:val="clear" w:pos="284"/>
          <w:tab w:val="clear" w:pos="369"/>
          <w:tab w:val="num" w:pos="426"/>
          <w:tab w:val="left" w:pos="567"/>
        </w:tabs>
        <w:ind w:left="426" w:hanging="426"/>
      </w:pPr>
      <w:r>
        <w:t>Účelem uzavření smlouvy je poskytnutí technické podpory k produktům Oracle (dále také „Programy“), specifikovaných v příloze č. 2 této smlouvy.</w:t>
      </w:r>
    </w:p>
    <w:p w14:paraId="1F9E2DF7" w14:textId="77777777" w:rsidR="009A2F23" w:rsidRDefault="00DA0F7A" w:rsidP="009E179B">
      <w:pPr>
        <w:pStyle w:val="Zkladntextodsazen-slo"/>
        <w:tabs>
          <w:tab w:val="clear" w:pos="284"/>
          <w:tab w:val="clear" w:pos="369"/>
          <w:tab w:val="num" w:pos="426"/>
          <w:tab w:val="left" w:pos="567"/>
        </w:tabs>
        <w:ind w:left="426" w:hanging="426"/>
      </w:pPr>
      <w:r>
        <w:t>Poskytovatel prohlašuje, že je odborně způsobilý k zajištění předmětu této smlouvy.</w:t>
      </w:r>
    </w:p>
    <w:p w14:paraId="3C36ED56" w14:textId="77777777" w:rsidR="00CA73AD" w:rsidRDefault="00CA73AD" w:rsidP="009E179B">
      <w:pPr>
        <w:pStyle w:val="Zkladntextodsazen-slo"/>
        <w:tabs>
          <w:tab w:val="clear" w:pos="284"/>
          <w:tab w:val="clear" w:pos="369"/>
          <w:tab w:val="num" w:pos="426"/>
          <w:tab w:val="left" w:pos="567"/>
        </w:tabs>
        <w:ind w:left="426" w:hanging="426"/>
      </w:pPr>
      <w:r w:rsidRPr="00936EB8">
        <w:t>Poskytovatel prohlašuje, že není nespolehlivým plátcem DPH a v případě, že by se jím v průběhu trvání smluvního vztahu stal, tuto informaci neprodleně sdělí objednateli.</w:t>
      </w:r>
    </w:p>
    <w:p w14:paraId="458954C1" w14:textId="77777777" w:rsidR="009A2F23" w:rsidRDefault="00DA0F7A">
      <w:pPr>
        <w:pStyle w:val="Nadpis2"/>
      </w:pPr>
      <w:r>
        <w:br/>
        <w:t>Předmět smlouvy</w:t>
      </w:r>
    </w:p>
    <w:p w14:paraId="408552B8" w14:textId="072FC014" w:rsidR="009A2F23" w:rsidRDefault="00DA0F7A" w:rsidP="009E179B">
      <w:pPr>
        <w:pStyle w:val="Zkladntextodsazen-slo"/>
        <w:tabs>
          <w:tab w:val="clear" w:pos="284"/>
          <w:tab w:val="clear" w:pos="369"/>
          <w:tab w:val="num" w:pos="426"/>
          <w:tab w:val="left" w:pos="567"/>
        </w:tabs>
        <w:ind w:left="426" w:hanging="426"/>
      </w:pPr>
      <w:r>
        <w:t xml:space="preserve">Předmětem této smlouvy je závazek poskytovatele po celou dobu účinnosti smlouvy poskytovat objednateli služby technické podpory </w:t>
      </w:r>
      <w:r>
        <w:rPr>
          <w:b/>
        </w:rPr>
        <w:t>Software Update License &amp; Support</w:t>
      </w:r>
      <w:r>
        <w:t xml:space="preserve"> na </w:t>
      </w:r>
      <w:r w:rsidR="00580342">
        <w:t>p</w:t>
      </w:r>
      <w:r>
        <w:t>rogramy nainstalované u </w:t>
      </w:r>
      <w:r w:rsidR="0090231E">
        <w:t>objednatele,</w:t>
      </w:r>
      <w:r>
        <w:t xml:space="preserve"> a to v rozsahu a za podmínek touto smlouvou sjednaných. Rozsah těchto služeb je specifikován v příloze č. 1, která tvoří nedílnou součást této smlouvy. </w:t>
      </w:r>
    </w:p>
    <w:p w14:paraId="59F5EFC0" w14:textId="6D520553" w:rsidR="00580342" w:rsidRDefault="00580342" w:rsidP="009E179B">
      <w:pPr>
        <w:pStyle w:val="Zkladntextodsazen-slo"/>
        <w:tabs>
          <w:tab w:val="clear" w:pos="284"/>
          <w:tab w:val="clear" w:pos="369"/>
          <w:tab w:val="num" w:pos="426"/>
          <w:tab w:val="left" w:pos="567"/>
        </w:tabs>
        <w:ind w:left="426" w:hanging="426"/>
      </w:pPr>
      <w:r w:rsidRPr="00BC19A1">
        <w:t>Služby a další plnění dodané poskytovatelem objednateli budou splňovat požadavky této smlouvy, související zadávací dokumentace k této veřejné zakázce a požadavky veškerých právních předpisů a podmínek vztahujících se k předmětu této smlouvy</w:t>
      </w:r>
      <w:r>
        <w:t>.</w:t>
      </w:r>
    </w:p>
    <w:p w14:paraId="72C45D0C" w14:textId="7D22B4C7" w:rsidR="00C041F9" w:rsidRDefault="00C041F9" w:rsidP="009E179B">
      <w:pPr>
        <w:pStyle w:val="Zkladntextodsazen-slo"/>
        <w:tabs>
          <w:tab w:val="clear" w:pos="284"/>
          <w:tab w:val="clear" w:pos="369"/>
          <w:tab w:val="num" w:pos="426"/>
          <w:tab w:val="left" w:pos="567"/>
        </w:tabs>
        <w:ind w:left="426" w:hanging="426"/>
      </w:pPr>
      <w:r>
        <w:t>Služby poskytovatele v rámci plnění předmětu smlouvy dle čl. II. odst. 1., budou zahájeny k 11. 12. 2024. Zahájení plnění potvrdí smluvní strany podpisem předávacího protokolu, který bude obsahovat soupis poskytovaného plnění a datum aktivace technické podpory výrobce.</w:t>
      </w:r>
    </w:p>
    <w:p w14:paraId="060BEC41" w14:textId="77777777" w:rsidR="00580342" w:rsidRDefault="00580342" w:rsidP="009E179B">
      <w:pPr>
        <w:pStyle w:val="Zkladntextodsazen-slo"/>
        <w:tabs>
          <w:tab w:val="clear" w:pos="284"/>
          <w:tab w:val="clear" w:pos="369"/>
          <w:tab w:val="num" w:pos="426"/>
          <w:tab w:val="left" w:pos="567"/>
        </w:tabs>
        <w:ind w:left="426" w:hanging="426"/>
      </w:pPr>
      <w:r w:rsidRPr="006C6F94">
        <w:t>Smluvní strany prohlašují, že předmět smlouvy není plněním nemožným a že smlouvu uzavřely po pečlivém zvážení všech možných důsledků</w:t>
      </w:r>
      <w:r>
        <w:t>.</w:t>
      </w:r>
    </w:p>
    <w:p w14:paraId="3D4F26A9" w14:textId="77777777" w:rsidR="009A2F23" w:rsidRDefault="00DA0F7A">
      <w:pPr>
        <w:pStyle w:val="Nadpis2"/>
      </w:pPr>
      <w:r>
        <w:br/>
        <w:t>Místo plnění</w:t>
      </w:r>
    </w:p>
    <w:p w14:paraId="208AF517" w14:textId="77777777" w:rsidR="009A2F23" w:rsidRDefault="00DA0F7A" w:rsidP="009E179B">
      <w:pPr>
        <w:pStyle w:val="Zkladntextodsazen-slo"/>
        <w:tabs>
          <w:tab w:val="clear" w:pos="284"/>
          <w:tab w:val="clear" w:pos="369"/>
          <w:tab w:val="num" w:pos="426"/>
          <w:tab w:val="left" w:pos="567"/>
        </w:tabs>
        <w:ind w:left="426" w:hanging="426"/>
        <w:rPr>
          <w:bCs/>
        </w:rPr>
      </w:pPr>
      <w:r>
        <w:rPr>
          <w:bCs/>
        </w:rPr>
        <w:t xml:space="preserve">Místem plnění předmětu smlouvy je Magistrát města Ostravy, Prokešovo nám. 8, 729 30 Ostrava a budova </w:t>
      </w:r>
      <w:r w:rsidRPr="009E179B">
        <w:t>společnosti</w:t>
      </w:r>
      <w:r>
        <w:rPr>
          <w:bCs/>
        </w:rPr>
        <w:t xml:space="preserve"> OVANET a.s., Hájkova 1100/13, 70200 Ostrava-Přívoz.</w:t>
      </w:r>
    </w:p>
    <w:p w14:paraId="0DE94914" w14:textId="77777777" w:rsidR="009A2F23" w:rsidRDefault="00DA0F7A">
      <w:pPr>
        <w:pStyle w:val="Nadpis2"/>
      </w:pPr>
      <w:r>
        <w:br/>
        <w:t>Odměna za poskytované služby</w:t>
      </w:r>
    </w:p>
    <w:p w14:paraId="49A52FF3" w14:textId="654099F5" w:rsidR="009A2F23" w:rsidRPr="00580342" w:rsidRDefault="00DA0F7A" w:rsidP="009E179B">
      <w:pPr>
        <w:pStyle w:val="Zkladntextodsazen-slo"/>
        <w:tabs>
          <w:tab w:val="clear" w:pos="284"/>
          <w:tab w:val="clear" w:pos="369"/>
          <w:tab w:val="num" w:pos="426"/>
          <w:tab w:val="left" w:pos="567"/>
        </w:tabs>
        <w:ind w:left="426" w:hanging="426"/>
      </w:pPr>
      <w:r>
        <w:t xml:space="preserve">Odměna za poskytované služby dle čl. II smlouvy je stanovena dohodou smluvních stran a činí </w:t>
      </w:r>
      <w:r w:rsidR="00034674">
        <w:br/>
        <w:t xml:space="preserve">407 149,11 Kč bez DPH. </w:t>
      </w:r>
      <w:r w:rsidR="00580342">
        <w:rPr>
          <w:bCs/>
        </w:rPr>
        <w:t xml:space="preserve">Kalkulace odměny je uvedena v příloze č. </w:t>
      </w:r>
      <w:r w:rsidR="001E37B6">
        <w:rPr>
          <w:bCs/>
        </w:rPr>
        <w:t xml:space="preserve">2 </w:t>
      </w:r>
      <w:r w:rsidR="00580342">
        <w:rPr>
          <w:bCs/>
        </w:rPr>
        <w:t>této smlouvy.</w:t>
      </w:r>
    </w:p>
    <w:p w14:paraId="612D5325" w14:textId="4E87453B" w:rsidR="009A2F23" w:rsidRDefault="00DA0F7A" w:rsidP="009E179B">
      <w:pPr>
        <w:pStyle w:val="Zkladntextodsazen-slo"/>
        <w:tabs>
          <w:tab w:val="clear" w:pos="284"/>
          <w:tab w:val="clear" w:pos="369"/>
          <w:tab w:val="num" w:pos="426"/>
          <w:tab w:val="left" w:pos="567"/>
        </w:tabs>
        <w:ind w:left="426" w:hanging="426"/>
      </w:pPr>
      <w:r>
        <w:t>Odměna za poskytované služby bez DPH je dohodnuta jako nejvýše přípustná a platí po celo</w:t>
      </w:r>
      <w:r w:rsidR="00580342">
        <w:t xml:space="preserve">u dobu účinnosti této smlouvy. </w:t>
      </w:r>
    </w:p>
    <w:p w14:paraId="22DB926D" w14:textId="77777777" w:rsidR="009A2F23" w:rsidRDefault="00DA0F7A" w:rsidP="009E179B">
      <w:pPr>
        <w:pStyle w:val="Zkladntextodsazen-slo"/>
        <w:tabs>
          <w:tab w:val="clear" w:pos="284"/>
          <w:tab w:val="clear" w:pos="369"/>
          <w:tab w:val="num" w:pos="426"/>
          <w:tab w:val="left" w:pos="567"/>
        </w:tabs>
        <w:ind w:left="426" w:hanging="426"/>
      </w:pPr>
      <w:r>
        <w:t xml:space="preserve">Součástí sjednané odměny bez DPH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5C8D2D39" w14:textId="77777777" w:rsidR="009A2F23" w:rsidRDefault="00DA0F7A" w:rsidP="009E179B">
      <w:pPr>
        <w:pStyle w:val="Zkladntextodsazen-slo"/>
        <w:tabs>
          <w:tab w:val="clear" w:pos="284"/>
          <w:tab w:val="clear" w:pos="369"/>
          <w:tab w:val="num" w:pos="426"/>
          <w:tab w:val="left" w:pos="567"/>
        </w:tabs>
        <w:ind w:left="426" w:hanging="426"/>
      </w:pPr>
      <w:r>
        <w:rPr>
          <w:rFonts w:cs="Arial"/>
          <w:szCs w:val="20"/>
        </w:rPr>
        <w:t xml:space="preserve">K dohodnuté odměně bez DPH bude připočtena sazba DPH platná ke dni uskutečnění příslušného zdanitelného </w:t>
      </w:r>
      <w:r w:rsidRPr="009E179B">
        <w:t>plnění</w:t>
      </w:r>
      <w:r>
        <w:rPr>
          <w:rFonts w:cs="Arial"/>
          <w:szCs w:val="20"/>
        </w:rPr>
        <w:t xml:space="preserve">. </w:t>
      </w:r>
      <w:r>
        <w:t>Poskytovatel odpovídá za to, že sazba daně z přidané hodnoty bude stanovena v souladu s platnými právními předpisy.</w:t>
      </w:r>
    </w:p>
    <w:p w14:paraId="17D8E9A3" w14:textId="77777777" w:rsidR="009A2F23" w:rsidRDefault="00DA0F7A">
      <w:pPr>
        <w:pStyle w:val="Nadpis2"/>
      </w:pPr>
      <w:r>
        <w:br/>
        <w:t>Doba plnění</w:t>
      </w:r>
    </w:p>
    <w:p w14:paraId="7787C9BC" w14:textId="28EA0281" w:rsidR="009A2F23" w:rsidRDefault="00DA0F7A" w:rsidP="009E179B">
      <w:pPr>
        <w:pStyle w:val="Zkladntextodsazen-slo"/>
        <w:tabs>
          <w:tab w:val="clear" w:pos="284"/>
          <w:tab w:val="clear" w:pos="369"/>
          <w:tab w:val="num" w:pos="426"/>
          <w:tab w:val="left" w:pos="567"/>
        </w:tabs>
        <w:ind w:left="426" w:hanging="426"/>
      </w:pPr>
      <w:r>
        <w:t>Služby technické podpory budou poskytovány v období od 11. 12. 202</w:t>
      </w:r>
      <w:r w:rsidR="00746449">
        <w:t>4</w:t>
      </w:r>
      <w:r>
        <w:t xml:space="preserve"> do 10. 12. 202</w:t>
      </w:r>
      <w:r w:rsidR="00746449">
        <w:t>5</w:t>
      </w:r>
      <w:r>
        <w:t>.</w:t>
      </w:r>
    </w:p>
    <w:p w14:paraId="2F5321FE" w14:textId="77777777" w:rsidR="009A2F23" w:rsidRDefault="00DA0F7A">
      <w:pPr>
        <w:pStyle w:val="Nadpis2"/>
      </w:pPr>
      <w:r>
        <w:br/>
        <w:t>Platební podmínky</w:t>
      </w:r>
    </w:p>
    <w:p w14:paraId="234BC7F2" w14:textId="77777777" w:rsidR="009A2F23" w:rsidRDefault="00DA0F7A" w:rsidP="009E179B">
      <w:pPr>
        <w:pStyle w:val="Zkladntextodsazen-slo"/>
        <w:tabs>
          <w:tab w:val="clear" w:pos="284"/>
          <w:tab w:val="clear" w:pos="369"/>
          <w:tab w:val="num" w:pos="426"/>
          <w:tab w:val="left" w:pos="567"/>
        </w:tabs>
        <w:ind w:left="426" w:hanging="426"/>
      </w:pPr>
      <w:r>
        <w:t>Zálohy nejsou sjednány.</w:t>
      </w:r>
    </w:p>
    <w:p w14:paraId="2D424B02" w14:textId="77777777" w:rsidR="009A2F23" w:rsidRDefault="00DA0F7A" w:rsidP="009E179B">
      <w:pPr>
        <w:pStyle w:val="Zkladntextodsazen-slo"/>
        <w:tabs>
          <w:tab w:val="clear" w:pos="284"/>
          <w:tab w:val="clear" w:pos="369"/>
          <w:tab w:val="num" w:pos="426"/>
          <w:tab w:val="left" w:pos="567"/>
        </w:tabs>
        <w:ind w:left="426" w:hanging="426"/>
      </w:pPr>
      <w:r>
        <w:t xml:space="preserve">Podkladem pro úhradu smluvní odměny je vyúčtování nazvané faktura (dále jen „faktura“), které bude mít náležitosti daňového dokladu dle zákona č. 235/2004 Sb., o dani z přidané hodnoty, ve znění pozdějších předpisů. </w:t>
      </w:r>
    </w:p>
    <w:p w14:paraId="0AAD8837" w14:textId="36F8431C" w:rsidR="00580342" w:rsidRDefault="00580342" w:rsidP="009E179B">
      <w:pPr>
        <w:pStyle w:val="Zkladntextodsazen-slo"/>
        <w:tabs>
          <w:tab w:val="clear" w:pos="284"/>
          <w:tab w:val="clear" w:pos="369"/>
          <w:tab w:val="num" w:pos="426"/>
          <w:tab w:val="left" w:pos="567"/>
        </w:tabs>
        <w:ind w:left="426" w:hanging="426"/>
      </w:pPr>
      <w:r>
        <w:t>Faktura za plnění předmětu smlouvy dle čl. II. odst. 1. bude vystavena do patnácti (15) dnů od nabytí účinnosti smlouvy.</w:t>
      </w:r>
      <w:r w:rsidR="00C041F9">
        <w:t xml:space="preserve"> Součástí faktury bude oboustranně podepsaný předávací protokol. </w:t>
      </w:r>
    </w:p>
    <w:p w14:paraId="501C12D1" w14:textId="77777777" w:rsidR="009A2F23" w:rsidRDefault="00DA0F7A" w:rsidP="009E179B">
      <w:pPr>
        <w:pStyle w:val="Zkladntextodsazen-slo"/>
        <w:tabs>
          <w:tab w:val="clear" w:pos="284"/>
          <w:tab w:val="clear" w:pos="369"/>
          <w:tab w:val="num" w:pos="426"/>
          <w:tab w:val="left" w:pos="567"/>
        </w:tabs>
        <w:ind w:left="426" w:hanging="426"/>
      </w:pPr>
      <w:r>
        <w:t xml:space="preserve">Kromě náležitostí stanovených platnými právními předpisy pro daňový doklad je poskytovatel povinen ve faktuře uvést i tyto údaje: </w:t>
      </w:r>
    </w:p>
    <w:p w14:paraId="600AAEDF" w14:textId="12C91EA4" w:rsidR="009A2F23" w:rsidRDefault="00DA0F7A" w:rsidP="009E179B">
      <w:pPr>
        <w:numPr>
          <w:ilvl w:val="0"/>
          <w:numId w:val="3"/>
        </w:numPr>
        <w:tabs>
          <w:tab w:val="clear" w:pos="822"/>
        </w:tabs>
        <w:ind w:left="568" w:hanging="142"/>
        <w:rPr>
          <w:color w:val="000000"/>
        </w:rPr>
      </w:pPr>
      <w:r>
        <w:rPr>
          <w:color w:val="000000"/>
        </w:rPr>
        <w:t xml:space="preserve">číslo smlouvy a datum jejího uzavření, </w:t>
      </w:r>
    </w:p>
    <w:p w14:paraId="14E37DC7" w14:textId="77777777" w:rsidR="009A2F23" w:rsidRDefault="00DA0F7A" w:rsidP="009E179B">
      <w:pPr>
        <w:numPr>
          <w:ilvl w:val="0"/>
          <w:numId w:val="3"/>
        </w:numPr>
        <w:tabs>
          <w:tab w:val="clear" w:pos="822"/>
        </w:tabs>
        <w:ind w:left="568" w:hanging="142"/>
        <w:rPr>
          <w:color w:val="000000"/>
        </w:rPr>
      </w:pPr>
      <w:r>
        <w:rPr>
          <w:color w:val="000000"/>
        </w:rPr>
        <w:t>předmět plnění a jeho přesnou specifikaci ve slovním vyjádření (nestačí pouze odkaz na číslo uzavřené smlouvy),</w:t>
      </w:r>
    </w:p>
    <w:p w14:paraId="3F9D8860" w14:textId="0925B2F1" w:rsidR="00580342" w:rsidRDefault="00580342" w:rsidP="009E179B">
      <w:pPr>
        <w:numPr>
          <w:ilvl w:val="0"/>
          <w:numId w:val="3"/>
        </w:numPr>
        <w:tabs>
          <w:tab w:val="clear" w:pos="822"/>
        </w:tabs>
        <w:ind w:left="568" w:hanging="142"/>
        <w:rPr>
          <w:color w:val="000000"/>
        </w:rPr>
      </w:pPr>
      <w:r>
        <w:rPr>
          <w:color w:val="000000"/>
        </w:rPr>
        <w:t>označení útvaru objednatele, který akci likviduje (odbor projektů IT služeb a outsourcingu),</w:t>
      </w:r>
    </w:p>
    <w:p w14:paraId="1985ACCF" w14:textId="77777777" w:rsidR="00580342" w:rsidRDefault="00580342" w:rsidP="009E179B">
      <w:pPr>
        <w:numPr>
          <w:ilvl w:val="0"/>
          <w:numId w:val="3"/>
        </w:numPr>
        <w:tabs>
          <w:tab w:val="clear" w:pos="822"/>
        </w:tabs>
        <w:ind w:left="568" w:hanging="142"/>
        <w:rPr>
          <w:color w:val="000000"/>
        </w:rPr>
      </w:pPr>
      <w:r>
        <w:rPr>
          <w:color w:val="000000"/>
        </w:rPr>
        <w:t>dobu splatnosti faktury,</w:t>
      </w:r>
    </w:p>
    <w:p w14:paraId="38434430" w14:textId="77777777" w:rsidR="00580342" w:rsidRDefault="00580342" w:rsidP="009E179B">
      <w:pPr>
        <w:numPr>
          <w:ilvl w:val="0"/>
          <w:numId w:val="3"/>
        </w:numPr>
        <w:tabs>
          <w:tab w:val="clear" w:pos="822"/>
        </w:tabs>
        <w:ind w:left="568" w:hanging="142"/>
        <w:rPr>
          <w:color w:val="000000"/>
        </w:rPr>
      </w:pPr>
      <w:r>
        <w:rPr>
          <w:color w:val="000000"/>
        </w:rPr>
        <w:t xml:space="preserve">označení banky a číslo účtu, na který musí být zaplaceno, </w:t>
      </w:r>
    </w:p>
    <w:p w14:paraId="079BA7C1" w14:textId="3D04F729" w:rsidR="00580342" w:rsidRPr="00580342" w:rsidRDefault="00580342" w:rsidP="009E179B">
      <w:pPr>
        <w:numPr>
          <w:ilvl w:val="0"/>
          <w:numId w:val="3"/>
        </w:numPr>
        <w:tabs>
          <w:tab w:val="clear" w:pos="822"/>
        </w:tabs>
        <w:ind w:left="568" w:hanging="142"/>
        <w:rPr>
          <w:color w:val="000000"/>
        </w:rPr>
      </w:pPr>
      <w:r w:rsidRPr="001008C9">
        <w:t>jméno a příjmení osoby, která fakturu vystavila, včetně jejího kontaktního telefonu.</w:t>
      </w:r>
    </w:p>
    <w:p w14:paraId="028AB684" w14:textId="77777777" w:rsidR="00580342" w:rsidRPr="00F10A39" w:rsidRDefault="00580342" w:rsidP="00580342">
      <w:pPr>
        <w:ind w:left="568"/>
        <w:rPr>
          <w:color w:val="000000"/>
        </w:rPr>
      </w:pPr>
    </w:p>
    <w:p w14:paraId="667592F1" w14:textId="77777777" w:rsidR="009A2F23" w:rsidRDefault="00DA0F7A" w:rsidP="009E179B">
      <w:pPr>
        <w:pStyle w:val="Zkladntextodsazen-slo"/>
        <w:tabs>
          <w:tab w:val="clear" w:pos="284"/>
          <w:tab w:val="clear" w:pos="369"/>
          <w:tab w:val="num" w:pos="426"/>
          <w:tab w:val="left" w:pos="567"/>
        </w:tabs>
        <w:ind w:left="426" w:hanging="426"/>
      </w:pPr>
      <w:r>
        <w:t>Nebude-li faktura obsahovat některou náležitost nebo bude chybně vyúčtována odměna nebo DPH, je objednatel oprávněn vadnou fakturu před uplynutím doby splatnosti vrátit poskytovateli bez zaplacení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479303F0" w14:textId="77777777" w:rsidR="009A2F23" w:rsidRDefault="00DA0F7A" w:rsidP="009E179B">
      <w:pPr>
        <w:pStyle w:val="Zkladntextodsazen-slo"/>
        <w:tabs>
          <w:tab w:val="clear" w:pos="284"/>
          <w:tab w:val="clear" w:pos="369"/>
          <w:tab w:val="num" w:pos="426"/>
          <w:tab w:val="left" w:pos="567"/>
        </w:tabs>
        <w:ind w:left="426" w:hanging="426"/>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 v aktuálním znění.</w:t>
      </w:r>
    </w:p>
    <w:p w14:paraId="6E0AE69A" w14:textId="3E2D606A" w:rsidR="009A2F23" w:rsidRDefault="00DA0F7A" w:rsidP="009E179B">
      <w:pPr>
        <w:pStyle w:val="Zkladntextodsazen-slo"/>
        <w:tabs>
          <w:tab w:val="clear" w:pos="284"/>
          <w:tab w:val="clear" w:pos="369"/>
          <w:tab w:val="num" w:pos="426"/>
          <w:tab w:val="left" w:pos="567"/>
        </w:tabs>
        <w:ind w:left="426" w:hanging="426"/>
      </w:pPr>
      <w:r>
        <w:t xml:space="preserve">Doba splatnosti faktury činí </w:t>
      </w:r>
      <w:r w:rsidR="00BD5D9E">
        <w:t xml:space="preserve">15 </w:t>
      </w:r>
      <w:r>
        <w:t>kalendářních dnů po jejím doručení objednateli. Pro placení jiných plateb (např. úroků z prodlení, smluvních pokut, náhrady škody aj.) si smluvní strany sjednávají 10denní dobu splatnosti.</w:t>
      </w:r>
    </w:p>
    <w:p w14:paraId="333D88AC" w14:textId="77777777" w:rsidR="009A2F23" w:rsidRDefault="00DA0F7A" w:rsidP="009E179B">
      <w:pPr>
        <w:pStyle w:val="Zkladntextodsazen-slo"/>
        <w:tabs>
          <w:tab w:val="clear" w:pos="284"/>
          <w:tab w:val="clear" w:pos="369"/>
          <w:tab w:val="num" w:pos="426"/>
          <w:tab w:val="left" w:pos="567"/>
        </w:tabs>
        <w:ind w:left="426" w:hanging="426"/>
      </w:pPr>
      <w:r>
        <w:t xml:space="preserve">Faktura bude doručena do datové schránky objednatele nebo na elektronickou podatelnu objednatele </w:t>
      </w:r>
      <w:hyperlink r:id="rId8" w:history="1">
        <w:r>
          <w:rPr>
            <w:rStyle w:val="Hypertextovodkaz"/>
          </w:rPr>
          <w:t>posta@ostrava.cz</w:t>
        </w:r>
      </w:hyperlink>
      <w:r>
        <w:rPr>
          <w:rStyle w:val="Hypertextovodkaz"/>
        </w:rPr>
        <w:t xml:space="preserve"> </w:t>
      </w:r>
      <w:r>
        <w:t>nebo osobně proti podpisu zmocněné osoby nebo jako doporučené psaní prostřednictvím držitele poštovní licence.</w:t>
      </w:r>
    </w:p>
    <w:p w14:paraId="5AB10985" w14:textId="77777777" w:rsidR="009A2F23" w:rsidRDefault="00DA0F7A" w:rsidP="009E179B">
      <w:pPr>
        <w:pStyle w:val="Zkladntextodsazen-slo"/>
        <w:tabs>
          <w:tab w:val="clear" w:pos="284"/>
          <w:tab w:val="clear" w:pos="369"/>
          <w:tab w:val="num" w:pos="426"/>
          <w:tab w:val="left" w:pos="567"/>
        </w:tabs>
        <w:ind w:left="426" w:hanging="426"/>
      </w:pPr>
      <w: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54C727C1" w14:textId="77777777" w:rsidR="009A2F23" w:rsidRDefault="00DA0F7A" w:rsidP="009E179B">
      <w:pPr>
        <w:pStyle w:val="Zkladntextodsazen-slo"/>
        <w:tabs>
          <w:tab w:val="clear" w:pos="284"/>
          <w:tab w:val="clear" w:pos="369"/>
          <w:tab w:val="num" w:pos="426"/>
          <w:tab w:val="left" w:pos="567"/>
        </w:tabs>
        <w:ind w:left="426" w:hanging="426"/>
      </w:pPr>
      <w:r>
        <w:t xml:space="preserve">Pokud se stane poskytovatel nespolehlivým plátcem daně dle § 106a zákona č. 235/2004 Sb., o dani z přidané hodnoty, ve znění pozdějších předpisů, je objednatel oprávněn hradit poskytovateli za zdanitelné plnění částku bez DPH a úhradu samotné DPH provést přímo na příslušný účet příslušného finančního úřadu, dle § 109a zákona o dani z přidané hodnoty. Zaplacení částky ve výši daně na účet správce daně poskytovatele a zaplacení odměny bez DPH poskytovateli bude považováno za splnění závazku objednatele uhradit sjednanou odměnu. </w:t>
      </w:r>
    </w:p>
    <w:p w14:paraId="774CFB4A" w14:textId="77777777" w:rsidR="009A2F23" w:rsidRDefault="00DA0F7A" w:rsidP="009E179B">
      <w:pPr>
        <w:pStyle w:val="Zkladntextodsazen-slo"/>
        <w:tabs>
          <w:tab w:val="clear" w:pos="284"/>
          <w:tab w:val="clear" w:pos="369"/>
          <w:tab w:val="num" w:pos="426"/>
          <w:tab w:val="left" w:pos="567"/>
        </w:tabs>
        <w:ind w:left="426" w:hanging="426"/>
      </w:pPr>
      <w:r>
        <w:t>V případě fakturace v režimu přenesené daňové povinnosti se odst. 10. a druhá a třetí věta odst. 9. tohoto článku neužijí.</w:t>
      </w:r>
    </w:p>
    <w:p w14:paraId="5F514077" w14:textId="77777777" w:rsidR="009A2F23" w:rsidRDefault="00DA0F7A" w:rsidP="009E179B">
      <w:pPr>
        <w:pStyle w:val="Zkladntextodsazen-slo"/>
        <w:tabs>
          <w:tab w:val="clear" w:pos="284"/>
          <w:tab w:val="clear" w:pos="369"/>
          <w:tab w:val="num" w:pos="426"/>
          <w:tab w:val="left" w:pos="567"/>
        </w:tabs>
        <w:ind w:left="426" w:hanging="426"/>
      </w:pPr>
      <w:r>
        <w:t>Povinnost zaplatit je splněna dnem odepsání příslušné částky z účtu objednatele.</w:t>
      </w:r>
    </w:p>
    <w:p w14:paraId="4B22F55D" w14:textId="77777777" w:rsidR="009A2F23" w:rsidRDefault="00DA0F7A">
      <w:pPr>
        <w:pStyle w:val="Nadpis2"/>
      </w:pPr>
      <w:r>
        <w:br/>
        <w:t>Odpovědnost za vady</w:t>
      </w:r>
    </w:p>
    <w:p w14:paraId="172BCC5A" w14:textId="0920C2F8" w:rsidR="009A2F23" w:rsidRDefault="00DA0F7A" w:rsidP="009E179B">
      <w:pPr>
        <w:pStyle w:val="Zkladntextodsazen-slo"/>
        <w:tabs>
          <w:tab w:val="clear" w:pos="284"/>
          <w:tab w:val="clear" w:pos="369"/>
          <w:tab w:val="num" w:pos="426"/>
          <w:tab w:val="left" w:pos="567"/>
        </w:tabs>
        <w:ind w:left="426" w:hanging="426"/>
      </w:pPr>
      <w:r>
        <w:t xml:space="preserve">Uplatňování práv </w:t>
      </w:r>
      <w:r w:rsidR="00271696">
        <w:t>z</w:t>
      </w:r>
      <w:r>
        <w:t xml:space="preserve"> odpovědnosti za vady se řídí příslušnými ustanoveními občanského zákoníku, není-li v této smlouvě dohodnuto jinak.</w:t>
      </w:r>
    </w:p>
    <w:p w14:paraId="064B4AD4" w14:textId="4664381B" w:rsidR="009A2F23" w:rsidRDefault="00DA0F7A" w:rsidP="009E179B">
      <w:pPr>
        <w:pStyle w:val="Zkladntextodsazen-slo"/>
        <w:tabs>
          <w:tab w:val="clear" w:pos="284"/>
          <w:tab w:val="clear" w:pos="369"/>
          <w:tab w:val="num" w:pos="426"/>
          <w:tab w:val="left" w:pos="567"/>
        </w:tabs>
        <w:ind w:left="426" w:hanging="426"/>
        <w:rPr>
          <w:lang w:val="x-none"/>
        </w:rPr>
      </w:pPr>
      <w:r>
        <w:t>Poskytovatel</w:t>
      </w:r>
      <w:r>
        <w:rPr>
          <w:lang w:val="x-none"/>
        </w:rPr>
        <w:t xml:space="preserve"> je povinen a zavazuje se, provést </w:t>
      </w:r>
      <w:r w:rsidR="00691431">
        <w:rPr>
          <w:lang w:val="x-none"/>
        </w:rPr>
        <w:t xml:space="preserve">služby, které jsou </w:t>
      </w:r>
      <w:r>
        <w:rPr>
          <w:lang w:val="x-none"/>
        </w:rPr>
        <w:t>předmět</w:t>
      </w:r>
      <w:r w:rsidR="00691431">
        <w:rPr>
          <w:lang w:val="x-none"/>
        </w:rPr>
        <w:t>em</w:t>
      </w:r>
      <w:r>
        <w:rPr>
          <w:lang w:val="x-none"/>
        </w:rPr>
        <w:t xml:space="preserve"> smlouvy</w:t>
      </w:r>
      <w:r w:rsidR="00691431">
        <w:rPr>
          <w:lang w:val="x-none"/>
        </w:rPr>
        <w:t>,</w:t>
      </w:r>
      <w:r>
        <w:rPr>
          <w:lang w:val="x-none"/>
        </w:rPr>
        <w:t xml:space="preserve">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118247FD" w14:textId="77777777" w:rsidR="009A2F23" w:rsidRDefault="00DA0F7A" w:rsidP="009E179B">
      <w:pPr>
        <w:pStyle w:val="Zkladntextodsazen-slo"/>
        <w:tabs>
          <w:tab w:val="clear" w:pos="284"/>
          <w:tab w:val="clear" w:pos="369"/>
          <w:tab w:val="num" w:pos="426"/>
          <w:tab w:val="left" w:pos="567"/>
        </w:tabs>
        <w:ind w:left="426" w:hanging="426"/>
      </w:pPr>
      <w:r>
        <w:t>Poskytovatel se zavazuje realizovat veškeré práce vyžadující zvláštní způsobilost nebo povolení podle příslušných předpisů osobami, které tuto podmínku splňují.</w:t>
      </w:r>
    </w:p>
    <w:p w14:paraId="4E106563" w14:textId="77777777" w:rsidR="009A2F23" w:rsidRDefault="009A2F23">
      <w:pPr>
        <w:pStyle w:val="Zkladntextodsazen-slo"/>
        <w:numPr>
          <w:ilvl w:val="0"/>
          <w:numId w:val="0"/>
        </w:numPr>
        <w:ind w:left="284"/>
      </w:pPr>
    </w:p>
    <w:p w14:paraId="660E74CF" w14:textId="77777777" w:rsidR="009A2F23" w:rsidRDefault="009A2F23">
      <w:pPr>
        <w:pStyle w:val="Nadpis2"/>
        <w:spacing w:before="0" w:after="0"/>
      </w:pPr>
    </w:p>
    <w:p w14:paraId="53A40DFA" w14:textId="77777777" w:rsidR="009A2F23" w:rsidRDefault="00DA0F7A">
      <w:pPr>
        <w:pStyle w:val="Nadpis2"/>
        <w:numPr>
          <w:ilvl w:val="0"/>
          <w:numId w:val="0"/>
        </w:numPr>
        <w:spacing w:before="0"/>
      </w:pPr>
      <w:r>
        <w:t>Utajované a důvěrné informace</w:t>
      </w:r>
    </w:p>
    <w:p w14:paraId="244D7011" w14:textId="77777777" w:rsidR="00600FAF" w:rsidRDefault="00600FAF" w:rsidP="009E179B">
      <w:pPr>
        <w:pStyle w:val="Zkladntextodsazen-slo"/>
        <w:tabs>
          <w:tab w:val="clear" w:pos="284"/>
          <w:tab w:val="clear" w:pos="369"/>
          <w:tab w:val="num" w:pos="426"/>
          <w:tab w:val="left" w:pos="567"/>
        </w:tabs>
        <w:ind w:left="426" w:hanging="426"/>
      </w:pPr>
      <w:r>
        <w:t xml:space="preserve">Smluvní strany se zavazují, že při realizaci této smlouvy a jejich případných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w:t>
      </w:r>
      <w:r w:rsidRPr="00926B63">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t>.</w:t>
      </w:r>
    </w:p>
    <w:p w14:paraId="616BF4FA" w14:textId="77777777" w:rsidR="00600FAF" w:rsidRDefault="00600FAF" w:rsidP="009E179B">
      <w:pPr>
        <w:pStyle w:val="Zkladntextodsazen-slo"/>
        <w:tabs>
          <w:tab w:val="clear" w:pos="284"/>
          <w:tab w:val="clear" w:pos="369"/>
          <w:tab w:val="num" w:pos="426"/>
          <w:tab w:val="left" w:pos="567"/>
        </w:tabs>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05A1FFC1" w14:textId="77777777" w:rsidR="00600FAF" w:rsidRDefault="00600FAF" w:rsidP="009E179B">
      <w:pPr>
        <w:pStyle w:val="Zkladntextodsazen-slo"/>
        <w:tabs>
          <w:tab w:val="clear" w:pos="284"/>
          <w:tab w:val="clear" w:pos="369"/>
          <w:tab w:val="num" w:pos="426"/>
          <w:tab w:val="left" w:pos="567"/>
        </w:tabs>
        <w:ind w:left="426" w:hanging="426"/>
      </w:pPr>
      <w:r>
        <w:t>Závazek k ochraně a utajení trvá po celou dobu existence chráněných informací.</w:t>
      </w:r>
    </w:p>
    <w:p w14:paraId="32DD35ED" w14:textId="77777777" w:rsidR="00600FAF" w:rsidRDefault="00600FAF" w:rsidP="009E179B">
      <w:pPr>
        <w:pStyle w:val="Zkladntextodsazen-slo"/>
        <w:tabs>
          <w:tab w:val="clear" w:pos="284"/>
          <w:tab w:val="clear" w:pos="369"/>
          <w:tab w:val="num" w:pos="426"/>
          <w:tab w:val="left" w:pos="567"/>
        </w:tabs>
        <w:ind w:left="426" w:hanging="426"/>
      </w:pPr>
      <w:r w:rsidRPr="00A1372F">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r>
        <w:t xml:space="preserve"> </w:t>
      </w:r>
    </w:p>
    <w:p w14:paraId="6B6AA262" w14:textId="77777777" w:rsidR="00600FAF" w:rsidRDefault="00600FAF" w:rsidP="009E179B">
      <w:pPr>
        <w:pStyle w:val="Zkladntextodsazen-slo"/>
        <w:tabs>
          <w:tab w:val="clear" w:pos="284"/>
          <w:tab w:val="clear" w:pos="369"/>
          <w:tab w:val="num" w:pos="426"/>
          <w:tab w:val="left" w:pos="567"/>
        </w:tabs>
        <w:ind w:left="426" w:hanging="426"/>
      </w:pPr>
      <w:r>
        <w:t>Povinnost objednatele dle zákona č. 106/1999 Sb., o svobodném přístupu k informacím, ve znění pozdějších předpisů, nejsou ustanovením tohoto článku dotčena.</w:t>
      </w:r>
    </w:p>
    <w:p w14:paraId="0EE6D42D" w14:textId="77777777" w:rsidR="00600FAF" w:rsidRPr="00947166" w:rsidRDefault="00600FAF" w:rsidP="009E179B">
      <w:pPr>
        <w:pStyle w:val="Zkladntextodsazen-slo"/>
        <w:tabs>
          <w:tab w:val="clear" w:pos="284"/>
          <w:tab w:val="clear" w:pos="369"/>
          <w:tab w:val="num" w:pos="426"/>
          <w:tab w:val="left" w:pos="567"/>
        </w:tabs>
        <w:ind w:left="426" w:hanging="426"/>
      </w:pPr>
      <w:r w:rsidRPr="00947166">
        <w:t>Povinnosti smluvních stran vůči chráněným informacím se nevztahují na případy, kdy</w:t>
      </w:r>
    </w:p>
    <w:p w14:paraId="48668003" w14:textId="77777777" w:rsidR="00600FAF" w:rsidRPr="00947166" w:rsidRDefault="00600FAF" w:rsidP="009E179B">
      <w:pPr>
        <w:pStyle w:val="Zkladntextodsazen-slo"/>
        <w:numPr>
          <w:ilvl w:val="2"/>
          <w:numId w:val="8"/>
        </w:numPr>
        <w:ind w:left="1418" w:hanging="425"/>
      </w:pPr>
      <w:r w:rsidRPr="00947166">
        <w:t>smluvní strana prokáže, že je tato informace veřejně dostupná, aniž by tuto dostupnost způsobila sama smluvní strana,</w:t>
      </w:r>
    </w:p>
    <w:p w14:paraId="1F49DFBD" w14:textId="77777777" w:rsidR="00600FAF" w:rsidRPr="00947166" w:rsidRDefault="00600FAF" w:rsidP="009E179B">
      <w:pPr>
        <w:pStyle w:val="Zkladntextodsazen-slo"/>
        <w:numPr>
          <w:ilvl w:val="2"/>
          <w:numId w:val="8"/>
        </w:numPr>
        <w:ind w:left="1418" w:hanging="425"/>
      </w:pPr>
      <w:r w:rsidRPr="00947166">
        <w:t>smluvní strana prokáže, že měla tuto informaci k dispozici ještě před datem zpřístupnění druhou stranou a že ji nenabyla v rozporu se zákonem,</w:t>
      </w:r>
    </w:p>
    <w:p w14:paraId="701917AB" w14:textId="77777777" w:rsidR="00600FAF" w:rsidRPr="00947166" w:rsidRDefault="00600FAF" w:rsidP="009E179B">
      <w:pPr>
        <w:pStyle w:val="Zkladntextodsazen-slo"/>
        <w:numPr>
          <w:ilvl w:val="2"/>
          <w:numId w:val="8"/>
        </w:numPr>
        <w:ind w:left="1418" w:hanging="425"/>
      </w:pPr>
      <w:r w:rsidRPr="00947166">
        <w:t>smluvní strana obdrží od zpřístupňující strany písemný souhlas zpřístupňovat danou informaci,</w:t>
      </w:r>
    </w:p>
    <w:p w14:paraId="0DADFC4D" w14:textId="77777777" w:rsidR="00600FAF" w:rsidRDefault="00600FAF" w:rsidP="009E179B">
      <w:pPr>
        <w:pStyle w:val="Zkladntextodsazen-slo"/>
        <w:numPr>
          <w:ilvl w:val="2"/>
          <w:numId w:val="8"/>
        </w:numPr>
        <w:ind w:left="1418" w:hanging="425"/>
      </w:pPr>
      <w:r w:rsidRPr="00947166">
        <w:t>je-li zpřístupnění informace vyžadováno zákonem nebo závazným rozhodnutím oprávněného orgánu.</w:t>
      </w:r>
    </w:p>
    <w:p w14:paraId="36242C4C" w14:textId="77777777" w:rsidR="009A2F23" w:rsidRDefault="009A2F23">
      <w:pPr>
        <w:pStyle w:val="Nadpis2"/>
        <w:spacing w:before="240"/>
      </w:pPr>
    </w:p>
    <w:p w14:paraId="24C42B24" w14:textId="77777777" w:rsidR="009A2F23" w:rsidRDefault="00DA0F7A">
      <w:pPr>
        <w:pStyle w:val="Nadpis2"/>
        <w:numPr>
          <w:ilvl w:val="0"/>
          <w:numId w:val="0"/>
        </w:numPr>
        <w:spacing w:before="120"/>
      </w:pPr>
      <w:r>
        <w:t>Sankční ujednání</w:t>
      </w:r>
    </w:p>
    <w:p w14:paraId="14B7BB27" w14:textId="1B817C29" w:rsidR="009A2F23" w:rsidRDefault="00DA0F7A" w:rsidP="009E179B">
      <w:pPr>
        <w:pStyle w:val="Zkladntextodsazen-slo"/>
        <w:tabs>
          <w:tab w:val="clear" w:pos="284"/>
          <w:tab w:val="clear" w:pos="369"/>
          <w:tab w:val="num" w:pos="426"/>
          <w:tab w:val="left" w:pos="567"/>
        </w:tabs>
        <w:ind w:left="426" w:hanging="426"/>
      </w:pPr>
      <w:r>
        <w:t>Pro případ prodlení se zaplacením dohodnuté odměny v rozporu s platebními podmínkami sjednanými v této smlouvě, je objednatel povinen zaplatit úrok z prodlení ve výši 0,05 % z nezaplacené odměny bez DPH za každý i započatý den prodlení</w:t>
      </w:r>
      <w:r w:rsidR="00691431">
        <w:t>.</w:t>
      </w:r>
    </w:p>
    <w:p w14:paraId="67938E0C" w14:textId="77777777" w:rsidR="009A2F23" w:rsidRDefault="00DA0F7A" w:rsidP="009E179B">
      <w:pPr>
        <w:pStyle w:val="Zkladntextodsazen-slo"/>
        <w:tabs>
          <w:tab w:val="clear" w:pos="284"/>
          <w:tab w:val="clear" w:pos="369"/>
          <w:tab w:val="num" w:pos="426"/>
          <w:tab w:val="left" w:pos="567"/>
        </w:tabs>
        <w:ind w:left="426" w:hanging="426"/>
      </w:pPr>
      <w:r>
        <w:t>V případě nesplnění jakéhokoliv závazku z této smlouvy ze strany poskytovatele je poskytovatel povinen uhradit objednateli smluvní pokutu ve výši 10 000,- Kč bez DPH za každý i započatý den prodlení a za každý jednotlivý případ.</w:t>
      </w:r>
    </w:p>
    <w:p w14:paraId="22BD5C1F" w14:textId="77777777" w:rsidR="009A2F23" w:rsidRDefault="00DA0F7A" w:rsidP="009E179B">
      <w:pPr>
        <w:pStyle w:val="Zkladntextodsazen-slo"/>
        <w:tabs>
          <w:tab w:val="clear" w:pos="284"/>
          <w:tab w:val="clear" w:pos="369"/>
          <w:tab w:val="num" w:pos="426"/>
          <w:tab w:val="left" w:pos="567"/>
        </w:tabs>
        <w:ind w:left="426" w:hanging="426"/>
      </w:pPr>
      <w:r>
        <w:t>V případě, že závazek z této smlouvy zanikne před jeho řádným ukončením, nezaniká nárok na smluvní pokutu, pokud vznikl dřívějším porušením povinností.</w:t>
      </w:r>
    </w:p>
    <w:p w14:paraId="5583CB1B" w14:textId="77777777" w:rsidR="009A2F23" w:rsidRDefault="00DA0F7A" w:rsidP="009E179B">
      <w:pPr>
        <w:pStyle w:val="Zkladntextodsazen-slo"/>
        <w:tabs>
          <w:tab w:val="clear" w:pos="284"/>
          <w:tab w:val="clear" w:pos="369"/>
          <w:tab w:val="num" w:pos="426"/>
          <w:tab w:val="left" w:pos="567"/>
        </w:tabs>
        <w:ind w:left="426" w:hanging="426"/>
      </w:pPr>
      <w:r>
        <w:t>Zánik závazku pozdním plněním neznamená zánik nároku na smluvní pokutu za prodlení s plněním.</w:t>
      </w:r>
    </w:p>
    <w:p w14:paraId="3C13AD57" w14:textId="77777777" w:rsidR="009A2F23" w:rsidRDefault="00DA0F7A" w:rsidP="009E179B">
      <w:pPr>
        <w:pStyle w:val="Zkladntextodsazen-slo"/>
        <w:tabs>
          <w:tab w:val="clear" w:pos="284"/>
          <w:tab w:val="clear" w:pos="369"/>
          <w:tab w:val="num" w:pos="426"/>
          <w:tab w:val="left" w:pos="567"/>
        </w:tabs>
        <w:ind w:left="426" w:hanging="426"/>
      </w:pPr>
      <w:r>
        <w:t>Smluvní pokuty sjednané touto smlouvou zaplatí povinná strana nezávisle na zavinění a na tom, zda a v jaké výši vznikne druhé straně škoda, kterou lze vymáhat samostatně.</w:t>
      </w:r>
    </w:p>
    <w:p w14:paraId="59EDB6F9" w14:textId="77777777" w:rsidR="009A2F23" w:rsidRDefault="00DA0F7A" w:rsidP="009E179B">
      <w:pPr>
        <w:pStyle w:val="Zkladntextodsazen-slo"/>
        <w:tabs>
          <w:tab w:val="clear" w:pos="284"/>
          <w:tab w:val="clear" w:pos="369"/>
          <w:tab w:val="num" w:pos="426"/>
          <w:tab w:val="left" w:pos="567"/>
        </w:tabs>
        <w:ind w:left="426" w:hanging="426"/>
      </w:pPr>
      <w:r>
        <w:t xml:space="preserve">Smluvní pokuty se nezapočítávají na náhradu případně vzniklé škody. </w:t>
      </w:r>
    </w:p>
    <w:p w14:paraId="0F915C88" w14:textId="77777777" w:rsidR="009A2F23" w:rsidRDefault="00DA0F7A" w:rsidP="009E179B">
      <w:pPr>
        <w:pStyle w:val="Zkladntextodsazen-slo"/>
        <w:tabs>
          <w:tab w:val="clear" w:pos="284"/>
          <w:tab w:val="clear" w:pos="369"/>
          <w:tab w:val="num" w:pos="426"/>
          <w:tab w:val="left" w:pos="567"/>
        </w:tabs>
        <w:ind w:left="426" w:hanging="426"/>
      </w:pPr>
      <w:r>
        <w:t>Smluvní pokuty je objednatel oprávněn započíst proti pohledávce poskytovatele.</w:t>
      </w:r>
    </w:p>
    <w:p w14:paraId="56977A5D" w14:textId="77777777" w:rsidR="009A2F23" w:rsidRDefault="00DA0F7A">
      <w:pPr>
        <w:pStyle w:val="Nadpis2"/>
      </w:pPr>
      <w:r>
        <w:br/>
        <w:t>Závěrečná ujednání</w:t>
      </w:r>
    </w:p>
    <w:p w14:paraId="459F9BD5" w14:textId="4BF8D3DF" w:rsidR="009A2F23" w:rsidRDefault="00DA0F7A" w:rsidP="009E179B">
      <w:pPr>
        <w:pStyle w:val="Zkladntextodsazen-slo"/>
        <w:tabs>
          <w:tab w:val="clear" w:pos="284"/>
          <w:tab w:val="clear" w:pos="369"/>
          <w:tab w:val="num" w:pos="426"/>
          <w:tab w:val="left" w:pos="567"/>
        </w:tabs>
        <w:ind w:left="426" w:hanging="426"/>
      </w:pPr>
      <w:r>
        <w:t>Doložka platnosti právního jednání dle § 41 zákona č. 128/2000 Sb., o obcích (obecní zřízení), ve znění pozdějších předpisů: O uzavření této smlouvy rozhodla rada města usnesením č. </w:t>
      </w:r>
      <w:r w:rsidR="0090231E">
        <w:t>05891</w:t>
      </w:r>
      <w:r>
        <w:t>/</w:t>
      </w:r>
      <w:r w:rsidR="00BA6C97">
        <w:t>RM2226</w:t>
      </w:r>
      <w:r>
        <w:t>/</w:t>
      </w:r>
      <w:r w:rsidR="0090231E">
        <w:t>86</w:t>
      </w:r>
      <w:r>
        <w:t xml:space="preserve"> ze dne </w:t>
      </w:r>
      <w:r w:rsidR="0090231E">
        <w:t>26</w:t>
      </w:r>
      <w:r>
        <w:t xml:space="preserve">. </w:t>
      </w:r>
      <w:r w:rsidR="0090231E">
        <w:t>11</w:t>
      </w:r>
      <w:r>
        <w:t>. 202</w:t>
      </w:r>
      <w:r w:rsidR="00746449">
        <w:t>4</w:t>
      </w:r>
      <w:r>
        <w:t>, kterým bylo rozhodnuto o zadání veřejné zakázky malého rozsahu</w:t>
      </w:r>
      <w:r w:rsidR="00CA73AD">
        <w:t xml:space="preserve"> s </w:t>
      </w:r>
      <w:r w:rsidR="00CA73AD" w:rsidRPr="00CA73AD">
        <w:t>názvem „Poskytnutí technické podpory k softwarovým produktům Oracle“</w:t>
      </w:r>
      <w:r w:rsidRPr="00CA73AD">
        <w:t>.</w:t>
      </w:r>
    </w:p>
    <w:p w14:paraId="371BF0D6" w14:textId="77777777" w:rsidR="00F77FB4" w:rsidRDefault="00F77FB4" w:rsidP="009E179B">
      <w:pPr>
        <w:pStyle w:val="Zkladntextodsazen-slo"/>
        <w:tabs>
          <w:tab w:val="clear" w:pos="284"/>
          <w:tab w:val="clear" w:pos="369"/>
          <w:tab w:val="num" w:pos="426"/>
          <w:tab w:val="left" w:pos="567"/>
        </w:tabs>
        <w:ind w:left="426" w:hanging="426"/>
      </w:pPr>
      <w:r w:rsidRPr="002D0F80">
        <w:t>Smlou</w:t>
      </w:r>
      <w:r>
        <w:t>va nabývá účinnosti dnem uveřejnění v celostátním R</w:t>
      </w:r>
      <w:r w:rsidRPr="002D0F80">
        <w:t>egistru smluv</w:t>
      </w:r>
      <w:r>
        <w:t>.</w:t>
      </w:r>
    </w:p>
    <w:p w14:paraId="172A0E60" w14:textId="4A5C74DE" w:rsidR="009A2F23" w:rsidRDefault="00DA0F7A" w:rsidP="009E179B">
      <w:pPr>
        <w:pStyle w:val="Zkladntextodsazen-slo"/>
        <w:tabs>
          <w:tab w:val="clear" w:pos="284"/>
          <w:tab w:val="clear" w:pos="369"/>
          <w:tab w:val="num" w:pos="426"/>
          <w:tab w:val="left" w:pos="567"/>
        </w:tabs>
        <w:ind w:left="426" w:hanging="426"/>
      </w:pPr>
      <w:r>
        <w:t>Tato smlouva se uzavírá na do</w:t>
      </w:r>
      <w:r w:rsidR="00600FAF">
        <w:t>bu určitou, a to do 10. 12. 202</w:t>
      </w:r>
      <w:r w:rsidR="00746449">
        <w:t>5</w:t>
      </w:r>
      <w:r>
        <w:t xml:space="preserve">. </w:t>
      </w:r>
    </w:p>
    <w:p w14:paraId="7EAB71E8" w14:textId="77777777" w:rsidR="00D24ECD" w:rsidRDefault="00D24ECD" w:rsidP="009E179B">
      <w:pPr>
        <w:pStyle w:val="Zkladntextodsazen-slo"/>
        <w:tabs>
          <w:tab w:val="clear" w:pos="284"/>
          <w:tab w:val="clear" w:pos="369"/>
          <w:tab w:val="num" w:pos="426"/>
          <w:tab w:val="left" w:pos="567"/>
        </w:tabs>
        <w:ind w:left="426" w:hanging="426"/>
      </w:pPr>
      <w:r>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p>
    <w:p w14:paraId="2B1F815F" w14:textId="68A95EA7" w:rsidR="009A2F23" w:rsidRDefault="00DA0F7A" w:rsidP="009E179B">
      <w:pPr>
        <w:pStyle w:val="Zkladntextodsazen-slo"/>
        <w:tabs>
          <w:tab w:val="clear" w:pos="284"/>
          <w:tab w:val="clear" w:pos="369"/>
          <w:tab w:val="num" w:pos="426"/>
          <w:tab w:val="left" w:pos="567"/>
        </w:tabs>
        <w:ind w:left="426" w:hanging="426"/>
      </w:pPr>
      <w:r>
        <w:t xml:space="preserve">Smluvní strany se dále </w:t>
      </w:r>
      <w:r w:rsidR="0090231E">
        <w:t>dohodly ve</w:t>
      </w:r>
      <w:r>
        <w:t xml:space="preserve"> smyslu § 1740 odst. 2 a 3 občanského zákoníku, že vylučují přijetí nabídky, která vyjadřuje obsah návrhu smlouvy jinými slovy, i přijetí nabídky s dodatkem nebo odchylkou, i když dodatek či odchylka podstatně nemění podmínky nabídky.</w:t>
      </w:r>
    </w:p>
    <w:p w14:paraId="72B2F0E0" w14:textId="77777777" w:rsidR="009A2F23" w:rsidRDefault="00DA0F7A" w:rsidP="009E179B">
      <w:pPr>
        <w:pStyle w:val="Zkladntextodsazen-slo"/>
        <w:tabs>
          <w:tab w:val="clear" w:pos="284"/>
          <w:tab w:val="clear" w:pos="369"/>
          <w:tab w:val="num" w:pos="426"/>
          <w:tab w:val="left" w:pos="567"/>
        </w:tabs>
        <w:ind w:left="426" w:hanging="42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5CFB9A2" w14:textId="09659EC5" w:rsidR="009A2F23" w:rsidRDefault="00DA0F7A" w:rsidP="009E179B">
      <w:pPr>
        <w:pStyle w:val="Zkladntextodsazen-slo"/>
        <w:tabs>
          <w:tab w:val="clear" w:pos="284"/>
          <w:tab w:val="clear" w:pos="369"/>
          <w:tab w:val="num" w:pos="426"/>
          <w:tab w:val="left" w:pos="567"/>
        </w:tabs>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D116A39" w14:textId="77777777" w:rsidR="009A2F23" w:rsidRDefault="00DA0F7A" w:rsidP="009E179B">
      <w:pPr>
        <w:pStyle w:val="Zkladntextodsazen-slo"/>
        <w:tabs>
          <w:tab w:val="clear" w:pos="284"/>
          <w:tab w:val="clear" w:pos="369"/>
          <w:tab w:val="num" w:pos="426"/>
          <w:tab w:val="left" w:pos="567"/>
        </w:tabs>
        <w:ind w:left="426" w:hanging="426"/>
        <w:rPr>
          <w:sz w:val="20"/>
        </w:rPr>
      </w:pPr>
      <w:r>
        <w:t xml:space="preserve">Smluvní strany mohou ukončit smluvní vztah písemnou dohodou. </w:t>
      </w:r>
    </w:p>
    <w:p w14:paraId="4024D58A" w14:textId="77777777" w:rsidR="009A2F23" w:rsidRDefault="00DA0F7A" w:rsidP="009E179B">
      <w:pPr>
        <w:pStyle w:val="Zkladntextodsazen-slo"/>
        <w:tabs>
          <w:tab w:val="clear" w:pos="284"/>
          <w:tab w:val="clear" w:pos="369"/>
          <w:tab w:val="num" w:pos="426"/>
          <w:tab w:val="left" w:pos="567"/>
        </w:tabs>
        <w:ind w:left="426" w:hanging="426"/>
      </w:pPr>
      <w:r>
        <w:t>Smlouvu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6020D7E3" w14:textId="77777777" w:rsidR="009A2F23" w:rsidRDefault="00DA0F7A" w:rsidP="009E179B">
      <w:pPr>
        <w:pStyle w:val="Zkladntextodsazen-slo"/>
        <w:tabs>
          <w:tab w:val="clear" w:pos="284"/>
          <w:tab w:val="clear" w:pos="369"/>
          <w:tab w:val="num" w:pos="426"/>
          <w:tab w:val="left" w:pos="567"/>
        </w:tabs>
        <w:ind w:left="426" w:hanging="426"/>
        <w:rPr>
          <w:sz w:val="20"/>
        </w:rPr>
      </w:pPr>
      <w:r>
        <w:t>V případě zániku závazku je poskytovatel povinen ihned předat objednateli případně nedokončené části předmětu plnění včetně věcí, které opatřil a které jsou součástí předmětu plnění a uhradit případně vzniklou škodu. Objednatel je povinen uhradit poskytovateli odměnu za plnění, které opatřil a které se staly součástí předmětu plnění. Smluvní strany uzavřou dohodu, ve které upraví vzájemná práva a povinnosti.</w:t>
      </w:r>
    </w:p>
    <w:p w14:paraId="6707079D" w14:textId="77777777" w:rsidR="009A2F23" w:rsidRDefault="00DA0F7A" w:rsidP="009E179B">
      <w:pPr>
        <w:pStyle w:val="Zkladntextodsazen-slo"/>
        <w:tabs>
          <w:tab w:val="clear" w:pos="284"/>
          <w:tab w:val="clear" w:pos="369"/>
          <w:tab w:val="num" w:pos="426"/>
          <w:tab w:val="left" w:pos="567"/>
        </w:tabs>
        <w:ind w:left="426" w:hanging="426"/>
        <w:rPr>
          <w:sz w:val="20"/>
        </w:rPr>
      </w:pPr>
      <w:r>
        <w:t>Poskytovatel nemůže bez souhlasu objednatele postoupit kterákoli svá práva a převést kterékoli povinnosti plynoucí ze smlouvy třetí osobě ani není oprávněn tuto smlouvu postoupit.</w:t>
      </w:r>
    </w:p>
    <w:p w14:paraId="13BBFE4F" w14:textId="77777777" w:rsidR="009A2F23" w:rsidRDefault="00DA0F7A" w:rsidP="009E179B">
      <w:pPr>
        <w:pStyle w:val="Zkladntextodsazen-slo"/>
        <w:tabs>
          <w:tab w:val="clear" w:pos="284"/>
          <w:tab w:val="clear" w:pos="369"/>
          <w:tab w:val="num" w:pos="426"/>
          <w:tab w:val="left" w:pos="567"/>
        </w:tabs>
        <w:ind w:left="426" w:hanging="426"/>
      </w:pPr>
      <w:r>
        <w:t>Ukáže-li se některé z ustanovení této smlouvy zdánlivým (nicotným) nebo neplatným, posoudí se vliv této vady na ostatní ustanovení smlouvy obdobně podle § 576 občanského zákoníku.</w:t>
      </w:r>
    </w:p>
    <w:p w14:paraId="2E17E23C" w14:textId="77777777" w:rsidR="009A2F23" w:rsidRDefault="00DA0F7A" w:rsidP="009E179B">
      <w:pPr>
        <w:pStyle w:val="Zkladntextodsazen-slo"/>
        <w:tabs>
          <w:tab w:val="clear" w:pos="284"/>
          <w:tab w:val="clear" w:pos="369"/>
          <w:tab w:val="num" w:pos="426"/>
          <w:tab w:val="left" w:pos="567"/>
        </w:tabs>
        <w:ind w:left="426" w:hanging="426"/>
      </w:pPr>
      <w:r>
        <w:t>Písemnosti se považují za doručené i v případě, že kterákoliv ze stran její doručení odmítne či jinak znemožní.</w:t>
      </w:r>
    </w:p>
    <w:p w14:paraId="654EE0DA" w14:textId="77777777" w:rsidR="009A2F23" w:rsidRDefault="00DA0F7A" w:rsidP="009E179B">
      <w:pPr>
        <w:pStyle w:val="Zkladntextodsazen-slo"/>
        <w:tabs>
          <w:tab w:val="clear" w:pos="284"/>
          <w:tab w:val="clear" w:pos="369"/>
          <w:tab w:val="num" w:pos="426"/>
          <w:tab w:val="left" w:pos="567"/>
        </w:tabs>
        <w:ind w:left="426" w:hanging="426"/>
      </w:pPr>
      <w:r>
        <w:t>Vše, co bylo dohodnuto před uzavřením smlouvy, je právně irelevantní a mezi smluvními stranami platí jen to, co je dohodnuto v této písemné smlouvě.</w:t>
      </w:r>
    </w:p>
    <w:p w14:paraId="1E14E8DC" w14:textId="77777777" w:rsidR="009A2F23" w:rsidRDefault="00DA0F7A" w:rsidP="009E179B">
      <w:pPr>
        <w:pStyle w:val="Zkladntextodsazen-slo"/>
        <w:tabs>
          <w:tab w:val="clear" w:pos="284"/>
          <w:tab w:val="clear" w:pos="369"/>
          <w:tab w:val="num" w:pos="426"/>
          <w:tab w:val="left" w:pos="567"/>
        </w:tabs>
        <w:ind w:left="426" w:hanging="426"/>
      </w:pPr>
      <w:r>
        <w:t>Poskytovatel je povinen poskytovat objednateli veškeré informace, doklady apod. písemnou formou.</w:t>
      </w:r>
    </w:p>
    <w:p w14:paraId="2335F559" w14:textId="77777777" w:rsidR="009A2F23" w:rsidRDefault="00DA0F7A" w:rsidP="009E179B">
      <w:pPr>
        <w:pStyle w:val="Zkladntextodsazen-slo"/>
        <w:tabs>
          <w:tab w:val="clear" w:pos="284"/>
          <w:tab w:val="clear" w:pos="369"/>
          <w:tab w:val="num" w:pos="426"/>
          <w:tab w:val="left" w:pos="567"/>
        </w:tabs>
        <w:ind w:left="426" w:hanging="426"/>
      </w:pPr>
      <w:r>
        <w:t>Smlouva je uzavřena v elektronické podobě.</w:t>
      </w:r>
    </w:p>
    <w:p w14:paraId="68121E5D" w14:textId="77777777" w:rsidR="009A2F23" w:rsidRDefault="00DA0F7A" w:rsidP="009E179B">
      <w:pPr>
        <w:pStyle w:val="Zkladntextodsazen-slo"/>
        <w:tabs>
          <w:tab w:val="clear" w:pos="284"/>
          <w:tab w:val="clear" w:pos="369"/>
          <w:tab w:val="num" w:pos="426"/>
          <w:tab w:val="left" w:pos="567"/>
        </w:tabs>
        <w:ind w:left="426" w:hanging="426"/>
      </w:pPr>
      <w:r>
        <w:t>Smluvní strany souhlasí, že všechny přílohy této smlouvy tvoří její nedílnou součást. Ke dni podpisu tato smlouva obsahuje následující přílohy:</w:t>
      </w:r>
    </w:p>
    <w:p w14:paraId="1A23B71F" w14:textId="77777777" w:rsidR="009A2F23" w:rsidRDefault="00DA0F7A">
      <w:pPr>
        <w:pStyle w:val="Zkladntextodsazen-slo"/>
        <w:numPr>
          <w:ilvl w:val="0"/>
          <w:numId w:val="4"/>
        </w:numPr>
        <w:tabs>
          <w:tab w:val="clear" w:pos="369"/>
          <w:tab w:val="left" w:pos="993"/>
        </w:tabs>
        <w:spacing w:after="0"/>
        <w:ind w:left="993" w:hanging="284"/>
      </w:pPr>
      <w:r>
        <w:t>příloha č. 1 – Rozsah služeb technické podpory</w:t>
      </w:r>
    </w:p>
    <w:p w14:paraId="6734D1DD" w14:textId="77777777" w:rsidR="009A2F23" w:rsidRDefault="00DA0F7A">
      <w:pPr>
        <w:pStyle w:val="Zkladntextodsazen-slo"/>
        <w:numPr>
          <w:ilvl w:val="0"/>
          <w:numId w:val="4"/>
        </w:numPr>
        <w:tabs>
          <w:tab w:val="clear" w:pos="369"/>
          <w:tab w:val="left" w:pos="284"/>
          <w:tab w:val="left" w:pos="993"/>
          <w:tab w:val="left" w:pos="2880"/>
        </w:tabs>
        <w:spacing w:after="0"/>
        <w:ind w:left="993" w:hanging="284"/>
      </w:pPr>
      <w:r>
        <w:t>příloha č. 2 – Přehled produktů a cena technické podpory</w:t>
      </w:r>
    </w:p>
    <w:p w14:paraId="7063EE90" w14:textId="77777777" w:rsidR="009A2F23" w:rsidRDefault="009A2F23">
      <w:pPr>
        <w:pStyle w:val="Zkladntextodsazen-slo"/>
        <w:numPr>
          <w:ilvl w:val="0"/>
          <w:numId w:val="0"/>
        </w:numPr>
        <w:tabs>
          <w:tab w:val="left" w:pos="284"/>
        </w:tabs>
        <w:spacing w:after="0"/>
        <w:ind w:left="993"/>
      </w:pPr>
    </w:p>
    <w:p w14:paraId="44C3FE00" w14:textId="77777777" w:rsidR="009A2F23" w:rsidRDefault="009A2F23">
      <w:pPr>
        <w:pStyle w:val="Zkladntextodsazen-slo"/>
        <w:numPr>
          <w:ilvl w:val="0"/>
          <w:numId w:val="0"/>
        </w:numPr>
        <w:tabs>
          <w:tab w:val="clear" w:pos="369"/>
          <w:tab w:val="left" w:pos="284"/>
          <w:tab w:val="left" w:pos="993"/>
          <w:tab w:val="left" w:pos="2880"/>
        </w:tabs>
        <w:spacing w:after="0"/>
        <w:ind w:left="369" w:hanging="369"/>
      </w:pPr>
    </w:p>
    <w:p w14:paraId="2DF43139" w14:textId="77777777" w:rsidR="009A2F23" w:rsidRDefault="009A2F23">
      <w:pPr>
        <w:tabs>
          <w:tab w:val="left" w:pos="0"/>
          <w:tab w:val="left" w:pos="4990"/>
        </w:tabs>
        <w:rPr>
          <w:rFonts w:cs="Arial"/>
          <w:b/>
        </w:rPr>
      </w:pPr>
    </w:p>
    <w:p w14:paraId="0C112EC7" w14:textId="77777777" w:rsidR="009A2F23" w:rsidRDefault="00DA0F7A">
      <w:pPr>
        <w:tabs>
          <w:tab w:val="left" w:pos="0"/>
          <w:tab w:val="left" w:pos="4990"/>
        </w:tabs>
        <w:rPr>
          <w:rFonts w:cs="Arial"/>
          <w:b/>
        </w:rPr>
      </w:pPr>
      <w:r>
        <w:rPr>
          <w:rFonts w:cs="Arial"/>
          <w:b/>
        </w:rPr>
        <w:t>Za objednatele</w:t>
      </w:r>
      <w:r>
        <w:rPr>
          <w:rFonts w:cs="Arial"/>
          <w:b/>
        </w:rPr>
        <w:tab/>
        <w:t>Za poskytovatele</w:t>
      </w:r>
    </w:p>
    <w:p w14:paraId="0A3C3E52" w14:textId="77777777" w:rsidR="009A2F23" w:rsidRDefault="00DA0F7A">
      <w:pPr>
        <w:tabs>
          <w:tab w:val="left" w:pos="0"/>
          <w:tab w:val="left" w:leader="underscore" w:pos="4536"/>
          <w:tab w:val="left" w:pos="5103"/>
          <w:tab w:val="left" w:leader="underscore" w:pos="9356"/>
        </w:tabs>
        <w:rPr>
          <w:szCs w:val="22"/>
        </w:rPr>
      </w:pPr>
      <w:r>
        <w:rPr>
          <w:szCs w:val="22"/>
        </w:rPr>
        <w:tab/>
      </w:r>
      <w:r>
        <w:rPr>
          <w:szCs w:val="22"/>
        </w:rPr>
        <w:tab/>
      </w:r>
      <w:r>
        <w:rPr>
          <w:szCs w:val="22"/>
        </w:rPr>
        <w:tab/>
      </w:r>
    </w:p>
    <w:p w14:paraId="442F81D7" w14:textId="77777777" w:rsidR="009A2F23" w:rsidRDefault="009A2F23">
      <w:pPr>
        <w:tabs>
          <w:tab w:val="left" w:pos="0"/>
          <w:tab w:val="left" w:leader="underscore" w:pos="4706"/>
          <w:tab w:val="left" w:pos="4990"/>
          <w:tab w:val="left" w:leader="underscore" w:pos="9639"/>
        </w:tabs>
        <w:rPr>
          <w:szCs w:val="22"/>
        </w:rPr>
      </w:pPr>
    </w:p>
    <w:p w14:paraId="6D94FBD4" w14:textId="77777777" w:rsidR="009A2F23" w:rsidRDefault="00DA0F7A">
      <w:pPr>
        <w:tabs>
          <w:tab w:val="left" w:pos="0"/>
          <w:tab w:val="left" w:leader="underscore" w:pos="4536"/>
          <w:tab w:val="left" w:pos="4990"/>
          <w:tab w:val="left" w:leader="underscore" w:pos="9356"/>
        </w:tabs>
        <w:rPr>
          <w:rFonts w:cs="Arial"/>
        </w:rPr>
      </w:pPr>
      <w:r>
        <w:rPr>
          <w:rFonts w:cs="Arial"/>
        </w:rPr>
        <w:t xml:space="preserve">Datum: </w:t>
      </w:r>
      <w:r>
        <w:rPr>
          <w:rFonts w:cs="Arial"/>
        </w:rPr>
        <w:tab/>
      </w:r>
      <w:r>
        <w:rPr>
          <w:rFonts w:cs="Arial"/>
        </w:rPr>
        <w:tab/>
        <w:t xml:space="preserve">Datum: </w:t>
      </w:r>
      <w:r>
        <w:rPr>
          <w:rFonts w:cs="Arial"/>
        </w:rPr>
        <w:tab/>
      </w:r>
    </w:p>
    <w:p w14:paraId="078DF558" w14:textId="77777777" w:rsidR="009A2F23" w:rsidRDefault="009A2F23">
      <w:pPr>
        <w:tabs>
          <w:tab w:val="left" w:pos="0"/>
          <w:tab w:val="left" w:leader="underscore" w:pos="4706"/>
          <w:tab w:val="left" w:pos="4990"/>
          <w:tab w:val="left" w:leader="underscore" w:pos="9639"/>
        </w:tabs>
        <w:rPr>
          <w:rFonts w:cs="Arial"/>
        </w:rPr>
      </w:pPr>
    </w:p>
    <w:p w14:paraId="6C09F839" w14:textId="77777777" w:rsidR="009A2F23" w:rsidRDefault="00DA0F7A">
      <w:pPr>
        <w:tabs>
          <w:tab w:val="left" w:pos="0"/>
          <w:tab w:val="left" w:leader="underscore" w:pos="4536"/>
          <w:tab w:val="left" w:pos="4990"/>
          <w:tab w:val="left" w:leader="underscore" w:pos="9356"/>
        </w:tabs>
        <w:rPr>
          <w:rFonts w:cs="Arial"/>
        </w:rPr>
      </w:pPr>
      <w:r>
        <w:rPr>
          <w:rFonts w:cs="Arial"/>
        </w:rPr>
        <w:t xml:space="preserve">Místo: </w:t>
      </w:r>
      <w:r>
        <w:rPr>
          <w:rFonts w:cs="Arial"/>
        </w:rPr>
        <w:tab/>
      </w:r>
      <w:r>
        <w:rPr>
          <w:rFonts w:cs="Arial"/>
        </w:rPr>
        <w:tab/>
        <w:t xml:space="preserve">Místo: </w:t>
      </w:r>
      <w:r>
        <w:rPr>
          <w:rFonts w:cs="Arial"/>
        </w:rPr>
        <w:tab/>
      </w:r>
    </w:p>
    <w:p w14:paraId="558498F1" w14:textId="77777777" w:rsidR="009A2F23" w:rsidRDefault="009A2F23">
      <w:pPr>
        <w:tabs>
          <w:tab w:val="left" w:pos="0"/>
          <w:tab w:val="left" w:leader="underscore" w:pos="4706"/>
          <w:tab w:val="left" w:pos="4990"/>
          <w:tab w:val="left" w:leader="underscore" w:pos="9639"/>
        </w:tabs>
        <w:rPr>
          <w:szCs w:val="22"/>
        </w:rPr>
      </w:pPr>
    </w:p>
    <w:p w14:paraId="5AEC47AA" w14:textId="77777777" w:rsidR="009A2F23" w:rsidRDefault="009A2F23">
      <w:pPr>
        <w:tabs>
          <w:tab w:val="left" w:pos="0"/>
          <w:tab w:val="left" w:leader="underscore" w:pos="4706"/>
          <w:tab w:val="left" w:pos="4990"/>
          <w:tab w:val="left" w:leader="underscore" w:pos="9639"/>
        </w:tabs>
        <w:rPr>
          <w:szCs w:val="22"/>
        </w:rPr>
      </w:pPr>
    </w:p>
    <w:p w14:paraId="35863719" w14:textId="77777777" w:rsidR="009A2F23" w:rsidRDefault="009A2F23">
      <w:pPr>
        <w:tabs>
          <w:tab w:val="left" w:pos="0"/>
          <w:tab w:val="left" w:leader="underscore" w:pos="4706"/>
          <w:tab w:val="left" w:pos="4990"/>
          <w:tab w:val="left" w:leader="underscore" w:pos="9639"/>
        </w:tabs>
        <w:rPr>
          <w:szCs w:val="22"/>
        </w:rPr>
      </w:pPr>
    </w:p>
    <w:p w14:paraId="78FC9AF6" w14:textId="77777777" w:rsidR="009A2F23" w:rsidRDefault="00DA0F7A">
      <w:pPr>
        <w:tabs>
          <w:tab w:val="left" w:pos="0"/>
          <w:tab w:val="left" w:leader="underscore" w:pos="4536"/>
          <w:tab w:val="left" w:pos="5245"/>
          <w:tab w:val="left" w:leader="underscore" w:pos="9356"/>
        </w:tabs>
        <w:rPr>
          <w:szCs w:val="22"/>
        </w:rPr>
      </w:pPr>
      <w:r>
        <w:rPr>
          <w:szCs w:val="22"/>
        </w:rPr>
        <w:tab/>
      </w:r>
      <w:r>
        <w:rPr>
          <w:szCs w:val="22"/>
        </w:rPr>
        <w:tab/>
      </w:r>
      <w:r>
        <w:rPr>
          <w:szCs w:val="22"/>
        </w:rPr>
        <w:tab/>
      </w:r>
    </w:p>
    <w:p w14:paraId="19608783" w14:textId="65D3A422" w:rsidR="00D24ECD" w:rsidRDefault="00D24ECD" w:rsidP="00D24ECD">
      <w:pPr>
        <w:tabs>
          <w:tab w:val="left" w:pos="0"/>
          <w:tab w:val="left" w:pos="4990"/>
        </w:tabs>
        <w:rPr>
          <w:b/>
          <w:szCs w:val="22"/>
        </w:rPr>
      </w:pPr>
      <w:r w:rsidRPr="0091706F">
        <w:rPr>
          <w:b/>
          <w:bCs/>
          <w:szCs w:val="22"/>
        </w:rPr>
        <w:t>Mgr. Andre</w:t>
      </w:r>
      <w:r>
        <w:rPr>
          <w:b/>
          <w:bCs/>
          <w:szCs w:val="22"/>
        </w:rPr>
        <w:t>a</w:t>
      </w:r>
      <w:r w:rsidRPr="0091706F">
        <w:rPr>
          <w:b/>
          <w:bCs/>
          <w:szCs w:val="22"/>
        </w:rPr>
        <w:t xml:space="preserve"> Hoffmannov</w:t>
      </w:r>
      <w:r>
        <w:rPr>
          <w:b/>
          <w:bCs/>
          <w:szCs w:val="22"/>
        </w:rPr>
        <w:t>á</w:t>
      </w:r>
      <w:r w:rsidRPr="0091706F">
        <w:rPr>
          <w:b/>
          <w:bCs/>
          <w:szCs w:val="22"/>
        </w:rPr>
        <w:t xml:space="preserve"> Ph. D.</w:t>
      </w:r>
      <w:r>
        <w:rPr>
          <w:b/>
          <w:szCs w:val="22"/>
        </w:rPr>
        <w:tab/>
      </w:r>
      <w:r w:rsidR="00034674">
        <w:rPr>
          <w:b/>
        </w:rPr>
        <w:t>Martin Milý</w:t>
      </w:r>
    </w:p>
    <w:p w14:paraId="273B7619" w14:textId="6C2518CB" w:rsidR="00D24ECD" w:rsidRDefault="00D24ECD" w:rsidP="00D24ECD">
      <w:pPr>
        <w:tabs>
          <w:tab w:val="left" w:pos="0"/>
          <w:tab w:val="left" w:pos="4990"/>
        </w:tabs>
        <w:rPr>
          <w:szCs w:val="22"/>
        </w:rPr>
      </w:pPr>
      <w:r>
        <w:t>náměstkyně primátora</w:t>
      </w:r>
      <w:r>
        <w:tab/>
      </w:r>
      <w:r w:rsidR="00034674">
        <w:t>jednatel</w:t>
      </w:r>
    </w:p>
    <w:p w14:paraId="2F2E57D4" w14:textId="77777777" w:rsidR="00D24ECD" w:rsidRDefault="00D24ECD" w:rsidP="00D24ECD">
      <w:pPr>
        <w:tabs>
          <w:tab w:val="left" w:pos="0"/>
          <w:tab w:val="left" w:pos="4990"/>
        </w:tabs>
        <w:rPr>
          <w:szCs w:val="22"/>
        </w:rPr>
      </w:pPr>
      <w:r>
        <w:rPr>
          <w:szCs w:val="22"/>
        </w:rPr>
        <w:t xml:space="preserve">na základě plné moci </w:t>
      </w:r>
    </w:p>
    <w:p w14:paraId="1FEC2314" w14:textId="77777777" w:rsidR="00D24ECD" w:rsidRDefault="00D24ECD" w:rsidP="00D24ECD">
      <w:pPr>
        <w:tabs>
          <w:tab w:val="left" w:pos="0"/>
          <w:tab w:val="left" w:pos="4990"/>
        </w:tabs>
        <w:rPr>
          <w:szCs w:val="22"/>
        </w:rPr>
      </w:pPr>
    </w:p>
    <w:p w14:paraId="410A7F8C" w14:textId="77777777" w:rsidR="00D24ECD" w:rsidRDefault="00D24ECD" w:rsidP="00D24ECD">
      <w:pPr>
        <w:tabs>
          <w:tab w:val="left" w:pos="0"/>
          <w:tab w:val="left" w:pos="4990"/>
        </w:tabs>
        <w:rPr>
          <w:szCs w:val="22"/>
        </w:rPr>
      </w:pPr>
      <w:r>
        <w:rPr>
          <w:szCs w:val="22"/>
        </w:rPr>
        <w:t>„podepsáno elektronicky“</w:t>
      </w:r>
      <w:r>
        <w:rPr>
          <w:szCs w:val="22"/>
        </w:rPr>
        <w:tab/>
        <w:t>„podepsáno elektronicky“</w:t>
      </w:r>
    </w:p>
    <w:p w14:paraId="4ACBEA10" w14:textId="77777777" w:rsidR="00D24ECD" w:rsidRDefault="00D24ECD" w:rsidP="00D24ECD">
      <w:pPr>
        <w:tabs>
          <w:tab w:val="left" w:pos="0"/>
          <w:tab w:val="left" w:pos="4990"/>
        </w:tabs>
      </w:pPr>
    </w:p>
    <w:p w14:paraId="0BDF373D" w14:textId="77777777" w:rsidR="00D24ECD" w:rsidRDefault="00D24ECD" w:rsidP="00D24ECD">
      <w:pPr>
        <w:tabs>
          <w:tab w:val="left" w:pos="0"/>
          <w:tab w:val="left" w:pos="4990"/>
        </w:tabs>
      </w:pPr>
    </w:p>
    <w:p w14:paraId="089C1B0F" w14:textId="77777777" w:rsidR="009A2F23" w:rsidRDefault="009A2F23">
      <w:pPr>
        <w:jc w:val="left"/>
      </w:pPr>
    </w:p>
    <w:p w14:paraId="67C6C7B1" w14:textId="3669E11D" w:rsidR="009A2F23" w:rsidRDefault="00DA0F7A">
      <w:pPr>
        <w:pageBreakBefore/>
        <w:tabs>
          <w:tab w:val="left" w:pos="5103"/>
          <w:tab w:val="right" w:leader="underscore" w:pos="9923"/>
        </w:tabs>
        <w:spacing w:after="120"/>
        <w:outlineLvl w:val="0"/>
        <w:rPr>
          <w:szCs w:val="22"/>
        </w:rPr>
      </w:pPr>
      <w:r>
        <w:rPr>
          <w:szCs w:val="22"/>
        </w:rPr>
        <w:tab/>
      </w:r>
      <w:r w:rsidR="0090231E">
        <w:rPr>
          <w:szCs w:val="22"/>
        </w:rPr>
        <w:t xml:space="preserve">                      </w:t>
      </w:r>
      <w:r>
        <w:rPr>
          <w:szCs w:val="22"/>
        </w:rPr>
        <w:t>Příloha č. 1 ke smlouv</w:t>
      </w:r>
      <w:r w:rsidR="0090231E">
        <w:rPr>
          <w:szCs w:val="22"/>
        </w:rPr>
        <w:t>ě č.: 2832</w:t>
      </w:r>
      <w:r>
        <w:rPr>
          <w:szCs w:val="22"/>
        </w:rPr>
        <w:t>/202</w:t>
      </w:r>
      <w:r w:rsidR="00746449">
        <w:rPr>
          <w:szCs w:val="22"/>
        </w:rPr>
        <w:t>4</w:t>
      </w:r>
      <w:r>
        <w:rPr>
          <w:szCs w:val="22"/>
        </w:rPr>
        <w:t>/IT</w:t>
      </w:r>
    </w:p>
    <w:p w14:paraId="4FE7C8D0" w14:textId="77777777" w:rsidR="009A2F23" w:rsidRDefault="00DA0F7A">
      <w:pPr>
        <w:spacing w:before="360" w:after="240"/>
        <w:rPr>
          <w:rFonts w:ascii="Arial" w:hAnsi="Arial" w:cs="Arial"/>
          <w:b/>
          <w:sz w:val="28"/>
          <w:szCs w:val="28"/>
        </w:rPr>
      </w:pPr>
      <w:r>
        <w:rPr>
          <w:rFonts w:ascii="Arial" w:hAnsi="Arial" w:cs="Arial"/>
          <w:b/>
          <w:sz w:val="28"/>
          <w:szCs w:val="28"/>
        </w:rPr>
        <w:t>Rozsah služeb technické podpory</w:t>
      </w:r>
    </w:p>
    <w:p w14:paraId="0A0FA28A" w14:textId="77777777" w:rsidR="009A2F23" w:rsidRDefault="00DA0F7A">
      <w:pPr>
        <w:pStyle w:val="Normal1"/>
        <w:jc w:val="both"/>
        <w:rPr>
          <w:sz w:val="22"/>
          <w:lang w:val="cs-CZ"/>
        </w:rPr>
      </w:pPr>
      <w:r>
        <w:rPr>
          <w:sz w:val="22"/>
          <w:lang w:val="cs-CZ"/>
        </w:rPr>
        <w:t>V tomto dokumentu jsou uvedeny informace o službě Software Update License &amp; Support poskytované oddělením Oracle Support Services (dále jen „oddělení Support“) společnosti Oracle Czech, s. r. o. (dále jen „společnost Oracle“).</w:t>
      </w:r>
    </w:p>
    <w:p w14:paraId="14DB4CD8" w14:textId="77777777" w:rsidR="009A2F23" w:rsidRDefault="00DA0F7A">
      <w:pPr>
        <w:pStyle w:val="Normal1"/>
        <w:jc w:val="both"/>
        <w:rPr>
          <w:sz w:val="22"/>
          <w:lang w:val="cs-CZ"/>
        </w:rPr>
      </w:pPr>
      <w:r>
        <w:rPr>
          <w:sz w:val="22"/>
          <w:lang w:val="cs-CZ"/>
        </w:rPr>
        <w:t>V příloze č. 2 jsou jmenovitě uvedeny softwarové produkty společnosti Oracle (dále též jen „Programy“), pro které jsou poskytovány služby technické podpory oddělení Support.</w:t>
      </w:r>
    </w:p>
    <w:p w14:paraId="3C1FC399" w14:textId="77777777" w:rsidR="009A2F23" w:rsidRDefault="009A2F23">
      <w:pPr>
        <w:spacing w:after="60"/>
      </w:pPr>
    </w:p>
    <w:p w14:paraId="299FA936" w14:textId="77777777" w:rsidR="009A2F23" w:rsidRDefault="00DA0F7A" w:rsidP="009E179B">
      <w:pPr>
        <w:numPr>
          <w:ilvl w:val="2"/>
          <w:numId w:val="5"/>
        </w:numPr>
        <w:spacing w:after="60"/>
        <w:rPr>
          <w:b/>
          <w:bCs/>
        </w:rPr>
      </w:pPr>
      <w:r>
        <w:rPr>
          <w:b/>
          <w:bCs/>
          <w:i/>
        </w:rPr>
        <w:t>Služba Software Update License &amp; Support</w:t>
      </w:r>
    </w:p>
    <w:p w14:paraId="6D2B5448" w14:textId="77777777" w:rsidR="009A2F23" w:rsidRDefault="00DA0F7A" w:rsidP="009E179B">
      <w:pPr>
        <w:numPr>
          <w:ilvl w:val="0"/>
          <w:numId w:val="6"/>
        </w:numPr>
        <w:spacing w:after="120" w:line="276" w:lineRule="auto"/>
        <w:ind w:left="567" w:hanging="425"/>
      </w:pPr>
      <w:r>
        <w:t>Dodávka nových verzí software.</w:t>
      </w:r>
    </w:p>
    <w:p w14:paraId="324D3BED" w14:textId="77777777" w:rsidR="009A2F23" w:rsidRDefault="00DA0F7A" w:rsidP="009E179B">
      <w:pPr>
        <w:numPr>
          <w:ilvl w:val="0"/>
          <w:numId w:val="6"/>
        </w:numPr>
        <w:spacing w:after="120" w:line="276" w:lineRule="auto"/>
        <w:ind w:left="567" w:hanging="425"/>
      </w:pPr>
      <w:r>
        <w:t>Servisní verze pro udržení kroku s vývojem verzí hardwaru a operačního systému.</w:t>
      </w:r>
    </w:p>
    <w:p w14:paraId="5800D0FB" w14:textId="77777777" w:rsidR="009A2F23" w:rsidRDefault="00DA0F7A" w:rsidP="009E179B">
      <w:pPr>
        <w:numPr>
          <w:ilvl w:val="0"/>
          <w:numId w:val="6"/>
        </w:numPr>
        <w:spacing w:after="120" w:line="276" w:lineRule="auto"/>
        <w:ind w:left="567" w:hanging="425"/>
      </w:pPr>
      <w:r>
        <w:t>Opravy chyb softwaru, opravné kódy.</w:t>
      </w:r>
    </w:p>
    <w:p w14:paraId="325E1DE0" w14:textId="77777777" w:rsidR="009A2F23" w:rsidRDefault="00DA0F7A" w:rsidP="009E179B">
      <w:pPr>
        <w:numPr>
          <w:ilvl w:val="0"/>
          <w:numId w:val="6"/>
        </w:numPr>
        <w:spacing w:after="120" w:line="276" w:lineRule="auto"/>
        <w:ind w:left="567" w:hanging="425"/>
      </w:pPr>
      <w:r>
        <w:t>Dokumentace k novým verzím software.</w:t>
      </w:r>
    </w:p>
    <w:p w14:paraId="5FACFB68" w14:textId="77777777" w:rsidR="009A2F23" w:rsidRDefault="00DA0F7A" w:rsidP="009E179B">
      <w:pPr>
        <w:numPr>
          <w:ilvl w:val="0"/>
          <w:numId w:val="6"/>
        </w:numPr>
        <w:spacing w:after="120" w:line="276" w:lineRule="auto"/>
        <w:ind w:left="567" w:hanging="425"/>
      </w:pPr>
      <w:r>
        <w:t>Nepřetržitá elektronická pomoc pro řešení problémů a dotazů objednatele, 24 hodin denně, 7 dnů v týdnu.</w:t>
      </w:r>
    </w:p>
    <w:p w14:paraId="0A35A73E" w14:textId="77777777" w:rsidR="009A2F23" w:rsidRDefault="00DA0F7A" w:rsidP="009E179B">
      <w:pPr>
        <w:numPr>
          <w:ilvl w:val="0"/>
          <w:numId w:val="6"/>
        </w:numPr>
        <w:spacing w:after="120" w:line="276" w:lineRule="auto"/>
        <w:ind w:left="567" w:hanging="425"/>
      </w:pPr>
      <w:r>
        <w:t>Přímý elektronický přístup k pracovníkům oddělení Support pro řešení problémů, oznámení závady v produktu, objasnění dokumentace, oznámení požadavku na rozšíření funkčnosti produktu a technickou pomoc pro problémy a dotazy během obvyklé pracovní doby. Služby oddělení Support společnosti Oracle řeší problémy prokazatelné v aktuálně podporovaných verzích Programů za předpokladu, že tyto Programy nebyly změněny a jsou provozovány na podporované konfiguraci hardwaru a operačního systému.Priorita řešení podle pracovního dopadu. Společnost Oracle bude pracovat na řešení požadavků objednatele v souladu s úrovněmi závažnosti stanovenými podle dopadu problému na pracovní činnost objednatele.</w:t>
      </w:r>
    </w:p>
    <w:p w14:paraId="475D9C90" w14:textId="77777777" w:rsidR="009A2F23" w:rsidRDefault="00DA0F7A" w:rsidP="009E179B">
      <w:pPr>
        <w:numPr>
          <w:ilvl w:val="0"/>
          <w:numId w:val="6"/>
        </w:numPr>
        <w:spacing w:after="120" w:line="276" w:lineRule="auto"/>
        <w:ind w:left="567" w:hanging="425"/>
      </w:pPr>
      <w:r>
        <w:t>Přístup k informacím společnosti Oracle prostřednictvím elektronických systémů. Technické pokyny, návrhy, informace o vývoji produktů, dostupnost produktů, oznámení o ukončení podpory, podrobnosti o známých problémech včetně náhradních řešení.</w:t>
      </w:r>
    </w:p>
    <w:p w14:paraId="6D4C0C23" w14:textId="77777777" w:rsidR="009A2F23" w:rsidRDefault="009A2F23">
      <w:pPr>
        <w:spacing w:after="60"/>
        <w:rPr>
          <w:b/>
        </w:rPr>
      </w:pPr>
    </w:p>
    <w:p w14:paraId="197A9407" w14:textId="77777777" w:rsidR="009A2F23" w:rsidRDefault="00DA0F7A">
      <w:pPr>
        <w:spacing w:after="60"/>
      </w:pPr>
      <w:r>
        <w:rPr>
          <w:b/>
        </w:rPr>
        <w:t>Aktuální verze podmínek poskytování služeb technické podpory je k dispozici na adrese</w:t>
      </w:r>
    </w:p>
    <w:p w14:paraId="0E8D8705" w14:textId="77777777" w:rsidR="009A2F23" w:rsidRDefault="00DA0F7A">
      <w:pPr>
        <w:spacing w:after="60"/>
      </w:pPr>
      <w:hyperlink r:id="rId9" w:history="1">
        <w:r>
          <w:rPr>
            <w:rStyle w:val="Hypertextovodkaz"/>
          </w:rPr>
          <w:t>http://www.oracle.com/contracts/</w:t>
        </w:r>
      </w:hyperlink>
      <w:r>
        <w:rPr>
          <w:rStyle w:val="Hypertextovodkaz"/>
        </w:rPr>
        <w:t xml:space="preserve"> </w:t>
      </w:r>
      <w:r>
        <w:t xml:space="preserve">nebo </w:t>
      </w:r>
      <w:hyperlink r:id="rId10" w:history="1">
        <w:r>
          <w:rPr>
            <w:rStyle w:val="Hypertextovodkaz"/>
          </w:rPr>
          <w:t>http://www.oracle.com/us/support/library/057419.pdf</w:t>
        </w:r>
      </w:hyperlink>
      <w:r>
        <w:t xml:space="preserve">. </w:t>
      </w:r>
    </w:p>
    <w:p w14:paraId="66818050" w14:textId="77777777" w:rsidR="009A2F23" w:rsidRDefault="009A2F23">
      <w:pPr>
        <w:spacing w:after="60"/>
        <w:rPr>
          <w:szCs w:val="22"/>
        </w:rPr>
      </w:pPr>
    </w:p>
    <w:p w14:paraId="1124716E" w14:textId="77777777" w:rsidR="009A2F23" w:rsidRDefault="00DA0F7A">
      <w:pPr>
        <w:spacing w:after="60"/>
        <w:rPr>
          <w:b/>
          <w:szCs w:val="22"/>
        </w:rPr>
      </w:pPr>
      <w:r>
        <w:rPr>
          <w:b/>
          <w:szCs w:val="22"/>
        </w:rPr>
        <w:t>Součinnost poskytovatele</w:t>
      </w:r>
    </w:p>
    <w:p w14:paraId="3E203FCF" w14:textId="77777777" w:rsidR="009A2F23" w:rsidRDefault="009A2F23">
      <w:pPr>
        <w:spacing w:after="60"/>
        <w:rPr>
          <w:szCs w:val="22"/>
        </w:rPr>
      </w:pPr>
    </w:p>
    <w:p w14:paraId="763CC089" w14:textId="64E93F27" w:rsidR="009A2F23" w:rsidRDefault="00DA0F7A" w:rsidP="009E179B">
      <w:pPr>
        <w:pStyle w:val="Odstavecseseznamem"/>
        <w:numPr>
          <w:ilvl w:val="0"/>
          <w:numId w:val="7"/>
        </w:numPr>
        <w:spacing w:after="60"/>
        <w:ind w:left="567" w:hanging="567"/>
        <w:rPr>
          <w:szCs w:val="22"/>
        </w:rPr>
        <w:sectPr w:rsidR="009A2F23">
          <w:headerReference w:type="default" r:id="rId11"/>
          <w:footerReference w:type="default" r:id="rId12"/>
          <w:pgSz w:w="11906" w:h="16838"/>
          <w:pgMar w:top="1560" w:right="1133" w:bottom="1276" w:left="851" w:header="709" w:footer="663" w:gutter="0"/>
          <w:cols w:space="141"/>
          <w:docGrid w:linePitch="360"/>
        </w:sectPr>
      </w:pPr>
      <w:r>
        <w:rPr>
          <w:szCs w:val="22"/>
        </w:rPr>
        <w:t xml:space="preserve">Součástí plnění je povinnost poskytovatele eskalovat požadavky objednatele společnosti Oracle do 24 hodin od jejich zaslání objednatelem na </w:t>
      </w:r>
      <w:r w:rsidR="00034674" w:rsidRPr="000067D6">
        <w:rPr>
          <w:b/>
          <w:bCs/>
          <w:color w:val="000000" w:themeColor="text1"/>
          <w:szCs w:val="22"/>
        </w:rPr>
        <w:t>servicedesk@solutia.cz</w:t>
      </w:r>
      <w:r w:rsidR="00034674" w:rsidRPr="000067D6">
        <w:rPr>
          <w:color w:val="000000" w:themeColor="text1"/>
          <w:szCs w:val="22"/>
        </w:rPr>
        <w:t xml:space="preserve"> </w:t>
      </w:r>
      <w:r w:rsidR="00034674" w:rsidRPr="000067D6">
        <w:rPr>
          <w:szCs w:val="22"/>
        </w:rPr>
        <w:t>(email nebo ServiceDesk</w:t>
      </w:r>
      <w:r w:rsidR="00034674">
        <w:rPr>
          <w:szCs w:val="22"/>
        </w:rPr>
        <w:t>)</w:t>
      </w:r>
      <w:r w:rsidR="00034674" w:rsidRPr="000067D6">
        <w:rPr>
          <w:szCs w:val="22"/>
        </w:rPr>
        <w:t xml:space="preserve">. </w:t>
      </w:r>
      <w:r>
        <w:rPr>
          <w:szCs w:val="22"/>
        </w:rPr>
        <w:t>Tímto není dotčeno oprávnění objednatele obracet se přímo na technickou podporu společnosti Oracle.</w:t>
      </w:r>
    </w:p>
    <w:p w14:paraId="13B34DE5" w14:textId="6569FB0F" w:rsidR="009A2F23" w:rsidRDefault="00DA0F7A">
      <w:pPr>
        <w:pageBreakBefore/>
        <w:tabs>
          <w:tab w:val="left" w:pos="5103"/>
          <w:tab w:val="right" w:leader="underscore" w:pos="9923"/>
        </w:tabs>
        <w:spacing w:after="120"/>
        <w:outlineLvl w:val="0"/>
        <w:rPr>
          <w:szCs w:val="22"/>
        </w:rPr>
      </w:pPr>
      <w:r>
        <w:rPr>
          <w:szCs w:val="22"/>
        </w:rPr>
        <w:tab/>
        <w:t xml:space="preserve">Příloha č. 2 ke smlouvě č.: </w:t>
      </w:r>
      <w:r w:rsidR="0090231E">
        <w:rPr>
          <w:szCs w:val="22"/>
        </w:rPr>
        <w:t>2832</w:t>
      </w:r>
      <w:r>
        <w:rPr>
          <w:szCs w:val="22"/>
        </w:rPr>
        <w:t>/202</w:t>
      </w:r>
      <w:r w:rsidR="005B7743">
        <w:rPr>
          <w:szCs w:val="22"/>
        </w:rPr>
        <w:t>4</w:t>
      </w:r>
      <w:r>
        <w:rPr>
          <w:szCs w:val="22"/>
        </w:rPr>
        <w:t>/IT</w:t>
      </w:r>
    </w:p>
    <w:p w14:paraId="60C0030F" w14:textId="3D97A23A" w:rsidR="009A2F23" w:rsidRDefault="00DA0F7A">
      <w:pPr>
        <w:spacing w:before="360" w:after="240"/>
        <w:rPr>
          <w:rFonts w:ascii="Arial" w:hAnsi="Arial" w:cs="Arial"/>
          <w:b/>
          <w:sz w:val="28"/>
          <w:szCs w:val="28"/>
        </w:rPr>
      </w:pPr>
      <w:r>
        <w:rPr>
          <w:rFonts w:ascii="Arial" w:hAnsi="Arial" w:cs="Arial"/>
          <w:b/>
          <w:sz w:val="28"/>
          <w:szCs w:val="28"/>
        </w:rPr>
        <w:t>Přehled produktů a cena technické podpory</w:t>
      </w:r>
    </w:p>
    <w:tbl>
      <w:tblPr>
        <w:tblW w:w="999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673"/>
        <w:gridCol w:w="1418"/>
        <w:gridCol w:w="1275"/>
        <w:gridCol w:w="1316"/>
        <w:gridCol w:w="1311"/>
      </w:tblGrid>
      <w:tr w:rsidR="009A2F23" w14:paraId="5DE063E5" w14:textId="77777777" w:rsidTr="00034674">
        <w:trPr>
          <w:trHeight w:val="762"/>
          <w:jc w:val="center"/>
        </w:trPr>
        <w:tc>
          <w:tcPr>
            <w:tcW w:w="4673" w:type="dxa"/>
            <w:shd w:val="clear" w:color="auto" w:fill="auto"/>
            <w:vAlign w:val="center"/>
            <w:hideMark/>
          </w:tcPr>
          <w:p w14:paraId="4142517B"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Produkt/Licence typ</w:t>
            </w:r>
          </w:p>
        </w:tc>
        <w:tc>
          <w:tcPr>
            <w:tcW w:w="1418" w:type="dxa"/>
            <w:shd w:val="clear" w:color="auto" w:fill="auto"/>
            <w:vAlign w:val="center"/>
            <w:hideMark/>
          </w:tcPr>
          <w:p w14:paraId="283CBF44"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Počet uživatelů/ procesorů</w:t>
            </w:r>
          </w:p>
        </w:tc>
        <w:tc>
          <w:tcPr>
            <w:tcW w:w="1275" w:type="dxa"/>
            <w:vAlign w:val="center"/>
          </w:tcPr>
          <w:p w14:paraId="3D82568A"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CSI</w:t>
            </w:r>
          </w:p>
        </w:tc>
        <w:tc>
          <w:tcPr>
            <w:tcW w:w="1316" w:type="dxa"/>
            <w:vAlign w:val="center"/>
          </w:tcPr>
          <w:p w14:paraId="4C3EC6DF" w14:textId="77777777" w:rsidR="009A2F23" w:rsidRPr="00376B72" w:rsidRDefault="00DA0F7A">
            <w:pPr>
              <w:jc w:val="center"/>
              <w:rPr>
                <w:rFonts w:ascii="Arial" w:hAnsi="Arial" w:cs="Arial"/>
                <w:b/>
                <w:bCs/>
                <w:sz w:val="16"/>
                <w:szCs w:val="16"/>
                <w:lang w:eastAsia="ar-SA"/>
              </w:rPr>
            </w:pPr>
            <w:r w:rsidRPr="00376B72">
              <w:rPr>
                <w:rFonts w:ascii="Arial" w:hAnsi="Arial" w:cs="Arial"/>
                <w:b/>
                <w:bCs/>
                <w:sz w:val="16"/>
                <w:szCs w:val="16"/>
                <w:lang w:eastAsia="ar-SA"/>
              </w:rPr>
              <w:t>Software Update License &amp; Support</w:t>
            </w:r>
          </w:p>
          <w:p w14:paraId="1F603194" w14:textId="3D02C017" w:rsidR="009A2F23" w:rsidRPr="00376B72" w:rsidRDefault="00DA0F7A" w:rsidP="00034674">
            <w:pPr>
              <w:jc w:val="center"/>
              <w:rPr>
                <w:rFonts w:ascii="Arial" w:hAnsi="Arial" w:cs="Arial"/>
                <w:b/>
                <w:bCs/>
                <w:sz w:val="16"/>
                <w:szCs w:val="16"/>
              </w:rPr>
            </w:pPr>
            <w:r w:rsidRPr="00376B72">
              <w:rPr>
                <w:rFonts w:ascii="Arial" w:hAnsi="Arial" w:cs="Arial"/>
                <w:b/>
                <w:bCs/>
                <w:sz w:val="16"/>
                <w:szCs w:val="16"/>
                <w:lang w:eastAsia="ar-SA"/>
              </w:rPr>
              <w:t xml:space="preserve">(cena v Kč bez DPH) </w:t>
            </w:r>
          </w:p>
        </w:tc>
        <w:tc>
          <w:tcPr>
            <w:tcW w:w="1311" w:type="dxa"/>
            <w:vAlign w:val="center"/>
          </w:tcPr>
          <w:p w14:paraId="485AC911" w14:textId="77777777" w:rsidR="009A2F23" w:rsidRPr="00376B72" w:rsidRDefault="00DA0F7A">
            <w:pPr>
              <w:jc w:val="center"/>
              <w:rPr>
                <w:rFonts w:ascii="Arial" w:hAnsi="Arial" w:cs="Arial"/>
                <w:b/>
                <w:bCs/>
                <w:sz w:val="16"/>
                <w:szCs w:val="16"/>
                <w:lang w:eastAsia="ar-SA"/>
              </w:rPr>
            </w:pPr>
            <w:r w:rsidRPr="00376B72">
              <w:rPr>
                <w:rFonts w:ascii="Arial" w:hAnsi="Arial" w:cs="Arial"/>
                <w:b/>
                <w:bCs/>
                <w:sz w:val="16"/>
                <w:szCs w:val="16"/>
                <w:lang w:eastAsia="ar-SA"/>
              </w:rPr>
              <w:t>Podpora</w:t>
            </w:r>
          </w:p>
        </w:tc>
      </w:tr>
      <w:tr w:rsidR="00034674" w14:paraId="4443F02B" w14:textId="77777777" w:rsidTr="00034674">
        <w:trPr>
          <w:trHeight w:hRule="exact" w:val="397"/>
          <w:jc w:val="center"/>
        </w:trPr>
        <w:tc>
          <w:tcPr>
            <w:tcW w:w="4673" w:type="dxa"/>
            <w:shd w:val="clear" w:color="auto" w:fill="auto"/>
            <w:vAlign w:val="bottom"/>
            <w:hideMark/>
          </w:tcPr>
          <w:p w14:paraId="5D702337" w14:textId="77777777" w:rsidR="00034674" w:rsidRDefault="00034674" w:rsidP="00034674">
            <w:pPr>
              <w:spacing w:before="60" w:after="60"/>
              <w:rPr>
                <w:rFonts w:ascii="Arial" w:hAnsi="Arial" w:cs="Arial"/>
                <w:sz w:val="18"/>
                <w:szCs w:val="18"/>
              </w:rPr>
            </w:pPr>
            <w:r>
              <w:rPr>
                <w:rFonts w:ascii="Arial" w:hAnsi="Arial" w:cs="Arial"/>
                <w:sz w:val="18"/>
                <w:szCs w:val="18"/>
              </w:rPr>
              <w:t>Oracle Database Standard Edition - Processor Perpetual</w:t>
            </w:r>
          </w:p>
        </w:tc>
        <w:tc>
          <w:tcPr>
            <w:tcW w:w="1418" w:type="dxa"/>
            <w:shd w:val="clear" w:color="auto" w:fill="auto"/>
            <w:noWrap/>
            <w:vAlign w:val="bottom"/>
            <w:hideMark/>
          </w:tcPr>
          <w:p w14:paraId="3203DFAE" w14:textId="77777777" w:rsidR="00034674" w:rsidRDefault="00034674" w:rsidP="00034674">
            <w:pPr>
              <w:spacing w:before="60" w:after="60"/>
              <w:jc w:val="center"/>
              <w:rPr>
                <w:rFonts w:ascii="Arial" w:hAnsi="Arial" w:cs="Arial"/>
                <w:sz w:val="18"/>
                <w:szCs w:val="18"/>
              </w:rPr>
            </w:pPr>
            <w:r>
              <w:rPr>
                <w:rFonts w:ascii="Arial" w:hAnsi="Arial" w:cs="Arial"/>
                <w:sz w:val="18"/>
                <w:szCs w:val="18"/>
              </w:rPr>
              <w:t>2</w:t>
            </w:r>
          </w:p>
        </w:tc>
        <w:tc>
          <w:tcPr>
            <w:tcW w:w="1275" w:type="dxa"/>
            <w:vAlign w:val="bottom"/>
          </w:tcPr>
          <w:p w14:paraId="59A8E2DD" w14:textId="0E5532B0" w:rsidR="00034674" w:rsidRPr="00034674" w:rsidRDefault="00034674" w:rsidP="00034674">
            <w:pPr>
              <w:spacing w:before="60" w:after="60"/>
              <w:jc w:val="center"/>
              <w:rPr>
                <w:rFonts w:ascii="Arial" w:hAnsi="Arial" w:cs="Arial"/>
                <w:sz w:val="18"/>
                <w:szCs w:val="18"/>
              </w:rPr>
            </w:pPr>
            <w:r w:rsidRPr="00034674">
              <w:rPr>
                <w:rFonts w:ascii="Arial" w:hAnsi="Arial" w:cs="Arial"/>
                <w:sz w:val="18"/>
                <w:szCs w:val="18"/>
                <w:lang w:eastAsia="ar-SA"/>
              </w:rPr>
              <w:t>14643646</w:t>
            </w:r>
          </w:p>
        </w:tc>
        <w:tc>
          <w:tcPr>
            <w:tcW w:w="1316" w:type="dxa"/>
            <w:vAlign w:val="center"/>
          </w:tcPr>
          <w:p w14:paraId="3F140B28" w14:textId="425E35CA" w:rsidR="00034674" w:rsidRPr="00034674" w:rsidRDefault="00034674" w:rsidP="00034674">
            <w:pPr>
              <w:jc w:val="right"/>
              <w:rPr>
                <w:rFonts w:ascii="Arial" w:hAnsi="Arial" w:cs="Arial"/>
                <w:sz w:val="18"/>
                <w:szCs w:val="18"/>
                <w:lang w:eastAsia="ar-SA"/>
              </w:rPr>
            </w:pPr>
            <w:r w:rsidRPr="00034674">
              <w:rPr>
                <w:rFonts w:ascii="Arial" w:hAnsi="Arial" w:cs="Arial"/>
                <w:color w:val="000000"/>
                <w:sz w:val="18"/>
                <w:szCs w:val="18"/>
              </w:rPr>
              <w:t>192 056,69 Kč</w:t>
            </w:r>
          </w:p>
        </w:tc>
        <w:tc>
          <w:tcPr>
            <w:tcW w:w="1311" w:type="dxa"/>
            <w:vMerge w:val="restart"/>
            <w:vAlign w:val="center"/>
          </w:tcPr>
          <w:p w14:paraId="7491B614" w14:textId="77777777" w:rsidR="00034674" w:rsidRPr="00034674" w:rsidRDefault="00034674" w:rsidP="00034674">
            <w:pPr>
              <w:jc w:val="center"/>
              <w:rPr>
                <w:rFonts w:ascii="Arial" w:hAnsi="Arial" w:cs="Arial"/>
                <w:sz w:val="18"/>
                <w:szCs w:val="18"/>
                <w:lang w:eastAsia="ar-SA"/>
              </w:rPr>
            </w:pPr>
            <w:r w:rsidRPr="00034674">
              <w:rPr>
                <w:rFonts w:ascii="Arial" w:hAnsi="Arial" w:cs="Arial"/>
                <w:sz w:val="18"/>
                <w:szCs w:val="18"/>
                <w:lang w:eastAsia="ar-SA"/>
              </w:rPr>
              <w:t xml:space="preserve">11. 12. 2024 </w:t>
            </w:r>
          </w:p>
          <w:p w14:paraId="13A5E139" w14:textId="77777777" w:rsidR="00034674" w:rsidRPr="00034674" w:rsidRDefault="00034674" w:rsidP="00034674">
            <w:pPr>
              <w:jc w:val="center"/>
              <w:rPr>
                <w:rFonts w:ascii="Arial" w:hAnsi="Arial" w:cs="Arial"/>
                <w:sz w:val="18"/>
                <w:szCs w:val="18"/>
                <w:lang w:eastAsia="ar-SA"/>
              </w:rPr>
            </w:pPr>
            <w:r w:rsidRPr="00034674">
              <w:rPr>
                <w:rFonts w:ascii="Arial" w:hAnsi="Arial" w:cs="Arial"/>
                <w:sz w:val="18"/>
                <w:szCs w:val="18"/>
                <w:lang w:eastAsia="ar-SA"/>
              </w:rPr>
              <w:t>-</w:t>
            </w:r>
          </w:p>
          <w:p w14:paraId="7EFCD352" w14:textId="18D87ABF" w:rsidR="00034674" w:rsidRPr="00034674" w:rsidRDefault="00034674" w:rsidP="00034674">
            <w:pPr>
              <w:jc w:val="center"/>
              <w:rPr>
                <w:rFonts w:ascii="Arial" w:hAnsi="Arial" w:cs="Arial"/>
                <w:sz w:val="18"/>
                <w:szCs w:val="18"/>
                <w:lang w:eastAsia="ar-SA"/>
              </w:rPr>
            </w:pPr>
            <w:r w:rsidRPr="00034674">
              <w:rPr>
                <w:rFonts w:ascii="Arial" w:hAnsi="Arial" w:cs="Arial"/>
                <w:sz w:val="18"/>
                <w:szCs w:val="18"/>
                <w:lang w:eastAsia="ar-SA"/>
              </w:rPr>
              <w:t>10. 12. 2025</w:t>
            </w:r>
          </w:p>
        </w:tc>
      </w:tr>
      <w:tr w:rsidR="00034674" w14:paraId="6FAD34FD" w14:textId="77777777" w:rsidTr="00034674">
        <w:trPr>
          <w:trHeight w:hRule="exact" w:val="397"/>
          <w:jc w:val="center"/>
        </w:trPr>
        <w:tc>
          <w:tcPr>
            <w:tcW w:w="4673" w:type="dxa"/>
            <w:shd w:val="clear" w:color="auto" w:fill="auto"/>
            <w:vAlign w:val="bottom"/>
          </w:tcPr>
          <w:p w14:paraId="6B7694D3" w14:textId="77777777" w:rsidR="00034674" w:rsidRDefault="00034674" w:rsidP="00034674">
            <w:pPr>
              <w:spacing w:before="60" w:after="60"/>
              <w:rPr>
                <w:rFonts w:ascii="Arial" w:hAnsi="Arial" w:cs="Arial"/>
                <w:sz w:val="18"/>
                <w:szCs w:val="18"/>
              </w:rPr>
            </w:pPr>
            <w:r>
              <w:rPr>
                <w:rFonts w:ascii="Arial" w:hAnsi="Arial" w:cs="Arial"/>
                <w:sz w:val="18"/>
                <w:szCs w:val="18"/>
              </w:rPr>
              <w:t>Oracle Database Standard Edition - Processor Perpetual</w:t>
            </w:r>
          </w:p>
        </w:tc>
        <w:tc>
          <w:tcPr>
            <w:tcW w:w="1418" w:type="dxa"/>
            <w:shd w:val="clear" w:color="auto" w:fill="auto"/>
            <w:noWrap/>
            <w:vAlign w:val="bottom"/>
          </w:tcPr>
          <w:p w14:paraId="3F3857D7" w14:textId="77777777" w:rsidR="00034674" w:rsidRDefault="00034674" w:rsidP="00034674">
            <w:pPr>
              <w:spacing w:before="60" w:after="60"/>
              <w:jc w:val="center"/>
              <w:rPr>
                <w:rFonts w:ascii="Arial" w:hAnsi="Arial" w:cs="Arial"/>
                <w:sz w:val="18"/>
                <w:szCs w:val="18"/>
              </w:rPr>
            </w:pPr>
            <w:r>
              <w:rPr>
                <w:rFonts w:ascii="Arial" w:hAnsi="Arial" w:cs="Arial"/>
                <w:sz w:val="18"/>
                <w:szCs w:val="18"/>
              </w:rPr>
              <w:t>2</w:t>
            </w:r>
          </w:p>
        </w:tc>
        <w:tc>
          <w:tcPr>
            <w:tcW w:w="1275" w:type="dxa"/>
            <w:vAlign w:val="bottom"/>
          </w:tcPr>
          <w:p w14:paraId="6F8EB03D" w14:textId="7E347069" w:rsidR="00034674" w:rsidRPr="00034674" w:rsidRDefault="00034674" w:rsidP="00034674">
            <w:pPr>
              <w:spacing w:before="60" w:after="60"/>
              <w:jc w:val="center"/>
              <w:rPr>
                <w:rFonts w:ascii="Arial" w:hAnsi="Arial" w:cs="Arial"/>
                <w:sz w:val="18"/>
                <w:szCs w:val="18"/>
              </w:rPr>
            </w:pPr>
            <w:r w:rsidRPr="00034674">
              <w:rPr>
                <w:rFonts w:ascii="Arial" w:hAnsi="Arial" w:cs="Arial"/>
                <w:sz w:val="18"/>
                <w:szCs w:val="18"/>
                <w:lang w:eastAsia="ar-SA"/>
              </w:rPr>
              <w:t>18788030</w:t>
            </w:r>
          </w:p>
        </w:tc>
        <w:tc>
          <w:tcPr>
            <w:tcW w:w="1316" w:type="dxa"/>
            <w:vAlign w:val="center"/>
          </w:tcPr>
          <w:p w14:paraId="500C0BE5" w14:textId="33426ED5" w:rsidR="00034674" w:rsidRPr="00034674" w:rsidRDefault="00034674" w:rsidP="00034674">
            <w:pPr>
              <w:jc w:val="right"/>
              <w:rPr>
                <w:rFonts w:ascii="Arial" w:hAnsi="Arial" w:cs="Arial"/>
                <w:sz w:val="18"/>
                <w:szCs w:val="18"/>
                <w:lang w:eastAsia="ar-SA"/>
              </w:rPr>
            </w:pPr>
            <w:r w:rsidRPr="00034674">
              <w:rPr>
                <w:rFonts w:ascii="Arial" w:hAnsi="Arial" w:cs="Arial"/>
                <w:sz w:val="18"/>
                <w:szCs w:val="18"/>
                <w:lang w:eastAsia="ar-SA"/>
              </w:rPr>
              <w:t>215 092,42 Kč</w:t>
            </w:r>
          </w:p>
        </w:tc>
        <w:tc>
          <w:tcPr>
            <w:tcW w:w="1311" w:type="dxa"/>
            <w:vMerge/>
          </w:tcPr>
          <w:p w14:paraId="79313438" w14:textId="77777777" w:rsidR="00034674" w:rsidRPr="00034674" w:rsidRDefault="00034674" w:rsidP="00034674">
            <w:pPr>
              <w:jc w:val="center"/>
              <w:rPr>
                <w:rFonts w:ascii="Arial" w:hAnsi="Arial" w:cs="Arial"/>
                <w:sz w:val="18"/>
                <w:szCs w:val="18"/>
                <w:lang w:eastAsia="ar-SA"/>
              </w:rPr>
            </w:pPr>
          </w:p>
        </w:tc>
      </w:tr>
      <w:tr w:rsidR="00034674" w:rsidRPr="00034674" w14:paraId="3883E179" w14:textId="77777777" w:rsidTr="00034674">
        <w:trPr>
          <w:trHeight w:hRule="exact" w:val="567"/>
          <w:jc w:val="center"/>
        </w:trPr>
        <w:tc>
          <w:tcPr>
            <w:tcW w:w="7366" w:type="dxa"/>
            <w:gridSpan w:val="3"/>
            <w:shd w:val="clear" w:color="auto" w:fill="auto"/>
            <w:vAlign w:val="center"/>
          </w:tcPr>
          <w:p w14:paraId="661ECB2C" w14:textId="7B7A1C5F" w:rsidR="00034674" w:rsidRPr="00034674" w:rsidRDefault="00034674" w:rsidP="00034674">
            <w:pPr>
              <w:spacing w:before="60" w:after="60"/>
              <w:jc w:val="right"/>
              <w:rPr>
                <w:rFonts w:ascii="Arial" w:hAnsi="Arial" w:cs="Arial"/>
                <w:b/>
                <w:color w:val="000000"/>
                <w:sz w:val="18"/>
                <w:szCs w:val="18"/>
              </w:rPr>
            </w:pPr>
            <w:r w:rsidRPr="00034674">
              <w:rPr>
                <w:rFonts w:ascii="Arial" w:hAnsi="Arial" w:cs="Arial"/>
                <w:b/>
                <w:noProof/>
                <w:color w:val="000000"/>
                <w:sz w:val="18"/>
                <w:szCs w:val="18"/>
              </w:rPr>
              <w:t>Cena celkem bez DPH</w:t>
            </w:r>
          </w:p>
        </w:tc>
        <w:tc>
          <w:tcPr>
            <w:tcW w:w="2627" w:type="dxa"/>
            <w:gridSpan w:val="2"/>
            <w:vAlign w:val="center"/>
          </w:tcPr>
          <w:p w14:paraId="4665553D" w14:textId="64407CEE" w:rsidR="00034674" w:rsidRPr="00034674" w:rsidRDefault="00034674" w:rsidP="00034674">
            <w:pPr>
              <w:spacing w:before="240" w:line="480" w:lineRule="auto"/>
              <w:jc w:val="right"/>
              <w:rPr>
                <w:rFonts w:ascii="Arial" w:hAnsi="Arial" w:cs="Arial"/>
                <w:sz w:val="18"/>
                <w:szCs w:val="18"/>
              </w:rPr>
            </w:pPr>
            <w:r w:rsidRPr="00034674">
              <w:rPr>
                <w:rFonts w:ascii="Arial" w:hAnsi="Arial" w:cs="Arial"/>
                <w:bCs/>
                <w:color w:val="000000"/>
                <w:sz w:val="18"/>
                <w:szCs w:val="18"/>
              </w:rPr>
              <w:t xml:space="preserve">          407 149,11 Kč</w:t>
            </w:r>
          </w:p>
        </w:tc>
      </w:tr>
      <w:tr w:rsidR="00034674" w14:paraId="30CEED4B" w14:textId="77777777" w:rsidTr="00034674">
        <w:trPr>
          <w:trHeight w:hRule="exact" w:val="567"/>
          <w:jc w:val="center"/>
        </w:trPr>
        <w:tc>
          <w:tcPr>
            <w:tcW w:w="7366" w:type="dxa"/>
            <w:gridSpan w:val="3"/>
            <w:shd w:val="clear" w:color="auto" w:fill="auto"/>
            <w:vAlign w:val="center"/>
          </w:tcPr>
          <w:p w14:paraId="366DB068" w14:textId="7F610D6C" w:rsidR="00034674" w:rsidRPr="00034674" w:rsidRDefault="00034674" w:rsidP="00034674">
            <w:pPr>
              <w:spacing w:before="60" w:after="60"/>
              <w:jc w:val="right"/>
              <w:rPr>
                <w:rFonts w:ascii="Arial" w:hAnsi="Arial" w:cs="Arial"/>
                <w:b/>
                <w:noProof/>
                <w:color w:val="000000"/>
                <w:sz w:val="18"/>
                <w:szCs w:val="18"/>
              </w:rPr>
            </w:pPr>
            <w:r w:rsidRPr="00034674">
              <w:rPr>
                <w:rFonts w:ascii="Arial" w:hAnsi="Arial" w:cs="Arial"/>
                <w:b/>
                <w:noProof/>
                <w:color w:val="000000"/>
                <w:sz w:val="18"/>
                <w:szCs w:val="18"/>
              </w:rPr>
              <w:t xml:space="preserve">DPH </w:t>
            </w:r>
          </w:p>
        </w:tc>
        <w:tc>
          <w:tcPr>
            <w:tcW w:w="2627" w:type="dxa"/>
            <w:gridSpan w:val="2"/>
            <w:vAlign w:val="center"/>
          </w:tcPr>
          <w:p w14:paraId="29154A44" w14:textId="31B0F90E" w:rsidR="00034674" w:rsidRPr="00034674" w:rsidRDefault="00034674" w:rsidP="00034674">
            <w:pPr>
              <w:spacing w:before="60" w:after="60"/>
              <w:jc w:val="right"/>
              <w:rPr>
                <w:rFonts w:ascii="Arial" w:hAnsi="Arial" w:cs="Arial"/>
                <w:b/>
                <w:sz w:val="18"/>
                <w:szCs w:val="18"/>
              </w:rPr>
            </w:pPr>
            <w:r w:rsidRPr="00034674">
              <w:rPr>
                <w:rFonts w:ascii="Arial" w:hAnsi="Arial" w:cs="Arial"/>
                <w:color w:val="000000"/>
                <w:sz w:val="18"/>
                <w:szCs w:val="18"/>
              </w:rPr>
              <w:t xml:space="preserve">             85 501,31 Kč</w:t>
            </w:r>
          </w:p>
        </w:tc>
      </w:tr>
      <w:tr w:rsidR="00034674" w14:paraId="0E909459" w14:textId="77777777" w:rsidTr="00034674">
        <w:trPr>
          <w:trHeight w:hRule="exact" w:val="567"/>
          <w:jc w:val="center"/>
        </w:trPr>
        <w:tc>
          <w:tcPr>
            <w:tcW w:w="7366" w:type="dxa"/>
            <w:gridSpan w:val="3"/>
            <w:shd w:val="clear" w:color="auto" w:fill="auto"/>
            <w:vAlign w:val="center"/>
          </w:tcPr>
          <w:p w14:paraId="0D7220E1" w14:textId="4C928AE5" w:rsidR="00034674" w:rsidRPr="00034674" w:rsidRDefault="00034674" w:rsidP="00034674">
            <w:pPr>
              <w:spacing w:before="60" w:after="60"/>
              <w:jc w:val="right"/>
              <w:rPr>
                <w:rFonts w:ascii="Arial" w:hAnsi="Arial" w:cs="Arial"/>
                <w:b/>
                <w:color w:val="000000"/>
                <w:sz w:val="18"/>
                <w:szCs w:val="18"/>
              </w:rPr>
            </w:pPr>
            <w:r w:rsidRPr="00034674">
              <w:rPr>
                <w:rFonts w:ascii="Arial" w:hAnsi="Arial" w:cs="Arial"/>
                <w:b/>
                <w:noProof/>
                <w:color w:val="000000"/>
                <w:sz w:val="18"/>
                <w:szCs w:val="18"/>
              </w:rPr>
              <w:t>Cena celkem s DPH</w:t>
            </w:r>
            <w:r w:rsidRPr="00034674">
              <w:rPr>
                <w:rFonts w:ascii="Arial" w:hAnsi="Arial" w:cs="Arial"/>
                <w:b/>
                <w:bCs/>
                <w:sz w:val="18"/>
                <w:szCs w:val="18"/>
                <w:lang w:eastAsia="ar-SA"/>
              </w:rPr>
              <w:t xml:space="preserve"> </w:t>
            </w:r>
          </w:p>
        </w:tc>
        <w:tc>
          <w:tcPr>
            <w:tcW w:w="2627" w:type="dxa"/>
            <w:gridSpan w:val="2"/>
            <w:vAlign w:val="center"/>
          </w:tcPr>
          <w:p w14:paraId="6E6407EA" w14:textId="07F291E1" w:rsidR="00034674" w:rsidRPr="00034674" w:rsidRDefault="00034674" w:rsidP="00034674">
            <w:pPr>
              <w:spacing w:before="240" w:line="480" w:lineRule="auto"/>
              <w:jc w:val="right"/>
              <w:rPr>
                <w:rFonts w:ascii="Arial" w:hAnsi="Arial" w:cs="Arial"/>
                <w:b/>
                <w:sz w:val="18"/>
                <w:szCs w:val="18"/>
              </w:rPr>
            </w:pPr>
            <w:r w:rsidRPr="00034674">
              <w:rPr>
                <w:rFonts w:ascii="Arial" w:hAnsi="Arial" w:cs="Arial"/>
                <w:color w:val="000000"/>
                <w:sz w:val="18"/>
                <w:szCs w:val="18"/>
              </w:rPr>
              <w:t xml:space="preserve">          492 650,42 Kč</w:t>
            </w:r>
          </w:p>
        </w:tc>
      </w:tr>
    </w:tbl>
    <w:p w14:paraId="06725961" w14:textId="77777777" w:rsidR="00272B91" w:rsidRPr="00272B91" w:rsidRDefault="00272B91">
      <w:pPr>
        <w:jc w:val="left"/>
        <w:rPr>
          <w:rFonts w:ascii="Arial" w:hAnsi="Arial"/>
          <w:bCs/>
          <w:szCs w:val="24"/>
        </w:rPr>
      </w:pPr>
    </w:p>
    <w:sectPr w:rsidR="00272B91" w:rsidRPr="00272B91">
      <w:headerReference w:type="default" r:id="rId13"/>
      <w:footerReference w:type="default" r:id="rId14"/>
      <w:type w:val="continuous"/>
      <w:pgSz w:w="11906" w:h="16838"/>
      <w:pgMar w:top="1418" w:right="1106"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CCB1F" w14:textId="77777777" w:rsidR="00F421E1" w:rsidRDefault="00F421E1">
      <w:r>
        <w:separator/>
      </w:r>
    </w:p>
  </w:endnote>
  <w:endnote w:type="continuationSeparator" w:id="0">
    <w:p w14:paraId="7665807A" w14:textId="77777777" w:rsidR="00F421E1" w:rsidRDefault="00F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D2D2F" w14:textId="54732D3A" w:rsidR="00CC4E89" w:rsidRDefault="00CC4E89" w:rsidP="00CC4E89">
    <w:pPr>
      <w:pStyle w:val="Zpat"/>
      <w:tabs>
        <w:tab w:val="clear" w:pos="4536"/>
        <w:tab w:val="clear" w:pos="9072"/>
        <w:tab w:val="left" w:pos="3672"/>
      </w:tabs>
      <w:ind w:right="4680"/>
      <w:rPr>
        <w:noProof/>
      </w:rPr>
    </w:pPr>
  </w:p>
  <w:p w14:paraId="483A00EA" w14:textId="448555B4" w:rsidR="00CC4E89" w:rsidRDefault="00CC4E89">
    <w:pPr>
      <w:pStyle w:val="Zpat"/>
      <w:tabs>
        <w:tab w:val="clear" w:pos="4536"/>
        <w:tab w:val="clear" w:pos="9072"/>
        <w:tab w:val="center" w:pos="180"/>
        <w:tab w:val="left" w:pos="3060"/>
      </w:tabs>
      <w:ind w:left="-28" w:right="4680" w:hanging="539"/>
      <w:rPr>
        <w:noProof/>
      </w:rPr>
    </w:pPr>
  </w:p>
  <w:p w14:paraId="2F8E2C26" w14:textId="2B504FC2" w:rsidR="00CC4E89" w:rsidRDefault="00CC4E89">
    <w:pPr>
      <w:pStyle w:val="Zpat"/>
      <w:tabs>
        <w:tab w:val="clear" w:pos="4536"/>
        <w:tab w:val="clear" w:pos="9072"/>
        <w:tab w:val="center" w:pos="180"/>
        <w:tab w:val="left" w:pos="3060"/>
      </w:tabs>
      <w:ind w:left="-28" w:right="4680" w:hanging="539"/>
      <w:rPr>
        <w:noProof/>
      </w:rPr>
    </w:pPr>
  </w:p>
  <w:p w14:paraId="52E119C6" w14:textId="43108A09" w:rsidR="00CC4E89" w:rsidRDefault="0090231E">
    <w:pPr>
      <w:pStyle w:val="Zpat"/>
      <w:tabs>
        <w:tab w:val="clear" w:pos="4536"/>
        <w:tab w:val="clear" w:pos="9072"/>
        <w:tab w:val="center" w:pos="180"/>
        <w:tab w:val="left" w:pos="3060"/>
      </w:tabs>
      <w:ind w:left="-28" w:right="4680" w:hanging="539"/>
      <w:rPr>
        <w:noProof/>
      </w:rPr>
    </w:pPr>
    <w:r>
      <w:rPr>
        <w:noProof/>
      </w:rPr>
      <w:drawing>
        <wp:anchor distT="0" distB="0" distL="114300" distR="114300" simplePos="0" relativeHeight="251668992" behindDoc="0" locked="0" layoutInCell="1" allowOverlap="1" wp14:anchorId="41306944" wp14:editId="77BE47CE">
          <wp:simplePos x="0" y="0"/>
          <wp:positionH relativeFrom="page">
            <wp:posOffset>3057525</wp:posOffset>
          </wp:positionH>
          <wp:positionV relativeFrom="bottomMargin">
            <wp:posOffset>488315</wp:posOffset>
          </wp:positionV>
          <wp:extent cx="2142080" cy="352425"/>
          <wp:effectExtent l="0" t="0" r="0" b="0"/>
          <wp:wrapNone/>
          <wp:docPr id="25" name="Obrázek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584" cy="3557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4CA05" w14:textId="77777777" w:rsidR="00CC4E89" w:rsidRDefault="00CC4E89">
    <w:pPr>
      <w:pStyle w:val="Zpat"/>
      <w:tabs>
        <w:tab w:val="clear" w:pos="4536"/>
        <w:tab w:val="clear" w:pos="9072"/>
        <w:tab w:val="center" w:pos="180"/>
        <w:tab w:val="left" w:pos="3060"/>
      </w:tabs>
      <w:ind w:left="-28" w:right="4680" w:hanging="539"/>
      <w:rPr>
        <w:noProof/>
      </w:rPr>
    </w:pPr>
  </w:p>
  <w:p w14:paraId="478D6DB1" w14:textId="513EA27F" w:rsidR="009A2F23" w:rsidRDefault="00DA0F7A">
    <w:pPr>
      <w:pStyle w:val="Zpat"/>
      <w:tabs>
        <w:tab w:val="clear" w:pos="4536"/>
        <w:tab w:val="clear" w:pos="9072"/>
        <w:tab w:val="center" w:pos="180"/>
        <w:tab w:val="left" w:pos="3060"/>
      </w:tabs>
      <w:ind w:left="-28" w:right="4680" w:hanging="539"/>
      <w:rPr>
        <w:rFonts w:ascii="Arial" w:hAnsi="Arial" w:cs="Arial"/>
        <w:b/>
        <w:color w:val="003C69"/>
        <w:sz w:val="16"/>
      </w:rPr>
    </w:pPr>
    <w:r>
      <w:rPr>
        <w:noProof/>
      </w:rPr>
      <w:drawing>
        <wp:anchor distT="0" distB="0" distL="114300" distR="114300" simplePos="0" relativeHeight="251664896" behindDoc="1" locked="0" layoutInCell="1" allowOverlap="1" wp14:anchorId="6BE0EE7C" wp14:editId="3D046C83">
          <wp:simplePos x="0" y="0"/>
          <wp:positionH relativeFrom="column">
            <wp:posOffset>4820285</wp:posOffset>
          </wp:positionH>
          <wp:positionV relativeFrom="paragraph">
            <wp:posOffset>-97155</wp:posOffset>
          </wp:positionV>
          <wp:extent cx="1800000" cy="219600"/>
          <wp:effectExtent l="0" t="0" r="0" b="9525"/>
          <wp:wrapSquare wrapText="bothSides"/>
          <wp:docPr id="5" name="obrázek 10"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strava_l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219600"/>
                  </a:xfrm>
                  <a:prstGeom prst="rect">
                    <a:avLst/>
                  </a:prstGeom>
                  <a:noFill/>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sidR="00034674">
      <w:rPr>
        <w:rStyle w:val="slostrnky"/>
        <w:rFonts w:ascii="Arial" w:hAnsi="Arial" w:cs="Arial"/>
        <w:noProof/>
        <w:color w:val="003C69"/>
        <w:sz w:val="16"/>
      </w:rPr>
      <w:t>1</w:t>
    </w:r>
    <w:r>
      <w:rPr>
        <w:rStyle w:val="slostrnky"/>
        <w:rFonts w:ascii="Arial" w:hAnsi="Arial" w:cs="Arial"/>
        <w:color w:val="003C69"/>
        <w:sz w:val="16"/>
      </w:rPr>
      <w:fldChar w:fldCharType="end"/>
    </w:r>
    <w:r>
      <w:rPr>
        <w:rStyle w:val="slostrnky"/>
        <w:rFonts w:ascii="Arial" w:hAnsi="Arial" w:cs="Arial"/>
        <w:color w:val="003C69"/>
        <w:sz w:val="16"/>
      </w:rPr>
      <w:t>/</w:t>
    </w:r>
    <w:r w:rsidR="001A40EB">
      <w:rPr>
        <w:rStyle w:val="slostrnky"/>
        <w:rFonts w:ascii="Arial" w:hAnsi="Arial" w:cs="Arial"/>
        <w:color w:val="003C69"/>
        <w:sz w:val="16"/>
      </w:rPr>
      <w:t>8</w:t>
    </w:r>
    <w:r>
      <w:rPr>
        <w:rStyle w:val="slostrnky"/>
        <w:rFonts w:ascii="Arial" w:hAnsi="Arial" w:cs="Arial"/>
        <w:color w:val="003C69"/>
        <w:sz w:val="16"/>
      </w:rPr>
      <w:tab/>
    </w:r>
    <w:r>
      <w:rPr>
        <w:rStyle w:val="slostrnky"/>
        <w:rFonts w:ascii="Arial" w:hAnsi="Arial" w:cs="Arial"/>
        <w:b/>
        <w:color w:val="003C69"/>
        <w:sz w:val="16"/>
      </w:rPr>
      <w:t>Smlouva o poskytování služeb technické podpory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7DF1" w14:textId="7DBC29AE" w:rsidR="009A2F23" w:rsidRDefault="00DA0F7A">
    <w:pPr>
      <w:pStyle w:val="Zpat"/>
      <w:tabs>
        <w:tab w:val="clear" w:pos="4536"/>
        <w:tab w:val="clear" w:pos="9072"/>
        <w:tab w:val="left" w:pos="-851"/>
        <w:tab w:val="center" w:pos="567"/>
        <w:tab w:val="left" w:pos="3060"/>
      </w:tabs>
      <w:ind w:left="-28" w:right="4680" w:hanging="1390"/>
      <w:rPr>
        <w:rStyle w:val="slostrnky"/>
        <w:noProof/>
      </w:rPr>
    </w:pPr>
    <w:r>
      <w:rPr>
        <w:rStyle w:val="slostrnky"/>
        <w:rFonts w:ascii="Arial" w:hAnsi="Arial" w:cs="Arial"/>
        <w:noProof/>
        <w:color w:val="003C69"/>
        <w:sz w:val="16"/>
      </w:rPr>
      <w:drawing>
        <wp:anchor distT="0" distB="0" distL="114300" distR="114300" simplePos="0" relativeHeight="251661824" behindDoc="1" locked="0" layoutInCell="1" allowOverlap="1" wp14:anchorId="7E67E90E" wp14:editId="7364BE83">
          <wp:simplePos x="0" y="0"/>
          <wp:positionH relativeFrom="column">
            <wp:posOffset>4248150</wp:posOffset>
          </wp:positionH>
          <wp:positionV relativeFrom="paragraph">
            <wp:posOffset>-106045</wp:posOffset>
          </wp:positionV>
          <wp:extent cx="1801495" cy="220345"/>
          <wp:effectExtent l="0" t="0" r="8255" b="8255"/>
          <wp:wrapSquare wrapText="bothSides"/>
          <wp:docPr id="41" name="obrázek 10"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PAGE </w:instrText>
    </w:r>
    <w:r>
      <w:rPr>
        <w:rStyle w:val="slostrnky"/>
        <w:rFonts w:ascii="Arial" w:hAnsi="Arial" w:cs="Arial"/>
        <w:noProof/>
        <w:color w:val="003C69"/>
        <w:sz w:val="16"/>
      </w:rPr>
      <w:fldChar w:fldCharType="separate"/>
    </w:r>
    <w:r w:rsidR="00034674">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w:t>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NUMPAGES </w:instrText>
    </w:r>
    <w:r>
      <w:rPr>
        <w:rStyle w:val="slostrnky"/>
        <w:rFonts w:ascii="Arial" w:hAnsi="Arial" w:cs="Arial"/>
        <w:noProof/>
        <w:color w:val="003C69"/>
        <w:sz w:val="16"/>
      </w:rPr>
      <w:fldChar w:fldCharType="separate"/>
    </w:r>
    <w:r w:rsidR="00034674">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ab/>
      <w:t>Smlouva o poskytování služeb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28462" w14:textId="77777777" w:rsidR="00F421E1" w:rsidRDefault="00F421E1">
      <w:r>
        <w:separator/>
      </w:r>
    </w:p>
  </w:footnote>
  <w:footnote w:type="continuationSeparator" w:id="0">
    <w:p w14:paraId="3807C85B" w14:textId="77777777" w:rsidR="00F421E1" w:rsidRDefault="00F4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CAAC" w14:textId="77777777" w:rsidR="009A2F23" w:rsidRDefault="00DA0F7A">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66944" behindDoc="0" locked="0" layoutInCell="1" allowOverlap="1" wp14:anchorId="576528AF" wp14:editId="5ED6A766">
              <wp:simplePos x="0" y="0"/>
              <wp:positionH relativeFrom="column">
                <wp:posOffset>2632541</wp:posOffset>
              </wp:positionH>
              <wp:positionV relativeFrom="paragraph">
                <wp:posOffset>-22536</wp:posOffset>
              </wp:positionV>
              <wp:extent cx="3990975" cy="409575"/>
              <wp:effectExtent l="0" t="0" r="0" b="9525"/>
              <wp:wrapNone/>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8E50" w14:textId="5770B438" w:rsidR="009A2F23" w:rsidRDefault="00034674">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528AF" id="_x0000_t202" coordsize="21600,21600" o:spt="202" path="m,l,21600r21600,l21600,xe">
              <v:stroke joinstyle="miter"/>
              <v:path gradientshapeok="t" o:connecttype="rect"/>
            </v:shapetype>
            <v:shape id="Text Box 1" o:spid="_x0000_s1026" type="#_x0000_t202" style="position:absolute;left:0;text-align:left;margin-left:207.3pt;margin-top:-1.75pt;width:314.2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" filled="f" stroked="f">
              <v:textbox>
                <w:txbxContent>
                  <w:p w14:paraId="7AED8E50" w14:textId="5770B438" w:rsidR="009A2F23" w:rsidRDefault="00034674">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48B4DE48" w14:textId="77777777" w:rsidR="009A2F23" w:rsidRDefault="00DA0F7A">
    <w:pPr>
      <w:pStyle w:val="Zhlav"/>
      <w:tabs>
        <w:tab w:val="clear" w:pos="4536"/>
        <w:tab w:val="clear" w:pos="9072"/>
        <w:tab w:val="left" w:pos="3015"/>
      </w:tabs>
      <w:rPr>
        <w:rFonts w:ascii="Arial" w:hAnsi="Arial" w:cs="Arial"/>
        <w:b/>
        <w:noProof/>
        <w:color w:val="003C69"/>
        <w:sz w:val="20"/>
      </w:rPr>
    </w:pPr>
    <w:r>
      <w:rPr>
        <w:rFonts w:ascii="Arial" w:hAnsi="Arial" w:cs="Arial"/>
        <w:noProof/>
        <w:color w:val="003C69"/>
        <w:sz w:val="20"/>
      </w:rPr>
      <w:t xml:space="preserve">magistrát     </w:t>
    </w:r>
  </w:p>
  <w:p w14:paraId="5DC05A07" w14:textId="77777777" w:rsidR="009A2F23" w:rsidRDefault="009A2F23">
    <w:pPr>
      <w:pStyle w:val="Zhlav"/>
      <w:tabs>
        <w:tab w:val="clear" w:pos="4536"/>
        <w:tab w:val="clear" w:pos="9072"/>
      </w:tabs>
      <w:rPr>
        <w:rFonts w:ascii="Arial" w:hAnsi="Arial" w:cs="Arial"/>
        <w:noProof/>
        <w:color w:val="003C69"/>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A59D9" w14:textId="77777777" w:rsidR="009A2F23" w:rsidRDefault="00DA0F7A">
    <w:pPr>
      <w:pStyle w:val="Zhlav"/>
      <w:tabs>
        <w:tab w:val="clear" w:pos="4536"/>
        <w:tab w:val="clear" w:pos="9072"/>
        <w:tab w:val="left" w:pos="3015"/>
      </w:tabs>
      <w:ind w:left="-851"/>
      <w:rPr>
        <w:rFonts w:ascii="Arial" w:hAnsi="Arial" w:cs="Arial"/>
        <w:b/>
        <w:noProof/>
        <w:color w:val="003C69"/>
        <w:sz w:val="20"/>
      </w:rPr>
    </w:pPr>
    <w:r>
      <w:rPr>
        <w:noProof/>
      </w:rPr>
      <mc:AlternateContent>
        <mc:Choice Requires="wps">
          <w:drawing>
            <wp:anchor distT="0" distB="0" distL="114300" distR="114300" simplePos="0" relativeHeight="251662848" behindDoc="0" locked="0" layoutInCell="1" allowOverlap="1" wp14:anchorId="79D9352F" wp14:editId="1CDA5126">
              <wp:simplePos x="0" y="0"/>
              <wp:positionH relativeFrom="column">
                <wp:posOffset>2201545</wp:posOffset>
              </wp:positionH>
              <wp:positionV relativeFrom="paragraph">
                <wp:posOffset>-76200</wp:posOffset>
              </wp:positionV>
              <wp:extent cx="3895725" cy="3810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352F" id="_x0000_t202" coordsize="21600,21600" o:spt="202" path="m,l,21600r21600,l21600,xe">
              <v:stroke joinstyle="miter"/>
              <v:path gradientshapeok="t" o:connecttype="rect"/>
            </v:shapetype>
            <v:shape id="Textové pole 1" o:spid="_x0000_s1027" type="#_x0000_t202" style="position:absolute;left:0;text-align:left;margin-left:173.35pt;margin-top:-6pt;width:306.7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" filled="f" stroked="f">
              <v:textbo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6E85A80E" w14:textId="77777777" w:rsidR="009A2F23" w:rsidRDefault="00DA0F7A">
    <w:pPr>
      <w:pStyle w:val="Zhlav"/>
      <w:tabs>
        <w:tab w:val="clear" w:pos="4536"/>
        <w:tab w:val="clear" w:pos="9072"/>
      </w:tabs>
      <w:ind w:left="-851"/>
      <w:rPr>
        <w:rFonts w:ascii="Arial" w:hAnsi="Arial" w:cs="Arial"/>
        <w:noProof/>
        <w:color w:val="003C69"/>
        <w:sz w:val="20"/>
      </w:rPr>
    </w:pPr>
    <w:r>
      <w:rPr>
        <w:rFonts w:ascii="Arial" w:hAnsi="Arial" w:cs="Arial"/>
        <w:noProof/>
        <w:color w:val="003C69"/>
        <w:sz w:val="20"/>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19F04841"/>
    <w:multiLevelType w:val="hybridMultilevel"/>
    <w:tmpl w:val="49B07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F001FD"/>
    <w:multiLevelType w:val="multilevel"/>
    <w:tmpl w:val="5A7A848C"/>
    <w:lvl w:ilvl="0">
      <w:start w:val="1"/>
      <w:numFmt w:val="none"/>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lowerLetter"/>
      <w:lvlText w:val="%3)"/>
      <w:lvlJc w:val="left"/>
      <w:pPr>
        <w:ind w:left="786" w:hanging="360"/>
      </w:p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4A100898"/>
    <w:multiLevelType w:val="multilevel"/>
    <w:tmpl w:val="6F1C0C4C"/>
    <w:lvl w:ilvl="0">
      <w:start w:val="1"/>
      <w:numFmt w:val="none"/>
      <w:pStyle w:val="Nadpis1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5AE2504E"/>
    <w:multiLevelType w:val="hybridMultilevel"/>
    <w:tmpl w:val="2CF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6" w15:restartNumberingAfterBreak="0">
    <w:nsid w:val="61D87871"/>
    <w:multiLevelType w:val="hybridMultilevel"/>
    <w:tmpl w:val="CEB0E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3E6E78"/>
    <w:multiLevelType w:val="multilevel"/>
    <w:tmpl w:val="3D7C1EA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0"/>
        </w:tabs>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29765092">
    <w:abstractNumId w:val="7"/>
  </w:num>
  <w:num w:numId="2" w16cid:durableId="523061499">
    <w:abstractNumId w:val="0"/>
  </w:num>
  <w:num w:numId="3" w16cid:durableId="1268465762">
    <w:abstractNumId w:val="5"/>
  </w:num>
  <w:num w:numId="4" w16cid:durableId="2125616945">
    <w:abstractNumId w:val="6"/>
  </w:num>
  <w:num w:numId="5" w16cid:durableId="1647973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232707">
    <w:abstractNumId w:val="4"/>
  </w:num>
  <w:num w:numId="7" w16cid:durableId="867138726">
    <w:abstractNumId w:val="1"/>
  </w:num>
  <w:num w:numId="8" w16cid:durableId="9399485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23"/>
    <w:rsid w:val="000319FC"/>
    <w:rsid w:val="00034674"/>
    <w:rsid w:val="00042B9F"/>
    <w:rsid w:val="0009322B"/>
    <w:rsid w:val="000A0C11"/>
    <w:rsid w:val="000B17A7"/>
    <w:rsid w:val="000F47E1"/>
    <w:rsid w:val="000F6204"/>
    <w:rsid w:val="00140B16"/>
    <w:rsid w:val="00153C95"/>
    <w:rsid w:val="00156EC5"/>
    <w:rsid w:val="00182096"/>
    <w:rsid w:val="001A40EB"/>
    <w:rsid w:val="001D2D41"/>
    <w:rsid w:val="001D3BC0"/>
    <w:rsid w:val="001D6726"/>
    <w:rsid w:val="001E04C8"/>
    <w:rsid w:val="001E37B6"/>
    <w:rsid w:val="00257E78"/>
    <w:rsid w:val="00271696"/>
    <w:rsid w:val="00272B91"/>
    <w:rsid w:val="0029161D"/>
    <w:rsid w:val="002A7DC2"/>
    <w:rsid w:val="002D394E"/>
    <w:rsid w:val="00303297"/>
    <w:rsid w:val="00322A3B"/>
    <w:rsid w:val="00350C32"/>
    <w:rsid w:val="00376B72"/>
    <w:rsid w:val="003F116C"/>
    <w:rsid w:val="0040494A"/>
    <w:rsid w:val="00444DD9"/>
    <w:rsid w:val="00462EBD"/>
    <w:rsid w:val="00517BAD"/>
    <w:rsid w:val="005441AE"/>
    <w:rsid w:val="005567B1"/>
    <w:rsid w:val="00580342"/>
    <w:rsid w:val="005827C1"/>
    <w:rsid w:val="00591D6F"/>
    <w:rsid w:val="005A1070"/>
    <w:rsid w:val="005B6CEA"/>
    <w:rsid w:val="005B7743"/>
    <w:rsid w:val="005F215C"/>
    <w:rsid w:val="00600FAF"/>
    <w:rsid w:val="0061617B"/>
    <w:rsid w:val="00635ACD"/>
    <w:rsid w:val="006616EC"/>
    <w:rsid w:val="00662C34"/>
    <w:rsid w:val="00685453"/>
    <w:rsid w:val="00691431"/>
    <w:rsid w:val="007074C4"/>
    <w:rsid w:val="00746449"/>
    <w:rsid w:val="0078412C"/>
    <w:rsid w:val="007B2492"/>
    <w:rsid w:val="007D7273"/>
    <w:rsid w:val="00862C67"/>
    <w:rsid w:val="00866197"/>
    <w:rsid w:val="008F3BA0"/>
    <w:rsid w:val="0090231E"/>
    <w:rsid w:val="00937625"/>
    <w:rsid w:val="00944C21"/>
    <w:rsid w:val="009463C6"/>
    <w:rsid w:val="00955844"/>
    <w:rsid w:val="0098507D"/>
    <w:rsid w:val="009A2F23"/>
    <w:rsid w:val="009E179B"/>
    <w:rsid w:val="00A379C9"/>
    <w:rsid w:val="00A4225B"/>
    <w:rsid w:val="00A423EB"/>
    <w:rsid w:val="00AB031B"/>
    <w:rsid w:val="00AD4829"/>
    <w:rsid w:val="00AE1080"/>
    <w:rsid w:val="00B84055"/>
    <w:rsid w:val="00BA6C97"/>
    <w:rsid w:val="00BB0F97"/>
    <w:rsid w:val="00BD5D9E"/>
    <w:rsid w:val="00C041F9"/>
    <w:rsid w:val="00C241CE"/>
    <w:rsid w:val="00C64155"/>
    <w:rsid w:val="00C93D86"/>
    <w:rsid w:val="00CA73AD"/>
    <w:rsid w:val="00CC36E6"/>
    <w:rsid w:val="00CC4E89"/>
    <w:rsid w:val="00D07FA0"/>
    <w:rsid w:val="00D22306"/>
    <w:rsid w:val="00D24ECD"/>
    <w:rsid w:val="00D3009F"/>
    <w:rsid w:val="00DA0F7A"/>
    <w:rsid w:val="00DD4765"/>
    <w:rsid w:val="00DE2316"/>
    <w:rsid w:val="00DE7DAD"/>
    <w:rsid w:val="00E560B6"/>
    <w:rsid w:val="00E66D7D"/>
    <w:rsid w:val="00E87DD5"/>
    <w:rsid w:val="00E94AA4"/>
    <w:rsid w:val="00F00CA2"/>
    <w:rsid w:val="00F24C20"/>
    <w:rsid w:val="00F32082"/>
    <w:rsid w:val="00F421E1"/>
    <w:rsid w:val="00F77FB4"/>
    <w:rsid w:val="00FB3E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040D0C"/>
  <w14:defaultImageDpi w14:val="0"/>
  <w15:docId w15:val="{44602973-15D8-4E1A-A268-D695548E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after="12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kern w:val="32"/>
      <w:sz w:val="24"/>
      <w:szCs w:val="32"/>
    </w:rPr>
  </w:style>
  <w:style w:type="character" w:customStyle="1" w:styleId="Nadpis3Char">
    <w:name w:val="Nadpis 3 Char"/>
    <w:link w:val="Nadpis3"/>
    <w:uiPriority w:val="99"/>
    <w:locked/>
  </w:style>
  <w:style w:type="character" w:customStyle="1" w:styleId="Nadpis8Char">
    <w:name w:val="Nadpis 8 Char"/>
    <w:link w:val="Nadpis8"/>
    <w:uiPriority w:val="99"/>
    <w:semiHidden/>
    <w:locked/>
    <w:rPr>
      <w:rFonts w:ascii="Calibri" w:hAnsi="Calibri"/>
      <w:i/>
      <w:sz w:val="24"/>
      <w:lang w:val="cs-CZ" w:eastAsia="cs-CZ"/>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sz w:val="20"/>
    </w:rPr>
  </w:style>
  <w:style w:type="character" w:styleId="slostrnky">
    <w:name w:val="page number"/>
    <w:uiPriority w:val="99"/>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sz w:val="20"/>
    </w:rPr>
  </w:style>
  <w:style w:type="paragraph" w:styleId="Podnadpis">
    <w:name w:val="Subtitle"/>
    <w:basedOn w:val="Normln"/>
    <w:link w:val="PodnadpisChar"/>
    <w:uiPriority w:val="99"/>
    <w:qFormat/>
    <w:rPr>
      <w:color w:val="000000"/>
      <w:sz w:val="28"/>
    </w:rPr>
  </w:style>
  <w:style w:type="character" w:customStyle="1" w:styleId="PodnadpisChar">
    <w:name w:val="Podnadpis Char"/>
    <w:link w:val="Podnadpis"/>
    <w:uiPriority w:val="99"/>
    <w:locked/>
    <w:rPr>
      <w:rFonts w:ascii="Cambria" w:hAnsi="Cambria"/>
      <w:sz w:val="24"/>
    </w:rPr>
  </w:style>
  <w:style w:type="character" w:customStyle="1" w:styleId="platne">
    <w:name w:val="platne"/>
    <w:uiPriority w:val="99"/>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b/>
      <w:kern w:val="32"/>
      <w:sz w:val="32"/>
      <w:lang w:val="cs-CZ" w:eastAsia="cs-CZ"/>
    </w:rPr>
  </w:style>
  <w:style w:type="character" w:customStyle="1" w:styleId="JVS2Char">
    <w:name w:val="JVS_2 Char"/>
    <w:link w:val="JVS2"/>
    <w:uiPriority w:val="99"/>
    <w:locked/>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pPr>
      <w:numPr>
        <w:ilvl w:val="2"/>
        <w:numId w:val="1"/>
      </w:numPr>
      <w:tabs>
        <w:tab w:val="left" w:pos="369"/>
      </w:tabs>
      <w:spacing w:after="120"/>
    </w:pPr>
    <w:rPr>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sz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sz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sz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sz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locked/>
    <w:rPr>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sz w:val="16"/>
    </w:rPr>
  </w:style>
  <w:style w:type="character" w:customStyle="1" w:styleId="CharChar1">
    <w:name w:val="Char Char1"/>
    <w:uiPriority w:val="99"/>
  </w:style>
  <w:style w:type="character" w:customStyle="1" w:styleId="CharChar">
    <w:name w:val="Char Char"/>
    <w:uiPriority w:val="99"/>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b/>
      <w:kern w:val="32"/>
      <w:sz w:val="32"/>
    </w:rPr>
  </w:style>
  <w:style w:type="character" w:customStyle="1" w:styleId="CharChar12">
    <w:name w:val="Char Char12"/>
    <w:uiPriority w:val="99"/>
    <w:semiHidden/>
    <w:locked/>
    <w:rPr>
      <w:rFonts w:ascii="Cambria" w:hAnsi="Cambria"/>
      <w:b/>
      <w:sz w:val="26"/>
    </w:rPr>
  </w:style>
  <w:style w:type="character" w:styleId="Hypertextovodkaz">
    <w:name w:val="Hyperlink"/>
    <w:uiPriority w:val="99"/>
    <w:rPr>
      <w:color w:val="0000FF"/>
      <w:u w:val="single"/>
    </w:rPr>
  </w:style>
  <w:style w:type="paragraph" w:styleId="Odstavecseseznamem">
    <w:name w:val="List Paragraph"/>
    <w:basedOn w:val="Normln"/>
    <w:uiPriority w:val="34"/>
    <w:qFormat/>
    <w:pPr>
      <w:ind w:left="720"/>
      <w:contextualSpacing/>
    </w:p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character" w:customStyle="1" w:styleId="TextkomenteChar">
    <w:name w:val="Text komentáře Char"/>
    <w:link w:val="Textkomente"/>
    <w:semiHidden/>
    <w:locked/>
    <w:rPr>
      <w:sz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b/>
      <w:sz w:val="20"/>
    </w:rPr>
  </w:style>
  <w:style w:type="paragraph" w:styleId="Revize">
    <w:name w:val="Revision"/>
    <w:hidden/>
    <w:uiPriority w:val="99"/>
    <w:semiHidden/>
    <w:rPr>
      <w:sz w:val="22"/>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pPr>
      <w:keepNext/>
      <w:widowControl w:val="0"/>
      <w:numPr>
        <w:numId w:val="5"/>
      </w:numPr>
      <w:suppressAutoHyphens/>
      <w:spacing w:after="200" w:line="276" w:lineRule="auto"/>
      <w:ind w:left="2124" w:firstLine="0"/>
      <w:jc w:val="left"/>
    </w:pPr>
    <w:rPr>
      <w:rFonts w:eastAsia="SimSun" w:cs="Mangal"/>
      <w:sz w:val="36"/>
      <w:szCs w:val="24"/>
      <w:lang w:val="en-US" w:eastAsia="hi-IN" w:bidi="hi-IN"/>
    </w:rPr>
  </w:style>
  <w:style w:type="paragraph" w:customStyle="1" w:styleId="Normal1">
    <w:name w:val="Normal1"/>
    <w:pPr>
      <w:widowControl w:val="0"/>
      <w:suppressAutoHyphens/>
      <w:spacing w:after="200" w:line="276" w:lineRule="auto"/>
    </w:pPr>
    <w:rPr>
      <w:rFonts w:eastAsia="SimSun" w:cs="Mangal"/>
      <w:sz w:val="24"/>
      <w:szCs w:val="24"/>
      <w:lang w:val="en-US" w:eastAsia="hi-IN" w:bidi="hi-IN"/>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efault">
    <w:name w:val="Default"/>
    <w:rsid w:val="00A422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30597">
      <w:bodyDiv w:val="1"/>
      <w:marLeft w:val="0"/>
      <w:marRight w:val="0"/>
      <w:marTop w:val="0"/>
      <w:marBottom w:val="0"/>
      <w:divBdr>
        <w:top w:val="none" w:sz="0" w:space="0" w:color="auto"/>
        <w:left w:val="none" w:sz="0" w:space="0" w:color="auto"/>
        <w:bottom w:val="none" w:sz="0" w:space="0" w:color="auto"/>
        <w:right w:val="none" w:sz="0" w:space="0" w:color="auto"/>
      </w:divBdr>
    </w:div>
    <w:div w:id="326179082">
      <w:bodyDiv w:val="1"/>
      <w:marLeft w:val="0"/>
      <w:marRight w:val="0"/>
      <w:marTop w:val="0"/>
      <w:marBottom w:val="0"/>
      <w:divBdr>
        <w:top w:val="none" w:sz="0" w:space="0" w:color="auto"/>
        <w:left w:val="none" w:sz="0" w:space="0" w:color="auto"/>
        <w:bottom w:val="none" w:sz="0" w:space="0" w:color="auto"/>
        <w:right w:val="none" w:sz="0" w:space="0" w:color="auto"/>
      </w:divBdr>
    </w:div>
    <w:div w:id="384377312">
      <w:bodyDiv w:val="1"/>
      <w:marLeft w:val="0"/>
      <w:marRight w:val="0"/>
      <w:marTop w:val="0"/>
      <w:marBottom w:val="0"/>
      <w:divBdr>
        <w:top w:val="none" w:sz="0" w:space="0" w:color="auto"/>
        <w:left w:val="none" w:sz="0" w:space="0" w:color="auto"/>
        <w:bottom w:val="none" w:sz="0" w:space="0" w:color="auto"/>
        <w:right w:val="none" w:sz="0" w:space="0" w:color="auto"/>
      </w:divBdr>
    </w:div>
    <w:div w:id="389233205">
      <w:bodyDiv w:val="1"/>
      <w:marLeft w:val="0"/>
      <w:marRight w:val="0"/>
      <w:marTop w:val="0"/>
      <w:marBottom w:val="0"/>
      <w:divBdr>
        <w:top w:val="none" w:sz="0" w:space="0" w:color="auto"/>
        <w:left w:val="none" w:sz="0" w:space="0" w:color="auto"/>
        <w:bottom w:val="none" w:sz="0" w:space="0" w:color="auto"/>
        <w:right w:val="none" w:sz="0" w:space="0" w:color="auto"/>
      </w:divBdr>
    </w:div>
    <w:div w:id="771825640">
      <w:bodyDiv w:val="1"/>
      <w:marLeft w:val="0"/>
      <w:marRight w:val="0"/>
      <w:marTop w:val="0"/>
      <w:marBottom w:val="0"/>
      <w:divBdr>
        <w:top w:val="none" w:sz="0" w:space="0" w:color="auto"/>
        <w:left w:val="none" w:sz="0" w:space="0" w:color="auto"/>
        <w:bottom w:val="none" w:sz="0" w:space="0" w:color="auto"/>
        <w:right w:val="none" w:sz="0" w:space="0" w:color="auto"/>
      </w:divBdr>
    </w:div>
    <w:div w:id="942301339">
      <w:bodyDiv w:val="1"/>
      <w:marLeft w:val="0"/>
      <w:marRight w:val="0"/>
      <w:marTop w:val="0"/>
      <w:marBottom w:val="0"/>
      <w:divBdr>
        <w:top w:val="none" w:sz="0" w:space="0" w:color="auto"/>
        <w:left w:val="none" w:sz="0" w:space="0" w:color="auto"/>
        <w:bottom w:val="none" w:sz="0" w:space="0" w:color="auto"/>
        <w:right w:val="none" w:sz="0" w:space="0" w:color="auto"/>
      </w:divBdr>
    </w:div>
    <w:div w:id="1588534566">
      <w:bodyDiv w:val="1"/>
      <w:marLeft w:val="0"/>
      <w:marRight w:val="0"/>
      <w:marTop w:val="0"/>
      <w:marBottom w:val="0"/>
      <w:divBdr>
        <w:top w:val="none" w:sz="0" w:space="0" w:color="auto"/>
        <w:left w:val="none" w:sz="0" w:space="0" w:color="auto"/>
        <w:bottom w:val="none" w:sz="0" w:space="0" w:color="auto"/>
        <w:right w:val="none" w:sz="0" w:space="0" w:color="auto"/>
      </w:divBdr>
    </w:div>
    <w:div w:id="1589387716">
      <w:bodyDiv w:val="1"/>
      <w:marLeft w:val="0"/>
      <w:marRight w:val="0"/>
      <w:marTop w:val="0"/>
      <w:marBottom w:val="0"/>
      <w:divBdr>
        <w:top w:val="none" w:sz="0" w:space="0" w:color="auto"/>
        <w:left w:val="none" w:sz="0" w:space="0" w:color="auto"/>
        <w:bottom w:val="none" w:sz="0" w:space="0" w:color="auto"/>
        <w:right w:val="none" w:sz="0" w:space="0" w:color="auto"/>
      </w:divBdr>
    </w:div>
    <w:div w:id="1772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str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racle.com/us/support/library/057419.pdf" TargetMode="External"/><Relationship Id="rId4" Type="http://schemas.openxmlformats.org/officeDocument/2006/relationships/settings" Target="settings.xml"/><Relationship Id="rId9" Type="http://schemas.openxmlformats.org/officeDocument/2006/relationships/hyperlink" Target="http://www.oracle.com/contrac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8EEB-6C6B-4D47-B387-991E3D7C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2762</Words>
  <Characters>16296</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Lašová Radana</dc:creator>
  <cp:lastModifiedBy>Sližová Jana</cp:lastModifiedBy>
  <cp:revision>4</cp:revision>
  <cp:lastPrinted>2022-10-27T06:30:00Z</cp:lastPrinted>
  <dcterms:created xsi:type="dcterms:W3CDTF">2024-12-02T13:17:00Z</dcterms:created>
  <dcterms:modified xsi:type="dcterms:W3CDTF">2024-12-02T13:20:00Z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