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E24E8F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903605" cy="340360"/>
                  <wp:effectExtent l="0" t="0" r="0" b="254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FD31DC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116</w:t>
            </w:r>
            <w:r w:rsidR="0005287D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/2024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3577BD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FD31DC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Sklo </w:t>
            </w:r>
            <w:proofErr w:type="spellStart"/>
            <w:r>
              <w:rPr>
                <w:b/>
              </w:rPr>
              <w:t>Rosprim</w:t>
            </w:r>
            <w:proofErr w:type="spellEnd"/>
            <w:r>
              <w:rPr>
                <w:b/>
              </w:rPr>
              <w:t>, s.r.o.</w:t>
            </w:r>
          </w:p>
          <w:p w:rsidR="00E1508A" w:rsidRDefault="00FD31DC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>Kobližná 30/9,</w:t>
            </w:r>
          </w:p>
          <w:p w:rsidR="00E1508A" w:rsidRDefault="00FD31DC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>Brno</w:t>
            </w:r>
          </w:p>
          <w:p w:rsidR="00E1508A" w:rsidRDefault="00FD31DC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>602 00</w:t>
            </w:r>
            <w:r w:rsidR="00E1508A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E1508A">
              <w:rPr>
                <w:b/>
              </w:rPr>
              <w:instrText xml:space="preserve"> FORMTEXT </w:instrText>
            </w:r>
            <w:r w:rsidR="00E1508A">
              <w:rPr>
                <w:b/>
              </w:rPr>
            </w:r>
            <w:r w:rsidR="00E1508A">
              <w:rPr>
                <w:b/>
              </w:rPr>
              <w:fldChar w:fldCharType="separate"/>
            </w:r>
            <w:r w:rsidR="00E1508A">
              <w:rPr>
                <w:b/>
                <w:noProof/>
              </w:rPr>
              <w:t> </w:t>
            </w:r>
            <w:r w:rsidR="00E1508A">
              <w:rPr>
                <w:b/>
                <w:noProof/>
              </w:rPr>
              <w:t> </w:t>
            </w:r>
            <w:r w:rsidR="00E1508A">
              <w:rPr>
                <w:b/>
                <w:noProof/>
              </w:rPr>
              <w:t> </w:t>
            </w:r>
            <w:r w:rsidR="00E1508A">
              <w:rPr>
                <w:b/>
                <w:noProof/>
              </w:rPr>
              <w:t> </w:t>
            </w:r>
            <w:r w:rsidR="00E1508A">
              <w:rPr>
                <w:b/>
                <w:noProof/>
              </w:rPr>
              <w:t> </w:t>
            </w:r>
            <w:r w:rsidR="00E1508A">
              <w:rPr>
                <w:b/>
              </w:rPr>
              <w:fldChar w:fldCharType="end"/>
            </w:r>
            <w:bookmarkEnd w:id="0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 w:rsidR="00FD31DC">
              <w:rPr>
                <w:b/>
              </w:rPr>
              <w:t>282 72 374</w:t>
            </w:r>
          </w:p>
          <w:p w:rsidR="00E1508A" w:rsidRDefault="00E1508A" w:rsidP="00FD31DC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 w:rsidR="00FD31DC">
              <w:rPr>
                <w:b/>
              </w:rPr>
              <w:t>CZ28272374</w:t>
            </w:r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Pr="00E24E8F" w:rsidRDefault="00E1508A" w:rsidP="00FD31DC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r w:rsidR="00FD31DC">
              <w:rPr>
                <w:b/>
                <w:sz w:val="22"/>
              </w:rPr>
              <w:t>2. 12. 2024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FD31DC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 w:rsidRPr="00E24E8F">
              <w:rPr>
                <w:b/>
                <w:sz w:val="22"/>
              </w:rPr>
              <w:t xml:space="preserve">Vystavil(a): </w:t>
            </w:r>
            <w:r w:rsidR="00FD31DC">
              <w:rPr>
                <w:b/>
                <w:sz w:val="22"/>
              </w:rPr>
              <w:t>ing.</w:t>
            </w:r>
            <w:proofErr w:type="gramEnd"/>
            <w:r w:rsidR="00FD31DC">
              <w:rPr>
                <w:b/>
                <w:sz w:val="22"/>
              </w:rPr>
              <w:t xml:space="preserve"> Kohutová L.</w:t>
            </w:r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B53947" w:rsidP="00B53947">
      <w:pPr>
        <w:jc w:val="right"/>
        <w:rPr>
          <w:b/>
        </w:rPr>
      </w:pPr>
      <w:r>
        <w:rPr>
          <w:b/>
        </w:rPr>
        <w:t>Podpisy následují na rubu</w:t>
      </w:r>
    </w:p>
    <w:tbl>
      <w:tblPr>
        <w:tblW w:w="9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1134"/>
      </w:tblGrid>
      <w:tr w:rsidR="00E24E8F" w:rsidTr="00B92CDB">
        <w:trPr>
          <w:trHeight w:val="265"/>
        </w:trPr>
        <w:tc>
          <w:tcPr>
            <w:tcW w:w="7300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992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 w:rsidTr="00B92CDB">
        <w:trPr>
          <w:cantSplit/>
          <w:trHeight w:hRule="exact" w:val="8473"/>
        </w:trPr>
        <w:tc>
          <w:tcPr>
            <w:tcW w:w="7300" w:type="dxa"/>
          </w:tcPr>
          <w:p w:rsidR="00E24E8F" w:rsidRDefault="00FD31D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Objednáváme u Vás výrobu, dodávku a montáž 3ks izolačních dvojskel 6mm „green“ (jedna tabule skla zelená, skladba zasklení 6-12-6), modulového rozměru 1500x1800mm do 3 polí skleněné fasády objektu výstavní haly Technického muzea v Brně na Purkyňově ulici.</w:t>
            </w:r>
          </w:p>
          <w:p w:rsidR="00E24E8F" w:rsidRDefault="00FD31D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Součástí objednávky, resp. dodávky je</w:t>
            </w:r>
            <w:r w:rsidR="004420D4">
              <w:rPr>
                <w:sz w:val="22"/>
              </w:rPr>
              <w:t xml:space="preserve"> přesné</w:t>
            </w:r>
            <w:r>
              <w:rPr>
                <w:sz w:val="22"/>
              </w:rPr>
              <w:t xml:space="preserve"> </w:t>
            </w:r>
            <w:r w:rsidR="004420D4">
              <w:rPr>
                <w:sz w:val="22"/>
              </w:rPr>
              <w:t xml:space="preserve">zaměření výplní otvorů, </w:t>
            </w:r>
            <w:r>
              <w:rPr>
                <w:sz w:val="22"/>
              </w:rPr>
              <w:t>demontáž stávající skleněné výplně</w:t>
            </w:r>
            <w:r w:rsidR="004420D4">
              <w:rPr>
                <w:sz w:val="22"/>
              </w:rPr>
              <w:t xml:space="preserve"> a likvidace souvisejícího odpadu.</w:t>
            </w:r>
          </w:p>
          <w:p w:rsidR="00B53947" w:rsidRDefault="00B53947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Termín realizace je dohodnut do 15. 1. 2025.</w:t>
            </w:r>
          </w:p>
          <w:p w:rsidR="00B53947" w:rsidRDefault="004420D4" w:rsidP="00B53947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Cena je stanovena dohodou</w:t>
            </w:r>
            <w:r w:rsidR="00B53947">
              <w:rPr>
                <w:sz w:val="22"/>
              </w:rPr>
              <w:t xml:space="preserve"> na základě nabídky zhotovitele ze dne 27. 11. 2025,</w:t>
            </w:r>
            <w:r>
              <w:rPr>
                <w:sz w:val="22"/>
              </w:rPr>
              <w:t xml:space="preserve"> a zahrnuje veškeré náklady dodavatele na bezvadné odborné provedení zakázky, mj. dopravy, potřebného strojního vybavení k osazení výplní (</w:t>
            </w:r>
            <w:r w:rsidR="000E2A9E">
              <w:rPr>
                <w:sz w:val="22"/>
              </w:rPr>
              <w:t xml:space="preserve">zejm. </w:t>
            </w:r>
            <w:r>
              <w:rPr>
                <w:sz w:val="22"/>
              </w:rPr>
              <w:t xml:space="preserve">montážní </w:t>
            </w:r>
            <w:r w:rsidR="000E2A9E">
              <w:rPr>
                <w:sz w:val="22"/>
              </w:rPr>
              <w:t xml:space="preserve">plošiny a </w:t>
            </w:r>
            <w:proofErr w:type="spellStart"/>
            <w:r w:rsidR="000E2A9E">
              <w:rPr>
                <w:sz w:val="22"/>
              </w:rPr>
              <w:t>minijeřábku</w:t>
            </w:r>
            <w:proofErr w:type="spellEnd"/>
            <w:r w:rsidR="000E2A9E">
              <w:rPr>
                <w:sz w:val="22"/>
              </w:rPr>
              <w:t xml:space="preserve"> vč. </w:t>
            </w:r>
            <w:proofErr w:type="spellStart"/>
            <w:r w:rsidR="000E2A9E">
              <w:rPr>
                <w:sz w:val="22"/>
              </w:rPr>
              <w:t>vsavky</w:t>
            </w:r>
            <w:proofErr w:type="spellEnd"/>
            <w:r w:rsidR="000E2A9E">
              <w:rPr>
                <w:sz w:val="22"/>
              </w:rPr>
              <w:t>) a přiměřený zisk dodavatele.</w:t>
            </w:r>
            <w:r w:rsidR="00B53947">
              <w:rPr>
                <w:sz w:val="22"/>
              </w:rPr>
              <w:t xml:space="preserve"> </w:t>
            </w:r>
          </w:p>
          <w:p w:rsidR="00B53947" w:rsidRPr="00B53947" w:rsidRDefault="00B53947" w:rsidP="00B53947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 w:rsidRPr="00B53947">
              <w:rPr>
                <w:sz w:val="22"/>
              </w:rPr>
              <w:t xml:space="preserve">Platba bude provedena jednorázově bankovním převodem, po </w:t>
            </w:r>
            <w:r>
              <w:rPr>
                <w:sz w:val="22"/>
              </w:rPr>
              <w:t>dokončení a předání díla</w:t>
            </w:r>
            <w:r w:rsidRPr="00B53947">
              <w:rPr>
                <w:sz w:val="22"/>
              </w:rPr>
              <w:t>, ve lhůtě do 30 dnů ode dne doručení faktury obsahující veškeré zákonné náležitosti.</w:t>
            </w:r>
            <w:r>
              <w:rPr>
                <w:sz w:val="22"/>
              </w:rPr>
              <w:t xml:space="preserve"> </w:t>
            </w:r>
            <w:r w:rsidRPr="00B53947">
              <w:rPr>
                <w:sz w:val="22"/>
              </w:rPr>
              <w:t>Objednatel neposkytuje žádné zálohy na cenu díla, ani dílčí platby ceny díla.</w:t>
            </w:r>
          </w:p>
          <w:p w:rsidR="000E2A9E" w:rsidRPr="000E2A9E" w:rsidRDefault="000E2A9E" w:rsidP="000E2A9E">
            <w:pPr>
              <w:pStyle w:val="Normln1"/>
              <w:framePr w:hSpace="142" w:vSpace="170" w:wrap="around" w:vAnchor="text" w:hAnchor="page" w:x="1367" w:y="52"/>
              <w:rPr>
                <w:noProof w:val="0"/>
                <w:sz w:val="22"/>
                <w:szCs w:val="24"/>
              </w:rPr>
            </w:pPr>
            <w:r w:rsidRPr="000E2A9E">
              <w:rPr>
                <w:noProof w:val="0"/>
                <w:sz w:val="22"/>
                <w:szCs w:val="24"/>
              </w:rPr>
              <w:t>Zhotovitel se zavazuje k provedení díla v souladu se všemi relevantními ustanoveními zákonů a vztahujících se norem ve znění účinném k datu p</w:t>
            </w:r>
            <w:r>
              <w:rPr>
                <w:noProof w:val="0"/>
                <w:sz w:val="22"/>
                <w:szCs w:val="24"/>
              </w:rPr>
              <w:t>ředložení objednávky</w:t>
            </w:r>
            <w:r w:rsidRPr="000E2A9E">
              <w:rPr>
                <w:noProof w:val="0"/>
                <w:sz w:val="22"/>
                <w:szCs w:val="24"/>
              </w:rPr>
              <w:t>.</w:t>
            </w:r>
            <w:r>
              <w:rPr>
                <w:noProof w:val="0"/>
                <w:sz w:val="22"/>
                <w:szCs w:val="24"/>
              </w:rPr>
              <w:t xml:space="preserve"> </w:t>
            </w:r>
            <w:r w:rsidRPr="000E2A9E">
              <w:rPr>
                <w:noProof w:val="0"/>
                <w:sz w:val="22"/>
                <w:szCs w:val="24"/>
              </w:rPr>
              <w:t>Zhotovitel se zavazuje k provádění díla osobami odborně kvalifikovanými, resp. způsobilými, nebo pod přímým dohledem a na odpovědnost takových osob.</w:t>
            </w:r>
          </w:p>
          <w:p w:rsidR="000E2A9E" w:rsidRPr="000E2A9E" w:rsidRDefault="000E2A9E" w:rsidP="000E2A9E">
            <w:pPr>
              <w:pStyle w:val="Normln1"/>
              <w:framePr w:hSpace="142" w:vSpace="170" w:wrap="around" w:vAnchor="text" w:hAnchor="page" w:x="1367" w:y="52"/>
              <w:rPr>
                <w:noProof w:val="0"/>
                <w:sz w:val="22"/>
                <w:szCs w:val="24"/>
              </w:rPr>
            </w:pPr>
            <w:r w:rsidRPr="000E2A9E">
              <w:rPr>
                <w:noProof w:val="0"/>
                <w:sz w:val="22"/>
                <w:szCs w:val="24"/>
              </w:rPr>
              <w:t xml:space="preserve">Zhotovitel plně zodpovídá za BOZP na staveništi a to jak ve vztahu k vlastním pracovníkům, smluvním spolupracovníkům, nebo i třetím osobám, na staveništi se ev. v době výstavby nacházejícím. Dobou výstavby se rozumí nepřetržitě celá doba od předání staveniště do předání a převzetí díla, tedy i doba mimo pracovní směny.                               </w:t>
            </w:r>
          </w:p>
          <w:p w:rsidR="000E2A9E" w:rsidRPr="000E2A9E" w:rsidRDefault="000E2A9E" w:rsidP="000E2A9E">
            <w:pPr>
              <w:pStyle w:val="Normln1"/>
              <w:framePr w:hSpace="142" w:vSpace="170" w:wrap="around" w:vAnchor="text" w:hAnchor="page" w:x="1367" w:y="52"/>
              <w:rPr>
                <w:noProof w:val="0"/>
                <w:sz w:val="22"/>
                <w:szCs w:val="24"/>
              </w:rPr>
            </w:pPr>
            <w:r w:rsidRPr="000E2A9E">
              <w:rPr>
                <w:noProof w:val="0"/>
                <w:sz w:val="22"/>
                <w:szCs w:val="24"/>
              </w:rPr>
              <w:t>Objednatel se zavazuje poskytnout odpovídající zázemí.</w:t>
            </w:r>
          </w:p>
          <w:p w:rsidR="000E2A9E" w:rsidRPr="000E2A9E" w:rsidRDefault="000E2A9E" w:rsidP="000E2A9E">
            <w:pPr>
              <w:pStyle w:val="Normln1"/>
              <w:framePr w:hSpace="142" w:vSpace="170" w:wrap="around" w:vAnchor="text" w:hAnchor="page" w:x="1367" w:y="52"/>
              <w:rPr>
                <w:noProof w:val="0"/>
                <w:sz w:val="22"/>
                <w:szCs w:val="24"/>
              </w:rPr>
            </w:pPr>
            <w:r w:rsidRPr="000E2A9E">
              <w:rPr>
                <w:noProof w:val="0"/>
                <w:sz w:val="22"/>
                <w:szCs w:val="24"/>
              </w:rPr>
              <w:t xml:space="preserve">Zhotovitel odpovídá za ev. škody na díle, nebo jím způsobené na majetku objednatele při provádění díla, do dokončení a předání díla bez vad a nedodělků.                             </w:t>
            </w:r>
          </w:p>
          <w:p w:rsidR="00E24E8F" w:rsidRDefault="00B53947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Vše, co není vysloveně uvedeno v této objednávce, se řídí obecně závaznými předpisy, včetně záruk a náhrady škod.</w:t>
            </w:r>
          </w:p>
        </w:tc>
        <w:tc>
          <w:tcPr>
            <w:tcW w:w="992" w:type="dxa"/>
          </w:tcPr>
          <w:p w:rsidR="00E24E8F" w:rsidRDefault="00B92CDB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93.627,-</w:t>
            </w: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B92CDB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113.288,67</w:t>
            </w:r>
            <w:bookmarkStart w:id="10" w:name="_GoBack"/>
            <w:bookmarkEnd w:id="1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6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7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9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 xml:space="preserve">…                                                  </w:t>
      </w:r>
      <w:r w:rsidR="00455DEB">
        <w:t xml:space="preserve">     datum</w:t>
      </w:r>
      <w:proofErr w:type="gramEnd"/>
      <w:r w:rsidR="00455DEB">
        <w:t xml:space="preserve">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79"/>
    <w:rsid w:val="0005287D"/>
    <w:rsid w:val="000E2A9E"/>
    <w:rsid w:val="001A778F"/>
    <w:rsid w:val="004420D4"/>
    <w:rsid w:val="00455DEB"/>
    <w:rsid w:val="004F5FC2"/>
    <w:rsid w:val="005D0272"/>
    <w:rsid w:val="006150B7"/>
    <w:rsid w:val="0063345B"/>
    <w:rsid w:val="00651E0B"/>
    <w:rsid w:val="008274BC"/>
    <w:rsid w:val="00847892"/>
    <w:rsid w:val="008E4F22"/>
    <w:rsid w:val="009F1D79"/>
    <w:rsid w:val="00A97BD2"/>
    <w:rsid w:val="00B53947"/>
    <w:rsid w:val="00B92CDB"/>
    <w:rsid w:val="00CB3A53"/>
    <w:rsid w:val="00D36B02"/>
    <w:rsid w:val="00DC782C"/>
    <w:rsid w:val="00E1508A"/>
    <w:rsid w:val="00E24E8F"/>
    <w:rsid w:val="00FD31DC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4E8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7892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uiPriority w:val="99"/>
    <w:rsid w:val="000E2A9E"/>
    <w:pPr>
      <w:widowControl w:val="0"/>
    </w:pPr>
    <w:rPr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4E8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7892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uiPriority w:val="99"/>
    <w:rsid w:val="000E2A9E"/>
    <w:pPr>
      <w:widowControl w:val="0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k\AppData\Local\Temp\pid-9540\objedn&#225;vka%20s%20raz&#237;tk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8760-4A6D-4D48-8812-7932218D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s razítkem.dot</Template>
  <TotalTime>41</TotalTime>
  <Pages>2</Pages>
  <Words>393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Radek Žák</dc:creator>
  <cp:lastModifiedBy>Ludmila Kohutová</cp:lastModifiedBy>
  <cp:revision>6</cp:revision>
  <cp:lastPrinted>2024-12-02T10:22:00Z</cp:lastPrinted>
  <dcterms:created xsi:type="dcterms:W3CDTF">2024-12-02T09:09:00Z</dcterms:created>
  <dcterms:modified xsi:type="dcterms:W3CDTF">2024-12-02T10:37:00Z</dcterms:modified>
</cp:coreProperties>
</file>