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A6F40" w14:textId="63E0618C" w:rsidR="001D1000" w:rsidRDefault="00D1411C" w:rsidP="00D1411C">
      <w:pPr>
        <w:tabs>
          <w:tab w:val="left" w:pos="4820"/>
          <w:tab w:val="right" w:pos="7371"/>
          <w:tab w:val="right" w:leader="underscore" w:pos="9498"/>
        </w:tabs>
        <w:spacing w:after="120"/>
        <w:rPr>
          <w:rFonts w:ascii="Times New Roman" w:hAnsi="Times New Roman"/>
          <w:sz w:val="22"/>
          <w:szCs w:val="22"/>
        </w:rPr>
      </w:pPr>
      <w:r>
        <w:rPr>
          <w:rFonts w:ascii="Times New Roman" w:hAnsi="Times New Roman"/>
          <w:sz w:val="22"/>
          <w:szCs w:val="22"/>
        </w:rPr>
        <w:tab/>
      </w:r>
      <w:r w:rsidR="003D552B">
        <w:rPr>
          <w:rFonts w:ascii="Times New Roman" w:hAnsi="Times New Roman"/>
          <w:sz w:val="22"/>
          <w:szCs w:val="22"/>
        </w:rPr>
        <w:t xml:space="preserve">                  </w:t>
      </w:r>
      <w:r w:rsidR="002B21BF">
        <w:rPr>
          <w:rFonts w:ascii="Times New Roman" w:hAnsi="Times New Roman"/>
          <w:sz w:val="22"/>
          <w:szCs w:val="22"/>
        </w:rPr>
        <w:t>Číslo smlouvy kupujícího:</w:t>
      </w:r>
      <w:r w:rsidR="003D552B">
        <w:rPr>
          <w:rFonts w:ascii="Times New Roman" w:hAnsi="Times New Roman"/>
          <w:sz w:val="22"/>
          <w:szCs w:val="22"/>
        </w:rPr>
        <w:t xml:space="preserve"> 2778</w:t>
      </w:r>
      <w:r w:rsidR="002B21BF">
        <w:rPr>
          <w:rFonts w:ascii="Times New Roman" w:hAnsi="Times New Roman"/>
          <w:sz w:val="22"/>
          <w:szCs w:val="22"/>
        </w:rPr>
        <w:t>/202</w:t>
      </w:r>
      <w:r w:rsidR="00FC2662">
        <w:rPr>
          <w:rFonts w:ascii="Times New Roman" w:hAnsi="Times New Roman"/>
          <w:sz w:val="22"/>
          <w:szCs w:val="22"/>
        </w:rPr>
        <w:t>4</w:t>
      </w:r>
      <w:r w:rsidR="002B21BF">
        <w:rPr>
          <w:rFonts w:ascii="Times New Roman" w:hAnsi="Times New Roman"/>
          <w:sz w:val="22"/>
          <w:szCs w:val="22"/>
        </w:rPr>
        <w:t>/IT</w:t>
      </w:r>
    </w:p>
    <w:p w14:paraId="245AD360" w14:textId="7FA87B50" w:rsidR="001D1000" w:rsidRDefault="003D552B" w:rsidP="00492BCF">
      <w:pPr>
        <w:tabs>
          <w:tab w:val="right" w:pos="9498"/>
        </w:tabs>
        <w:spacing w:after="120"/>
        <w:rPr>
          <w:rFonts w:ascii="Times New Roman" w:hAnsi="Times New Roman"/>
          <w:sz w:val="22"/>
          <w:szCs w:val="22"/>
        </w:rPr>
      </w:pPr>
      <w:r>
        <w:rPr>
          <w:rFonts w:ascii="Times New Roman" w:hAnsi="Times New Roman"/>
          <w:sz w:val="22"/>
          <w:szCs w:val="22"/>
        </w:rPr>
        <w:t xml:space="preserve">                                                                                                 </w:t>
      </w:r>
      <w:r w:rsidR="002B21BF">
        <w:rPr>
          <w:rFonts w:ascii="Times New Roman" w:hAnsi="Times New Roman"/>
          <w:sz w:val="22"/>
          <w:szCs w:val="22"/>
        </w:rPr>
        <w:t xml:space="preserve">Identifikátor veřejné zakázky: </w:t>
      </w:r>
      <w:r w:rsidR="00492BCF" w:rsidRPr="00492BCF">
        <w:rPr>
          <w:rFonts w:ascii="Times New Roman" w:hAnsi="Times New Roman"/>
          <w:sz w:val="22"/>
          <w:szCs w:val="22"/>
        </w:rPr>
        <w:t>P24V00286349</w:t>
      </w:r>
    </w:p>
    <w:p w14:paraId="4B6BDDA5" w14:textId="77777777" w:rsidR="001D1000" w:rsidRDefault="002B21BF" w:rsidP="00481B88">
      <w:pPr>
        <w:tabs>
          <w:tab w:val="right" w:pos="7371"/>
          <w:tab w:val="right" w:leader="underscore" w:pos="9498"/>
        </w:tabs>
        <w:spacing w:after="120"/>
        <w:rPr>
          <w:rFonts w:ascii="Times New Roman" w:hAnsi="Times New Roman"/>
          <w:sz w:val="22"/>
          <w:szCs w:val="22"/>
        </w:rPr>
      </w:pPr>
      <w:r>
        <w:rPr>
          <w:rFonts w:ascii="Times New Roman" w:hAnsi="Times New Roman"/>
          <w:sz w:val="22"/>
          <w:szCs w:val="22"/>
        </w:rPr>
        <w:tab/>
        <w:t xml:space="preserve">Číslo smlouvy prodávajícího: </w:t>
      </w:r>
      <w:r>
        <w:rPr>
          <w:rFonts w:ascii="Times New Roman" w:hAnsi="Times New Roman"/>
          <w:sz w:val="22"/>
          <w:szCs w:val="22"/>
        </w:rPr>
        <w:tab/>
      </w:r>
    </w:p>
    <w:p w14:paraId="0422DFA2" w14:textId="292DD970" w:rsidR="001D1000" w:rsidRDefault="002B21BF">
      <w:pPr>
        <w:pStyle w:val="SBSTitulekmal"/>
        <w:jc w:val="left"/>
        <w:rPr>
          <w:rFonts w:cs="Arial"/>
          <w:sz w:val="36"/>
          <w:szCs w:val="36"/>
        </w:rPr>
      </w:pPr>
      <w:r>
        <w:rPr>
          <w:rFonts w:cs="Arial"/>
          <w:sz w:val="36"/>
          <w:szCs w:val="36"/>
        </w:rPr>
        <w:t>Kupní smlouva</w:t>
      </w:r>
    </w:p>
    <w:p w14:paraId="48E9F16A" w14:textId="77777777" w:rsidR="001D1000" w:rsidRDefault="002B21BF">
      <w:pPr>
        <w:pStyle w:val="SBSTitulekmal"/>
        <w:spacing w:after="360"/>
        <w:jc w:val="left"/>
        <w:rPr>
          <w:rFonts w:cs="Arial"/>
        </w:rPr>
      </w:pPr>
      <w:r>
        <w:rPr>
          <w:rFonts w:cs="Arial"/>
        </w:rPr>
        <w:t>(dále jen „smlouva“)</w:t>
      </w:r>
    </w:p>
    <w:p w14:paraId="51DF45C0" w14:textId="77777777" w:rsidR="001D1000" w:rsidRDefault="002B21BF">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Pr>
          <w:rFonts w:ascii="Times New Roman" w:hAnsi="Times New Roman"/>
          <w:b/>
          <w:sz w:val="22"/>
          <w:szCs w:val="22"/>
        </w:rPr>
        <w:t>Smluvní strany</w:t>
      </w:r>
    </w:p>
    <w:tbl>
      <w:tblPr>
        <w:tblW w:w="0" w:type="auto"/>
        <w:tblLook w:val="04A0" w:firstRow="1" w:lastRow="0" w:firstColumn="1" w:lastColumn="0" w:noHBand="0" w:noVBand="1"/>
      </w:tblPr>
      <w:tblGrid>
        <w:gridCol w:w="1615"/>
        <w:gridCol w:w="3010"/>
        <w:gridCol w:w="279"/>
        <w:gridCol w:w="1515"/>
        <w:gridCol w:w="3121"/>
      </w:tblGrid>
      <w:tr w:rsidR="001D1000" w14:paraId="3F9C7D84" w14:textId="77777777">
        <w:trPr>
          <w:trHeight w:val="273"/>
        </w:trPr>
        <w:tc>
          <w:tcPr>
            <w:tcW w:w="4732" w:type="dxa"/>
            <w:gridSpan w:val="2"/>
            <w:shd w:val="clear" w:color="auto" w:fill="auto"/>
          </w:tcPr>
          <w:p w14:paraId="7D83B335" w14:textId="77777777" w:rsidR="001D1000" w:rsidRDefault="002B21BF">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hAnsi="Times New Roman"/>
                <w:b/>
                <w:sz w:val="22"/>
                <w:szCs w:val="22"/>
              </w:rPr>
              <w:t>Statutární město Ostrava</w:t>
            </w:r>
          </w:p>
        </w:tc>
        <w:tc>
          <w:tcPr>
            <w:tcW w:w="282" w:type="dxa"/>
            <w:shd w:val="clear" w:color="auto" w:fill="auto"/>
          </w:tcPr>
          <w:p w14:paraId="407EFE00" w14:textId="77777777" w:rsidR="001D1000" w:rsidRDefault="001D1000">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742" w:type="dxa"/>
            <w:gridSpan w:val="2"/>
            <w:shd w:val="clear" w:color="auto" w:fill="auto"/>
          </w:tcPr>
          <w:p w14:paraId="62E328AE" w14:textId="7985440E" w:rsidR="001D1000" w:rsidRDefault="006F4694" w:rsidP="006F4694">
            <w:pPr>
              <w:tabs>
                <w:tab w:val="left" w:pos="0"/>
                <w:tab w:val="left" w:leader="underscore" w:pos="4706"/>
                <w:tab w:val="left" w:pos="4990"/>
                <w:tab w:val="left" w:leader="underscore" w:pos="9639"/>
              </w:tabs>
              <w:spacing w:before="240"/>
              <w:rPr>
                <w:rFonts w:ascii="Times New Roman" w:eastAsia="Calibri" w:hAnsi="Times New Roman"/>
                <w:b/>
                <w:sz w:val="22"/>
                <w:szCs w:val="22"/>
              </w:rPr>
            </w:pPr>
            <w:proofErr w:type="spellStart"/>
            <w:r w:rsidRPr="00554DA7">
              <w:rPr>
                <w:rFonts w:ascii="Times New Roman" w:hAnsi="Times New Roman"/>
                <w:b/>
                <w:bCs/>
                <w:sz w:val="22"/>
                <w:szCs w:val="22"/>
              </w:rPr>
              <w:t>Aricoma</w:t>
            </w:r>
            <w:proofErr w:type="spellEnd"/>
            <w:r w:rsidRPr="00554DA7">
              <w:rPr>
                <w:rFonts w:ascii="Times New Roman" w:hAnsi="Times New Roman"/>
                <w:b/>
                <w:bCs/>
                <w:sz w:val="22"/>
                <w:szCs w:val="22"/>
              </w:rPr>
              <w:t xml:space="preserve"> Systems a.s.</w:t>
            </w:r>
          </w:p>
        </w:tc>
      </w:tr>
      <w:tr w:rsidR="001D1000" w14:paraId="4F4CE9C0" w14:textId="77777777">
        <w:tc>
          <w:tcPr>
            <w:tcW w:w="4732" w:type="dxa"/>
            <w:gridSpan w:val="2"/>
            <w:shd w:val="clear" w:color="auto" w:fill="auto"/>
          </w:tcPr>
          <w:p w14:paraId="718816C7" w14:textId="77777777" w:rsidR="001D1000" w:rsidRDefault="002B21BF">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Prokešovo náměstí 8, 729 30 Ostrava</w:t>
            </w:r>
          </w:p>
        </w:tc>
        <w:tc>
          <w:tcPr>
            <w:tcW w:w="282" w:type="dxa"/>
            <w:shd w:val="clear" w:color="auto" w:fill="auto"/>
          </w:tcPr>
          <w:p w14:paraId="0CDECABB" w14:textId="77777777" w:rsidR="001D1000" w:rsidRDefault="001D1000">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742" w:type="dxa"/>
            <w:gridSpan w:val="2"/>
            <w:shd w:val="clear" w:color="auto" w:fill="auto"/>
          </w:tcPr>
          <w:p w14:paraId="5A1413EA" w14:textId="715C0781" w:rsidR="001D1000" w:rsidRDefault="006F4694">
            <w:pPr>
              <w:tabs>
                <w:tab w:val="left" w:pos="0"/>
                <w:tab w:val="left" w:leader="underscore" w:pos="4706"/>
                <w:tab w:val="left" w:pos="4990"/>
                <w:tab w:val="left" w:leader="underscore" w:pos="9639"/>
              </w:tabs>
              <w:rPr>
                <w:rFonts w:ascii="Times New Roman" w:eastAsia="Calibri" w:hAnsi="Times New Roman"/>
                <w:b/>
                <w:sz w:val="22"/>
                <w:szCs w:val="22"/>
              </w:rPr>
            </w:pPr>
            <w:r w:rsidRPr="00554DA7">
              <w:rPr>
                <w:rFonts w:ascii="Times New Roman" w:hAnsi="Times New Roman"/>
                <w:sz w:val="22"/>
                <w:szCs w:val="22"/>
              </w:rPr>
              <w:t>Hornopolní 3322/34, 702 00 Ostrava</w:t>
            </w:r>
          </w:p>
        </w:tc>
      </w:tr>
      <w:tr w:rsidR="001D1000" w14:paraId="08864E92" w14:textId="77777777">
        <w:tc>
          <w:tcPr>
            <w:tcW w:w="4732" w:type="dxa"/>
            <w:gridSpan w:val="2"/>
            <w:shd w:val="clear" w:color="auto" w:fill="auto"/>
          </w:tcPr>
          <w:p w14:paraId="54B03A3F" w14:textId="77777777" w:rsidR="001D1000" w:rsidRDefault="002B21BF">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zastoupené náměstkyní primátora</w:t>
            </w:r>
          </w:p>
        </w:tc>
        <w:tc>
          <w:tcPr>
            <w:tcW w:w="282" w:type="dxa"/>
            <w:shd w:val="clear" w:color="auto" w:fill="auto"/>
          </w:tcPr>
          <w:p w14:paraId="07B77861" w14:textId="77777777" w:rsidR="001D1000" w:rsidRDefault="001D1000">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742" w:type="dxa"/>
            <w:gridSpan w:val="2"/>
            <w:shd w:val="clear" w:color="auto" w:fill="auto"/>
          </w:tcPr>
          <w:p w14:paraId="2491CD86" w14:textId="4BE4A625" w:rsidR="001D1000" w:rsidRDefault="006F4694">
            <w:pPr>
              <w:tabs>
                <w:tab w:val="left" w:pos="0"/>
                <w:tab w:val="left" w:leader="underscore" w:pos="4706"/>
                <w:tab w:val="left" w:pos="4990"/>
                <w:tab w:val="left" w:leader="underscore" w:pos="9639"/>
              </w:tabs>
              <w:rPr>
                <w:rFonts w:ascii="Times New Roman" w:eastAsia="Calibri" w:hAnsi="Times New Roman"/>
                <w:b/>
                <w:sz w:val="22"/>
                <w:szCs w:val="22"/>
              </w:rPr>
            </w:pPr>
            <w:r w:rsidRPr="00554DA7">
              <w:rPr>
                <w:rFonts w:ascii="Times New Roman" w:hAnsi="Times New Roman"/>
                <w:sz w:val="22"/>
                <w:szCs w:val="22"/>
              </w:rPr>
              <w:t>zastoupen ředitelem regionálního ce</w:t>
            </w:r>
            <w:r>
              <w:rPr>
                <w:rFonts w:ascii="Times New Roman" w:hAnsi="Times New Roman"/>
                <w:sz w:val="22"/>
                <w:szCs w:val="22"/>
              </w:rPr>
              <w:t>ntra</w:t>
            </w:r>
          </w:p>
        </w:tc>
      </w:tr>
      <w:tr w:rsidR="001D1000" w14:paraId="359D2F68" w14:textId="77777777">
        <w:tc>
          <w:tcPr>
            <w:tcW w:w="4732" w:type="dxa"/>
            <w:gridSpan w:val="2"/>
            <w:tcBorders>
              <w:bottom w:val="single" w:sz="4" w:space="0" w:color="auto"/>
            </w:tcBorders>
            <w:shd w:val="clear" w:color="auto" w:fill="auto"/>
          </w:tcPr>
          <w:p w14:paraId="2380F60E" w14:textId="536CF227" w:rsidR="001D1000" w:rsidRDefault="002B21BF">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hAnsi="Times New Roman"/>
                <w:sz w:val="22"/>
                <w:szCs w:val="22"/>
              </w:rPr>
              <w:t xml:space="preserve">Mgr. </w:t>
            </w:r>
            <w:r w:rsidR="00707A8F">
              <w:rPr>
                <w:rFonts w:ascii="Times New Roman" w:hAnsi="Times New Roman"/>
                <w:sz w:val="22"/>
                <w:szCs w:val="22"/>
              </w:rPr>
              <w:t>Andreou Hoffmannovou Ph.D.</w:t>
            </w:r>
          </w:p>
        </w:tc>
        <w:tc>
          <w:tcPr>
            <w:tcW w:w="282" w:type="dxa"/>
            <w:shd w:val="clear" w:color="auto" w:fill="auto"/>
          </w:tcPr>
          <w:p w14:paraId="256C47B6" w14:textId="77777777" w:rsidR="001D1000" w:rsidRDefault="001D1000">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742" w:type="dxa"/>
            <w:gridSpan w:val="2"/>
            <w:tcBorders>
              <w:bottom w:val="single" w:sz="4" w:space="0" w:color="auto"/>
            </w:tcBorders>
            <w:shd w:val="clear" w:color="auto" w:fill="auto"/>
          </w:tcPr>
          <w:p w14:paraId="4607D5AD" w14:textId="66AE4E21" w:rsidR="001D1000" w:rsidRDefault="006F4694">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554DA7">
              <w:rPr>
                <w:rFonts w:ascii="Times New Roman" w:hAnsi="Times New Roman"/>
                <w:sz w:val="22"/>
                <w:szCs w:val="22"/>
              </w:rPr>
              <w:t>Bc. Vladimírem Vybíralem, MBA</w:t>
            </w:r>
          </w:p>
        </w:tc>
      </w:tr>
      <w:tr w:rsidR="001D1000" w14:paraId="7C39F815" w14:textId="77777777">
        <w:tc>
          <w:tcPr>
            <w:tcW w:w="1648" w:type="dxa"/>
            <w:shd w:val="clear" w:color="auto" w:fill="auto"/>
          </w:tcPr>
          <w:p w14:paraId="6A306F49" w14:textId="77777777" w:rsidR="001D1000" w:rsidRDefault="002B21BF">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084" w:type="dxa"/>
            <w:shd w:val="clear" w:color="auto" w:fill="auto"/>
          </w:tcPr>
          <w:p w14:paraId="5F2A40CC" w14:textId="77777777" w:rsidR="001D1000" w:rsidRDefault="002B21BF">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hAnsi="Times New Roman"/>
                <w:sz w:val="22"/>
                <w:szCs w:val="22"/>
              </w:rPr>
              <w:t>00845451</w:t>
            </w:r>
          </w:p>
        </w:tc>
        <w:tc>
          <w:tcPr>
            <w:tcW w:w="282" w:type="dxa"/>
            <w:shd w:val="clear" w:color="auto" w:fill="auto"/>
          </w:tcPr>
          <w:p w14:paraId="7304C6EB" w14:textId="77777777" w:rsidR="001D1000" w:rsidRDefault="001D1000">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42" w:type="dxa"/>
            <w:shd w:val="clear" w:color="auto" w:fill="auto"/>
          </w:tcPr>
          <w:p w14:paraId="19502C65" w14:textId="77777777" w:rsidR="001D1000" w:rsidRDefault="002B21BF">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200" w:type="dxa"/>
            <w:shd w:val="clear" w:color="auto" w:fill="auto"/>
          </w:tcPr>
          <w:p w14:paraId="33C3DE75" w14:textId="07A93608" w:rsidR="001D1000" w:rsidRDefault="006F4694">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sidRPr="00554DA7">
              <w:rPr>
                <w:rFonts w:ascii="Times New Roman" w:hAnsi="Times New Roman"/>
                <w:sz w:val="22"/>
                <w:szCs w:val="22"/>
              </w:rPr>
              <w:t>04308697</w:t>
            </w:r>
          </w:p>
        </w:tc>
      </w:tr>
      <w:tr w:rsidR="001D1000" w14:paraId="1C074EB2" w14:textId="77777777">
        <w:tc>
          <w:tcPr>
            <w:tcW w:w="1648" w:type="dxa"/>
            <w:shd w:val="clear" w:color="auto" w:fill="auto"/>
          </w:tcPr>
          <w:p w14:paraId="56EF25B4" w14:textId="77777777" w:rsidR="001D1000" w:rsidRDefault="002B21BF">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084" w:type="dxa"/>
            <w:shd w:val="clear" w:color="auto" w:fill="auto"/>
          </w:tcPr>
          <w:p w14:paraId="2F864FC5" w14:textId="77777777" w:rsidR="001D1000" w:rsidRDefault="002B21BF">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 xml:space="preserve">CZ00845451 </w:t>
            </w:r>
            <w:r>
              <w:rPr>
                <w:rFonts w:ascii="Times New Roman" w:eastAsia="Calibri" w:hAnsi="Times New Roman"/>
                <w:sz w:val="22"/>
                <w:szCs w:val="22"/>
              </w:rPr>
              <w:t>(plátce DPH)</w:t>
            </w:r>
          </w:p>
        </w:tc>
        <w:tc>
          <w:tcPr>
            <w:tcW w:w="282" w:type="dxa"/>
            <w:shd w:val="clear" w:color="auto" w:fill="auto"/>
          </w:tcPr>
          <w:p w14:paraId="4EAF0930" w14:textId="77777777" w:rsidR="001D1000" w:rsidRDefault="001D1000">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42" w:type="dxa"/>
            <w:shd w:val="clear" w:color="auto" w:fill="auto"/>
          </w:tcPr>
          <w:p w14:paraId="2C00615D" w14:textId="77777777" w:rsidR="001D1000" w:rsidRDefault="002B21BF">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200" w:type="dxa"/>
            <w:shd w:val="clear" w:color="auto" w:fill="auto"/>
          </w:tcPr>
          <w:p w14:paraId="25A3E7FB" w14:textId="0C65819C" w:rsidR="001D1000" w:rsidRDefault="006F4694">
            <w:pPr>
              <w:tabs>
                <w:tab w:val="left" w:pos="0"/>
                <w:tab w:val="left" w:leader="underscore" w:pos="4706"/>
                <w:tab w:val="left" w:pos="4990"/>
                <w:tab w:val="left" w:leader="underscore" w:pos="9639"/>
              </w:tabs>
              <w:rPr>
                <w:rFonts w:ascii="Times New Roman" w:eastAsia="Calibri" w:hAnsi="Times New Roman"/>
                <w:bCs/>
                <w:sz w:val="22"/>
                <w:szCs w:val="22"/>
              </w:rPr>
            </w:pPr>
            <w:r w:rsidRPr="00554DA7">
              <w:rPr>
                <w:rFonts w:ascii="Times New Roman" w:hAnsi="Times New Roman"/>
                <w:sz w:val="22"/>
                <w:szCs w:val="22"/>
              </w:rPr>
              <w:t>CZ04308697 (plátce DPH)</w:t>
            </w:r>
          </w:p>
        </w:tc>
      </w:tr>
      <w:tr w:rsidR="001D1000" w14:paraId="1264D2FC" w14:textId="77777777">
        <w:tc>
          <w:tcPr>
            <w:tcW w:w="1648" w:type="dxa"/>
            <w:shd w:val="clear" w:color="auto" w:fill="auto"/>
          </w:tcPr>
          <w:p w14:paraId="5F62B337" w14:textId="77777777" w:rsidR="001D1000" w:rsidRDefault="002B21BF">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084" w:type="dxa"/>
            <w:shd w:val="clear" w:color="auto" w:fill="auto"/>
          </w:tcPr>
          <w:p w14:paraId="688239CB" w14:textId="32B0E2FB" w:rsidR="001D1000" w:rsidRDefault="005D0F19">
            <w:pPr>
              <w:tabs>
                <w:tab w:val="left" w:pos="0"/>
                <w:tab w:val="left" w:leader="underscore" w:pos="4706"/>
                <w:tab w:val="left" w:pos="4990"/>
                <w:tab w:val="left" w:leader="underscore" w:pos="9639"/>
              </w:tabs>
              <w:rPr>
                <w:rFonts w:ascii="Times New Roman" w:hAnsi="Times New Roman"/>
                <w:sz w:val="22"/>
                <w:szCs w:val="22"/>
              </w:rPr>
            </w:pPr>
            <w:r>
              <w:rPr>
                <w:rFonts w:ascii="Times New Roman" w:hAnsi="Times New Roman"/>
                <w:sz w:val="22"/>
                <w:szCs w:val="22"/>
              </w:rPr>
              <w:t>XXXX</w:t>
            </w:r>
          </w:p>
        </w:tc>
        <w:tc>
          <w:tcPr>
            <w:tcW w:w="282" w:type="dxa"/>
            <w:shd w:val="clear" w:color="auto" w:fill="auto"/>
          </w:tcPr>
          <w:p w14:paraId="66F00167" w14:textId="77777777" w:rsidR="001D1000" w:rsidRDefault="001D1000">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42" w:type="dxa"/>
            <w:shd w:val="clear" w:color="auto" w:fill="auto"/>
          </w:tcPr>
          <w:p w14:paraId="2072B266" w14:textId="77777777" w:rsidR="001D1000" w:rsidRDefault="002B21BF">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200" w:type="dxa"/>
            <w:shd w:val="clear" w:color="auto" w:fill="auto"/>
          </w:tcPr>
          <w:p w14:paraId="6B32AEB2" w14:textId="2E34CDE5" w:rsidR="001D1000" w:rsidRDefault="005D0F19">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hAnsi="Times New Roman"/>
                <w:sz w:val="22"/>
                <w:szCs w:val="22"/>
              </w:rPr>
              <w:t>XXXX</w:t>
            </w:r>
          </w:p>
        </w:tc>
      </w:tr>
      <w:tr w:rsidR="001D1000" w14:paraId="108EB217" w14:textId="77777777">
        <w:tc>
          <w:tcPr>
            <w:tcW w:w="1648" w:type="dxa"/>
            <w:shd w:val="clear" w:color="auto" w:fill="auto"/>
          </w:tcPr>
          <w:p w14:paraId="40FECBD0" w14:textId="77777777" w:rsidR="001D1000" w:rsidRDefault="001D1000">
            <w:pPr>
              <w:tabs>
                <w:tab w:val="left" w:pos="0"/>
                <w:tab w:val="left" w:leader="underscore" w:pos="4706"/>
                <w:tab w:val="left" w:pos="4990"/>
                <w:tab w:val="left" w:leader="underscore" w:pos="9639"/>
              </w:tabs>
              <w:rPr>
                <w:rFonts w:ascii="Times New Roman" w:eastAsia="Calibri" w:hAnsi="Times New Roman"/>
                <w:sz w:val="22"/>
                <w:szCs w:val="22"/>
              </w:rPr>
            </w:pPr>
          </w:p>
        </w:tc>
        <w:tc>
          <w:tcPr>
            <w:tcW w:w="3084" w:type="dxa"/>
            <w:shd w:val="clear" w:color="auto" w:fill="auto"/>
          </w:tcPr>
          <w:p w14:paraId="09DDC23B" w14:textId="40F9D05E" w:rsidR="001D1000" w:rsidRDefault="005D0F19">
            <w:pPr>
              <w:tabs>
                <w:tab w:val="left" w:pos="0"/>
                <w:tab w:val="left" w:leader="underscore" w:pos="4706"/>
                <w:tab w:val="left" w:pos="4990"/>
                <w:tab w:val="left" w:leader="underscore" w:pos="9639"/>
              </w:tabs>
              <w:rPr>
                <w:rFonts w:ascii="Times New Roman" w:hAnsi="Times New Roman"/>
                <w:sz w:val="22"/>
                <w:szCs w:val="22"/>
              </w:rPr>
            </w:pPr>
            <w:r>
              <w:rPr>
                <w:rFonts w:ascii="Times New Roman" w:hAnsi="Times New Roman"/>
                <w:sz w:val="22"/>
                <w:szCs w:val="22"/>
              </w:rPr>
              <w:t>XXXX</w:t>
            </w:r>
          </w:p>
        </w:tc>
        <w:tc>
          <w:tcPr>
            <w:tcW w:w="282" w:type="dxa"/>
            <w:shd w:val="clear" w:color="auto" w:fill="auto"/>
          </w:tcPr>
          <w:p w14:paraId="1B7118D8" w14:textId="77777777" w:rsidR="001D1000" w:rsidRDefault="001D1000">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42" w:type="dxa"/>
            <w:shd w:val="clear" w:color="auto" w:fill="auto"/>
          </w:tcPr>
          <w:p w14:paraId="5CD2CDEA" w14:textId="77777777" w:rsidR="001D1000" w:rsidRDefault="001D1000">
            <w:pPr>
              <w:tabs>
                <w:tab w:val="left" w:pos="0"/>
                <w:tab w:val="left" w:leader="underscore" w:pos="4706"/>
                <w:tab w:val="left" w:pos="4990"/>
                <w:tab w:val="left" w:leader="underscore" w:pos="9639"/>
              </w:tabs>
              <w:rPr>
                <w:rFonts w:ascii="Times New Roman" w:eastAsia="Calibri" w:hAnsi="Times New Roman"/>
                <w:sz w:val="22"/>
                <w:szCs w:val="22"/>
              </w:rPr>
            </w:pPr>
          </w:p>
        </w:tc>
        <w:tc>
          <w:tcPr>
            <w:tcW w:w="3200" w:type="dxa"/>
            <w:shd w:val="clear" w:color="auto" w:fill="auto"/>
          </w:tcPr>
          <w:p w14:paraId="1E3273BC" w14:textId="15D74F19" w:rsidR="001D1000" w:rsidRDefault="005D0F19">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hAnsi="Times New Roman"/>
                <w:sz w:val="22"/>
                <w:szCs w:val="22"/>
              </w:rPr>
              <w:t>XXXX</w:t>
            </w:r>
          </w:p>
        </w:tc>
      </w:tr>
      <w:tr w:rsidR="001D1000" w14:paraId="25A3F2CC" w14:textId="77777777">
        <w:tc>
          <w:tcPr>
            <w:tcW w:w="1648" w:type="dxa"/>
            <w:shd w:val="clear" w:color="auto" w:fill="auto"/>
          </w:tcPr>
          <w:p w14:paraId="4D52D813" w14:textId="77777777" w:rsidR="001D1000" w:rsidRDefault="002B21BF">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084" w:type="dxa"/>
            <w:shd w:val="clear" w:color="auto" w:fill="auto"/>
          </w:tcPr>
          <w:p w14:paraId="7E3821D2" w14:textId="5AF78290" w:rsidR="001D1000" w:rsidRDefault="005D0F1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XXXX</w:t>
            </w:r>
          </w:p>
        </w:tc>
        <w:tc>
          <w:tcPr>
            <w:tcW w:w="282" w:type="dxa"/>
            <w:shd w:val="clear" w:color="auto" w:fill="auto"/>
          </w:tcPr>
          <w:p w14:paraId="4A767C16" w14:textId="77777777" w:rsidR="001D1000" w:rsidRDefault="001D1000">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42" w:type="dxa"/>
            <w:shd w:val="clear" w:color="auto" w:fill="auto"/>
          </w:tcPr>
          <w:p w14:paraId="3E832924" w14:textId="77777777" w:rsidR="001D1000" w:rsidRDefault="002B21BF">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200" w:type="dxa"/>
            <w:shd w:val="clear" w:color="auto" w:fill="auto"/>
          </w:tcPr>
          <w:p w14:paraId="48CE190D" w14:textId="080D7B5D" w:rsidR="001D1000" w:rsidRDefault="005D0F19">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hAnsi="Times New Roman"/>
                <w:sz w:val="22"/>
                <w:szCs w:val="22"/>
              </w:rPr>
              <w:t>XXXX</w:t>
            </w:r>
          </w:p>
        </w:tc>
      </w:tr>
      <w:tr w:rsidR="001D1000" w14:paraId="3961E421" w14:textId="77777777">
        <w:tc>
          <w:tcPr>
            <w:tcW w:w="4732" w:type="dxa"/>
            <w:gridSpan w:val="2"/>
            <w:tcBorders>
              <w:bottom w:val="single" w:sz="4" w:space="0" w:color="auto"/>
            </w:tcBorders>
            <w:shd w:val="clear" w:color="auto" w:fill="auto"/>
          </w:tcPr>
          <w:p w14:paraId="1DA6453E" w14:textId="77777777" w:rsidR="001D1000" w:rsidRDefault="001D1000">
            <w:pPr>
              <w:tabs>
                <w:tab w:val="left" w:pos="0"/>
                <w:tab w:val="left" w:leader="underscore" w:pos="4706"/>
                <w:tab w:val="left" w:pos="4990"/>
                <w:tab w:val="left" w:leader="underscore" w:pos="9639"/>
              </w:tabs>
              <w:spacing w:after="120"/>
              <w:rPr>
                <w:rFonts w:ascii="Times New Roman" w:eastAsia="Calibri" w:hAnsi="Times New Roman"/>
                <w:b/>
                <w:sz w:val="22"/>
                <w:szCs w:val="22"/>
              </w:rPr>
            </w:pPr>
          </w:p>
        </w:tc>
        <w:tc>
          <w:tcPr>
            <w:tcW w:w="282" w:type="dxa"/>
            <w:shd w:val="clear" w:color="auto" w:fill="auto"/>
          </w:tcPr>
          <w:p w14:paraId="0EBB19CB" w14:textId="77777777" w:rsidR="001D1000" w:rsidRDefault="001D1000">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742" w:type="dxa"/>
            <w:gridSpan w:val="2"/>
            <w:tcBorders>
              <w:bottom w:val="single" w:sz="4" w:space="0" w:color="auto"/>
            </w:tcBorders>
            <w:shd w:val="clear" w:color="auto" w:fill="auto"/>
          </w:tcPr>
          <w:p w14:paraId="3AD9320D" w14:textId="2C32BB42" w:rsidR="001D1000" w:rsidRDefault="006F4694">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554DA7">
              <w:rPr>
                <w:rFonts w:ascii="Times New Roman" w:hAnsi="Times New Roman"/>
                <w:sz w:val="22"/>
                <w:szCs w:val="22"/>
              </w:rPr>
              <w:t>Spisová značka B11012 vedená u krajského</w:t>
            </w:r>
            <w:r>
              <w:rPr>
                <w:rFonts w:ascii="Times New Roman" w:hAnsi="Times New Roman"/>
                <w:sz w:val="22"/>
                <w:szCs w:val="22"/>
              </w:rPr>
              <w:t xml:space="preserve"> soudu v Ostravě</w:t>
            </w:r>
          </w:p>
        </w:tc>
      </w:tr>
    </w:tbl>
    <w:p w14:paraId="7B79A3CC" w14:textId="5AA47417" w:rsidR="001D1000" w:rsidRDefault="002B21BF">
      <w:pPr>
        <w:tabs>
          <w:tab w:val="left" w:pos="0"/>
          <w:tab w:val="left" w:pos="4706"/>
          <w:tab w:val="left" w:pos="4990"/>
          <w:tab w:val="left" w:pos="9639"/>
        </w:tabs>
        <w:spacing w:before="0"/>
        <w:ind w:left="4990" w:hanging="4990"/>
        <w:rPr>
          <w:rFonts w:ascii="Times New Roman" w:hAnsi="Times New Roman"/>
          <w:b/>
          <w:sz w:val="22"/>
          <w:szCs w:val="22"/>
        </w:rPr>
      </w:pPr>
      <w:r>
        <w:rPr>
          <w:rFonts w:ascii="Times New Roman" w:hAnsi="Times New Roman"/>
          <w:sz w:val="22"/>
          <w:szCs w:val="22"/>
        </w:rPr>
        <w:t xml:space="preserve">dále jen </w:t>
      </w:r>
      <w:r>
        <w:rPr>
          <w:rFonts w:ascii="Times New Roman" w:hAnsi="Times New Roman"/>
          <w:b/>
          <w:sz w:val="22"/>
          <w:szCs w:val="22"/>
        </w:rPr>
        <w:t>kupující</w:t>
      </w:r>
      <w:r>
        <w:rPr>
          <w:rFonts w:ascii="Times New Roman" w:hAnsi="Times New Roman"/>
          <w:sz w:val="22"/>
          <w:szCs w:val="22"/>
        </w:rPr>
        <w:tab/>
      </w:r>
      <w:r>
        <w:rPr>
          <w:rFonts w:ascii="Times New Roman" w:hAnsi="Times New Roman"/>
          <w:sz w:val="22"/>
          <w:szCs w:val="22"/>
        </w:rPr>
        <w:tab/>
        <w:t>dále jen</w:t>
      </w:r>
      <w:r>
        <w:rPr>
          <w:rFonts w:ascii="Times New Roman" w:hAnsi="Times New Roman"/>
          <w:b/>
          <w:sz w:val="22"/>
          <w:szCs w:val="22"/>
        </w:rPr>
        <w:t xml:space="preserve"> prodávající </w:t>
      </w:r>
    </w:p>
    <w:p w14:paraId="048DB2D6" w14:textId="77777777" w:rsidR="001D1000" w:rsidRDefault="001D1000">
      <w:pPr>
        <w:spacing w:before="0"/>
        <w:ind w:left="4990" w:hanging="4990"/>
        <w:rPr>
          <w:rFonts w:ascii="Times New Roman" w:hAnsi="Times New Roman"/>
          <w:b/>
          <w:sz w:val="22"/>
          <w:szCs w:val="22"/>
        </w:rPr>
      </w:pPr>
    </w:p>
    <w:p w14:paraId="4B127A9B" w14:textId="77777777" w:rsidR="001D1000" w:rsidRDefault="002B21BF">
      <w:pPr>
        <w:pBdr>
          <w:bottom w:val="single" w:sz="6" w:space="1" w:color="auto"/>
        </w:pBdr>
        <w:tabs>
          <w:tab w:val="left" w:pos="0"/>
          <w:tab w:val="left" w:leader="underscore" w:pos="4706"/>
          <w:tab w:val="left" w:pos="4990"/>
          <w:tab w:val="left" w:leader="underscore" w:pos="9639"/>
        </w:tabs>
        <w:spacing w:after="120"/>
        <w:jc w:val="both"/>
        <w:rPr>
          <w:rFonts w:ascii="Times New Roman" w:hAnsi="Times New Roman"/>
          <w:b/>
          <w:sz w:val="22"/>
          <w:szCs w:val="22"/>
        </w:rPr>
      </w:pPr>
      <w:r>
        <w:rPr>
          <w:rFonts w:ascii="Times New Roman" w:hAnsi="Times New Roman"/>
          <w:b/>
          <w:sz w:val="22"/>
          <w:szCs w:val="22"/>
        </w:rPr>
        <w:t>Obsah smlouvy</w:t>
      </w:r>
    </w:p>
    <w:p w14:paraId="1EF6755C" w14:textId="77777777" w:rsidR="001D1000" w:rsidRDefault="002B21BF">
      <w:pPr>
        <w:pStyle w:val="Nadpis1"/>
        <w:tabs>
          <w:tab w:val="clear" w:pos="284"/>
          <w:tab w:val="num" w:pos="0"/>
        </w:tabs>
        <w:ind w:left="0" w:firstLine="0"/>
      </w:pPr>
      <w:r>
        <w:br/>
        <w:t>Úvodní ustanovení</w:t>
      </w:r>
    </w:p>
    <w:p w14:paraId="70011739" w14:textId="2E9CE487" w:rsidR="001D1000" w:rsidRDefault="00C00A1D">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C00A1D">
        <w:rPr>
          <w:rFonts w:ascii="Times New Roman" w:hAnsi="Times New Roman"/>
          <w:sz w:val="22"/>
          <w:szCs w:val="22"/>
        </w:rPr>
        <w:t>Tato smlouva je uzavřena podle zákona č. 89/2012 Sb., občanský zákoník, ve znění pozdějších předpisů (dále jen „občanský zákoník“)</w:t>
      </w:r>
      <w:r>
        <w:rPr>
          <w:rFonts w:ascii="Times New Roman" w:hAnsi="Times New Roman"/>
          <w:sz w:val="22"/>
          <w:szCs w:val="22"/>
        </w:rPr>
        <w:t>.</w:t>
      </w:r>
    </w:p>
    <w:p w14:paraId="74E4C683" w14:textId="77777777" w:rsidR="001D1000" w:rsidRDefault="002B21BF">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Smluvní strany prohlašují, že údaje uvedené v záhlaví této smlouvy a taktéž oprávnění k podnikání jsou v souladu s právní skutečností v době uzavření smlouvy. Smluvní strany se zavazují, že změny dotčených údajů oznámí bez prodlení druhé smluvní straně.</w:t>
      </w:r>
    </w:p>
    <w:p w14:paraId="07A08382" w14:textId="77777777" w:rsidR="001D1000" w:rsidRDefault="002B21BF">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Smluvní strany prohlašují, že osoby podepisující tuto smlouvu jsou k tomuto úkonu oprávněny.</w:t>
      </w:r>
    </w:p>
    <w:p w14:paraId="33E1C5B4" w14:textId="77777777" w:rsidR="001D1000" w:rsidRDefault="002B21BF">
      <w:pPr>
        <w:numPr>
          <w:ilvl w:val="0"/>
          <w:numId w:val="1"/>
        </w:numPr>
        <w:tabs>
          <w:tab w:val="left" w:pos="0"/>
          <w:tab w:val="left" w:leader="underscore" w:pos="284"/>
        </w:tabs>
        <w:jc w:val="both"/>
        <w:rPr>
          <w:rFonts w:ascii="Times New Roman" w:hAnsi="Times New Roman"/>
          <w:sz w:val="22"/>
          <w:szCs w:val="22"/>
        </w:rPr>
      </w:pPr>
      <w:r>
        <w:rPr>
          <w:rFonts w:ascii="Times New Roman" w:hAnsi="Times New Roman"/>
          <w:sz w:val="22"/>
          <w:szCs w:val="22"/>
        </w:rPr>
        <w:t>Prodávající prohlašuje, že je odborně způsobilý k zajištění předmětu smlouvy.</w:t>
      </w:r>
    </w:p>
    <w:p w14:paraId="776A5C0F" w14:textId="5C0CDF59" w:rsidR="001D1000" w:rsidRPr="00E606E0" w:rsidRDefault="00830F7D" w:rsidP="00E606E0">
      <w:pPr>
        <w:numPr>
          <w:ilvl w:val="0"/>
          <w:numId w:val="1"/>
        </w:numPr>
        <w:tabs>
          <w:tab w:val="left" w:pos="0"/>
          <w:tab w:val="left" w:leader="underscore" w:pos="284"/>
        </w:tabs>
        <w:jc w:val="both"/>
        <w:rPr>
          <w:rFonts w:ascii="Times New Roman" w:hAnsi="Times New Roman"/>
          <w:sz w:val="22"/>
          <w:szCs w:val="22"/>
        </w:rPr>
      </w:pPr>
      <w:r w:rsidRPr="00830F7D">
        <w:rPr>
          <w:rFonts w:ascii="Times New Roman" w:hAnsi="Times New Roman"/>
          <w:sz w:val="22"/>
          <w:szCs w:val="22"/>
        </w:rPr>
        <w:t xml:space="preserve">Účelem uzavření této smlouvy je dodávka </w:t>
      </w:r>
      <w:r w:rsidR="004F37A3">
        <w:rPr>
          <w:rFonts w:ascii="Times New Roman" w:hAnsi="Times New Roman"/>
          <w:sz w:val="22"/>
          <w:szCs w:val="22"/>
        </w:rPr>
        <w:t xml:space="preserve">a </w:t>
      </w:r>
      <w:r w:rsidR="00FC0B8E">
        <w:rPr>
          <w:rFonts w:ascii="Times New Roman" w:hAnsi="Times New Roman"/>
          <w:sz w:val="22"/>
          <w:szCs w:val="22"/>
        </w:rPr>
        <w:t>instalace</w:t>
      </w:r>
      <w:r w:rsidR="004F37A3">
        <w:rPr>
          <w:rFonts w:ascii="Times New Roman" w:hAnsi="Times New Roman"/>
          <w:sz w:val="22"/>
          <w:szCs w:val="22"/>
        </w:rPr>
        <w:t xml:space="preserve"> </w:t>
      </w:r>
      <w:r w:rsidRPr="00830F7D">
        <w:rPr>
          <w:rFonts w:ascii="Times New Roman" w:hAnsi="Times New Roman"/>
          <w:sz w:val="22"/>
          <w:szCs w:val="22"/>
        </w:rPr>
        <w:t xml:space="preserve">systému </w:t>
      </w:r>
      <w:r w:rsidRPr="00830F7D">
        <w:rPr>
          <w:rFonts w:ascii="Times New Roman" w:hAnsi="Times New Roman"/>
          <w:sz w:val="22"/>
          <w:szCs w:val="22"/>
          <w:lang w:bidi="cs-CZ"/>
        </w:rPr>
        <w:t>pro automatizované spouštění IT procesů a úloh a kontrolu jejich provedení (dále také „programové vybavení“)</w:t>
      </w:r>
      <w:r w:rsidR="00A3713D">
        <w:rPr>
          <w:rFonts w:ascii="Times New Roman" w:hAnsi="Times New Roman"/>
          <w:sz w:val="22"/>
          <w:szCs w:val="22"/>
          <w:lang w:bidi="cs-CZ"/>
        </w:rPr>
        <w:t xml:space="preserve"> </w:t>
      </w:r>
      <w:r w:rsidR="00A3713D" w:rsidRPr="00EA775F">
        <w:rPr>
          <w:rFonts w:ascii="Times New Roman" w:hAnsi="Times New Roman"/>
          <w:sz w:val="22"/>
          <w:szCs w:val="22"/>
        </w:rPr>
        <w:t xml:space="preserve">specifikovaného v této smlouvě a v příloze č. 1 této smlouvy a umožnění jeho bezproblémového provozu v prostředí informačních a komunikačních technologií (dále také „ICT“) </w:t>
      </w:r>
      <w:r w:rsidR="00A3713D">
        <w:rPr>
          <w:rFonts w:ascii="Times New Roman" w:hAnsi="Times New Roman"/>
          <w:sz w:val="22"/>
          <w:szCs w:val="22"/>
        </w:rPr>
        <w:t>kupujícího</w:t>
      </w:r>
      <w:r w:rsidRPr="00830F7D">
        <w:rPr>
          <w:rFonts w:ascii="Times New Roman" w:hAnsi="Times New Roman"/>
          <w:sz w:val="22"/>
          <w:szCs w:val="22"/>
          <w:lang w:bidi="cs-CZ"/>
        </w:rPr>
        <w:t xml:space="preserve">. </w:t>
      </w:r>
    </w:p>
    <w:p w14:paraId="465AAB34" w14:textId="77777777" w:rsidR="001D1000" w:rsidRDefault="002B21BF">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Prodávající prohlašuje, že není nespolehlivým plátcem DPH a v případě, že by se jím v průběhu trvání smluvního vztahu stal, tuto informaci neprodleně sdělí kupujícímu. </w:t>
      </w:r>
    </w:p>
    <w:p w14:paraId="1F66B831" w14:textId="77777777" w:rsidR="001D1000" w:rsidRDefault="002B21BF">
      <w:pPr>
        <w:numPr>
          <w:ilvl w:val="0"/>
          <w:numId w:val="1"/>
        </w:numPr>
        <w:tabs>
          <w:tab w:val="left" w:pos="0"/>
          <w:tab w:val="left" w:leader="underscore" w:pos="284"/>
        </w:tabs>
        <w:jc w:val="both"/>
        <w:rPr>
          <w:rFonts w:ascii="Times New Roman" w:eastAsiaTheme="minorHAnsi" w:hAnsi="Times New Roman"/>
          <w:sz w:val="22"/>
          <w:szCs w:val="22"/>
          <w:lang w:eastAsia="en-US"/>
        </w:rPr>
      </w:pPr>
      <w:r>
        <w:rPr>
          <w:rFonts w:ascii="Times New Roman" w:eastAsiaTheme="minorHAnsi" w:hAnsi="Times New Roman"/>
          <w:sz w:val="22"/>
          <w:szCs w:val="22"/>
          <w:lang w:eastAsia="en-US"/>
        </w:rPr>
        <w:t>Prodávající prohlašuje, že si je vědom, že smlouva odkazuje na některé podmínky uvedené mimo vlastní text smlouvy, a dále prohlašuje, že vzhledem k jeho odborné způsobilosti a hospodářskému postavení a s ohledem na obsah smlouvy, zadávacích podmínek a právních předpisů mu je obsah a význam těchto podmínek, jejichž nedodržení má stejné následky jako nedodržení povinností v samotné smlouvě, znám.</w:t>
      </w:r>
    </w:p>
    <w:p w14:paraId="42B50286" w14:textId="77777777" w:rsidR="001D1000" w:rsidRDefault="002B21BF">
      <w:pPr>
        <w:pStyle w:val="Nadpis1"/>
        <w:tabs>
          <w:tab w:val="clear" w:pos="284"/>
        </w:tabs>
        <w:ind w:left="0" w:firstLine="0"/>
      </w:pPr>
      <w:r>
        <w:br/>
        <w:t>Předmět koupě</w:t>
      </w:r>
    </w:p>
    <w:p w14:paraId="043A2DD8" w14:textId="147B9E32" w:rsidR="00C00A1D" w:rsidRDefault="00C00A1D">
      <w:pPr>
        <w:numPr>
          <w:ilvl w:val="0"/>
          <w:numId w:val="2"/>
        </w:numPr>
        <w:tabs>
          <w:tab w:val="left" w:pos="0"/>
          <w:tab w:val="left" w:leader="underscore" w:pos="4706"/>
          <w:tab w:val="left" w:pos="4990"/>
          <w:tab w:val="left" w:leader="underscore" w:pos="9639"/>
        </w:tabs>
        <w:jc w:val="both"/>
        <w:rPr>
          <w:rFonts w:ascii="Times New Roman" w:hAnsi="Times New Roman"/>
          <w:iCs/>
          <w:sz w:val="22"/>
          <w:szCs w:val="22"/>
        </w:rPr>
      </w:pPr>
      <w:r w:rsidRPr="00C00A1D">
        <w:rPr>
          <w:rFonts w:ascii="Times New Roman" w:hAnsi="Times New Roman"/>
          <w:iCs/>
          <w:sz w:val="22"/>
          <w:szCs w:val="22"/>
        </w:rPr>
        <w:t xml:space="preserve">Předmětem této smlouvy je závazek </w:t>
      </w:r>
      <w:r w:rsidR="00AC548C">
        <w:rPr>
          <w:rFonts w:ascii="Times New Roman" w:hAnsi="Times New Roman"/>
          <w:iCs/>
          <w:sz w:val="22"/>
          <w:szCs w:val="22"/>
        </w:rPr>
        <w:t>prodávajícího</w:t>
      </w:r>
      <w:r w:rsidRPr="00C00A1D">
        <w:rPr>
          <w:rFonts w:ascii="Times New Roman" w:hAnsi="Times New Roman"/>
          <w:iCs/>
          <w:sz w:val="22"/>
          <w:szCs w:val="22"/>
        </w:rPr>
        <w:t xml:space="preserve"> v rozsahu a za podmínek stanovených touto smlouvou poskytnout </w:t>
      </w:r>
      <w:r w:rsidR="00AC548C">
        <w:rPr>
          <w:rFonts w:ascii="Times New Roman" w:hAnsi="Times New Roman"/>
          <w:iCs/>
          <w:sz w:val="22"/>
          <w:szCs w:val="22"/>
        </w:rPr>
        <w:t>kupujícímu</w:t>
      </w:r>
      <w:r w:rsidRPr="00C00A1D">
        <w:rPr>
          <w:rFonts w:ascii="Times New Roman" w:hAnsi="Times New Roman"/>
          <w:iCs/>
          <w:sz w:val="22"/>
          <w:szCs w:val="22"/>
        </w:rPr>
        <w:t xml:space="preserve"> níže specifikované plnění</w:t>
      </w:r>
      <w:r w:rsidR="00167630">
        <w:rPr>
          <w:rFonts w:ascii="Times New Roman" w:hAnsi="Times New Roman"/>
          <w:iCs/>
          <w:sz w:val="22"/>
          <w:szCs w:val="22"/>
        </w:rPr>
        <w:t xml:space="preserve"> (</w:t>
      </w:r>
      <w:r w:rsidR="003636AB">
        <w:rPr>
          <w:rFonts w:ascii="Times New Roman" w:hAnsi="Times New Roman"/>
          <w:iCs/>
          <w:sz w:val="22"/>
          <w:szCs w:val="22"/>
        </w:rPr>
        <w:t>dále také „předmět koupě“ nebo „zboží“)</w:t>
      </w:r>
      <w:r w:rsidRPr="00C00A1D">
        <w:rPr>
          <w:rFonts w:ascii="Times New Roman" w:hAnsi="Times New Roman"/>
          <w:iCs/>
          <w:sz w:val="22"/>
          <w:szCs w:val="22"/>
        </w:rPr>
        <w:t>:</w:t>
      </w:r>
    </w:p>
    <w:p w14:paraId="0B71E6F9" w14:textId="0B238652" w:rsidR="00C00A1D" w:rsidRDefault="00C00A1D" w:rsidP="00B90409">
      <w:pPr>
        <w:pStyle w:val="Odstavecseseznamem"/>
        <w:numPr>
          <w:ilvl w:val="0"/>
          <w:numId w:val="29"/>
        </w:numPr>
        <w:tabs>
          <w:tab w:val="left" w:pos="0"/>
          <w:tab w:val="left" w:leader="underscore" w:pos="4706"/>
          <w:tab w:val="left" w:pos="4990"/>
          <w:tab w:val="left" w:leader="underscore" w:pos="9639"/>
        </w:tabs>
        <w:jc w:val="both"/>
        <w:rPr>
          <w:rFonts w:ascii="Times New Roman" w:hAnsi="Times New Roman"/>
          <w:iCs/>
        </w:rPr>
      </w:pPr>
      <w:r w:rsidRPr="00174738">
        <w:rPr>
          <w:rFonts w:ascii="Times New Roman" w:hAnsi="Times New Roman"/>
          <w:iCs/>
        </w:rPr>
        <w:t xml:space="preserve">dodávka </w:t>
      </w:r>
      <w:r w:rsidR="008805FF">
        <w:rPr>
          <w:rFonts w:ascii="Times New Roman" w:hAnsi="Times New Roman"/>
          <w:iCs/>
        </w:rPr>
        <w:t xml:space="preserve">licence </w:t>
      </w:r>
      <w:r w:rsidRPr="00174738">
        <w:rPr>
          <w:rFonts w:ascii="Times New Roman" w:hAnsi="Times New Roman"/>
          <w:iCs/>
        </w:rPr>
        <w:t>programové</w:t>
      </w:r>
      <w:r w:rsidR="007633A0">
        <w:rPr>
          <w:rFonts w:ascii="Times New Roman" w:hAnsi="Times New Roman"/>
          <w:iCs/>
        </w:rPr>
        <w:t>ho</w:t>
      </w:r>
      <w:r w:rsidRPr="00174738">
        <w:rPr>
          <w:rFonts w:ascii="Times New Roman" w:hAnsi="Times New Roman"/>
          <w:iCs/>
        </w:rPr>
        <w:t xml:space="preserve"> vybavení</w:t>
      </w:r>
      <w:r w:rsidR="007633A0">
        <w:rPr>
          <w:rFonts w:ascii="Times New Roman" w:hAnsi="Times New Roman"/>
          <w:iCs/>
        </w:rPr>
        <w:t xml:space="preserve"> </w:t>
      </w:r>
      <w:r w:rsidR="00083199">
        <w:rPr>
          <w:rFonts w:ascii="Times New Roman" w:hAnsi="Times New Roman"/>
          <w:iCs/>
        </w:rPr>
        <w:t xml:space="preserve">včetně </w:t>
      </w:r>
      <w:r w:rsidR="00AC548C">
        <w:rPr>
          <w:rFonts w:ascii="Times New Roman" w:hAnsi="Times New Roman"/>
          <w:iCs/>
        </w:rPr>
        <w:t xml:space="preserve">technické podpory v trvání </w:t>
      </w:r>
      <w:r w:rsidR="00B3766F">
        <w:rPr>
          <w:rFonts w:ascii="Times New Roman" w:hAnsi="Times New Roman"/>
          <w:iCs/>
        </w:rPr>
        <w:t>12</w:t>
      </w:r>
      <w:r w:rsidR="00083199">
        <w:rPr>
          <w:rFonts w:ascii="Times New Roman" w:hAnsi="Times New Roman"/>
          <w:iCs/>
        </w:rPr>
        <w:t xml:space="preserve"> </w:t>
      </w:r>
      <w:r w:rsidR="00AC548C">
        <w:rPr>
          <w:rFonts w:ascii="Times New Roman" w:hAnsi="Times New Roman"/>
          <w:iCs/>
        </w:rPr>
        <w:t>měsíců, pro</w:t>
      </w:r>
      <w:r w:rsidRPr="00174738">
        <w:rPr>
          <w:rFonts w:ascii="Times New Roman" w:hAnsi="Times New Roman"/>
          <w:iCs/>
        </w:rPr>
        <w:t xml:space="preserve"> </w:t>
      </w:r>
      <w:r w:rsidR="00D53AB7">
        <w:rPr>
          <w:rFonts w:ascii="Times New Roman" w:hAnsi="Times New Roman"/>
          <w:iCs/>
        </w:rPr>
        <w:t xml:space="preserve">automatizované spouštění IT procesů a úloh </w:t>
      </w:r>
      <w:r w:rsidR="00307319">
        <w:rPr>
          <w:rFonts w:ascii="Times New Roman" w:hAnsi="Times New Roman"/>
          <w:iCs/>
        </w:rPr>
        <w:t>v ICT prostředí kupujícího</w:t>
      </w:r>
      <w:r w:rsidR="00AC548C">
        <w:rPr>
          <w:rFonts w:ascii="Times New Roman" w:hAnsi="Times New Roman"/>
        </w:rPr>
        <w:t>,</w:t>
      </w:r>
      <w:r w:rsidR="00AC548C" w:rsidRPr="00AC548C">
        <w:rPr>
          <w:rFonts w:ascii="Times New Roman" w:hAnsi="Times New Roman"/>
        </w:rPr>
        <w:t xml:space="preserve"> </w:t>
      </w:r>
      <w:r w:rsidR="00AC548C" w:rsidRPr="001A7DE9">
        <w:rPr>
          <w:rFonts w:ascii="Times New Roman" w:hAnsi="Times New Roman"/>
        </w:rPr>
        <w:t>včetně poskytnutí užívacích práv k programovému vybavení</w:t>
      </w:r>
      <w:r w:rsidR="00FC0B8E">
        <w:rPr>
          <w:rFonts w:ascii="Times New Roman" w:hAnsi="Times New Roman"/>
        </w:rPr>
        <w:t xml:space="preserve"> a dodávky administrátorské a uživatelské dokumentace k programovému vybavení (dále jen „dokumentace“)</w:t>
      </w:r>
      <w:r w:rsidR="00AC548C">
        <w:rPr>
          <w:rFonts w:ascii="Times New Roman" w:hAnsi="Times New Roman"/>
        </w:rPr>
        <w:t>;</w:t>
      </w:r>
    </w:p>
    <w:p w14:paraId="2BB6959B" w14:textId="60BCF17C" w:rsidR="00C00A1D" w:rsidRDefault="00FC0B8E" w:rsidP="00B90409">
      <w:pPr>
        <w:pStyle w:val="Odstavecseseznamem"/>
        <w:numPr>
          <w:ilvl w:val="0"/>
          <w:numId w:val="29"/>
        </w:numPr>
        <w:tabs>
          <w:tab w:val="left" w:pos="0"/>
          <w:tab w:val="left" w:leader="underscore" w:pos="4706"/>
          <w:tab w:val="left" w:pos="4990"/>
          <w:tab w:val="left" w:leader="underscore" w:pos="9639"/>
        </w:tabs>
        <w:jc w:val="both"/>
        <w:rPr>
          <w:rFonts w:ascii="Times New Roman" w:hAnsi="Times New Roman"/>
          <w:iCs/>
        </w:rPr>
      </w:pPr>
      <w:r>
        <w:rPr>
          <w:rFonts w:ascii="Times New Roman" w:hAnsi="Times New Roman"/>
          <w:iCs/>
        </w:rPr>
        <w:t>instalace</w:t>
      </w:r>
      <w:r w:rsidR="00B77490">
        <w:rPr>
          <w:rFonts w:ascii="Times New Roman" w:hAnsi="Times New Roman"/>
          <w:iCs/>
        </w:rPr>
        <w:t>, implementace a integrace</w:t>
      </w:r>
      <w:r w:rsidR="00411060">
        <w:rPr>
          <w:rFonts w:ascii="Times New Roman" w:hAnsi="Times New Roman"/>
          <w:iCs/>
        </w:rPr>
        <w:t xml:space="preserve"> </w:t>
      </w:r>
      <w:r w:rsidR="00037C68">
        <w:rPr>
          <w:rFonts w:ascii="Times New Roman" w:hAnsi="Times New Roman"/>
          <w:iCs/>
        </w:rPr>
        <w:t>programového vybavení</w:t>
      </w:r>
      <w:r w:rsidR="00C00A1D" w:rsidRPr="00174738">
        <w:rPr>
          <w:rFonts w:ascii="Times New Roman" w:hAnsi="Times New Roman"/>
          <w:iCs/>
        </w:rPr>
        <w:t xml:space="preserve"> </w:t>
      </w:r>
      <w:r w:rsidR="00B77490">
        <w:rPr>
          <w:rFonts w:ascii="Times New Roman" w:hAnsi="Times New Roman"/>
          <w:iCs/>
        </w:rPr>
        <w:t>do</w:t>
      </w:r>
      <w:r w:rsidR="005B3E15">
        <w:rPr>
          <w:rFonts w:ascii="Times New Roman" w:hAnsi="Times New Roman"/>
          <w:iCs/>
        </w:rPr>
        <w:t xml:space="preserve"> ICT </w:t>
      </w:r>
      <w:r w:rsidR="00C00A1D" w:rsidRPr="00174738">
        <w:rPr>
          <w:rFonts w:ascii="Times New Roman" w:hAnsi="Times New Roman"/>
          <w:iCs/>
        </w:rPr>
        <w:t xml:space="preserve">prostředí </w:t>
      </w:r>
      <w:r w:rsidR="00AC548C">
        <w:rPr>
          <w:rFonts w:ascii="Times New Roman" w:hAnsi="Times New Roman"/>
          <w:iCs/>
        </w:rPr>
        <w:t>kupujícího</w:t>
      </w:r>
      <w:r w:rsidR="00C00A1D" w:rsidRPr="00174738">
        <w:rPr>
          <w:rFonts w:ascii="Times New Roman" w:hAnsi="Times New Roman"/>
          <w:iCs/>
        </w:rPr>
        <w:t>;</w:t>
      </w:r>
    </w:p>
    <w:p w14:paraId="352E9689" w14:textId="7AD9EDE9" w:rsidR="001D1000" w:rsidRDefault="00411060" w:rsidP="00411060">
      <w:pPr>
        <w:tabs>
          <w:tab w:val="left" w:pos="0"/>
          <w:tab w:val="left" w:leader="underscore" w:pos="4706"/>
          <w:tab w:val="left" w:pos="4990"/>
          <w:tab w:val="left" w:leader="underscore" w:pos="9639"/>
        </w:tabs>
        <w:ind w:left="284"/>
        <w:jc w:val="both"/>
        <w:rPr>
          <w:rFonts w:ascii="Times New Roman" w:hAnsi="Times New Roman"/>
          <w:iCs/>
          <w:sz w:val="22"/>
          <w:szCs w:val="22"/>
        </w:rPr>
      </w:pPr>
      <w:r w:rsidRPr="00411060">
        <w:rPr>
          <w:rFonts w:ascii="Times New Roman" w:hAnsi="Times New Roman"/>
          <w:iCs/>
          <w:sz w:val="22"/>
          <w:szCs w:val="22"/>
        </w:rPr>
        <w:t>Jednoznačná a podrobná specifikace vlastností programového vybavení a předmětu plnění a jeho rozsahu je uvedena v příloze č. 1 této smlouvy</w:t>
      </w:r>
      <w:r>
        <w:rPr>
          <w:rFonts w:ascii="Times New Roman" w:hAnsi="Times New Roman"/>
          <w:iCs/>
          <w:sz w:val="22"/>
          <w:szCs w:val="22"/>
        </w:rPr>
        <w:t>.</w:t>
      </w:r>
    </w:p>
    <w:p w14:paraId="658F7DB8" w14:textId="77777777" w:rsidR="001D1000" w:rsidRDefault="002B21BF">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Předmět koupě bude prodávajícím odevzdán v souladu s příslušnými právními předpisy, ustanoveními této smlouvy, podmínkami uvedenými v zadávací dokumentaci k této veřejné zakázce a s nabídkou podanou prodávajícím k této veřejné zakázce.</w:t>
      </w:r>
    </w:p>
    <w:p w14:paraId="4CD6EA96" w14:textId="77777777" w:rsidR="001D1000" w:rsidRDefault="002B21BF">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Kupující se zavazuje předmět koupě převzít a zaplatit za něj prodávajícímu kupní cenu.</w:t>
      </w:r>
    </w:p>
    <w:p w14:paraId="6BF26829" w14:textId="77777777" w:rsidR="001D1000" w:rsidRDefault="002B21BF">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Kupující nabude vlastnické právo k předmětu koupě jeho převzetím.</w:t>
      </w:r>
    </w:p>
    <w:p w14:paraId="4D92EDC5" w14:textId="6C2B41D7" w:rsidR="001D1000" w:rsidRDefault="002B21BF">
      <w:pPr>
        <w:pStyle w:val="Nadpis1"/>
        <w:tabs>
          <w:tab w:val="clear" w:pos="284"/>
        </w:tabs>
        <w:ind w:left="0" w:firstLine="0"/>
      </w:pPr>
      <w:r>
        <w:br/>
        <w:t>Kupní cena</w:t>
      </w:r>
    </w:p>
    <w:p w14:paraId="046317D1" w14:textId="77777777" w:rsidR="000C383C" w:rsidRDefault="003D0C26" w:rsidP="003D0C26">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3D0C26">
        <w:rPr>
          <w:rFonts w:ascii="Times New Roman" w:hAnsi="Times New Roman"/>
          <w:sz w:val="22"/>
          <w:szCs w:val="22"/>
        </w:rPr>
        <w:t xml:space="preserve">Kupní cena předmětu koupě dle článku II. této smlouvy je stanovena dohodou smluvních stran a činí </w:t>
      </w:r>
    </w:p>
    <w:p w14:paraId="28330BE2" w14:textId="5B00F48E" w:rsidR="000C383C" w:rsidRDefault="000C383C" w:rsidP="00B90409">
      <w:pPr>
        <w:pStyle w:val="Odstavecseseznamem"/>
        <w:numPr>
          <w:ilvl w:val="0"/>
          <w:numId w:val="30"/>
        </w:numPr>
        <w:tabs>
          <w:tab w:val="decimal" w:leader="underscore" w:pos="6237"/>
        </w:tabs>
        <w:ind w:left="1276" w:hanging="425"/>
        <w:jc w:val="both"/>
        <w:rPr>
          <w:rFonts w:ascii="Times New Roman" w:hAnsi="Times New Roman"/>
        </w:rPr>
      </w:pPr>
      <w:r>
        <w:rPr>
          <w:rFonts w:ascii="Times New Roman" w:hAnsi="Times New Roman"/>
        </w:rPr>
        <w:t>Cena bez DPH </w:t>
      </w:r>
      <w:r>
        <w:rPr>
          <w:rFonts w:ascii="Times New Roman" w:hAnsi="Times New Roman"/>
        </w:rPr>
        <w:tab/>
        <w:t xml:space="preserve"> </w:t>
      </w:r>
      <w:r w:rsidR="006F4694">
        <w:rPr>
          <w:rFonts w:ascii="Times New Roman" w:hAnsi="Times New Roman"/>
        </w:rPr>
        <w:t>1 980 000</w:t>
      </w:r>
      <w:r>
        <w:rPr>
          <w:rFonts w:ascii="Times New Roman" w:hAnsi="Times New Roman"/>
          <w:i/>
        </w:rPr>
        <w:t> </w:t>
      </w:r>
      <w:r>
        <w:rPr>
          <w:rFonts w:ascii="Times New Roman" w:hAnsi="Times New Roman"/>
        </w:rPr>
        <w:t>Kč</w:t>
      </w:r>
    </w:p>
    <w:p w14:paraId="495BB345" w14:textId="0CC86344" w:rsidR="000C383C" w:rsidRDefault="000C383C" w:rsidP="00B90409">
      <w:pPr>
        <w:pStyle w:val="Odstavecseseznamem"/>
        <w:numPr>
          <w:ilvl w:val="0"/>
          <w:numId w:val="30"/>
        </w:numPr>
        <w:tabs>
          <w:tab w:val="decimal" w:leader="underscore" w:pos="6237"/>
        </w:tabs>
        <w:ind w:left="1276" w:hanging="425"/>
        <w:jc w:val="both"/>
        <w:rPr>
          <w:rFonts w:ascii="Times New Roman" w:hAnsi="Times New Roman"/>
        </w:rPr>
      </w:pPr>
      <w:r>
        <w:rPr>
          <w:rFonts w:ascii="Times New Roman" w:hAnsi="Times New Roman"/>
        </w:rPr>
        <w:t>DPH </w:t>
      </w:r>
      <w:r>
        <w:rPr>
          <w:rFonts w:ascii="Times New Roman" w:hAnsi="Times New Roman"/>
        </w:rPr>
        <w:tab/>
        <w:t xml:space="preserve"> </w:t>
      </w:r>
      <w:r w:rsidR="006F4694">
        <w:rPr>
          <w:rFonts w:ascii="Times New Roman" w:hAnsi="Times New Roman"/>
        </w:rPr>
        <w:t>415 800</w:t>
      </w:r>
      <w:r>
        <w:rPr>
          <w:rFonts w:ascii="Times New Roman" w:hAnsi="Times New Roman"/>
          <w:i/>
        </w:rPr>
        <w:t> </w:t>
      </w:r>
      <w:r>
        <w:rPr>
          <w:rFonts w:ascii="Times New Roman" w:hAnsi="Times New Roman"/>
        </w:rPr>
        <w:t>Kč</w:t>
      </w:r>
    </w:p>
    <w:p w14:paraId="20190B2E" w14:textId="309FF2F8" w:rsidR="001D1000" w:rsidRPr="000C383C" w:rsidRDefault="000C383C" w:rsidP="00B90409">
      <w:pPr>
        <w:pStyle w:val="Odstavecseseznamem"/>
        <w:numPr>
          <w:ilvl w:val="0"/>
          <w:numId w:val="30"/>
        </w:numPr>
        <w:tabs>
          <w:tab w:val="decimal" w:leader="underscore" w:pos="6237"/>
        </w:tabs>
        <w:ind w:left="1276" w:hanging="425"/>
        <w:jc w:val="both"/>
        <w:rPr>
          <w:rFonts w:ascii="Times New Roman" w:hAnsi="Times New Roman"/>
        </w:rPr>
      </w:pPr>
      <w:r>
        <w:rPr>
          <w:rFonts w:ascii="Times New Roman" w:hAnsi="Times New Roman"/>
        </w:rPr>
        <w:t>Cena celkem včetně DPH </w:t>
      </w:r>
      <w:r>
        <w:rPr>
          <w:rFonts w:ascii="Times New Roman" w:hAnsi="Times New Roman"/>
        </w:rPr>
        <w:tab/>
        <w:t xml:space="preserve"> </w:t>
      </w:r>
      <w:r w:rsidR="006F4694">
        <w:rPr>
          <w:rFonts w:ascii="Times New Roman" w:hAnsi="Times New Roman"/>
        </w:rPr>
        <w:t>2 395 800</w:t>
      </w:r>
      <w:r>
        <w:rPr>
          <w:rFonts w:ascii="Times New Roman" w:hAnsi="Times New Roman"/>
          <w:i/>
        </w:rPr>
        <w:t> </w:t>
      </w:r>
      <w:r>
        <w:rPr>
          <w:rFonts w:ascii="Times New Roman" w:hAnsi="Times New Roman"/>
        </w:rPr>
        <w:t>Kč</w:t>
      </w:r>
    </w:p>
    <w:p w14:paraId="7BCEAAF7" w14:textId="77777777" w:rsidR="001D1000" w:rsidRDefault="002B21BF">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Cena bez DPH uvedená v odst. 1. tohoto článku je dohodnuta jako nejvýše přípustná a platí po celou dobu účinnosti smlouvy.</w:t>
      </w:r>
    </w:p>
    <w:p w14:paraId="4281BBF8" w14:textId="2ED0C14C" w:rsidR="001D1000" w:rsidRDefault="002B21BF">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Součástí sjednané ceny bez DPH jsou veškeré náklady spojené s odevzdáním zboží v místě (místech) plnění a s úplným splněním této smlouvy.</w:t>
      </w:r>
    </w:p>
    <w:p w14:paraId="0614E4DA" w14:textId="00AB28F0" w:rsidR="001D1000" w:rsidRDefault="002B21BF">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Smluvní strany se dohodly, že dojde-li v průběhu plnění předmětu této smlouvy ke změně zákonné sazby DPH stanovené pro příslušné plnění vyplývající z této smlouvy, je smluvní strana odpovědná za odvedení DPH povinna stanovit DPH v platné sazbě. O změně sazby není nutné uzavírat dodatek k této smlouvě.</w:t>
      </w:r>
    </w:p>
    <w:p w14:paraId="5245CAF6" w14:textId="423DB587" w:rsidR="00B350D4" w:rsidRDefault="00B350D4" w:rsidP="00B350D4">
      <w:pPr>
        <w:pStyle w:val="Nadpis1"/>
        <w:tabs>
          <w:tab w:val="clear" w:pos="284"/>
        </w:tabs>
        <w:ind w:left="0" w:firstLine="0"/>
      </w:pPr>
      <w:r>
        <w:br/>
        <w:t>Doba a místo</w:t>
      </w:r>
      <w:r w:rsidR="00AE5F3E">
        <w:t xml:space="preserve"> a způsob</w:t>
      </w:r>
      <w:r>
        <w:t xml:space="preserve"> plnění</w:t>
      </w:r>
    </w:p>
    <w:p w14:paraId="4CD37AFF" w14:textId="77777777" w:rsidR="009F746B" w:rsidRPr="00B350D4" w:rsidRDefault="009F746B" w:rsidP="009F746B">
      <w:pPr>
        <w:numPr>
          <w:ilvl w:val="0"/>
          <w:numId w:val="7"/>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Místem odevzdání a převzetí předmětu koupě je </w:t>
      </w:r>
      <w:r>
        <w:rPr>
          <w:rFonts w:ascii="Times New Roman" w:hAnsi="Times New Roman"/>
          <w:bCs/>
          <w:sz w:val="22"/>
          <w:szCs w:val="22"/>
        </w:rPr>
        <w:t>sídlo kupujícího, Magistrát města Ostravy, Prokešovo nám. č. 8, Ostrava.</w:t>
      </w:r>
    </w:p>
    <w:p w14:paraId="32F98F64" w14:textId="46D0CBEE" w:rsidR="00B350D4" w:rsidRPr="001728D9" w:rsidRDefault="00B350D4" w:rsidP="00337C41">
      <w:pPr>
        <w:pStyle w:val="Odstavecseseznamem"/>
        <w:numPr>
          <w:ilvl w:val="0"/>
          <w:numId w:val="7"/>
        </w:numPr>
        <w:jc w:val="both"/>
        <w:rPr>
          <w:rFonts w:ascii="Times New Roman" w:hAnsi="Times New Roman"/>
        </w:rPr>
      </w:pPr>
      <w:r w:rsidRPr="001F773D">
        <w:rPr>
          <w:rFonts w:ascii="Times New Roman" w:hAnsi="Times New Roman"/>
        </w:rPr>
        <w:t>Prodávající je povinen odevzdat kupujícímu předmět koupě dle článku II. této smlouvy nejpozději do </w:t>
      </w:r>
      <w:r w:rsidR="005E7382">
        <w:rPr>
          <w:rFonts w:ascii="Times New Roman" w:hAnsi="Times New Roman"/>
        </w:rPr>
        <w:t>20</w:t>
      </w:r>
      <w:r w:rsidR="00337C41">
        <w:rPr>
          <w:rFonts w:ascii="Times New Roman" w:hAnsi="Times New Roman"/>
        </w:rPr>
        <w:t> </w:t>
      </w:r>
      <w:r w:rsidRPr="001F773D">
        <w:rPr>
          <w:rFonts w:ascii="Times New Roman" w:hAnsi="Times New Roman"/>
        </w:rPr>
        <w:t>kalendářních dnů od nabytí účinnosti této smlouvy</w:t>
      </w:r>
      <w:r w:rsidR="005E7382">
        <w:rPr>
          <w:rFonts w:ascii="Times New Roman" w:hAnsi="Times New Roman"/>
        </w:rPr>
        <w:t>.</w:t>
      </w:r>
    </w:p>
    <w:p w14:paraId="6886010D" w14:textId="0E83B8F7" w:rsidR="009F5F34" w:rsidRPr="009F5F34" w:rsidRDefault="009F5F34" w:rsidP="009F5F34">
      <w:pPr>
        <w:numPr>
          <w:ilvl w:val="0"/>
          <w:numId w:val="7"/>
        </w:numPr>
        <w:tabs>
          <w:tab w:val="left" w:pos="0"/>
          <w:tab w:val="left" w:leader="underscore" w:pos="4706"/>
          <w:tab w:val="left" w:pos="4990"/>
          <w:tab w:val="left" w:leader="underscore" w:pos="9639"/>
        </w:tabs>
        <w:jc w:val="both"/>
        <w:rPr>
          <w:rFonts w:ascii="Times New Roman" w:hAnsi="Times New Roman"/>
          <w:sz w:val="22"/>
          <w:szCs w:val="22"/>
        </w:rPr>
      </w:pPr>
      <w:r w:rsidRPr="009F5F34">
        <w:rPr>
          <w:rFonts w:ascii="Times New Roman" w:hAnsi="Times New Roman"/>
          <w:sz w:val="22"/>
          <w:szCs w:val="22"/>
        </w:rPr>
        <w:t xml:space="preserve">Předání plnění předmětu </w:t>
      </w:r>
      <w:r w:rsidR="00AE408E">
        <w:rPr>
          <w:rFonts w:ascii="Times New Roman" w:hAnsi="Times New Roman"/>
          <w:sz w:val="22"/>
          <w:szCs w:val="22"/>
        </w:rPr>
        <w:t>koupě</w:t>
      </w:r>
      <w:r w:rsidRPr="009F5F34">
        <w:rPr>
          <w:rFonts w:ascii="Times New Roman" w:hAnsi="Times New Roman"/>
          <w:sz w:val="22"/>
          <w:szCs w:val="22"/>
        </w:rPr>
        <w:t xml:space="preserve"> dle čl. II. potvrdí smluvní strany podpisem akceptačního protokolu. Výsledek akceptačního řízení bude v akceptačním protokolu uveden jedním z dále uvedených způsobů:</w:t>
      </w:r>
    </w:p>
    <w:p w14:paraId="77E34402" w14:textId="77777777" w:rsidR="009F5F34" w:rsidRPr="00746313" w:rsidRDefault="009F5F34" w:rsidP="00B90409">
      <w:pPr>
        <w:pStyle w:val="Zkladntextodsazen"/>
        <w:numPr>
          <w:ilvl w:val="0"/>
          <w:numId w:val="31"/>
        </w:numPr>
        <w:spacing w:before="120" w:after="0"/>
        <w:ind w:left="1134" w:hanging="425"/>
        <w:jc w:val="both"/>
        <w:rPr>
          <w:rFonts w:ascii="Times New Roman" w:hAnsi="Times New Roman"/>
          <w:sz w:val="22"/>
          <w:szCs w:val="22"/>
        </w:rPr>
      </w:pPr>
      <w:r w:rsidRPr="00746313">
        <w:rPr>
          <w:rFonts w:ascii="Times New Roman" w:hAnsi="Times New Roman"/>
          <w:sz w:val="22"/>
          <w:szCs w:val="22"/>
        </w:rPr>
        <w:t>Akceptováno bez výhrad</w:t>
      </w:r>
    </w:p>
    <w:p w14:paraId="64B4FD55" w14:textId="77777777" w:rsidR="009F5F34" w:rsidRPr="00746313" w:rsidRDefault="009F5F34" w:rsidP="00B90409">
      <w:pPr>
        <w:pStyle w:val="Zkladntextodsazen"/>
        <w:numPr>
          <w:ilvl w:val="0"/>
          <w:numId w:val="31"/>
        </w:numPr>
        <w:spacing w:before="120" w:after="0"/>
        <w:ind w:left="1134" w:hanging="425"/>
        <w:jc w:val="both"/>
        <w:rPr>
          <w:rFonts w:ascii="Times New Roman" w:hAnsi="Times New Roman"/>
          <w:sz w:val="22"/>
          <w:szCs w:val="22"/>
        </w:rPr>
      </w:pPr>
      <w:r w:rsidRPr="00746313">
        <w:rPr>
          <w:rFonts w:ascii="Times New Roman" w:hAnsi="Times New Roman"/>
          <w:sz w:val="22"/>
          <w:szCs w:val="22"/>
        </w:rPr>
        <w:t>Akceptováno s výhradami. V Akceptačním protokolu budou uvedeny zjištěné vady a dohodnutý termín odstranění zjištěných vad.</w:t>
      </w:r>
    </w:p>
    <w:p w14:paraId="29F2F3F7" w14:textId="2A04A567" w:rsidR="009F5F34" w:rsidRDefault="009F5F34" w:rsidP="00B90409">
      <w:pPr>
        <w:pStyle w:val="Zkladntextodsazen"/>
        <w:numPr>
          <w:ilvl w:val="0"/>
          <w:numId w:val="31"/>
        </w:numPr>
        <w:spacing w:before="120" w:after="0"/>
        <w:ind w:left="1134" w:hanging="425"/>
        <w:jc w:val="both"/>
        <w:rPr>
          <w:rFonts w:ascii="Times New Roman" w:hAnsi="Times New Roman"/>
          <w:sz w:val="22"/>
          <w:szCs w:val="22"/>
        </w:rPr>
      </w:pPr>
      <w:r w:rsidRPr="00746313">
        <w:rPr>
          <w:rFonts w:ascii="Times New Roman" w:hAnsi="Times New Roman"/>
          <w:sz w:val="22"/>
          <w:szCs w:val="22"/>
        </w:rPr>
        <w:t>Neakceptováno v důsledku vad, způsobujících nefunkčnost příslušného produktu a bránících provozu (např. nelze vkládat data, nelze je modifikovat). V takovém případě bude stanoven nový termín akceptačního řízení.</w:t>
      </w:r>
    </w:p>
    <w:p w14:paraId="201C4AAB" w14:textId="2FB120EF" w:rsidR="00C87AD0" w:rsidRPr="00C87AD0" w:rsidRDefault="00C87AD0" w:rsidP="00C87AD0">
      <w:pPr>
        <w:numPr>
          <w:ilvl w:val="0"/>
          <w:numId w:val="7"/>
        </w:numPr>
        <w:tabs>
          <w:tab w:val="left" w:pos="0"/>
          <w:tab w:val="left" w:leader="underscore" w:pos="4706"/>
          <w:tab w:val="left" w:pos="4990"/>
          <w:tab w:val="left" w:leader="underscore" w:pos="9639"/>
        </w:tabs>
        <w:jc w:val="both"/>
        <w:rPr>
          <w:rFonts w:ascii="Times New Roman" w:hAnsi="Times New Roman"/>
          <w:sz w:val="22"/>
          <w:szCs w:val="22"/>
        </w:rPr>
      </w:pPr>
      <w:r w:rsidRPr="00C87AD0">
        <w:rPr>
          <w:rFonts w:ascii="Times New Roman" w:hAnsi="Times New Roman"/>
          <w:sz w:val="22"/>
          <w:szCs w:val="22"/>
        </w:rPr>
        <w:t>Osoby pověřené jednat ve věcech plnění předmětu této smlouvy dle čl. II., zodpovídají za akceptaci plnění předmětu smlouvy, podepisují akceptační protokoly, které jsou podkladem pro fakturaci:</w:t>
      </w:r>
    </w:p>
    <w:p w14:paraId="78695776" w14:textId="6E73CE0E" w:rsidR="00C87AD0" w:rsidRPr="00C87AD0" w:rsidRDefault="00C87AD0" w:rsidP="006F4694">
      <w:pPr>
        <w:pStyle w:val="Zkladntextodsazen"/>
        <w:numPr>
          <w:ilvl w:val="0"/>
          <w:numId w:val="31"/>
        </w:numPr>
        <w:spacing w:before="120"/>
        <w:ind w:left="1134" w:hanging="425"/>
        <w:jc w:val="both"/>
        <w:rPr>
          <w:rFonts w:ascii="Times New Roman" w:hAnsi="Times New Roman"/>
          <w:sz w:val="22"/>
          <w:szCs w:val="22"/>
        </w:rPr>
      </w:pPr>
      <w:r w:rsidRPr="00C87AD0">
        <w:rPr>
          <w:rFonts w:ascii="Times New Roman" w:hAnsi="Times New Roman"/>
          <w:sz w:val="22"/>
          <w:szCs w:val="22"/>
        </w:rPr>
        <w:t xml:space="preserve">za objednatele </w:t>
      </w:r>
      <w:r w:rsidR="00210464">
        <w:rPr>
          <w:rFonts w:ascii="Times New Roman" w:hAnsi="Times New Roman"/>
          <w:b/>
          <w:bCs/>
          <w:sz w:val="22"/>
          <w:szCs w:val="22"/>
        </w:rPr>
        <w:t>XXXX</w:t>
      </w:r>
      <w:r w:rsidRPr="00C87AD0">
        <w:rPr>
          <w:rFonts w:ascii="Times New Roman" w:hAnsi="Times New Roman"/>
          <w:sz w:val="22"/>
          <w:szCs w:val="22"/>
        </w:rPr>
        <w:t>, vedoucí odboru projektů IT služeb a outsourcingu Magistrátu města Ostravy, E: </w:t>
      </w:r>
      <w:r w:rsidR="00210464">
        <w:t>XXXX</w:t>
      </w:r>
      <w:r w:rsidRPr="00C87AD0">
        <w:rPr>
          <w:rFonts w:ascii="Times New Roman" w:hAnsi="Times New Roman"/>
          <w:sz w:val="22"/>
          <w:szCs w:val="22"/>
        </w:rPr>
        <w:t>, případně osoba jí pověřená</w:t>
      </w:r>
    </w:p>
    <w:p w14:paraId="7C4D45CC" w14:textId="2F3C1E4F" w:rsidR="00C87AD0" w:rsidRPr="001728D9" w:rsidRDefault="00C87AD0" w:rsidP="006F4694">
      <w:pPr>
        <w:pStyle w:val="Zkladntextodsazen"/>
        <w:numPr>
          <w:ilvl w:val="0"/>
          <w:numId w:val="31"/>
        </w:numPr>
        <w:ind w:left="1134" w:hanging="425"/>
        <w:jc w:val="both"/>
        <w:rPr>
          <w:rFonts w:ascii="Times New Roman" w:hAnsi="Times New Roman"/>
          <w:sz w:val="22"/>
          <w:szCs w:val="22"/>
        </w:rPr>
      </w:pPr>
      <w:r w:rsidRPr="00C87AD0">
        <w:rPr>
          <w:rFonts w:ascii="Times New Roman" w:hAnsi="Times New Roman"/>
          <w:sz w:val="22"/>
          <w:szCs w:val="22"/>
        </w:rPr>
        <w:t xml:space="preserve">za poskytovatele </w:t>
      </w:r>
      <w:r w:rsidR="00210464">
        <w:rPr>
          <w:rFonts w:ascii="Times New Roman" w:hAnsi="Times New Roman"/>
          <w:sz w:val="22"/>
          <w:szCs w:val="22"/>
        </w:rPr>
        <w:t>XXXX</w:t>
      </w:r>
      <w:r w:rsidR="006F4694">
        <w:rPr>
          <w:rFonts w:ascii="Times New Roman" w:hAnsi="Times New Roman"/>
          <w:sz w:val="22"/>
          <w:szCs w:val="22"/>
        </w:rPr>
        <w:t xml:space="preserve">, obchodník, </w:t>
      </w:r>
      <w:proofErr w:type="spellStart"/>
      <w:r w:rsidR="006F4694">
        <w:rPr>
          <w:rFonts w:ascii="Times New Roman" w:hAnsi="Times New Roman"/>
          <w:sz w:val="22"/>
          <w:szCs w:val="22"/>
        </w:rPr>
        <w:t>Aricoma</w:t>
      </w:r>
      <w:proofErr w:type="spellEnd"/>
      <w:r w:rsidR="006F4694">
        <w:rPr>
          <w:rFonts w:ascii="Times New Roman" w:hAnsi="Times New Roman"/>
          <w:sz w:val="22"/>
          <w:szCs w:val="22"/>
        </w:rPr>
        <w:t xml:space="preserve"> Systems a.s., E</w:t>
      </w:r>
      <w:r w:rsidR="00210464">
        <w:rPr>
          <w:rFonts w:ascii="Times New Roman" w:hAnsi="Times New Roman"/>
          <w:sz w:val="22"/>
          <w:szCs w:val="22"/>
        </w:rPr>
        <w:t>: XXXX</w:t>
      </w:r>
      <w:r w:rsidR="006F4694">
        <w:rPr>
          <w:rFonts w:ascii="Times New Roman" w:hAnsi="Times New Roman"/>
          <w:sz w:val="22"/>
          <w:szCs w:val="22"/>
        </w:rPr>
        <w:t>, pří</w:t>
      </w:r>
      <w:r w:rsidRPr="00C87AD0">
        <w:rPr>
          <w:rFonts w:ascii="Times New Roman" w:hAnsi="Times New Roman"/>
          <w:sz w:val="22"/>
          <w:szCs w:val="22"/>
        </w:rPr>
        <w:t>padně osoba jí</w:t>
      </w:r>
      <w:r w:rsidR="006F4694">
        <w:rPr>
          <w:rFonts w:ascii="Times New Roman" w:hAnsi="Times New Roman"/>
          <w:sz w:val="22"/>
          <w:szCs w:val="22"/>
        </w:rPr>
        <w:t>m</w:t>
      </w:r>
      <w:r w:rsidRPr="00C87AD0">
        <w:rPr>
          <w:rFonts w:ascii="Times New Roman" w:hAnsi="Times New Roman"/>
          <w:sz w:val="22"/>
          <w:szCs w:val="22"/>
        </w:rPr>
        <w:t xml:space="preserve"> pověřená. </w:t>
      </w:r>
    </w:p>
    <w:p w14:paraId="6A9C24CF" w14:textId="01E21BAA" w:rsidR="001D1000" w:rsidRDefault="002B21BF">
      <w:pPr>
        <w:pStyle w:val="Nadpis1"/>
        <w:tabs>
          <w:tab w:val="clear" w:pos="284"/>
        </w:tabs>
        <w:ind w:left="0" w:firstLine="0"/>
      </w:pPr>
      <w:r>
        <w:br/>
      </w:r>
      <w:r w:rsidR="00B350D4">
        <w:t>Práva a povinnosti smluvních stran</w:t>
      </w:r>
    </w:p>
    <w:p w14:paraId="57C72FE6" w14:textId="7A3F27FD" w:rsidR="001D1000" w:rsidRDefault="002B21BF" w:rsidP="00B350D4">
      <w:pPr>
        <w:numPr>
          <w:ilvl w:val="0"/>
          <w:numId w:val="8"/>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Kupující se zavazuje prodávajícímu poskytnout technické údaje a doplňující podklady, které si prodávající vyžádá jako nezbytný předpoklad pro řádné, včasné a úplné splnění svého závazku. Požadované údaje a podklady poskytne kupující písemně nebo elektronicky v co nejkratším možném termínu, nejdéle do </w:t>
      </w:r>
      <w:r w:rsidR="0053757C">
        <w:rPr>
          <w:rFonts w:ascii="Times New Roman" w:hAnsi="Times New Roman"/>
          <w:sz w:val="22"/>
          <w:szCs w:val="22"/>
        </w:rPr>
        <w:t>3</w:t>
      </w:r>
      <w:r>
        <w:rPr>
          <w:rFonts w:ascii="Times New Roman" w:hAnsi="Times New Roman"/>
          <w:sz w:val="22"/>
          <w:szCs w:val="22"/>
        </w:rPr>
        <w:t xml:space="preserve"> pracovních dnů od doručení žádosti prodávajícího kupujícímu. V případě, že nebudou ve stanoveném termínu údaje a podklady poskytnuty, může prodávající prodloužit termín plnění o dobu, po kterou nemohl z uvedeného důvodu pokračovat v realizaci svého závazku.</w:t>
      </w:r>
    </w:p>
    <w:p w14:paraId="0F85818B" w14:textId="528529A5" w:rsidR="001D1000" w:rsidRDefault="002B21BF" w:rsidP="00B350D4">
      <w:pPr>
        <w:numPr>
          <w:ilvl w:val="0"/>
          <w:numId w:val="8"/>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Prodávající se zavazuje během plnění smlouvy i po ukončení smlouvy, zachovávat mlčenlivost o všech skutečnostech, o kterých se dozví od kupujícího v souvislosti s plněním smlouvy, a to zejména, nikoliv však bezvýhradně, ve vztahu k systémové infrastruktuře kupujícího.</w:t>
      </w:r>
    </w:p>
    <w:p w14:paraId="75DBD425" w14:textId="77777777" w:rsidR="00DD458A" w:rsidRDefault="00DD458A" w:rsidP="00D1411C">
      <w:pPr>
        <w:tabs>
          <w:tab w:val="left" w:pos="0"/>
          <w:tab w:val="left" w:leader="underscore" w:pos="4706"/>
          <w:tab w:val="left" w:pos="4990"/>
          <w:tab w:val="left" w:leader="underscore" w:pos="9639"/>
        </w:tabs>
        <w:ind w:left="284"/>
        <w:jc w:val="both"/>
        <w:rPr>
          <w:rFonts w:ascii="Times New Roman" w:hAnsi="Times New Roman"/>
          <w:sz w:val="22"/>
          <w:szCs w:val="22"/>
        </w:rPr>
      </w:pPr>
    </w:p>
    <w:p w14:paraId="668545B7" w14:textId="13C7DFA7" w:rsidR="009236F8" w:rsidRDefault="009236F8" w:rsidP="00B350D4">
      <w:pPr>
        <w:numPr>
          <w:ilvl w:val="0"/>
          <w:numId w:val="8"/>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Prodávající se zavazuje mít po celou dobu platnosti smlouvy sjednáno pojištění odpovědnosti za škodu způsobenou v souvislosti s výkonem podnikatelské činnosti, a to s limitem pojistného plnění alespoň 5 mil Kč.</w:t>
      </w:r>
    </w:p>
    <w:p w14:paraId="7208D8A4" w14:textId="6CBB6349" w:rsidR="001D1000" w:rsidRDefault="002B21BF" w:rsidP="008B495D">
      <w:pPr>
        <w:pStyle w:val="Nadpis1"/>
        <w:tabs>
          <w:tab w:val="clear" w:pos="284"/>
          <w:tab w:val="num" w:pos="0"/>
        </w:tabs>
        <w:ind w:left="0" w:firstLine="0"/>
      </w:pPr>
      <w:r>
        <w:br/>
      </w:r>
      <w:r w:rsidR="008B495D">
        <w:t>Převod vlastnictví a převod práv k užití produktů</w:t>
      </w:r>
      <w:r>
        <w:t xml:space="preserve"> </w:t>
      </w:r>
    </w:p>
    <w:p w14:paraId="586BF873" w14:textId="5074F63B" w:rsidR="001D1000" w:rsidRDefault="002B21BF">
      <w:pPr>
        <w:pStyle w:val="Odstavecseseznamem"/>
        <w:numPr>
          <w:ilvl w:val="3"/>
          <w:numId w:val="2"/>
        </w:numPr>
        <w:tabs>
          <w:tab w:val="clear" w:pos="2880"/>
        </w:tabs>
        <w:ind w:left="284" w:hanging="284"/>
        <w:jc w:val="both"/>
        <w:rPr>
          <w:rFonts w:ascii="Times New Roman" w:hAnsi="Times New Roman"/>
        </w:rPr>
      </w:pPr>
      <w:r>
        <w:rPr>
          <w:rFonts w:ascii="Times New Roman" w:hAnsi="Times New Roman"/>
        </w:rPr>
        <w:t>Prodávající kupujícímu garantuje, že veškeré programové produkty (počítačové programy) dodané prodávajícím v rámci plnění této smlouvy jsou v souladu s</w:t>
      </w:r>
      <w:r w:rsidR="00D2215D">
        <w:rPr>
          <w:rFonts w:ascii="Times New Roman" w:hAnsi="Times New Roman"/>
        </w:rPr>
        <w:t> </w:t>
      </w:r>
      <w:r>
        <w:rPr>
          <w:rFonts w:ascii="Times New Roman" w:hAnsi="Times New Roman"/>
        </w:rPr>
        <w:t>příslušnými ustanoveními OZ a zákona č.</w:t>
      </w:r>
      <w:r w:rsidR="001701DD">
        <w:rPr>
          <w:rFonts w:ascii="Times New Roman" w:hAnsi="Times New Roman"/>
        </w:rPr>
        <w:t> </w:t>
      </w:r>
      <w:r>
        <w:rPr>
          <w:rFonts w:ascii="Times New Roman" w:hAnsi="Times New Roman"/>
        </w:rPr>
        <w:t xml:space="preserve">121/2000 Sb., o právu autorském, o právech souvisejících s právem autorským a o změně některých zákonů (autorský zákon), ve znění pozdějších předpisů, autorskoprávně bez závad a kupující se v této souvislosti stává oprávněným uživatelem jejich rozmnoženin a vlastníkem záznamových materiálů, na kterých jsou tyto rozmnoženiny umístěny.    </w:t>
      </w:r>
    </w:p>
    <w:p w14:paraId="617486FC" w14:textId="77777777" w:rsidR="008B495D" w:rsidRDefault="001701DD">
      <w:pPr>
        <w:pStyle w:val="Odstavecseseznamem"/>
        <w:numPr>
          <w:ilvl w:val="3"/>
          <w:numId w:val="2"/>
        </w:numPr>
        <w:tabs>
          <w:tab w:val="clear" w:pos="2880"/>
        </w:tabs>
        <w:ind w:left="284" w:hanging="284"/>
        <w:jc w:val="both"/>
        <w:rPr>
          <w:rFonts w:ascii="Times New Roman" w:hAnsi="Times New Roman"/>
        </w:rPr>
      </w:pPr>
      <w:r>
        <w:rPr>
          <w:rFonts w:ascii="Times New Roman" w:hAnsi="Times New Roman"/>
        </w:rPr>
        <w:t>Prodávající</w:t>
      </w:r>
      <w:r w:rsidRPr="001701DD">
        <w:rPr>
          <w:rFonts w:ascii="Times New Roman" w:hAnsi="Times New Roman"/>
        </w:rPr>
        <w:t xml:space="preserve"> poskytuje </w:t>
      </w:r>
      <w:r>
        <w:rPr>
          <w:rFonts w:ascii="Times New Roman" w:hAnsi="Times New Roman"/>
        </w:rPr>
        <w:t>kupujícímu</w:t>
      </w:r>
      <w:r w:rsidRPr="001701DD">
        <w:rPr>
          <w:rFonts w:ascii="Times New Roman" w:hAnsi="Times New Roman"/>
        </w:rPr>
        <w:t xml:space="preserve"> k dodaným produktům (jež mají povahu autorského díla)</w:t>
      </w:r>
      <w:r>
        <w:rPr>
          <w:rFonts w:ascii="Times New Roman" w:hAnsi="Times New Roman"/>
        </w:rPr>
        <w:t xml:space="preserve"> </w:t>
      </w:r>
      <w:r w:rsidR="00481418">
        <w:rPr>
          <w:rFonts w:ascii="Times New Roman" w:hAnsi="Times New Roman"/>
        </w:rPr>
        <w:t xml:space="preserve">časově </w:t>
      </w:r>
      <w:r w:rsidR="00412250">
        <w:rPr>
          <w:rFonts w:ascii="Times New Roman" w:hAnsi="Times New Roman"/>
        </w:rPr>
        <w:t>ne</w:t>
      </w:r>
      <w:r w:rsidR="00481418">
        <w:rPr>
          <w:rFonts w:ascii="Times New Roman" w:hAnsi="Times New Roman"/>
        </w:rPr>
        <w:t>omezenou,</w:t>
      </w:r>
      <w:r w:rsidRPr="001701DD">
        <w:rPr>
          <w:rFonts w:ascii="Times New Roman" w:hAnsi="Times New Roman"/>
        </w:rPr>
        <w:t xml:space="preserve"> nevýhradní</w:t>
      </w:r>
      <w:r w:rsidR="00481418">
        <w:rPr>
          <w:rFonts w:ascii="Times New Roman" w:hAnsi="Times New Roman"/>
        </w:rPr>
        <w:t xml:space="preserve"> a převoditelnou </w:t>
      </w:r>
      <w:r w:rsidRPr="001701DD">
        <w:rPr>
          <w:rFonts w:ascii="Times New Roman" w:hAnsi="Times New Roman"/>
        </w:rPr>
        <w:t>licenci, a to výlučně k účelu touto smlouvou sledovanému.</w:t>
      </w:r>
      <w:r w:rsidR="005E7382">
        <w:rPr>
          <w:rFonts w:ascii="Times New Roman" w:hAnsi="Times New Roman"/>
        </w:rPr>
        <w:t xml:space="preserve"> </w:t>
      </w:r>
    </w:p>
    <w:p w14:paraId="2AB34C16" w14:textId="7D295606" w:rsidR="001D1000" w:rsidRDefault="005E7382" w:rsidP="008B495D">
      <w:pPr>
        <w:pStyle w:val="Odstavecseseznamem"/>
        <w:numPr>
          <w:ilvl w:val="3"/>
          <w:numId w:val="2"/>
        </w:numPr>
        <w:tabs>
          <w:tab w:val="clear" w:pos="2880"/>
        </w:tabs>
        <w:ind w:left="284" w:hanging="284"/>
        <w:jc w:val="both"/>
        <w:rPr>
          <w:rFonts w:ascii="Times New Roman" w:hAnsi="Times New Roman"/>
        </w:rPr>
      </w:pPr>
      <w:r>
        <w:rPr>
          <w:rFonts w:ascii="Times New Roman" w:hAnsi="Times New Roman"/>
        </w:rPr>
        <w:t>Prodávající</w:t>
      </w:r>
      <w:r w:rsidRPr="005E7382">
        <w:rPr>
          <w:rFonts w:ascii="Times New Roman" w:hAnsi="Times New Roman"/>
        </w:rPr>
        <w:t xml:space="preserve"> </w:t>
      </w:r>
      <w:r w:rsidR="008B495D">
        <w:rPr>
          <w:rFonts w:ascii="Times New Roman" w:hAnsi="Times New Roman"/>
        </w:rPr>
        <w:t xml:space="preserve">dále </w:t>
      </w:r>
      <w:r w:rsidRPr="005E7382">
        <w:rPr>
          <w:rFonts w:ascii="Times New Roman" w:hAnsi="Times New Roman"/>
        </w:rPr>
        <w:t xml:space="preserve">prohlašuje, že je oprávněn </w:t>
      </w:r>
      <w:r>
        <w:rPr>
          <w:rFonts w:ascii="Times New Roman" w:hAnsi="Times New Roman"/>
        </w:rPr>
        <w:t>kupujícímu</w:t>
      </w:r>
      <w:r w:rsidRPr="005E7382">
        <w:rPr>
          <w:rFonts w:ascii="Times New Roman" w:hAnsi="Times New Roman"/>
        </w:rPr>
        <w:t xml:space="preserve"> poskytnout předmět smlouvy, včetně oprávnění k výkonu práva užití, k užití pro účely této smlouvy v souladu s autorským zákonem. </w:t>
      </w:r>
      <w:r>
        <w:rPr>
          <w:rFonts w:ascii="Times New Roman" w:hAnsi="Times New Roman"/>
        </w:rPr>
        <w:t>Kupující</w:t>
      </w:r>
      <w:r w:rsidRPr="005E7382">
        <w:rPr>
          <w:rFonts w:ascii="Times New Roman" w:hAnsi="Times New Roman"/>
        </w:rPr>
        <w:t xml:space="preserve"> není povinen licenci využít. Licence je poskytována na území České republiky</w:t>
      </w:r>
      <w:r w:rsidR="008B495D">
        <w:rPr>
          <w:rFonts w:ascii="Times New Roman" w:hAnsi="Times New Roman"/>
        </w:rPr>
        <w:t>.</w:t>
      </w:r>
    </w:p>
    <w:p w14:paraId="71E973F6" w14:textId="42C35FA5" w:rsidR="008B495D" w:rsidRPr="008B495D" w:rsidRDefault="008B495D" w:rsidP="008B495D">
      <w:pPr>
        <w:pStyle w:val="Odstavecseseznamem"/>
        <w:numPr>
          <w:ilvl w:val="3"/>
          <w:numId w:val="2"/>
        </w:numPr>
        <w:tabs>
          <w:tab w:val="clear" w:pos="2880"/>
        </w:tabs>
        <w:ind w:left="284" w:hanging="284"/>
        <w:jc w:val="both"/>
        <w:rPr>
          <w:rFonts w:ascii="Times New Roman" w:hAnsi="Times New Roman"/>
        </w:rPr>
      </w:pPr>
      <w:r w:rsidRPr="008B495D">
        <w:rPr>
          <w:rFonts w:ascii="Times New Roman" w:hAnsi="Times New Roman"/>
        </w:rPr>
        <w:t xml:space="preserve">Nebezpečí škody přechází na </w:t>
      </w:r>
      <w:r>
        <w:rPr>
          <w:rFonts w:ascii="Times New Roman" w:hAnsi="Times New Roman"/>
        </w:rPr>
        <w:t>kupujícího</w:t>
      </w:r>
      <w:r w:rsidRPr="008B495D">
        <w:rPr>
          <w:rFonts w:ascii="Times New Roman" w:hAnsi="Times New Roman"/>
        </w:rPr>
        <w:t xml:space="preserve"> dnem protokolárního předání plnění bez vad a nedodělků </w:t>
      </w:r>
      <w:r>
        <w:rPr>
          <w:rFonts w:ascii="Times New Roman" w:hAnsi="Times New Roman"/>
        </w:rPr>
        <w:t>kupujícímu.</w:t>
      </w:r>
    </w:p>
    <w:p w14:paraId="3B7AA7FB" w14:textId="12C0681F" w:rsidR="001D1000" w:rsidRDefault="002B21BF">
      <w:pPr>
        <w:pStyle w:val="Nadpis1"/>
        <w:tabs>
          <w:tab w:val="clear" w:pos="284"/>
        </w:tabs>
        <w:ind w:left="0" w:firstLine="0"/>
      </w:pPr>
      <w:r>
        <w:br/>
        <w:t>Práva z vadného plnění</w:t>
      </w:r>
    </w:p>
    <w:p w14:paraId="6B8B26AA" w14:textId="77777777" w:rsidR="001D1000" w:rsidRDefault="002B21BF" w:rsidP="00B90409">
      <w:pPr>
        <w:numPr>
          <w:ilvl w:val="0"/>
          <w:numId w:val="15"/>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Práva kupujícího z vadného plnění se řídí příslušnými ustanoveními občanského zákoníku.</w:t>
      </w:r>
    </w:p>
    <w:p w14:paraId="545749D5" w14:textId="657269AA" w:rsidR="001D1000" w:rsidRPr="008B495D" w:rsidRDefault="008B495D" w:rsidP="00B90409">
      <w:pPr>
        <w:numPr>
          <w:ilvl w:val="0"/>
          <w:numId w:val="15"/>
        </w:numPr>
        <w:tabs>
          <w:tab w:val="left" w:pos="0"/>
          <w:tab w:val="left" w:leader="underscore" w:pos="4706"/>
          <w:tab w:val="left" w:pos="4990"/>
          <w:tab w:val="left" w:leader="underscore" w:pos="9639"/>
        </w:tabs>
        <w:jc w:val="both"/>
        <w:rPr>
          <w:rFonts w:ascii="Times New Roman" w:hAnsi="Times New Roman"/>
        </w:rPr>
      </w:pPr>
      <w:r>
        <w:rPr>
          <w:rFonts w:ascii="Times New Roman" w:hAnsi="Times New Roman"/>
          <w:sz w:val="22"/>
          <w:szCs w:val="22"/>
        </w:rPr>
        <w:t>Prodávajícím</w:t>
      </w:r>
      <w:r w:rsidRPr="008B495D">
        <w:rPr>
          <w:rFonts w:ascii="Times New Roman" w:hAnsi="Times New Roman"/>
          <w:sz w:val="22"/>
          <w:szCs w:val="22"/>
        </w:rPr>
        <w:t xml:space="preserve"> poskytnuté dodávky, práce, nebo služby mají vady, jestliže jejich provedení neodpovídá účelu smlouvy a požadavkům uvedeným ve smlouvě, příslušným právním předpisům, normám nebo dokumentaci, vztahujícím se k jejich provedení</w:t>
      </w:r>
      <w:r w:rsidR="002B21BF">
        <w:rPr>
          <w:rFonts w:ascii="Times New Roman" w:hAnsi="Times New Roman"/>
          <w:sz w:val="22"/>
          <w:szCs w:val="22"/>
        </w:rPr>
        <w:t>.</w:t>
      </w:r>
    </w:p>
    <w:p w14:paraId="33B856CF" w14:textId="77F7D11C" w:rsidR="001D1000" w:rsidRDefault="002B21BF" w:rsidP="00B90409">
      <w:pPr>
        <w:numPr>
          <w:ilvl w:val="0"/>
          <w:numId w:val="15"/>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Záruční doba záruky za jakost zboží se sjednává na dobu </w:t>
      </w:r>
      <w:r w:rsidR="005E7382">
        <w:rPr>
          <w:rFonts w:ascii="Times New Roman" w:hAnsi="Times New Roman"/>
          <w:sz w:val="22"/>
          <w:szCs w:val="22"/>
        </w:rPr>
        <w:t>12</w:t>
      </w:r>
      <w:r>
        <w:rPr>
          <w:rFonts w:ascii="Times New Roman" w:hAnsi="Times New Roman"/>
          <w:sz w:val="22"/>
          <w:szCs w:val="22"/>
        </w:rPr>
        <w:t xml:space="preserve"> měsíců a běží od převzetí zboží kupujícím. Pokud je v technické a/nebo výrobní dokumentaci výrobce, a/nebo na obalu zboží, v dokladech a dokumentech dodaných se zbožím uvedena kratší záruční doba, smluvní strany činí nesporným, že platí ustanovení o záruční době záruky za jakost, uvedená dle první věty tohoto odstavce této smlouvy.</w:t>
      </w:r>
    </w:p>
    <w:p w14:paraId="41E7024A" w14:textId="6F068C7C" w:rsidR="001D1000" w:rsidRDefault="002B21BF" w:rsidP="00B90409">
      <w:pPr>
        <w:numPr>
          <w:ilvl w:val="0"/>
          <w:numId w:val="15"/>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V případě zjištění vady na předmětu koupě v záruční době, oznámí kupující prodávajícímu její výskyt, popíše, jak se projevuje a sdělí, že požaduje zahájení bezplatného odstranění vady v místě plnění uvedeném v odst. </w:t>
      </w:r>
      <w:r w:rsidR="009A707C">
        <w:rPr>
          <w:rFonts w:ascii="Times New Roman" w:hAnsi="Times New Roman"/>
          <w:sz w:val="22"/>
          <w:szCs w:val="22"/>
        </w:rPr>
        <w:t>1</w:t>
      </w:r>
      <w:r>
        <w:rPr>
          <w:rFonts w:ascii="Times New Roman" w:hAnsi="Times New Roman"/>
          <w:sz w:val="22"/>
          <w:szCs w:val="22"/>
        </w:rPr>
        <w:t>. článku IV. této smlouvy.</w:t>
      </w:r>
    </w:p>
    <w:p w14:paraId="564FA879" w14:textId="77777777" w:rsidR="001D1000" w:rsidRDefault="002B21BF" w:rsidP="00B90409">
      <w:pPr>
        <w:numPr>
          <w:ilvl w:val="0"/>
          <w:numId w:val="15"/>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V případě, že kupující uplatní nárok z vadného plnění nebo ze záruky na odstranění vady, je prodávající povinen odstranit vady způsobem a v režimu, jak je tento uveden v Příloze č. 1 této smlouvy.</w:t>
      </w:r>
    </w:p>
    <w:p w14:paraId="48FF10C2" w14:textId="77777777" w:rsidR="001D1000" w:rsidRDefault="002B21BF" w:rsidP="00B90409">
      <w:pPr>
        <w:numPr>
          <w:ilvl w:val="0"/>
          <w:numId w:val="15"/>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Prodávající prohlašuje, že na předmětu koupě neváznou žádné dluhy, zástavní práva, jiné právní povinnosti vůči třetím osobám ani jiné závady.</w:t>
      </w:r>
    </w:p>
    <w:p w14:paraId="7C32C468" w14:textId="77777777" w:rsidR="001D1000" w:rsidRDefault="002B21BF" w:rsidP="00B90409">
      <w:pPr>
        <w:numPr>
          <w:ilvl w:val="0"/>
          <w:numId w:val="15"/>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Záruční doba běží ode dne odevzdání předmětu koupě kupujícímu. Záruční doba se staví po dobu, po kterou nemůže kupující předmět koupě řádně užívat pro vady, za které nese odpovědnost prodávající.</w:t>
      </w:r>
    </w:p>
    <w:p w14:paraId="69D5E1D0" w14:textId="77777777" w:rsidR="001D1000" w:rsidRDefault="002B21BF" w:rsidP="00B90409">
      <w:pPr>
        <w:numPr>
          <w:ilvl w:val="0"/>
          <w:numId w:val="15"/>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Neodstraní-li prodávající vady ve stanovené lhůtě, je kupující oprávněn pověřit odstraněním vady jiný subjekt nebo odstranit vady sám a prodávající je povinen náklady takto vynaložené kupujícímu v plné výši uhradit.</w:t>
      </w:r>
    </w:p>
    <w:p w14:paraId="4D44C6D2" w14:textId="77777777" w:rsidR="001D1000" w:rsidRDefault="002B21BF" w:rsidP="00B90409">
      <w:pPr>
        <w:numPr>
          <w:ilvl w:val="0"/>
          <w:numId w:val="15"/>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Pro uplatnění vad předmětu plnění neplatí § 2618 občanského zákoníku. Kupující je oprávněn uplatnit vady předmětu plnění u prodávajícího kdykoliv během záruční doby bez ohledu na to, kdy kupující takové vady zjistil nebo mohl zjistit.</w:t>
      </w:r>
    </w:p>
    <w:p w14:paraId="628C5375" w14:textId="5C447BA9" w:rsidR="001D1000" w:rsidRDefault="002B21BF" w:rsidP="00B90409">
      <w:pPr>
        <w:numPr>
          <w:ilvl w:val="0"/>
          <w:numId w:val="15"/>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Veškeré vady zboží je kupující povinen oznámit u prodávajícího bez zbytečného odkladu poté, kdy vadu zjistil, a to na telefonní číslo </w:t>
      </w:r>
      <w:r w:rsidR="006F4694" w:rsidRPr="00867B5A">
        <w:rPr>
          <w:rFonts w:ascii="Times New Roman" w:hAnsi="Times New Roman"/>
          <w:sz w:val="22"/>
          <w:szCs w:val="22"/>
        </w:rPr>
        <w:t>+</w:t>
      </w:r>
      <w:r w:rsidR="00770623">
        <w:rPr>
          <w:rFonts w:ascii="Times New Roman" w:hAnsi="Times New Roman"/>
          <w:sz w:val="22"/>
          <w:szCs w:val="22"/>
        </w:rPr>
        <w:t xml:space="preserve"> XXXX</w:t>
      </w:r>
      <w:r>
        <w:rPr>
          <w:rFonts w:ascii="Times New Roman" w:hAnsi="Times New Roman"/>
          <w:sz w:val="22"/>
          <w:szCs w:val="22"/>
        </w:rPr>
        <w:t xml:space="preserve">, e-mail </w:t>
      </w:r>
      <w:hyperlink r:id="rId8" w:history="1">
        <w:r w:rsidR="00770623">
          <w:rPr>
            <w:rStyle w:val="Hypertextovodkaz"/>
            <w:sz w:val="22"/>
            <w:szCs w:val="22"/>
          </w:rPr>
          <w:t>XXXX</w:t>
        </w:r>
      </w:hyperlink>
      <w:r>
        <w:rPr>
          <w:rFonts w:ascii="Times New Roman" w:hAnsi="Times New Roman"/>
          <w:sz w:val="22"/>
          <w:szCs w:val="22"/>
        </w:rPr>
        <w:t xml:space="preserve">, popřípadě formou písemného oznámení s uvedením co nejpodrobnější specifikace zjištěné vady. </w:t>
      </w:r>
    </w:p>
    <w:p w14:paraId="3C6AA24B" w14:textId="77777777" w:rsidR="001D1000" w:rsidRDefault="002B21BF">
      <w:pPr>
        <w:pStyle w:val="Nadpis1"/>
        <w:tabs>
          <w:tab w:val="clear" w:pos="284"/>
        </w:tabs>
        <w:ind w:left="0" w:firstLine="0"/>
      </w:pPr>
      <w:r>
        <w:br/>
        <w:t>Platební podmínky</w:t>
      </w:r>
    </w:p>
    <w:p w14:paraId="61E0FB93" w14:textId="77777777" w:rsidR="001D1000" w:rsidRDefault="002B21BF">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Zálohy nejsou sjednány.</w:t>
      </w:r>
    </w:p>
    <w:p w14:paraId="0F201890" w14:textId="77777777" w:rsidR="001D1000" w:rsidRDefault="002B21BF">
      <w:pPr>
        <w:pStyle w:val="Zkladntextodsazen-slo"/>
        <w:numPr>
          <w:ilvl w:val="0"/>
          <w:numId w:val="4"/>
        </w:numPr>
        <w:outlineLvl w:val="9"/>
      </w:pPr>
      <w:r>
        <w:t>Podkladem pro úhradu smluvní ceny je vyúčtování nazvané FAKTURA (dále jen „faktura“), které bude mít náležitosti daňového dokladu dle zákona č. 235/2004 Sb., o dani z přidané hodnoty, ve znění pozdějších předpisů (dále jen „zákon o DPH“).</w:t>
      </w:r>
    </w:p>
    <w:p w14:paraId="5D5AFDD7" w14:textId="77777777" w:rsidR="001D1000" w:rsidRDefault="002B21BF">
      <w:pPr>
        <w:pStyle w:val="Zkladntextodsazen-slo"/>
        <w:numPr>
          <w:ilvl w:val="0"/>
          <w:numId w:val="4"/>
        </w:numPr>
        <w:tabs>
          <w:tab w:val="clear" w:pos="284"/>
        </w:tabs>
        <w:outlineLvl w:val="9"/>
      </w:pPr>
      <w:r>
        <w:t>Faktura bude vystavena do 10 dnů po podpisu akceptačního protokolu kupujícím.</w:t>
      </w:r>
    </w:p>
    <w:p w14:paraId="06C8FD6C" w14:textId="77777777" w:rsidR="001D1000" w:rsidRDefault="002B21BF">
      <w:pPr>
        <w:pStyle w:val="Zkladntextodsazen-slo"/>
        <w:numPr>
          <w:ilvl w:val="0"/>
          <w:numId w:val="4"/>
        </w:numPr>
        <w:outlineLvl w:val="9"/>
      </w:pPr>
      <w:r>
        <w:t>Kromě náležitostí stanovených platnými právními předpisy pro daňový doklad musí faktura obsahovat i tyto údaje:</w:t>
      </w:r>
    </w:p>
    <w:p w14:paraId="3687E546" w14:textId="378D1B5D" w:rsidR="001D1000" w:rsidRDefault="002B21BF">
      <w:pPr>
        <w:numPr>
          <w:ilvl w:val="0"/>
          <w:numId w:val="10"/>
        </w:numPr>
        <w:jc w:val="both"/>
        <w:rPr>
          <w:rFonts w:ascii="Times New Roman" w:hAnsi="Times New Roman"/>
          <w:sz w:val="22"/>
          <w:szCs w:val="22"/>
        </w:rPr>
      </w:pPr>
      <w:r>
        <w:rPr>
          <w:rFonts w:ascii="Times New Roman" w:hAnsi="Times New Roman"/>
          <w:sz w:val="22"/>
          <w:szCs w:val="22"/>
        </w:rPr>
        <w:t>číslo smlouvy</w:t>
      </w:r>
      <w:r w:rsidR="004A3667">
        <w:rPr>
          <w:rFonts w:ascii="Times New Roman" w:hAnsi="Times New Roman"/>
          <w:sz w:val="22"/>
          <w:szCs w:val="22"/>
        </w:rPr>
        <w:t xml:space="preserve"> a datum jejího uzavření, identifikátor veřejné zakázky,</w:t>
      </w:r>
    </w:p>
    <w:p w14:paraId="16738905" w14:textId="5B2D3DCA" w:rsidR="001D1000" w:rsidRDefault="002B21BF">
      <w:pPr>
        <w:numPr>
          <w:ilvl w:val="0"/>
          <w:numId w:val="10"/>
        </w:numPr>
        <w:jc w:val="both"/>
        <w:rPr>
          <w:rFonts w:ascii="Times New Roman" w:hAnsi="Times New Roman"/>
          <w:sz w:val="22"/>
          <w:szCs w:val="22"/>
        </w:rPr>
      </w:pPr>
      <w:r>
        <w:rPr>
          <w:rFonts w:ascii="Times New Roman" w:hAnsi="Times New Roman"/>
          <w:sz w:val="22"/>
          <w:szCs w:val="22"/>
        </w:rPr>
        <w:t xml:space="preserve">předmět smlouvy a jeho přesnou specifikaci ve slovním vyjádření (nestačí pouze odkaz na číslo uzavřené smlouvy), </w:t>
      </w:r>
    </w:p>
    <w:p w14:paraId="6AFE2DD6" w14:textId="77777777" w:rsidR="004A3667" w:rsidRDefault="004A3667" w:rsidP="004A3667">
      <w:pPr>
        <w:numPr>
          <w:ilvl w:val="0"/>
          <w:numId w:val="10"/>
        </w:numPr>
        <w:jc w:val="both"/>
        <w:rPr>
          <w:rFonts w:ascii="Times New Roman" w:hAnsi="Times New Roman"/>
          <w:sz w:val="22"/>
          <w:szCs w:val="22"/>
        </w:rPr>
      </w:pPr>
      <w:r>
        <w:rPr>
          <w:rFonts w:ascii="Times New Roman" w:hAnsi="Times New Roman"/>
          <w:sz w:val="22"/>
          <w:szCs w:val="22"/>
        </w:rPr>
        <w:t>dobu splatnosti faktury,</w:t>
      </w:r>
    </w:p>
    <w:p w14:paraId="152DA08F" w14:textId="77777777" w:rsidR="004A3667" w:rsidRDefault="004A3667" w:rsidP="004A3667">
      <w:pPr>
        <w:numPr>
          <w:ilvl w:val="0"/>
          <w:numId w:val="10"/>
        </w:numPr>
        <w:jc w:val="both"/>
        <w:rPr>
          <w:rFonts w:ascii="Times New Roman" w:hAnsi="Times New Roman"/>
          <w:sz w:val="22"/>
          <w:szCs w:val="22"/>
        </w:rPr>
      </w:pPr>
      <w:r>
        <w:rPr>
          <w:rFonts w:ascii="Times New Roman" w:hAnsi="Times New Roman"/>
          <w:sz w:val="22"/>
          <w:szCs w:val="22"/>
        </w:rPr>
        <w:t>označení banky a číslo účtu, na který musí být zaplaceno,</w:t>
      </w:r>
    </w:p>
    <w:p w14:paraId="4E3E8F3F" w14:textId="77777777" w:rsidR="004A3667" w:rsidRDefault="004A3667" w:rsidP="004A3667">
      <w:pPr>
        <w:numPr>
          <w:ilvl w:val="0"/>
          <w:numId w:val="10"/>
        </w:numPr>
        <w:jc w:val="both"/>
        <w:rPr>
          <w:rFonts w:ascii="Times New Roman" w:hAnsi="Times New Roman"/>
          <w:sz w:val="22"/>
          <w:szCs w:val="22"/>
        </w:rPr>
      </w:pPr>
      <w:r>
        <w:rPr>
          <w:rFonts w:ascii="Times New Roman" w:hAnsi="Times New Roman"/>
          <w:sz w:val="22"/>
          <w:szCs w:val="22"/>
        </w:rPr>
        <w:t>označení útvaru kupujícího, který akci likviduje (odbor projektů IT služeb a outsourcingu)</w:t>
      </w:r>
    </w:p>
    <w:p w14:paraId="764865F2" w14:textId="77777777" w:rsidR="001D1000" w:rsidRDefault="002B21BF">
      <w:pPr>
        <w:numPr>
          <w:ilvl w:val="0"/>
          <w:numId w:val="10"/>
        </w:numPr>
        <w:jc w:val="both"/>
        <w:rPr>
          <w:rFonts w:ascii="Times New Roman" w:hAnsi="Times New Roman"/>
          <w:sz w:val="22"/>
          <w:szCs w:val="22"/>
        </w:rPr>
      </w:pPr>
      <w:r>
        <w:rPr>
          <w:rFonts w:ascii="Times New Roman" w:hAnsi="Times New Roman"/>
          <w:sz w:val="22"/>
          <w:szCs w:val="22"/>
        </w:rPr>
        <w:t>jméno osoby, která fakturu vystavila, vč. kontaktního telefonu.</w:t>
      </w:r>
    </w:p>
    <w:p w14:paraId="7B9E227D" w14:textId="295694C6" w:rsidR="004A3667" w:rsidRDefault="004A3667" w:rsidP="004A3667">
      <w:pPr>
        <w:numPr>
          <w:ilvl w:val="0"/>
          <w:numId w:val="4"/>
        </w:numPr>
        <w:jc w:val="both"/>
        <w:rPr>
          <w:rFonts w:ascii="Times New Roman" w:hAnsi="Times New Roman"/>
          <w:sz w:val="22"/>
          <w:szCs w:val="22"/>
        </w:rPr>
      </w:pPr>
      <w:r>
        <w:rPr>
          <w:rFonts w:ascii="Times New Roman" w:hAnsi="Times New Roman"/>
          <w:sz w:val="22"/>
          <w:szCs w:val="22"/>
        </w:rPr>
        <w:t xml:space="preserve">Doba splatnosti faktury činí </w:t>
      </w:r>
      <w:r w:rsidR="00337C41">
        <w:rPr>
          <w:rFonts w:ascii="Times New Roman" w:hAnsi="Times New Roman"/>
          <w:sz w:val="22"/>
          <w:szCs w:val="22"/>
        </w:rPr>
        <w:t>30</w:t>
      </w:r>
      <w:r>
        <w:rPr>
          <w:rFonts w:ascii="Times New Roman" w:hAnsi="Times New Roman"/>
          <w:sz w:val="22"/>
          <w:szCs w:val="22"/>
        </w:rPr>
        <w:t xml:space="preserve"> kalendářních dnů po jejím doručení kupujícímu. Pro placení jiných plateb (např. úroků z prodlení, smluvních pokut, náhrady škody aj.) si smluvní strany sjednávají 10denní dobu splatnosti od doručení výzvy k úhradě.</w:t>
      </w:r>
    </w:p>
    <w:p w14:paraId="476DC84F" w14:textId="7988FB7B" w:rsidR="004A3667" w:rsidRDefault="004A3667" w:rsidP="004A3667">
      <w:pPr>
        <w:pStyle w:val="Odstavecseseznamem"/>
        <w:numPr>
          <w:ilvl w:val="0"/>
          <w:numId w:val="4"/>
        </w:numPr>
        <w:jc w:val="both"/>
        <w:rPr>
          <w:rFonts w:ascii="Times New Roman" w:eastAsia="Times New Roman" w:hAnsi="Times New Roman"/>
          <w:lang w:eastAsia="cs-CZ"/>
        </w:rPr>
      </w:pPr>
      <w:r>
        <w:rPr>
          <w:rFonts w:ascii="Times New Roman" w:eastAsia="Times New Roman" w:hAnsi="Times New Roman"/>
          <w:lang w:eastAsia="cs-CZ"/>
        </w:rPr>
        <w:t xml:space="preserve">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Pokyn Generálního finančního ředitelství k jednotnému postupu při uplatňování některých ustanovení zákona č. 586/1992 Sb., o daních z příjmů, ve znění pozdějších předpisů. </w:t>
      </w:r>
    </w:p>
    <w:p w14:paraId="527BE887" w14:textId="44951AE9" w:rsidR="001D1000" w:rsidRDefault="004A3667">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Nebude-li faktura obsahovat některou povinnou nebo dohodnutou náležitost, nebo bude chybně vyúčtována cena nebo DPH, je kupující oprávněn fakturu před uplynutím doby splatnosti vrátit druhé smluvní straně k provedení opravy s vyznačením důvodu vrácení. Prodávající provede opravu vystavením nové faktury. Ode dne odeslání chybné faktury přestává běžet původní doba splatnosti. Celá doba splatnosti běží opět ode dne doručení nově vyhotovené faktury kupujícímu</w:t>
      </w:r>
      <w:r w:rsidR="002B21BF">
        <w:rPr>
          <w:rFonts w:ascii="Times New Roman" w:hAnsi="Times New Roman"/>
          <w:sz w:val="22"/>
          <w:szCs w:val="22"/>
        </w:rPr>
        <w:t xml:space="preserve">. </w:t>
      </w:r>
    </w:p>
    <w:p w14:paraId="7E043D29" w14:textId="133B1F03" w:rsidR="001D1000" w:rsidRDefault="002B21BF">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Faktura bude doručena do datové schránky kupujícího nebo na elektronickou podatelnu kupujícího </w:t>
      </w:r>
      <w:hyperlink r:id="rId9" w:history="1">
        <w:r>
          <w:rPr>
            <w:rStyle w:val="Hypertextovodkaz"/>
            <w:sz w:val="22"/>
            <w:szCs w:val="22"/>
          </w:rPr>
          <w:t>posta@ostrava.cz</w:t>
        </w:r>
      </w:hyperlink>
      <w:r>
        <w:rPr>
          <w:rFonts w:ascii="Times New Roman" w:hAnsi="Times New Roman"/>
          <w:sz w:val="22"/>
          <w:szCs w:val="22"/>
        </w:rPr>
        <w:t xml:space="preserve"> nebo osobně proti podpisu zástupce prodávajícího nebo jako doporučené psaní prostřednictvím držitele poštovní licence.</w:t>
      </w:r>
    </w:p>
    <w:p w14:paraId="03AB3826" w14:textId="72701975" w:rsidR="001D1000" w:rsidRDefault="002B21BF">
      <w:pPr>
        <w:pStyle w:val="Zkladntextodsazen-slo"/>
        <w:numPr>
          <w:ilvl w:val="0"/>
          <w:numId w:val="4"/>
        </w:numPr>
        <w:outlineLvl w:val="9"/>
      </w:pPr>
      <w:r>
        <w:t xml:space="preserve">Smluvní strany se dohodly, že platba bude provedena na číslo účtu uvedené prodávajícím ve faktuře bez ohledu na číslo účtu uvedené v záhlaví této smlouvy. Musí se však jednat o číslo účtu zveřejněné způsobem umožňujícím dálkový přístup podle § 96 zákona </w:t>
      </w:r>
      <w:r w:rsidR="004A3667">
        <w:t>č. 235/2004 Sb., o dani z přidané hodnoty, ve znění pozdějších předpisů.</w:t>
      </w:r>
      <w:r>
        <w:t xml:space="preserve"> Zároveň se musí jednat o účet vedený v tuzemsku.</w:t>
      </w:r>
    </w:p>
    <w:p w14:paraId="5A95ACCB" w14:textId="7A28B231" w:rsidR="001D1000" w:rsidRDefault="00492BCF">
      <w:pPr>
        <w:pStyle w:val="Zkladntextodsazen-slo"/>
        <w:numPr>
          <w:ilvl w:val="0"/>
          <w:numId w:val="4"/>
        </w:numPr>
        <w:outlineLvl w:val="9"/>
      </w:pPr>
      <w:r>
        <w:t xml:space="preserve"> </w:t>
      </w:r>
      <w:r w:rsidR="004A3667">
        <w:t>P</w:t>
      </w:r>
      <w:r w:rsidR="002B21BF">
        <w:t>okud</w:t>
      </w:r>
      <w:r w:rsidR="004A3667">
        <w:t xml:space="preserve"> se </w:t>
      </w:r>
      <w:r w:rsidR="002B21BF">
        <w:t>stane</w:t>
      </w:r>
      <w:r w:rsidR="004A3667">
        <w:t xml:space="preserve"> prodávající </w:t>
      </w:r>
      <w:r w:rsidR="002B21BF">
        <w:t xml:space="preserve">nespolehlivým plátcem daně dle § 106a zákona </w:t>
      </w:r>
      <w:r w:rsidR="00940BF1">
        <w:t>č. 235/2004 Sb. o dani z přidané hodnoty, ve znění pozdějších předpisů,</w:t>
      </w:r>
      <w:r w:rsidR="002B21BF">
        <w:t xml:space="preserve"> je kupující oprávněn uhradit prodávajícímu za zdanitelné plnění částku bez DPH a úhradu samotné DPH provést přímo na příslušný účet daného finančního úřadu dle §</w:t>
      </w:r>
      <w:r w:rsidR="00940BF1">
        <w:t> </w:t>
      </w:r>
      <w:r w:rsidR="002B21BF">
        <w:t xml:space="preserve">109a zákona o </w:t>
      </w:r>
      <w:r w:rsidR="00940BF1">
        <w:t>dani z přidané hodnoty.</w:t>
      </w:r>
      <w:r w:rsidR="002B21BF">
        <w:t xml:space="preserve"> Zaplacením částky ve výši daně na účet správce daně prodávajícího a zaplacením ceny bez DPH prodávajícímu je splněn závazek kupujícího uhradit sjednanou cenu.</w:t>
      </w:r>
    </w:p>
    <w:p w14:paraId="3B12E148" w14:textId="06490262" w:rsidR="001D1000" w:rsidRDefault="00492BCF">
      <w:pPr>
        <w:pStyle w:val="Zkladntextodsazen-slo"/>
        <w:numPr>
          <w:ilvl w:val="0"/>
          <w:numId w:val="4"/>
        </w:numPr>
        <w:outlineLvl w:val="9"/>
      </w:pPr>
      <w:r>
        <w:t xml:space="preserve"> </w:t>
      </w:r>
      <w:r w:rsidR="002B21BF">
        <w:t>V případě fakturace v režimu přenesené daňové povinnosti se odst. 10. a druhá a třetí věta odst. 9. tohoto článku neužijí.</w:t>
      </w:r>
    </w:p>
    <w:p w14:paraId="5E595275" w14:textId="39ED1164" w:rsidR="001D1000" w:rsidRDefault="00492BCF">
      <w:pPr>
        <w:pStyle w:val="Zkladntextodsazen-slo"/>
        <w:numPr>
          <w:ilvl w:val="0"/>
          <w:numId w:val="4"/>
        </w:numPr>
        <w:outlineLvl w:val="9"/>
      </w:pPr>
      <w:r>
        <w:t xml:space="preserve"> </w:t>
      </w:r>
      <w:r w:rsidR="002B21BF">
        <w:t>Povinnost zaplatit je splněna dnem odepsání příslušné částky z účtu kupujícího.</w:t>
      </w:r>
    </w:p>
    <w:p w14:paraId="23BD4166" w14:textId="77777777" w:rsidR="001D1000" w:rsidRDefault="002B21BF">
      <w:pPr>
        <w:pStyle w:val="Nadpis1"/>
        <w:tabs>
          <w:tab w:val="clear" w:pos="284"/>
        </w:tabs>
        <w:ind w:left="0" w:firstLine="0"/>
      </w:pPr>
      <w:r>
        <w:br/>
        <w:t>Sankční ujednání</w:t>
      </w:r>
    </w:p>
    <w:p w14:paraId="2E82B94D" w14:textId="79964844" w:rsidR="001D1000" w:rsidRDefault="002B21BF">
      <w:pPr>
        <w:numPr>
          <w:ilvl w:val="0"/>
          <w:numId w:val="5"/>
        </w:numPr>
        <w:tabs>
          <w:tab w:val="left" w:pos="0"/>
          <w:tab w:val="left" w:leader="underscore" w:pos="4706"/>
          <w:tab w:val="left" w:pos="4990"/>
          <w:tab w:val="left" w:leader="underscore" w:pos="9639"/>
        </w:tabs>
        <w:spacing w:before="0"/>
        <w:jc w:val="both"/>
        <w:rPr>
          <w:rFonts w:ascii="Times New Roman" w:hAnsi="Times New Roman"/>
          <w:sz w:val="22"/>
          <w:szCs w:val="22"/>
        </w:rPr>
      </w:pPr>
      <w:r>
        <w:rPr>
          <w:rFonts w:ascii="Times New Roman" w:hAnsi="Times New Roman"/>
          <w:sz w:val="22"/>
          <w:szCs w:val="22"/>
        </w:rPr>
        <w:t>Prodávající je povinen v případě nedodržení termín</w:t>
      </w:r>
      <w:r w:rsidR="001F773D">
        <w:rPr>
          <w:rFonts w:ascii="Times New Roman" w:hAnsi="Times New Roman"/>
          <w:sz w:val="22"/>
          <w:szCs w:val="22"/>
        </w:rPr>
        <w:t>u</w:t>
      </w:r>
      <w:r>
        <w:rPr>
          <w:rFonts w:ascii="Times New Roman" w:hAnsi="Times New Roman"/>
          <w:sz w:val="22"/>
          <w:szCs w:val="22"/>
        </w:rPr>
        <w:t xml:space="preserve"> plnění</w:t>
      </w:r>
      <w:r w:rsidR="001F773D">
        <w:rPr>
          <w:rFonts w:ascii="Times New Roman" w:hAnsi="Times New Roman"/>
          <w:sz w:val="22"/>
          <w:szCs w:val="22"/>
        </w:rPr>
        <w:t xml:space="preserve"> sjednaného</w:t>
      </w:r>
      <w:r>
        <w:rPr>
          <w:rFonts w:ascii="Times New Roman" w:hAnsi="Times New Roman"/>
          <w:sz w:val="22"/>
          <w:szCs w:val="22"/>
        </w:rPr>
        <w:t xml:space="preserve"> dle čl. IV. odst. </w:t>
      </w:r>
      <w:r w:rsidR="00CD5BA7">
        <w:rPr>
          <w:rFonts w:ascii="Times New Roman" w:hAnsi="Times New Roman"/>
          <w:sz w:val="22"/>
          <w:szCs w:val="22"/>
        </w:rPr>
        <w:t>2</w:t>
      </w:r>
      <w:r>
        <w:rPr>
          <w:rFonts w:ascii="Times New Roman" w:hAnsi="Times New Roman"/>
          <w:sz w:val="22"/>
          <w:szCs w:val="22"/>
        </w:rPr>
        <w:t xml:space="preserve"> této smlouvy zaplatit kupujícímu smluvní pokutu ve výši 0,</w:t>
      </w:r>
      <w:r w:rsidR="00432FA2">
        <w:rPr>
          <w:rFonts w:ascii="Times New Roman" w:hAnsi="Times New Roman"/>
          <w:sz w:val="22"/>
          <w:szCs w:val="22"/>
        </w:rPr>
        <w:t xml:space="preserve">2 </w:t>
      </w:r>
      <w:r>
        <w:rPr>
          <w:rFonts w:ascii="Times New Roman" w:hAnsi="Times New Roman"/>
          <w:sz w:val="22"/>
          <w:szCs w:val="22"/>
        </w:rPr>
        <w:t>% z celkové ceny předmětu koupě bez DPH dle čl. III. odst. 1 této smlouvy, a to za každý i započatý den prodlení.</w:t>
      </w:r>
    </w:p>
    <w:p w14:paraId="680B913E" w14:textId="7A7D9B8A" w:rsidR="001D1000" w:rsidRDefault="002B21BF">
      <w:pPr>
        <w:numPr>
          <w:ilvl w:val="0"/>
          <w:numId w:val="5"/>
        </w:numPr>
        <w:tabs>
          <w:tab w:val="left" w:pos="0"/>
          <w:tab w:val="left" w:leader="underscore" w:pos="4706"/>
          <w:tab w:val="left" w:pos="4990"/>
          <w:tab w:val="left" w:leader="underscore" w:pos="9639"/>
        </w:tabs>
        <w:spacing w:before="0"/>
        <w:jc w:val="both"/>
        <w:rPr>
          <w:rFonts w:ascii="Times New Roman" w:hAnsi="Times New Roman"/>
          <w:sz w:val="22"/>
          <w:szCs w:val="22"/>
        </w:rPr>
      </w:pPr>
      <w:r>
        <w:rPr>
          <w:rFonts w:ascii="Times New Roman" w:hAnsi="Times New Roman"/>
          <w:sz w:val="22"/>
          <w:szCs w:val="22"/>
        </w:rPr>
        <w:t xml:space="preserve">Za porušení povinnosti prodávajícího zachovávat mlčenlivost dle čl. V. odst. </w:t>
      </w:r>
      <w:r w:rsidR="00DD458A">
        <w:rPr>
          <w:rFonts w:ascii="Times New Roman" w:hAnsi="Times New Roman"/>
          <w:sz w:val="22"/>
          <w:szCs w:val="22"/>
        </w:rPr>
        <w:t xml:space="preserve">2 </w:t>
      </w:r>
      <w:r>
        <w:rPr>
          <w:rFonts w:ascii="Times New Roman" w:hAnsi="Times New Roman"/>
          <w:sz w:val="22"/>
          <w:szCs w:val="22"/>
        </w:rPr>
        <w:t xml:space="preserve">této smlouvy je prodávající povinen uhradit kupujícímu smluvní pokutu ve výši </w:t>
      </w:r>
      <w:r w:rsidR="002E1CB9">
        <w:rPr>
          <w:rFonts w:ascii="Times New Roman" w:hAnsi="Times New Roman"/>
          <w:sz w:val="22"/>
          <w:szCs w:val="22"/>
        </w:rPr>
        <w:t>5</w:t>
      </w:r>
      <w:r>
        <w:rPr>
          <w:rFonts w:ascii="Times New Roman" w:hAnsi="Times New Roman"/>
          <w:sz w:val="22"/>
          <w:szCs w:val="22"/>
        </w:rPr>
        <w:t> 000 Kč, a to za každý jednotlivý případ porušení povinnosti.</w:t>
      </w:r>
    </w:p>
    <w:p w14:paraId="1ECFE24C" w14:textId="571B08EA" w:rsidR="001D1000" w:rsidRDefault="002B21BF">
      <w:pPr>
        <w:numPr>
          <w:ilvl w:val="0"/>
          <w:numId w:val="5"/>
        </w:numPr>
        <w:tabs>
          <w:tab w:val="left" w:pos="0"/>
          <w:tab w:val="left" w:leader="underscore" w:pos="4706"/>
          <w:tab w:val="left" w:pos="4990"/>
          <w:tab w:val="left" w:leader="underscore" w:pos="9639"/>
        </w:tabs>
        <w:spacing w:before="0"/>
        <w:jc w:val="both"/>
        <w:rPr>
          <w:rFonts w:ascii="Times New Roman" w:hAnsi="Times New Roman"/>
          <w:sz w:val="22"/>
          <w:szCs w:val="22"/>
        </w:rPr>
      </w:pPr>
      <w:r>
        <w:rPr>
          <w:rFonts w:ascii="Times New Roman" w:hAnsi="Times New Roman"/>
          <w:sz w:val="22"/>
          <w:szCs w:val="22"/>
        </w:rPr>
        <w:t>V případě porušení povinnosti prodávajícího mít po celou dobu platnosti smlouvy sjednáno pojištění odpovědnosti za škodu způsobenou v souvislosti s výkonem podnikatelské činnosti v rozsahu stanoveném touto smlouvou uhradí prodávající smluvní pokutu ve výši 5 000,- Kč.</w:t>
      </w:r>
    </w:p>
    <w:p w14:paraId="2829513B" w14:textId="57E78065" w:rsidR="001D1000" w:rsidRDefault="002B21BF">
      <w:pPr>
        <w:numPr>
          <w:ilvl w:val="0"/>
          <w:numId w:val="5"/>
        </w:numPr>
        <w:tabs>
          <w:tab w:val="left" w:pos="0"/>
          <w:tab w:val="left" w:leader="underscore" w:pos="4706"/>
          <w:tab w:val="left" w:pos="4990"/>
          <w:tab w:val="left" w:leader="underscore" w:pos="9639"/>
        </w:tabs>
        <w:spacing w:before="0"/>
        <w:jc w:val="both"/>
        <w:rPr>
          <w:rFonts w:ascii="Times New Roman" w:hAnsi="Times New Roman"/>
          <w:sz w:val="22"/>
          <w:szCs w:val="22"/>
        </w:rPr>
      </w:pPr>
      <w:r>
        <w:rPr>
          <w:rFonts w:ascii="Times New Roman" w:hAnsi="Times New Roman"/>
          <w:sz w:val="22"/>
          <w:szCs w:val="22"/>
        </w:rPr>
        <w:t xml:space="preserve">V případě nedodržení termínu k odstranění vady, která se projevila v záruční době, je prodávající povinen zaplatit kupujícímu smluvní pokutu ve výši </w:t>
      </w:r>
      <w:r w:rsidR="009236F8">
        <w:rPr>
          <w:rFonts w:ascii="Times New Roman" w:hAnsi="Times New Roman"/>
          <w:sz w:val="22"/>
          <w:szCs w:val="22"/>
        </w:rPr>
        <w:t>1 0</w:t>
      </w:r>
      <w:r>
        <w:rPr>
          <w:rFonts w:ascii="Times New Roman" w:hAnsi="Times New Roman"/>
          <w:sz w:val="22"/>
          <w:szCs w:val="22"/>
        </w:rPr>
        <w:t>00,- Kč za každý i započatý den prodlení a za každý jednotlivý případ.</w:t>
      </w:r>
    </w:p>
    <w:p w14:paraId="541E132F" w14:textId="77777777" w:rsidR="001D1000" w:rsidRDefault="002B21BF">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Nebude-li faktura uhrazena v době splatnosti, je kupující povinen zaplatit prodávajícímu úrok z prodlení ve výši 0,015 % z dlužné částky za každý i započatý den prodlení.</w:t>
      </w:r>
    </w:p>
    <w:p w14:paraId="20D2C83E" w14:textId="085741C1" w:rsidR="001D1000" w:rsidRDefault="002B21BF">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V případě nesplnění jakýchkoliv dalších povinností prodávajícího vyplývajících z této smlouvy, mimo povinností uvedených výše v tomto článku smlouvy, je prodávající povinen zaplatit kupujícímu smluvní pokutu ve výši </w:t>
      </w:r>
      <w:r w:rsidR="009236F8">
        <w:rPr>
          <w:rFonts w:ascii="Times New Roman" w:hAnsi="Times New Roman"/>
          <w:sz w:val="22"/>
          <w:szCs w:val="22"/>
        </w:rPr>
        <w:t>1</w:t>
      </w:r>
      <w:r>
        <w:rPr>
          <w:rFonts w:ascii="Times New Roman" w:hAnsi="Times New Roman"/>
          <w:sz w:val="22"/>
          <w:szCs w:val="22"/>
        </w:rPr>
        <w:t xml:space="preserve"> 000,-Kč za každý zjištěný případ porušení smlouvy.</w:t>
      </w:r>
    </w:p>
    <w:p w14:paraId="5158C804" w14:textId="77777777" w:rsidR="001D1000" w:rsidRDefault="002B21BF">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bCs/>
          <w:sz w:val="22"/>
          <w:szCs w:val="22"/>
        </w:rPr>
        <w:t>Smluvní strany se dohodly, že smluvní strana, která má právo na smluvní pokutu dle této smlouvy, má právo také na náhradu škody vzniklé z porušení povinností, ke kterému se smluvní pokuta vztahuje.</w:t>
      </w:r>
    </w:p>
    <w:p w14:paraId="55FE24F5" w14:textId="77777777" w:rsidR="001D1000" w:rsidRDefault="002B21BF">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Smluvní pokuty sjednané touto smlouvou zaplatí povinná strana nezávisle na zavinění a na tom, zda a v jaké výši vznikne druhé straně škoda, kterou lze vymáhat samostatně.</w:t>
      </w:r>
    </w:p>
    <w:p w14:paraId="11DCAD3D" w14:textId="77777777" w:rsidR="001D1000" w:rsidRDefault="002B21BF">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Pokud závazek splnit předmět smlouvy zanikne před řádným termínem plnění, nezaniká nárok na smluvní pokutu, pokud vznikl dřívějším porušením povinností.</w:t>
      </w:r>
    </w:p>
    <w:p w14:paraId="59EEB5A8" w14:textId="13073D77" w:rsidR="001D1000" w:rsidRDefault="002B21BF" w:rsidP="00492BCF">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Smluvní pokuty je kupující oprávněn započíst proti pohledávce prodávajícího.</w:t>
      </w:r>
    </w:p>
    <w:p w14:paraId="35BBC639" w14:textId="77777777" w:rsidR="001D1000" w:rsidRDefault="002B21BF">
      <w:pPr>
        <w:pStyle w:val="Nadpis1"/>
        <w:tabs>
          <w:tab w:val="clear" w:pos="284"/>
          <w:tab w:val="num" w:pos="0"/>
        </w:tabs>
        <w:spacing w:after="0"/>
        <w:ind w:left="0" w:firstLine="0"/>
      </w:pPr>
      <w:r>
        <w:br/>
        <w:t>Odpovědnost za újmu</w:t>
      </w:r>
    </w:p>
    <w:p w14:paraId="7FB04A86" w14:textId="77777777" w:rsidR="001D1000" w:rsidRDefault="002B21BF" w:rsidP="009E6FDA">
      <w:pPr>
        <w:pStyle w:val="Odstavecseseznamem"/>
        <w:numPr>
          <w:ilvl w:val="6"/>
          <w:numId w:val="14"/>
        </w:numPr>
        <w:tabs>
          <w:tab w:val="clear" w:pos="2520"/>
          <w:tab w:val="left" w:pos="284"/>
          <w:tab w:val="left" w:leader="underscore" w:pos="4706"/>
          <w:tab w:val="left" w:pos="4990"/>
          <w:tab w:val="left" w:leader="underscore" w:pos="9639"/>
        </w:tabs>
        <w:ind w:left="284" w:hanging="284"/>
        <w:jc w:val="both"/>
        <w:rPr>
          <w:rFonts w:ascii="Times New Roman" w:hAnsi="Times New Roman"/>
          <w:b/>
        </w:rPr>
      </w:pPr>
      <w:r>
        <w:rPr>
          <w:rFonts w:ascii="Times New Roman" w:hAnsi="Times New Roman"/>
        </w:rPr>
        <w:t>Prodávající uhradí škodu, která kupujícímu vznikla vadným plněním předmětu smlouvy, v plné výši, a to bez ohledu na zavinění.</w:t>
      </w:r>
    </w:p>
    <w:p w14:paraId="2928045F" w14:textId="77777777" w:rsidR="001D1000" w:rsidRDefault="002B21BF" w:rsidP="009E6FDA">
      <w:pPr>
        <w:pStyle w:val="Odstavecseseznamem"/>
        <w:numPr>
          <w:ilvl w:val="6"/>
          <w:numId w:val="14"/>
        </w:numPr>
        <w:tabs>
          <w:tab w:val="clear" w:pos="2520"/>
          <w:tab w:val="left" w:pos="284"/>
          <w:tab w:val="left" w:leader="underscore" w:pos="4706"/>
          <w:tab w:val="left" w:pos="4990"/>
          <w:tab w:val="left" w:leader="underscore" w:pos="9639"/>
        </w:tabs>
        <w:ind w:left="284" w:hanging="284"/>
        <w:jc w:val="both"/>
        <w:rPr>
          <w:rFonts w:ascii="Times New Roman" w:hAnsi="Times New Roman"/>
          <w:b/>
        </w:rPr>
      </w:pPr>
      <w:r>
        <w:rPr>
          <w:rFonts w:ascii="Times New Roman" w:hAnsi="Times New Roman"/>
        </w:rPr>
        <w:t>Prodávající uhradí kupujícímu náklady vzniklé při uplatňování práv z odpovědnosti za vady.</w:t>
      </w:r>
    </w:p>
    <w:p w14:paraId="7F3C7691" w14:textId="77777777" w:rsidR="001D1000" w:rsidRDefault="002B21BF" w:rsidP="009E6FDA">
      <w:pPr>
        <w:pStyle w:val="Odstavecseseznamem"/>
        <w:numPr>
          <w:ilvl w:val="6"/>
          <w:numId w:val="14"/>
        </w:numPr>
        <w:tabs>
          <w:tab w:val="clear" w:pos="2520"/>
          <w:tab w:val="left" w:pos="284"/>
          <w:tab w:val="left" w:leader="underscore" w:pos="4706"/>
          <w:tab w:val="left" w:pos="4990"/>
          <w:tab w:val="left" w:leader="underscore" w:pos="9639"/>
        </w:tabs>
        <w:ind w:left="284" w:hanging="284"/>
        <w:jc w:val="both"/>
        <w:rPr>
          <w:rFonts w:ascii="Times New Roman" w:hAnsi="Times New Roman"/>
          <w:b/>
        </w:rPr>
      </w:pPr>
      <w:r>
        <w:rPr>
          <w:rFonts w:ascii="Times New Roman" w:hAnsi="Times New Roman"/>
        </w:rPr>
        <w:t>Prodávající odpovídá za újmu vzniklou kupujícímu nebo třetím osobám při plnění předmětu této smlouvy a je povinen ji uhradit.</w:t>
      </w:r>
    </w:p>
    <w:p w14:paraId="4D9D9282" w14:textId="77777777" w:rsidR="001D1000" w:rsidRDefault="002B21BF" w:rsidP="009E6FDA">
      <w:pPr>
        <w:pStyle w:val="Odstavecseseznamem"/>
        <w:numPr>
          <w:ilvl w:val="6"/>
          <w:numId w:val="14"/>
        </w:numPr>
        <w:tabs>
          <w:tab w:val="clear" w:pos="2520"/>
          <w:tab w:val="left" w:pos="284"/>
          <w:tab w:val="left" w:leader="underscore" w:pos="4706"/>
          <w:tab w:val="left" w:pos="4990"/>
          <w:tab w:val="left" w:leader="underscore" w:pos="9639"/>
        </w:tabs>
        <w:ind w:left="284" w:hanging="284"/>
        <w:jc w:val="both"/>
        <w:rPr>
          <w:rFonts w:ascii="Times New Roman" w:hAnsi="Times New Roman"/>
          <w:b/>
        </w:rPr>
      </w:pPr>
      <w:r>
        <w:rPr>
          <w:rFonts w:ascii="Times New Roman" w:hAnsi="Times New Roman"/>
        </w:rPr>
        <w:t>Za újmu se považuje i újma vzniklá kupujícímu tím, že kupující musel vynaložit náklady v důsledku porušení povinnosti prodávajícího.</w:t>
      </w:r>
    </w:p>
    <w:p w14:paraId="310A6C8E" w14:textId="77777777" w:rsidR="001D1000" w:rsidRDefault="002B21BF">
      <w:pPr>
        <w:pStyle w:val="Nadpis1"/>
        <w:tabs>
          <w:tab w:val="clear" w:pos="284"/>
        </w:tabs>
        <w:ind w:left="0" w:firstLine="0"/>
      </w:pPr>
      <w:r>
        <w:br/>
        <w:t>Závěrečná ujednání</w:t>
      </w:r>
    </w:p>
    <w:p w14:paraId="77F34991" w14:textId="44563D00" w:rsidR="001D1000" w:rsidRDefault="002B21BF">
      <w:pPr>
        <w:pStyle w:val="Zkladntextodsazen-slo"/>
        <w:numPr>
          <w:ilvl w:val="0"/>
          <w:numId w:val="6"/>
        </w:numPr>
        <w:outlineLvl w:val="9"/>
      </w:pPr>
      <w:r>
        <w:t xml:space="preserve">Doložka platnosti právního jednání dle § 41 zákona č. 128/2000 Sb., o obcích (obecní zřízení), ve znění pozdějších předpisů: O uzavření této smlouvy rozhodla rada města usnesením č. </w:t>
      </w:r>
      <w:r w:rsidR="003D552B">
        <w:t>05758</w:t>
      </w:r>
      <w:r>
        <w:t>/RM22</w:t>
      </w:r>
      <w:r w:rsidR="00940BF1">
        <w:t>26</w:t>
      </w:r>
      <w:r>
        <w:t>/</w:t>
      </w:r>
      <w:r w:rsidR="003D552B">
        <w:t>85</w:t>
      </w:r>
      <w:r>
        <w:t xml:space="preserve"> ze dne </w:t>
      </w:r>
      <w:r w:rsidR="003D552B">
        <w:t>19</w:t>
      </w:r>
      <w:r>
        <w:t xml:space="preserve">. </w:t>
      </w:r>
      <w:r w:rsidR="003D552B">
        <w:t>11</w:t>
      </w:r>
      <w:r>
        <w:t>. 202</w:t>
      </w:r>
      <w:r w:rsidR="00337C41">
        <w:t>4</w:t>
      </w:r>
      <w:r w:rsidR="00492BCF">
        <w:t>,</w:t>
      </w:r>
      <w:r>
        <w:t xml:space="preserve"> kterým bylo rozhodnuto o zadání zakázky malého rozsahu</w:t>
      </w:r>
      <w:r w:rsidR="00FC2662">
        <w:t xml:space="preserve"> s názvem „Automatizace procesů</w:t>
      </w:r>
      <w:r w:rsidR="00DD458A">
        <w:t xml:space="preserve"> a úloh</w:t>
      </w:r>
      <w:r w:rsidR="00FC2662">
        <w:t>“.</w:t>
      </w:r>
    </w:p>
    <w:p w14:paraId="5E51C381" w14:textId="77777777" w:rsidR="001D1000" w:rsidRDefault="002B21BF">
      <w:pPr>
        <w:pStyle w:val="Zkladntextodsazen-slo"/>
        <w:numPr>
          <w:ilvl w:val="0"/>
          <w:numId w:val="6"/>
        </w:numPr>
        <w:outlineLvl w:val="9"/>
      </w:pPr>
      <w: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01C610DF" w14:textId="77777777" w:rsidR="001D1000" w:rsidRDefault="002B21BF">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kupující.</w:t>
      </w:r>
    </w:p>
    <w:p w14:paraId="2681E8CB" w14:textId="77777777" w:rsidR="001D1000" w:rsidRDefault="002B21BF">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Tato smlouva nabývá účinnosti dnem uveřejnění prostřednictvím registru smluv.</w:t>
      </w:r>
    </w:p>
    <w:p w14:paraId="60CC8CE9" w14:textId="00564B5E" w:rsidR="001D1000" w:rsidRDefault="002B21BF">
      <w:pPr>
        <w:pStyle w:val="Zkladntextodsazen-slo"/>
        <w:numPr>
          <w:ilvl w:val="0"/>
          <w:numId w:val="6"/>
        </w:numPr>
        <w:tabs>
          <w:tab w:val="left" w:pos="0"/>
          <w:tab w:val="num" w:pos="2160"/>
          <w:tab w:val="left" w:leader="underscore" w:pos="4706"/>
          <w:tab w:val="left" w:pos="4990"/>
          <w:tab w:val="left" w:leader="underscore" w:pos="9639"/>
        </w:tabs>
        <w:outlineLvl w:val="9"/>
      </w:pPr>
      <w:r>
        <w:t xml:space="preserve">Změnit nebo doplnit tuto smlouvu mohou smluvní strany pouze formou písemných dodatků </w:t>
      </w:r>
      <w:r>
        <w:rPr>
          <w:bCs/>
        </w:rPr>
        <w:t xml:space="preserve">(s výjimkou </w:t>
      </w:r>
      <w:r w:rsidR="00FC2662">
        <w:rPr>
          <w:bCs/>
        </w:rPr>
        <w:t>vyhrazených změn</w:t>
      </w:r>
      <w:r>
        <w:rPr>
          <w:bCs/>
        </w:rPr>
        <w:t>)</w:t>
      </w:r>
      <w:r>
        <w:t>, které budou vzestupně číslovány, výslovně prohlášeny za dodatek této smlouvy a podepsány oprávněnými zástupci smluvních stran. Za písemnou formu nebude pro tento účel považována výměna e-mailových či jiných elektronických zpráv.</w:t>
      </w:r>
    </w:p>
    <w:p w14:paraId="2246BD55" w14:textId="77777777" w:rsidR="001D1000" w:rsidRDefault="002B21BF">
      <w:pPr>
        <w:pStyle w:val="Zkladntextodsazen-slo"/>
        <w:numPr>
          <w:ilvl w:val="0"/>
          <w:numId w:val="6"/>
        </w:numPr>
        <w:tabs>
          <w:tab w:val="left" w:pos="0"/>
          <w:tab w:val="left" w:leader="underscore" w:pos="4706"/>
          <w:tab w:val="left" w:pos="4990"/>
          <w:tab w:val="left" w:leader="underscore" w:pos="9639"/>
        </w:tabs>
        <w:outlineLvl w:val="9"/>
      </w:pPr>
      <w:r>
        <w:t>Vady zboží, které jej činí neupotřebitelnými nebo pokud nemá vlastnosti, které si kupující vymínil nebo o kterých ho prodávající ujistil, se považují za podstatné porušení smlouvy a kupující může z tohoto důvodu od smlouvy odstoupit s okamžitou účinností.</w:t>
      </w:r>
    </w:p>
    <w:p w14:paraId="0EDA34EE" w14:textId="77777777" w:rsidR="001D1000" w:rsidRDefault="002B21BF">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Smluvní strany mohou ukončit smluvní vztah písemnou dohodou. </w:t>
      </w:r>
    </w:p>
    <w:p w14:paraId="642D5A23" w14:textId="77777777" w:rsidR="001D1000" w:rsidRDefault="002B21BF">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Smlouvu lze rovněž ukončit jednostranným odstoupením od smlouvy s okamžitou účinností v případě, kdy jedna ze smluvních stran poruší smlouvu podstatným způsobem. Podstatným porušením této smlouvy se rozumí zejména: </w:t>
      </w:r>
    </w:p>
    <w:p w14:paraId="3AE7DC16" w14:textId="080F5444" w:rsidR="001D1000" w:rsidRDefault="002B21BF">
      <w:pPr>
        <w:pStyle w:val="Odstavecseseznamem"/>
        <w:numPr>
          <w:ilvl w:val="0"/>
          <w:numId w:val="9"/>
        </w:numPr>
        <w:tabs>
          <w:tab w:val="left" w:pos="0"/>
          <w:tab w:val="left" w:leader="underscore" w:pos="4706"/>
          <w:tab w:val="left" w:pos="4990"/>
          <w:tab w:val="left" w:leader="underscore" w:pos="9639"/>
        </w:tabs>
        <w:jc w:val="both"/>
        <w:rPr>
          <w:rFonts w:ascii="Times New Roman" w:hAnsi="Times New Roman"/>
        </w:rPr>
      </w:pPr>
      <w:r>
        <w:rPr>
          <w:rFonts w:ascii="Times New Roman" w:hAnsi="Times New Roman"/>
        </w:rPr>
        <w:t xml:space="preserve">porušení ustanovení čl. IV. odst. </w:t>
      </w:r>
      <w:r w:rsidR="00B90409">
        <w:rPr>
          <w:rFonts w:ascii="Times New Roman" w:hAnsi="Times New Roman"/>
        </w:rPr>
        <w:t>2</w:t>
      </w:r>
      <w:r>
        <w:rPr>
          <w:rFonts w:ascii="Times New Roman" w:hAnsi="Times New Roman"/>
        </w:rPr>
        <w:t xml:space="preserve">, </w:t>
      </w:r>
    </w:p>
    <w:p w14:paraId="6BF31CFE" w14:textId="77777777" w:rsidR="001D1000" w:rsidRDefault="002B21BF">
      <w:pPr>
        <w:pStyle w:val="Odstavecseseznamem"/>
        <w:numPr>
          <w:ilvl w:val="0"/>
          <w:numId w:val="9"/>
        </w:numPr>
        <w:tabs>
          <w:tab w:val="left" w:pos="0"/>
          <w:tab w:val="left" w:leader="underscore" w:pos="4706"/>
          <w:tab w:val="left" w:pos="4990"/>
          <w:tab w:val="left" w:leader="underscore" w:pos="9639"/>
        </w:tabs>
        <w:jc w:val="both"/>
        <w:rPr>
          <w:rFonts w:ascii="Times New Roman" w:hAnsi="Times New Roman"/>
        </w:rPr>
      </w:pPr>
      <w:r>
        <w:rPr>
          <w:rFonts w:ascii="Times New Roman" w:hAnsi="Times New Roman"/>
        </w:rPr>
        <w:t>zjištění nedodržení vlastností či parametrů prodávajícím dodaného předmětu koupě od těch, které jsou uvedeny v příloze č. 1 této smlouvy,</w:t>
      </w:r>
    </w:p>
    <w:p w14:paraId="68AC36C7" w14:textId="77777777" w:rsidR="001D1000" w:rsidRDefault="002B21BF">
      <w:pPr>
        <w:pStyle w:val="Odstavecseseznamem"/>
        <w:tabs>
          <w:tab w:val="left" w:pos="0"/>
          <w:tab w:val="left" w:leader="underscore" w:pos="4706"/>
          <w:tab w:val="left" w:pos="4990"/>
          <w:tab w:val="left" w:leader="underscore" w:pos="9639"/>
        </w:tabs>
        <w:ind w:left="284"/>
        <w:jc w:val="both"/>
        <w:rPr>
          <w:rFonts w:ascii="Times New Roman" w:hAnsi="Times New Roman"/>
        </w:rPr>
      </w:pPr>
      <w:r>
        <w:rPr>
          <w:rFonts w:ascii="Times New Roman" w:hAnsi="Times New Roman"/>
        </w:rPr>
        <w:t>přičemž smluvní strana, která smlouvu porušila, neprovedla nápravu ani po písemném upozornění ve lhůtě čtrnácti (14) dnů.</w:t>
      </w:r>
    </w:p>
    <w:p w14:paraId="31BE6FE6" w14:textId="77777777" w:rsidR="001D1000" w:rsidRDefault="002B21BF">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Prodávající nemůže bez souhlasu kupujícího postoupit kterákoliv svá práva, ani převést kterékoliv své povinnosti plynoucí z této smlouvy třetí osobě, ani není oprávněn tuto smlouvu postoupit. </w:t>
      </w:r>
    </w:p>
    <w:p w14:paraId="71D78AD7" w14:textId="77777777" w:rsidR="001D1000" w:rsidRDefault="002B21BF">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Tato smlouva obsahuje úplné ujednání o předmětu smlouvy a všech náležitostech, které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74F65476" w14:textId="414614B8" w:rsidR="001D1000" w:rsidRDefault="002B21BF">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Ukáže-li se některé z ustanovení této smlouvy zdánlivým (nicotným), posoudí se vliv této vady na ostatní ustanovení smlouvy obdobně podle § 576 občanského zákoníku</w:t>
      </w:r>
      <w:r w:rsidR="00DD458A">
        <w:rPr>
          <w:rFonts w:ascii="Times New Roman" w:hAnsi="Times New Roman"/>
          <w:sz w:val="22"/>
          <w:szCs w:val="22"/>
        </w:rPr>
        <w:t>.</w:t>
      </w:r>
    </w:p>
    <w:p w14:paraId="29132489" w14:textId="77777777" w:rsidR="001D1000" w:rsidRDefault="002B21BF">
      <w:pPr>
        <w:pStyle w:val="Zkladntextodsazen-slo"/>
        <w:numPr>
          <w:ilvl w:val="0"/>
          <w:numId w:val="6"/>
        </w:numPr>
        <w:tabs>
          <w:tab w:val="left" w:pos="0"/>
          <w:tab w:val="left" w:leader="underscore" w:pos="4706"/>
          <w:tab w:val="left" w:pos="4990"/>
          <w:tab w:val="left" w:leader="underscore" w:pos="9639"/>
        </w:tabs>
        <w:outlineLvl w:val="9"/>
      </w:pPr>
      <w:r>
        <w:t>Písemnosti se považují za doručené i v případě, že kterákoliv ze smluvních stran její doručení odmítne či jinak znemožní.</w:t>
      </w:r>
    </w:p>
    <w:p w14:paraId="5E6D6460" w14:textId="77777777" w:rsidR="001D1000" w:rsidRDefault="002B21BF">
      <w:pPr>
        <w:pStyle w:val="Zkladntextodsazen-slo"/>
        <w:numPr>
          <w:ilvl w:val="0"/>
          <w:numId w:val="6"/>
        </w:numPr>
        <w:tabs>
          <w:tab w:val="left" w:pos="0"/>
          <w:tab w:val="num" w:pos="2160"/>
          <w:tab w:val="left" w:leader="underscore" w:pos="4706"/>
          <w:tab w:val="left" w:pos="4990"/>
          <w:tab w:val="left" w:leader="underscore" w:pos="9639"/>
        </w:tabs>
        <w:outlineLvl w:val="9"/>
      </w:pPr>
      <w:r>
        <w:t>Smluvní strany shodně prohlašují, že si tuto smlouvu před jejím podepsáním přečetly, a že s jejím obsahem souhlasí.</w:t>
      </w:r>
    </w:p>
    <w:p w14:paraId="25B09117" w14:textId="77777777" w:rsidR="001D1000" w:rsidRDefault="002B21BF">
      <w:pPr>
        <w:pStyle w:val="Zkladntextodsazen-slo"/>
        <w:numPr>
          <w:ilvl w:val="0"/>
          <w:numId w:val="6"/>
        </w:numPr>
        <w:tabs>
          <w:tab w:val="left" w:pos="0"/>
          <w:tab w:val="left" w:leader="underscore" w:pos="4706"/>
          <w:tab w:val="left" w:pos="4990"/>
          <w:tab w:val="left" w:leader="underscore" w:pos="9639"/>
        </w:tabs>
        <w:outlineLvl w:val="9"/>
      </w:pPr>
      <w:r>
        <w:t>Tato smlouva je uzavřena v elektronické podobě.</w:t>
      </w:r>
    </w:p>
    <w:p w14:paraId="01BAED83" w14:textId="77777777" w:rsidR="001D1000" w:rsidRDefault="002B21BF">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Nad rámec ujednání uvedených v této smlouvě si smluvní strany sjednávají, že žádná ze smluvních stran nenese odpovědnost za prodlení anebo nesplnění závazků založených touto smlouvou, z důvodu okolností vylučujících odpovědnost, mezi které mimo jiné patří válka, mobilizace, stávka, požár, záplavy, pandemie a jiné objektivní skutkové a právní okolnosti ležící mimo kontrolu té které smluvní strany. Smluvní strany se dohodly, že o dobu trvání těchto okolností se prodlužuje doba plnění příslušných závazků.</w:t>
      </w:r>
    </w:p>
    <w:p w14:paraId="0980FC18" w14:textId="77777777" w:rsidR="00A94FEB" w:rsidRDefault="002B21BF" w:rsidP="00A94FEB">
      <w:pPr>
        <w:keepNext/>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Nedílnou součástí této smlouvy j</w:t>
      </w:r>
      <w:r w:rsidR="00A94FEB">
        <w:rPr>
          <w:rFonts w:ascii="Times New Roman" w:hAnsi="Times New Roman"/>
          <w:sz w:val="22"/>
          <w:szCs w:val="22"/>
        </w:rPr>
        <w:t>sou:</w:t>
      </w:r>
    </w:p>
    <w:p w14:paraId="7B365902" w14:textId="6E703046" w:rsidR="001D1000" w:rsidRDefault="002B21BF" w:rsidP="00A94FEB">
      <w:pPr>
        <w:pStyle w:val="Odstavecseseznamem"/>
        <w:numPr>
          <w:ilvl w:val="0"/>
          <w:numId w:val="9"/>
        </w:numPr>
        <w:tabs>
          <w:tab w:val="left" w:pos="0"/>
          <w:tab w:val="left" w:leader="underscore" w:pos="4706"/>
          <w:tab w:val="left" w:pos="4990"/>
          <w:tab w:val="left" w:leader="underscore" w:pos="9639"/>
        </w:tabs>
        <w:jc w:val="both"/>
        <w:rPr>
          <w:rFonts w:ascii="Times New Roman" w:hAnsi="Times New Roman"/>
        </w:rPr>
      </w:pPr>
      <w:r w:rsidRPr="00A94FEB">
        <w:rPr>
          <w:rFonts w:ascii="Times New Roman" w:hAnsi="Times New Roman"/>
        </w:rPr>
        <w:t>příloha č. 1 – Specifikace předmětu plnění</w:t>
      </w:r>
    </w:p>
    <w:p w14:paraId="60F8E982" w14:textId="2A8483D3" w:rsidR="00A94FEB" w:rsidRPr="00A94FEB" w:rsidRDefault="00A94FEB" w:rsidP="00A94FEB">
      <w:pPr>
        <w:pStyle w:val="Odstavecseseznamem"/>
        <w:numPr>
          <w:ilvl w:val="0"/>
          <w:numId w:val="9"/>
        </w:numPr>
        <w:tabs>
          <w:tab w:val="left" w:pos="0"/>
          <w:tab w:val="left" w:leader="underscore" w:pos="4706"/>
          <w:tab w:val="left" w:pos="4990"/>
          <w:tab w:val="left" w:leader="underscore" w:pos="9639"/>
        </w:tabs>
        <w:jc w:val="both"/>
        <w:rPr>
          <w:rFonts w:ascii="Times New Roman" w:hAnsi="Times New Roman"/>
        </w:rPr>
      </w:pPr>
      <w:r>
        <w:rPr>
          <w:rFonts w:ascii="Times New Roman" w:hAnsi="Times New Roman"/>
        </w:rPr>
        <w:t>příloha č. 2 –</w:t>
      </w:r>
      <w:r w:rsidR="000C383C">
        <w:rPr>
          <w:rFonts w:ascii="Times New Roman" w:hAnsi="Times New Roman"/>
        </w:rPr>
        <w:t xml:space="preserve"> K</w:t>
      </w:r>
      <w:r>
        <w:rPr>
          <w:rFonts w:ascii="Times New Roman" w:hAnsi="Times New Roman"/>
        </w:rPr>
        <w:t>alkulace</w:t>
      </w:r>
      <w:r w:rsidR="000C383C">
        <w:rPr>
          <w:rFonts w:ascii="Times New Roman" w:hAnsi="Times New Roman"/>
        </w:rPr>
        <w:t xml:space="preserve"> kupní ceny</w:t>
      </w:r>
    </w:p>
    <w:p w14:paraId="6F019830" w14:textId="77777777" w:rsidR="001D1000" w:rsidRDefault="001D1000">
      <w:pPr>
        <w:pStyle w:val="Zkladntextodsazen-slo"/>
        <w:tabs>
          <w:tab w:val="clear" w:pos="284"/>
          <w:tab w:val="left" w:pos="0"/>
          <w:tab w:val="left" w:leader="underscore" w:pos="4706"/>
          <w:tab w:val="left" w:pos="4990"/>
          <w:tab w:val="left" w:leader="underscore" w:pos="9639"/>
        </w:tabs>
        <w:outlineLvl w:val="9"/>
      </w:pPr>
    </w:p>
    <w:tbl>
      <w:tblPr>
        <w:tblW w:w="0" w:type="auto"/>
        <w:tblLook w:val="04A0" w:firstRow="1" w:lastRow="0" w:firstColumn="1" w:lastColumn="0" w:noHBand="0" w:noVBand="1"/>
      </w:tblPr>
      <w:tblGrid>
        <w:gridCol w:w="4626"/>
        <w:gridCol w:w="280"/>
        <w:gridCol w:w="4634"/>
      </w:tblGrid>
      <w:tr w:rsidR="001D1000" w14:paraId="72AD7E2C" w14:textId="77777777">
        <w:trPr>
          <w:trHeight w:val="273"/>
        </w:trPr>
        <w:tc>
          <w:tcPr>
            <w:tcW w:w="4732" w:type="dxa"/>
            <w:tcBorders>
              <w:bottom w:val="single" w:sz="4" w:space="0" w:color="auto"/>
            </w:tcBorders>
            <w:shd w:val="clear" w:color="auto" w:fill="auto"/>
          </w:tcPr>
          <w:p w14:paraId="2B3860F3" w14:textId="77777777" w:rsidR="001D1000" w:rsidRDefault="002B21BF">
            <w:pPr>
              <w:keepNext/>
              <w:keepLines/>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hAnsi="Times New Roman"/>
                <w:b/>
                <w:sz w:val="22"/>
                <w:szCs w:val="22"/>
              </w:rPr>
              <w:t>Za kupujícího</w:t>
            </w:r>
          </w:p>
        </w:tc>
        <w:tc>
          <w:tcPr>
            <w:tcW w:w="282" w:type="dxa"/>
            <w:shd w:val="clear" w:color="auto" w:fill="auto"/>
          </w:tcPr>
          <w:p w14:paraId="2CEC1954" w14:textId="77777777" w:rsidR="001D1000" w:rsidRDefault="001D1000">
            <w:pPr>
              <w:keepNext/>
              <w:keepLines/>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742" w:type="dxa"/>
            <w:tcBorders>
              <w:bottom w:val="single" w:sz="4" w:space="0" w:color="auto"/>
            </w:tcBorders>
            <w:shd w:val="clear" w:color="auto" w:fill="auto"/>
          </w:tcPr>
          <w:p w14:paraId="78947731" w14:textId="77777777" w:rsidR="001D1000" w:rsidRDefault="002B21BF">
            <w:pPr>
              <w:keepNext/>
              <w:keepLines/>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Za prodávajícího</w:t>
            </w:r>
          </w:p>
        </w:tc>
      </w:tr>
      <w:tr w:rsidR="001D1000" w14:paraId="4DB79307" w14:textId="77777777" w:rsidTr="00FC2662">
        <w:trPr>
          <w:cantSplit/>
          <w:trHeight w:val="1100"/>
        </w:trPr>
        <w:tc>
          <w:tcPr>
            <w:tcW w:w="4732" w:type="dxa"/>
            <w:tcBorders>
              <w:bottom w:val="single" w:sz="4" w:space="0" w:color="auto"/>
            </w:tcBorders>
            <w:shd w:val="clear" w:color="auto" w:fill="auto"/>
          </w:tcPr>
          <w:p w14:paraId="04CE4311" w14:textId="77777777" w:rsidR="001D1000" w:rsidRDefault="001D1000">
            <w:pPr>
              <w:keepNext/>
              <w:keepLines/>
              <w:tabs>
                <w:tab w:val="left" w:pos="0"/>
                <w:tab w:val="left" w:leader="underscore" w:pos="4706"/>
                <w:tab w:val="left" w:pos="4990"/>
                <w:tab w:val="left" w:leader="underscore" w:pos="9639"/>
              </w:tabs>
              <w:spacing w:before="0"/>
              <w:rPr>
                <w:rFonts w:ascii="Times New Roman" w:eastAsia="Calibri" w:hAnsi="Times New Roman"/>
                <w:b/>
                <w:sz w:val="22"/>
                <w:szCs w:val="22"/>
              </w:rPr>
            </w:pPr>
          </w:p>
        </w:tc>
        <w:tc>
          <w:tcPr>
            <w:tcW w:w="282" w:type="dxa"/>
            <w:shd w:val="clear" w:color="auto" w:fill="auto"/>
          </w:tcPr>
          <w:p w14:paraId="77EF97FF" w14:textId="77777777" w:rsidR="001D1000" w:rsidRDefault="001D1000">
            <w:pPr>
              <w:keepNext/>
              <w:keepLines/>
              <w:tabs>
                <w:tab w:val="left" w:pos="0"/>
                <w:tab w:val="left" w:leader="underscore" w:pos="4706"/>
                <w:tab w:val="left" w:pos="4990"/>
                <w:tab w:val="left" w:leader="underscore" w:pos="9639"/>
              </w:tabs>
              <w:spacing w:before="0"/>
              <w:jc w:val="both"/>
              <w:rPr>
                <w:rFonts w:ascii="Times New Roman" w:eastAsia="Calibri" w:hAnsi="Times New Roman"/>
                <w:b/>
                <w:sz w:val="22"/>
                <w:szCs w:val="22"/>
              </w:rPr>
            </w:pPr>
          </w:p>
        </w:tc>
        <w:tc>
          <w:tcPr>
            <w:tcW w:w="4742" w:type="dxa"/>
            <w:tcBorders>
              <w:bottom w:val="single" w:sz="4" w:space="0" w:color="auto"/>
            </w:tcBorders>
            <w:shd w:val="clear" w:color="auto" w:fill="auto"/>
          </w:tcPr>
          <w:p w14:paraId="3DA71403" w14:textId="77777777" w:rsidR="001D1000" w:rsidRDefault="001D1000">
            <w:pPr>
              <w:keepNext/>
              <w:keepLines/>
              <w:tabs>
                <w:tab w:val="left" w:pos="0"/>
                <w:tab w:val="left" w:leader="underscore" w:pos="4706"/>
                <w:tab w:val="left" w:pos="4990"/>
                <w:tab w:val="left" w:leader="underscore" w:pos="9639"/>
              </w:tabs>
              <w:spacing w:before="0"/>
              <w:rPr>
                <w:rFonts w:ascii="Times New Roman" w:eastAsia="Calibri" w:hAnsi="Times New Roman"/>
                <w:b/>
                <w:sz w:val="22"/>
                <w:szCs w:val="22"/>
              </w:rPr>
            </w:pPr>
          </w:p>
        </w:tc>
      </w:tr>
      <w:tr w:rsidR="001D1000" w14:paraId="2A6F6CDA" w14:textId="77777777">
        <w:tc>
          <w:tcPr>
            <w:tcW w:w="4732" w:type="dxa"/>
            <w:tcBorders>
              <w:top w:val="single" w:sz="4" w:space="0" w:color="auto"/>
            </w:tcBorders>
            <w:shd w:val="clear" w:color="auto" w:fill="auto"/>
          </w:tcPr>
          <w:p w14:paraId="16904884" w14:textId="2CB1D91E" w:rsidR="001D1000" w:rsidRDefault="002B21BF">
            <w:pPr>
              <w:keepNext/>
              <w:keepLines/>
              <w:tabs>
                <w:tab w:val="left" w:pos="0"/>
                <w:tab w:val="left" w:leader="underscore" w:pos="4706"/>
                <w:tab w:val="left" w:pos="4990"/>
                <w:tab w:val="left" w:leader="underscore" w:pos="9639"/>
              </w:tabs>
              <w:rPr>
                <w:rFonts w:ascii="Times New Roman" w:hAnsi="Times New Roman"/>
                <w:b/>
                <w:bCs/>
                <w:sz w:val="22"/>
                <w:szCs w:val="22"/>
              </w:rPr>
            </w:pPr>
            <w:r>
              <w:rPr>
                <w:rFonts w:ascii="Times New Roman" w:hAnsi="Times New Roman"/>
                <w:b/>
                <w:bCs/>
                <w:sz w:val="22"/>
                <w:szCs w:val="22"/>
              </w:rPr>
              <w:t xml:space="preserve">Mgr. </w:t>
            </w:r>
            <w:r w:rsidR="00FC2662">
              <w:rPr>
                <w:rFonts w:ascii="Times New Roman" w:hAnsi="Times New Roman"/>
                <w:b/>
                <w:bCs/>
                <w:sz w:val="22"/>
                <w:szCs w:val="22"/>
              </w:rPr>
              <w:t>Andrea Hoffmannová, Ph.D.</w:t>
            </w:r>
          </w:p>
          <w:p w14:paraId="383AA2AE" w14:textId="77777777" w:rsidR="001D1000" w:rsidRDefault="002B21BF">
            <w:pPr>
              <w:keepNext/>
              <w:keepLines/>
              <w:tabs>
                <w:tab w:val="left" w:pos="0"/>
                <w:tab w:val="left" w:leader="underscore" w:pos="4706"/>
                <w:tab w:val="left" w:pos="4990"/>
                <w:tab w:val="left" w:leader="underscore" w:pos="9639"/>
              </w:tabs>
              <w:spacing w:before="0"/>
              <w:contextualSpacing/>
              <w:rPr>
                <w:rFonts w:ascii="Times New Roman" w:eastAsia="Calibri" w:hAnsi="Times New Roman"/>
                <w:bCs/>
                <w:sz w:val="22"/>
                <w:szCs w:val="22"/>
              </w:rPr>
            </w:pPr>
            <w:r>
              <w:rPr>
                <w:rFonts w:ascii="Times New Roman" w:eastAsia="Calibri" w:hAnsi="Times New Roman"/>
                <w:bCs/>
                <w:sz w:val="22"/>
                <w:szCs w:val="22"/>
              </w:rPr>
              <w:t>náměstkyně primátora</w:t>
            </w:r>
          </w:p>
          <w:p w14:paraId="3C7FC5ED" w14:textId="77777777" w:rsidR="001D1000" w:rsidRDefault="002B21BF">
            <w:pPr>
              <w:keepNext/>
              <w:keepLines/>
              <w:tabs>
                <w:tab w:val="left" w:pos="0"/>
                <w:tab w:val="left" w:leader="underscore" w:pos="4706"/>
                <w:tab w:val="left" w:pos="4990"/>
                <w:tab w:val="left" w:leader="underscore" w:pos="9639"/>
              </w:tabs>
              <w:spacing w:before="0"/>
              <w:contextualSpacing/>
              <w:rPr>
                <w:rFonts w:ascii="Times New Roman" w:eastAsia="Calibri" w:hAnsi="Times New Roman"/>
                <w:bCs/>
                <w:sz w:val="22"/>
                <w:szCs w:val="22"/>
              </w:rPr>
            </w:pPr>
            <w:r>
              <w:rPr>
                <w:rFonts w:ascii="Times New Roman" w:eastAsia="Calibri" w:hAnsi="Times New Roman"/>
                <w:bCs/>
                <w:sz w:val="22"/>
                <w:szCs w:val="22"/>
              </w:rPr>
              <w:t>na základě plné moci</w:t>
            </w:r>
          </w:p>
        </w:tc>
        <w:tc>
          <w:tcPr>
            <w:tcW w:w="282" w:type="dxa"/>
            <w:shd w:val="clear" w:color="auto" w:fill="auto"/>
          </w:tcPr>
          <w:p w14:paraId="0CD8F156" w14:textId="77777777" w:rsidR="001D1000" w:rsidRDefault="001D1000">
            <w:pPr>
              <w:keepNext/>
              <w:keepLines/>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742" w:type="dxa"/>
            <w:tcBorders>
              <w:top w:val="single" w:sz="4" w:space="0" w:color="auto"/>
            </w:tcBorders>
            <w:shd w:val="clear" w:color="auto" w:fill="auto"/>
          </w:tcPr>
          <w:p w14:paraId="79AF3AB8" w14:textId="6CC38B34" w:rsidR="001D1000" w:rsidRDefault="006F4694">
            <w:pPr>
              <w:keepNext/>
              <w:keepLines/>
              <w:tabs>
                <w:tab w:val="left" w:pos="0"/>
                <w:tab w:val="left" w:leader="underscore" w:pos="4706"/>
                <w:tab w:val="left" w:pos="4990"/>
                <w:tab w:val="left" w:leader="underscore" w:pos="9639"/>
              </w:tabs>
              <w:rPr>
                <w:rFonts w:ascii="Times New Roman" w:eastAsia="Calibri" w:hAnsi="Times New Roman"/>
                <w:b/>
                <w:bCs/>
                <w:sz w:val="22"/>
                <w:szCs w:val="22"/>
              </w:rPr>
            </w:pPr>
            <w:r>
              <w:rPr>
                <w:rFonts w:ascii="Times New Roman" w:eastAsia="Calibri" w:hAnsi="Times New Roman"/>
                <w:b/>
                <w:bCs/>
                <w:sz w:val="22"/>
                <w:szCs w:val="22"/>
              </w:rPr>
              <w:t>Bc. Vladimír Vybíral, MBA</w:t>
            </w:r>
          </w:p>
          <w:p w14:paraId="4D7214A1" w14:textId="151A40FB" w:rsidR="001D1000" w:rsidRDefault="006F4694">
            <w:pPr>
              <w:keepNext/>
              <w:keepLines/>
              <w:tabs>
                <w:tab w:val="left" w:pos="0"/>
                <w:tab w:val="left" w:leader="underscore" w:pos="4706"/>
                <w:tab w:val="left" w:pos="4990"/>
                <w:tab w:val="left" w:leader="underscore" w:pos="9639"/>
              </w:tabs>
              <w:spacing w:before="0"/>
              <w:rPr>
                <w:rFonts w:ascii="Times New Roman" w:hAnsi="Times New Roman"/>
                <w:sz w:val="22"/>
              </w:rPr>
            </w:pPr>
            <w:r>
              <w:rPr>
                <w:rFonts w:ascii="Times New Roman" w:hAnsi="Times New Roman"/>
                <w:sz w:val="22"/>
              </w:rPr>
              <w:t>ředitel regionálního centra</w:t>
            </w:r>
          </w:p>
          <w:p w14:paraId="526C93D0" w14:textId="5EE1D6E1" w:rsidR="006F4694" w:rsidRDefault="006F4694">
            <w:pPr>
              <w:keepNext/>
              <w:keepLines/>
              <w:tabs>
                <w:tab w:val="left" w:pos="0"/>
                <w:tab w:val="left" w:leader="underscore" w:pos="4706"/>
                <w:tab w:val="left" w:pos="4990"/>
                <w:tab w:val="left" w:leader="underscore" w:pos="9639"/>
              </w:tabs>
              <w:spacing w:before="0"/>
              <w:rPr>
                <w:rFonts w:ascii="Times New Roman" w:eastAsia="Calibri" w:hAnsi="Times New Roman"/>
                <w:b/>
                <w:sz w:val="22"/>
                <w:szCs w:val="22"/>
              </w:rPr>
            </w:pPr>
            <w:r>
              <w:rPr>
                <w:rFonts w:ascii="Times New Roman" w:hAnsi="Times New Roman"/>
                <w:sz w:val="22"/>
              </w:rPr>
              <w:t>na základě plné moci</w:t>
            </w:r>
          </w:p>
        </w:tc>
      </w:tr>
      <w:tr w:rsidR="001D1000" w14:paraId="2A0E4C01" w14:textId="77777777">
        <w:tc>
          <w:tcPr>
            <w:tcW w:w="4732" w:type="dxa"/>
            <w:shd w:val="clear" w:color="auto" w:fill="auto"/>
          </w:tcPr>
          <w:p w14:paraId="0FAFBC51" w14:textId="77777777" w:rsidR="001D1000" w:rsidRDefault="002B21BF">
            <w:pPr>
              <w:widowControl w:val="0"/>
              <w:tabs>
                <w:tab w:val="left" w:pos="0"/>
                <w:tab w:val="left" w:leader="underscore" w:pos="4706"/>
                <w:tab w:val="left" w:pos="4990"/>
                <w:tab w:val="left" w:leader="underscore" w:pos="9639"/>
              </w:tabs>
              <w:rPr>
                <w:rFonts w:ascii="Times New Roman" w:hAnsi="Times New Roman"/>
                <w:b/>
                <w:bCs/>
                <w:sz w:val="22"/>
                <w:szCs w:val="22"/>
              </w:rPr>
            </w:pPr>
            <w:r>
              <w:rPr>
                <w:rFonts w:ascii="Times New Roman" w:hAnsi="Times New Roman"/>
                <w:sz w:val="22"/>
                <w:szCs w:val="22"/>
              </w:rPr>
              <w:t>„podepsáno elektronicky“</w:t>
            </w:r>
          </w:p>
        </w:tc>
        <w:tc>
          <w:tcPr>
            <w:tcW w:w="282" w:type="dxa"/>
            <w:shd w:val="clear" w:color="auto" w:fill="auto"/>
          </w:tcPr>
          <w:p w14:paraId="63D83016" w14:textId="77777777" w:rsidR="001D1000" w:rsidRDefault="001D1000">
            <w:pPr>
              <w:widowControl w:val="0"/>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742" w:type="dxa"/>
            <w:shd w:val="clear" w:color="auto" w:fill="auto"/>
          </w:tcPr>
          <w:p w14:paraId="77B9B2D3" w14:textId="77777777" w:rsidR="001D1000" w:rsidRDefault="002B21BF">
            <w:pPr>
              <w:widowControl w:val="0"/>
              <w:tabs>
                <w:tab w:val="left" w:pos="0"/>
                <w:tab w:val="left" w:leader="underscore" w:pos="4706"/>
                <w:tab w:val="left" w:pos="4990"/>
                <w:tab w:val="left" w:leader="underscore" w:pos="9639"/>
              </w:tabs>
              <w:rPr>
                <w:rFonts w:ascii="Times New Roman" w:eastAsia="Calibri" w:hAnsi="Times New Roman"/>
                <w:b/>
                <w:bCs/>
                <w:sz w:val="22"/>
                <w:szCs w:val="22"/>
              </w:rPr>
            </w:pPr>
            <w:r>
              <w:rPr>
                <w:rFonts w:ascii="Times New Roman" w:hAnsi="Times New Roman"/>
                <w:sz w:val="22"/>
                <w:szCs w:val="22"/>
              </w:rPr>
              <w:t>„podepsáno elektronicky“</w:t>
            </w:r>
          </w:p>
        </w:tc>
      </w:tr>
    </w:tbl>
    <w:p w14:paraId="018685E1" w14:textId="77777777" w:rsidR="001D1000" w:rsidRDefault="001D1000">
      <w:pPr>
        <w:tabs>
          <w:tab w:val="left" w:pos="0"/>
          <w:tab w:val="left" w:pos="4990"/>
        </w:tabs>
        <w:spacing w:before="0"/>
        <w:rPr>
          <w:b/>
        </w:rPr>
      </w:pPr>
    </w:p>
    <w:p w14:paraId="20CAAF1B" w14:textId="6CA6F29C" w:rsidR="001D1000" w:rsidRPr="00492BCF" w:rsidRDefault="002B21BF">
      <w:pPr>
        <w:keepNext/>
        <w:pageBreakBefore/>
        <w:spacing w:before="0"/>
        <w:jc w:val="right"/>
        <w:outlineLvl w:val="0"/>
        <w:rPr>
          <w:rFonts w:ascii="Times New Roman" w:hAnsi="Times New Roman"/>
          <w:sz w:val="22"/>
          <w:szCs w:val="22"/>
        </w:rPr>
      </w:pPr>
      <w:r w:rsidRPr="00492BCF">
        <w:rPr>
          <w:rFonts w:ascii="Times New Roman" w:hAnsi="Times New Roman"/>
          <w:sz w:val="22"/>
          <w:szCs w:val="22"/>
        </w:rPr>
        <w:t xml:space="preserve">Příloha č. 1 ke smlouvě č.: </w:t>
      </w:r>
      <w:r w:rsidR="00D136AB">
        <w:rPr>
          <w:rFonts w:ascii="Times New Roman" w:hAnsi="Times New Roman"/>
          <w:sz w:val="22"/>
          <w:szCs w:val="22"/>
        </w:rPr>
        <w:t>2778</w:t>
      </w:r>
      <w:r w:rsidRPr="00492BCF">
        <w:rPr>
          <w:rFonts w:ascii="Times New Roman" w:hAnsi="Times New Roman"/>
          <w:sz w:val="22"/>
          <w:szCs w:val="22"/>
        </w:rPr>
        <w:t>/202</w:t>
      </w:r>
      <w:r w:rsidR="00FC2662" w:rsidRPr="00492BCF">
        <w:rPr>
          <w:rFonts w:ascii="Times New Roman" w:hAnsi="Times New Roman"/>
          <w:sz w:val="22"/>
          <w:szCs w:val="22"/>
        </w:rPr>
        <w:t>4</w:t>
      </w:r>
      <w:r w:rsidRPr="00492BCF">
        <w:rPr>
          <w:rFonts w:ascii="Times New Roman" w:hAnsi="Times New Roman"/>
          <w:sz w:val="22"/>
          <w:szCs w:val="22"/>
        </w:rPr>
        <w:t>/IT/</w:t>
      </w:r>
      <w:r w:rsidR="0041647D" w:rsidRPr="00492BCF" w:rsidDel="0041647D">
        <w:rPr>
          <w:rFonts w:ascii="Times New Roman" w:hAnsi="Times New Roman"/>
          <w:sz w:val="22"/>
          <w:szCs w:val="22"/>
        </w:rPr>
        <w:t xml:space="preserve"> </w:t>
      </w:r>
    </w:p>
    <w:p w14:paraId="1AAC524A" w14:textId="77777777" w:rsidR="001D1000" w:rsidRPr="00492BCF" w:rsidRDefault="002B21BF" w:rsidP="004B7215">
      <w:pPr>
        <w:pStyle w:val="SBSTitulekmal"/>
        <w:keepNext w:val="0"/>
        <w:spacing w:before="360" w:after="120"/>
        <w:jc w:val="left"/>
        <w:outlineLvl w:val="1"/>
        <w:rPr>
          <w:rFonts w:ascii="Times New Roman" w:hAnsi="Times New Roman"/>
          <w:sz w:val="28"/>
          <w:szCs w:val="28"/>
        </w:rPr>
      </w:pPr>
      <w:r w:rsidRPr="00492BCF">
        <w:rPr>
          <w:rFonts w:ascii="Times New Roman" w:hAnsi="Times New Roman"/>
          <w:sz w:val="28"/>
          <w:szCs w:val="28"/>
        </w:rPr>
        <w:t xml:space="preserve">Specifikace předmětu plnění </w:t>
      </w:r>
    </w:p>
    <w:p w14:paraId="597FF632" w14:textId="64833C0A" w:rsidR="0026196E" w:rsidRPr="00492BCF" w:rsidRDefault="0026196E" w:rsidP="004B7215">
      <w:pPr>
        <w:spacing w:before="360" w:line="276" w:lineRule="auto"/>
        <w:outlineLvl w:val="2"/>
        <w:rPr>
          <w:rFonts w:ascii="Times New Roman" w:eastAsiaTheme="minorEastAsia" w:hAnsi="Times New Roman"/>
          <w:b/>
          <w:bCs/>
          <w:caps/>
          <w:color w:val="1F497D" w:themeColor="text2"/>
          <w:spacing w:val="15"/>
          <w:sz w:val="24"/>
          <w:szCs w:val="24"/>
        </w:rPr>
      </w:pPr>
      <w:r w:rsidRPr="00492BCF">
        <w:rPr>
          <w:rFonts w:ascii="Times New Roman" w:eastAsiaTheme="minorEastAsia" w:hAnsi="Times New Roman"/>
          <w:b/>
          <w:bCs/>
          <w:caps/>
          <w:color w:val="1F497D" w:themeColor="text2"/>
          <w:spacing w:val="15"/>
          <w:sz w:val="24"/>
          <w:szCs w:val="24"/>
        </w:rPr>
        <w:t>Požadavky na vlastnosti</w:t>
      </w:r>
      <w:r w:rsidR="00A8540B" w:rsidRPr="00492BCF">
        <w:rPr>
          <w:rFonts w:ascii="Times New Roman" w:eastAsiaTheme="minorEastAsia" w:hAnsi="Times New Roman"/>
          <w:b/>
          <w:bCs/>
          <w:caps/>
          <w:color w:val="1F497D" w:themeColor="text2"/>
          <w:spacing w:val="15"/>
          <w:sz w:val="24"/>
          <w:szCs w:val="24"/>
        </w:rPr>
        <w:t xml:space="preserve"> systému</w:t>
      </w:r>
    </w:p>
    <w:p w14:paraId="01039B3F" w14:textId="54D85C75" w:rsidR="000F5940" w:rsidRPr="00492BCF" w:rsidRDefault="002B21BF" w:rsidP="004B7215">
      <w:pPr>
        <w:spacing w:before="120" w:after="120"/>
        <w:ind w:right="193"/>
        <w:jc w:val="both"/>
        <w:rPr>
          <w:rFonts w:ascii="Times New Roman" w:hAnsi="Times New Roman"/>
          <w:iCs/>
          <w:sz w:val="22"/>
          <w:szCs w:val="22"/>
        </w:rPr>
      </w:pPr>
      <w:r w:rsidRPr="00492BCF">
        <w:rPr>
          <w:rFonts w:ascii="Times New Roman" w:hAnsi="Times New Roman"/>
          <w:iCs/>
          <w:sz w:val="22"/>
          <w:szCs w:val="22"/>
        </w:rPr>
        <w:t xml:space="preserve">Požadavky na </w:t>
      </w:r>
      <w:r w:rsidR="000F5940" w:rsidRPr="00492BCF">
        <w:rPr>
          <w:rFonts w:ascii="Times New Roman" w:hAnsi="Times New Roman"/>
          <w:iCs/>
          <w:sz w:val="22"/>
          <w:szCs w:val="22"/>
        </w:rPr>
        <w:t xml:space="preserve">systém pro </w:t>
      </w:r>
      <w:r w:rsidR="00C576DB" w:rsidRPr="00492BCF">
        <w:rPr>
          <w:rFonts w:ascii="Times New Roman" w:hAnsi="Times New Roman"/>
          <w:iCs/>
          <w:sz w:val="22"/>
          <w:szCs w:val="22"/>
        </w:rPr>
        <w:t>automatizované spouštění IT procesů a úloh v jedno procesovém módu</w:t>
      </w:r>
      <w:r w:rsidR="00096B37" w:rsidRPr="00492BCF">
        <w:rPr>
          <w:rFonts w:ascii="Times New Roman" w:hAnsi="Times New Roman"/>
          <w:iCs/>
          <w:sz w:val="22"/>
          <w:szCs w:val="22"/>
        </w:rPr>
        <w:t xml:space="preserve"> (single mode)</w:t>
      </w:r>
      <w:r w:rsidR="00C576DB" w:rsidRPr="00492BCF">
        <w:rPr>
          <w:rFonts w:ascii="Times New Roman" w:hAnsi="Times New Roman"/>
          <w:iCs/>
          <w:sz w:val="22"/>
          <w:szCs w:val="22"/>
        </w:rPr>
        <w:t>, v ICT prostředí kupujícího</w:t>
      </w:r>
      <w:r w:rsidR="00A85F49" w:rsidRPr="00492BCF">
        <w:rPr>
          <w:rFonts w:ascii="Times New Roman" w:hAnsi="Times New Roman"/>
          <w:iCs/>
          <w:sz w:val="22"/>
          <w:szCs w:val="22"/>
        </w:rPr>
        <w:t>.</w:t>
      </w:r>
    </w:p>
    <w:p w14:paraId="59375D47" w14:textId="124E9A77" w:rsidR="001D1000" w:rsidRPr="00492BCF" w:rsidRDefault="0026196E" w:rsidP="0026196E">
      <w:pPr>
        <w:spacing w:before="200" w:after="200" w:line="276" w:lineRule="auto"/>
        <w:rPr>
          <w:rFonts w:ascii="Times New Roman" w:hAnsi="Times New Roman"/>
          <w:i/>
          <w:color w:val="000000"/>
        </w:rPr>
      </w:pPr>
      <w:r w:rsidRPr="00492BCF">
        <w:rPr>
          <w:rFonts w:ascii="Times New Roman" w:hAnsi="Times New Roman"/>
          <w:i/>
          <w:color w:val="000000"/>
        </w:rPr>
        <w:t>* Uchazeč kromě Ano/Ne uvede také popis řešení daného požadavku nebo obchodní název technologie, kterou je požadovaná funkcionalita zajištěná.</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66"/>
        <w:gridCol w:w="2410"/>
      </w:tblGrid>
      <w:tr w:rsidR="000F5940" w:rsidRPr="00492BCF" w14:paraId="771004F4" w14:textId="77777777" w:rsidTr="005F6855">
        <w:trPr>
          <w:cantSplit/>
          <w:trHeight w:val="345"/>
          <w:tblHeader/>
        </w:trPr>
        <w:tc>
          <w:tcPr>
            <w:tcW w:w="73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DB75DDE" w14:textId="77777777" w:rsidR="000F5940" w:rsidRPr="00492BCF" w:rsidRDefault="000F5940" w:rsidP="005F6855">
            <w:pPr>
              <w:rPr>
                <w:rFonts w:ascii="Times New Roman" w:hAnsi="Times New Roman"/>
                <w:b/>
                <w:bCs/>
                <w:color w:val="1F497D" w:themeColor="text2"/>
              </w:rPr>
            </w:pPr>
            <w:r w:rsidRPr="00492BCF">
              <w:rPr>
                <w:rFonts w:ascii="Times New Roman" w:hAnsi="Times New Roman"/>
                <w:b/>
                <w:bCs/>
                <w:color w:val="1F497D" w:themeColor="text2"/>
              </w:rPr>
              <w:t>Požadované technické a/nebo funkční vlastnosti</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E98CD7C" w14:textId="77777777" w:rsidR="000F5940" w:rsidRPr="00492BCF" w:rsidRDefault="000F5940" w:rsidP="005F6855">
            <w:pPr>
              <w:jc w:val="center"/>
              <w:rPr>
                <w:rFonts w:ascii="Times New Roman" w:hAnsi="Times New Roman"/>
                <w:b/>
                <w:bCs/>
                <w:color w:val="1F497D" w:themeColor="text2"/>
              </w:rPr>
            </w:pPr>
            <w:r w:rsidRPr="00492BCF">
              <w:rPr>
                <w:rFonts w:ascii="Times New Roman" w:hAnsi="Times New Roman"/>
                <w:b/>
                <w:bCs/>
                <w:color w:val="1F497D" w:themeColor="text2"/>
              </w:rPr>
              <w:t>Splněno *</w:t>
            </w:r>
          </w:p>
        </w:tc>
      </w:tr>
      <w:tr w:rsidR="000F5940" w:rsidRPr="00492BCF" w14:paraId="6B26916F" w14:textId="77777777" w:rsidTr="005F6855">
        <w:trPr>
          <w:cantSplit/>
          <w:trHeight w:val="34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5A8A5940" w14:textId="60D1F417" w:rsidR="000F5940" w:rsidRPr="00492BCF" w:rsidRDefault="0035166F" w:rsidP="00B90409">
            <w:pPr>
              <w:pStyle w:val="Odstavecseseznamem"/>
              <w:numPr>
                <w:ilvl w:val="0"/>
                <w:numId w:val="16"/>
              </w:numPr>
              <w:suppressAutoHyphens/>
              <w:spacing w:before="0"/>
              <w:ind w:left="346" w:hanging="284"/>
              <w:rPr>
                <w:rFonts w:ascii="Times New Roman" w:hAnsi="Times New Roman"/>
                <w:b/>
                <w:bCs/>
                <w:color w:val="000000"/>
                <w:sz w:val="20"/>
              </w:rPr>
            </w:pPr>
            <w:bookmarkStart w:id="0" w:name="_Hlk87279880"/>
            <w:r w:rsidRPr="00492BCF">
              <w:rPr>
                <w:rFonts w:ascii="Times New Roman" w:eastAsia="Calibri" w:hAnsi="Times New Roman"/>
                <w:color w:val="000000"/>
                <w:sz w:val="20"/>
              </w:rPr>
              <w:t xml:space="preserve">Plná funkcionalita </w:t>
            </w:r>
            <w:r w:rsidR="002A7D4E" w:rsidRPr="00492BCF">
              <w:rPr>
                <w:rFonts w:ascii="Times New Roman" w:eastAsia="Calibri" w:hAnsi="Times New Roman"/>
                <w:color w:val="000000"/>
                <w:sz w:val="20"/>
              </w:rPr>
              <w:t xml:space="preserve">dodaného systému </w:t>
            </w:r>
            <w:r w:rsidRPr="00492BCF">
              <w:rPr>
                <w:rFonts w:ascii="Times New Roman" w:eastAsia="Calibri" w:hAnsi="Times New Roman"/>
                <w:color w:val="000000"/>
                <w:sz w:val="20"/>
              </w:rPr>
              <w:t>bez nutnosti dokupování dalších licencí</w:t>
            </w:r>
            <w:r w:rsidR="000F5940" w:rsidRPr="00492BCF">
              <w:rPr>
                <w:rFonts w:ascii="Times New Roman" w:eastAsia="Calibri" w:hAnsi="Times New Roman"/>
                <w:color w:val="000000"/>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ED8FA" w14:textId="0C3A13EE" w:rsidR="000F5940" w:rsidRPr="00492BCF" w:rsidRDefault="006F4694" w:rsidP="005F6855">
            <w:pPr>
              <w:jc w:val="center"/>
              <w:rPr>
                <w:rFonts w:ascii="Times New Roman" w:hAnsi="Times New Roman"/>
                <w:b/>
                <w:bCs/>
                <w:color w:val="000000"/>
              </w:rPr>
            </w:pPr>
            <w:proofErr w:type="spellStart"/>
            <w:r w:rsidRPr="00492BCF">
              <w:rPr>
                <w:rFonts w:ascii="Times New Roman" w:hAnsi="Times New Roman"/>
                <w:b/>
                <w:bCs/>
                <w:color w:val="000000"/>
              </w:rPr>
              <w:t>OpenText</w:t>
            </w:r>
            <w:proofErr w:type="spellEnd"/>
            <w:r w:rsidRPr="00492BCF">
              <w:rPr>
                <w:rFonts w:ascii="Times New Roman" w:hAnsi="Times New Roman"/>
                <w:b/>
                <w:bCs/>
                <w:color w:val="000000"/>
              </w:rPr>
              <w:t xml:space="preserve"> </w:t>
            </w:r>
            <w:proofErr w:type="spellStart"/>
            <w:r w:rsidRPr="00492BCF">
              <w:rPr>
                <w:rFonts w:ascii="Times New Roman" w:hAnsi="Times New Roman"/>
                <w:b/>
                <w:bCs/>
                <w:color w:val="000000"/>
              </w:rPr>
              <w:t>Operations</w:t>
            </w:r>
            <w:proofErr w:type="spellEnd"/>
            <w:r w:rsidRPr="00492BCF">
              <w:rPr>
                <w:rFonts w:ascii="Times New Roman" w:hAnsi="Times New Roman"/>
                <w:b/>
                <w:bCs/>
                <w:color w:val="000000"/>
              </w:rPr>
              <w:t xml:space="preserve"> </w:t>
            </w:r>
            <w:proofErr w:type="spellStart"/>
            <w:r w:rsidRPr="00492BCF">
              <w:rPr>
                <w:rFonts w:ascii="Times New Roman" w:hAnsi="Times New Roman"/>
                <w:b/>
                <w:bCs/>
                <w:color w:val="000000"/>
              </w:rPr>
              <w:t>Orchestration</w:t>
            </w:r>
            <w:proofErr w:type="spellEnd"/>
          </w:p>
        </w:tc>
      </w:tr>
      <w:tr w:rsidR="000F5940" w:rsidRPr="00492BCF" w14:paraId="1C249DBD" w14:textId="77777777" w:rsidTr="005F6855">
        <w:trPr>
          <w:cantSplit/>
          <w:trHeight w:val="34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41569649" w14:textId="1A636F2D" w:rsidR="000F5940" w:rsidRPr="00492BCF" w:rsidRDefault="007C56EE" w:rsidP="00B90409">
            <w:pPr>
              <w:pStyle w:val="Odstavecseseznamem"/>
              <w:numPr>
                <w:ilvl w:val="0"/>
                <w:numId w:val="16"/>
              </w:numPr>
              <w:suppressAutoHyphens/>
              <w:spacing w:before="0"/>
              <w:ind w:left="346" w:hanging="284"/>
              <w:rPr>
                <w:rFonts w:ascii="Times New Roman" w:eastAsia="Calibri" w:hAnsi="Times New Roman"/>
                <w:color w:val="000000"/>
                <w:sz w:val="20"/>
              </w:rPr>
            </w:pPr>
            <w:proofErr w:type="spellStart"/>
            <w:r w:rsidRPr="00492BCF">
              <w:rPr>
                <w:rFonts w:ascii="Times New Roman" w:eastAsia="Calibri" w:hAnsi="Times New Roman"/>
                <w:color w:val="000000"/>
                <w:sz w:val="20"/>
              </w:rPr>
              <w:t>W</w:t>
            </w:r>
            <w:r w:rsidR="00894998" w:rsidRPr="00492BCF">
              <w:rPr>
                <w:rFonts w:ascii="Times New Roman" w:eastAsia="Calibri" w:hAnsi="Times New Roman"/>
                <w:color w:val="000000"/>
                <w:sz w:val="20"/>
              </w:rPr>
              <w:t>orkflow</w:t>
            </w:r>
            <w:proofErr w:type="spellEnd"/>
            <w:r w:rsidR="00894998" w:rsidRPr="00492BCF">
              <w:rPr>
                <w:rFonts w:ascii="Times New Roman" w:eastAsia="Calibri" w:hAnsi="Times New Roman"/>
                <w:color w:val="000000"/>
                <w:sz w:val="20"/>
              </w:rPr>
              <w:t xml:space="preserve"> </w:t>
            </w:r>
            <w:proofErr w:type="spellStart"/>
            <w:r w:rsidRPr="00492BCF">
              <w:rPr>
                <w:rFonts w:ascii="Times New Roman" w:eastAsia="Calibri" w:hAnsi="Times New Roman"/>
                <w:color w:val="000000"/>
                <w:sz w:val="20"/>
              </w:rPr>
              <w:t>di</w:t>
            </w:r>
            <w:r w:rsidR="00D32DE2" w:rsidRPr="00492BCF">
              <w:rPr>
                <w:rFonts w:ascii="Times New Roman" w:eastAsia="Calibri" w:hAnsi="Times New Roman"/>
                <w:color w:val="000000"/>
                <w:sz w:val="20"/>
              </w:rPr>
              <w:t>zajnér</w:t>
            </w:r>
            <w:proofErr w:type="spellEnd"/>
            <w:r w:rsidR="00D32DE2" w:rsidRPr="00492BCF">
              <w:rPr>
                <w:rFonts w:ascii="Times New Roman" w:eastAsia="Calibri" w:hAnsi="Times New Roman"/>
                <w:color w:val="000000"/>
                <w:sz w:val="20"/>
              </w:rPr>
              <w:t xml:space="preserve"> </w:t>
            </w:r>
            <w:r w:rsidR="00894998" w:rsidRPr="00492BCF">
              <w:rPr>
                <w:rFonts w:ascii="Times New Roman" w:eastAsia="Calibri" w:hAnsi="Times New Roman"/>
                <w:color w:val="000000"/>
                <w:sz w:val="20"/>
              </w:rPr>
              <w:t xml:space="preserve">v prostředí </w:t>
            </w:r>
            <w:r w:rsidR="00BB0C77" w:rsidRPr="00492BCF">
              <w:rPr>
                <w:rFonts w:ascii="Times New Roman" w:eastAsia="Calibri" w:hAnsi="Times New Roman"/>
                <w:color w:val="000000"/>
                <w:sz w:val="20"/>
              </w:rPr>
              <w:t>HTML 5</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038ED" w14:textId="25624901" w:rsidR="000F5940" w:rsidRPr="00492BCF" w:rsidRDefault="006F4694" w:rsidP="005F6855">
            <w:pPr>
              <w:jc w:val="center"/>
              <w:rPr>
                <w:rFonts w:ascii="Times New Roman" w:hAnsi="Times New Roman"/>
                <w:color w:val="000000"/>
                <w:highlight w:val="yellow"/>
              </w:rPr>
            </w:pPr>
            <w:r w:rsidRPr="00492BCF">
              <w:rPr>
                <w:rFonts w:ascii="Times New Roman" w:hAnsi="Times New Roman"/>
                <w:color w:val="000000"/>
              </w:rPr>
              <w:t>Ano</w:t>
            </w:r>
          </w:p>
        </w:tc>
      </w:tr>
      <w:tr w:rsidR="006F4694" w:rsidRPr="00492BCF" w14:paraId="1C8F17CC" w14:textId="77777777" w:rsidTr="002256FC">
        <w:trPr>
          <w:cantSplit/>
          <w:trHeight w:val="34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43C413A2" w14:textId="7460964F" w:rsidR="006F4694" w:rsidRPr="00492BCF" w:rsidRDefault="006F4694" w:rsidP="006F4694">
            <w:pPr>
              <w:pStyle w:val="Odstavecseseznamem"/>
              <w:numPr>
                <w:ilvl w:val="0"/>
                <w:numId w:val="16"/>
              </w:numPr>
              <w:suppressAutoHyphens/>
              <w:spacing w:before="0"/>
              <w:ind w:left="346" w:hanging="284"/>
              <w:rPr>
                <w:rFonts w:ascii="Times New Roman" w:eastAsia="Calibri" w:hAnsi="Times New Roman"/>
                <w:color w:val="000000"/>
                <w:sz w:val="20"/>
              </w:rPr>
            </w:pPr>
            <w:proofErr w:type="spellStart"/>
            <w:r w:rsidRPr="00492BCF">
              <w:rPr>
                <w:rFonts w:ascii="Times New Roman" w:eastAsia="Calibri" w:hAnsi="Times New Roman"/>
                <w:color w:val="000000"/>
                <w:sz w:val="20"/>
              </w:rPr>
              <w:t>Vytvorení</w:t>
            </w:r>
            <w:proofErr w:type="spellEnd"/>
            <w:r w:rsidRPr="00492BCF">
              <w:rPr>
                <w:rFonts w:ascii="Times New Roman" w:eastAsia="Calibri" w:hAnsi="Times New Roman"/>
                <w:color w:val="000000"/>
                <w:sz w:val="20"/>
              </w:rPr>
              <w:t xml:space="preserve"> </w:t>
            </w:r>
            <w:proofErr w:type="spellStart"/>
            <w:r w:rsidRPr="00492BCF">
              <w:rPr>
                <w:rFonts w:ascii="Times New Roman" w:eastAsia="Calibri" w:hAnsi="Times New Roman"/>
                <w:color w:val="000000"/>
                <w:sz w:val="20"/>
              </w:rPr>
              <w:t>workflow</w:t>
            </w:r>
            <w:proofErr w:type="spellEnd"/>
            <w:r w:rsidRPr="00492BCF">
              <w:rPr>
                <w:rFonts w:ascii="Times New Roman" w:eastAsia="Calibri" w:hAnsi="Times New Roman"/>
                <w:color w:val="000000"/>
                <w:sz w:val="20"/>
              </w:rPr>
              <w:t xml:space="preserve"> pomocí UI průvodce </w:t>
            </w:r>
            <w:proofErr w:type="gramStart"/>
            <w:r w:rsidRPr="00492BCF">
              <w:rPr>
                <w:rFonts w:ascii="Times New Roman" w:eastAsia="Calibri" w:hAnsi="Times New Roman"/>
                <w:color w:val="000000"/>
                <w:sz w:val="20"/>
              </w:rPr>
              <w:t>z</w:t>
            </w:r>
            <w:proofErr w:type="gramEnd"/>
            <w:r w:rsidRPr="00492BCF">
              <w:rPr>
                <w:rFonts w:ascii="Times New Roman" w:eastAsia="Calibri" w:hAnsi="Times New Roman"/>
                <w:color w:val="000000"/>
                <w:sz w:val="20"/>
              </w:rPr>
              <w:t xml:space="preserve"> </w:t>
            </w:r>
            <w:proofErr w:type="spellStart"/>
            <w:r w:rsidRPr="00492BCF">
              <w:rPr>
                <w:rFonts w:ascii="Times New Roman" w:eastAsia="Calibri" w:hAnsi="Times New Roman"/>
                <w:color w:val="000000"/>
                <w:sz w:val="20"/>
              </w:rPr>
              <w:t>Swagger</w:t>
            </w:r>
            <w:proofErr w:type="spellEnd"/>
            <w:r w:rsidRPr="00492BCF">
              <w:rPr>
                <w:rFonts w:ascii="Times New Roman" w:eastAsia="Calibri" w:hAnsi="Times New Roman"/>
                <w:color w:val="000000"/>
                <w:sz w:val="20"/>
              </w:rPr>
              <w:t xml:space="preserve">, RAML a WADL formátu pro </w:t>
            </w:r>
            <w:proofErr w:type="spellStart"/>
            <w:r w:rsidRPr="00492BCF">
              <w:rPr>
                <w:rFonts w:ascii="Times New Roman" w:eastAsia="Calibri" w:hAnsi="Times New Roman"/>
                <w:color w:val="000000"/>
                <w:sz w:val="20"/>
              </w:rPr>
              <w:t>RESTful</w:t>
            </w:r>
            <w:proofErr w:type="spellEnd"/>
            <w:r w:rsidRPr="00492BCF">
              <w:rPr>
                <w:rFonts w:ascii="Times New Roman" w:eastAsia="Calibri" w:hAnsi="Times New Roman"/>
                <w:color w:val="000000"/>
                <w:sz w:val="20"/>
              </w:rPr>
              <w:t xml:space="preserve"> web </w:t>
            </w:r>
            <w:proofErr w:type="spellStart"/>
            <w:r w:rsidRPr="00492BCF">
              <w:rPr>
                <w:rFonts w:ascii="Times New Roman" w:eastAsia="Calibri" w:hAnsi="Times New Roman"/>
                <w:color w:val="000000"/>
                <w:sz w:val="20"/>
              </w:rPr>
              <w:t>service</w:t>
            </w:r>
            <w:proofErr w:type="spellEnd"/>
            <w:r w:rsidRPr="00492BCF">
              <w:rPr>
                <w:rFonts w:ascii="Times New Roman" w:eastAsia="Calibri" w:hAnsi="Times New Roman"/>
                <w:color w:val="000000"/>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5431FBA0" w14:textId="3A1B6A6F" w:rsidR="006F4694" w:rsidRPr="00492BCF" w:rsidRDefault="006F4694" w:rsidP="006F4694">
            <w:pPr>
              <w:jc w:val="center"/>
              <w:rPr>
                <w:rFonts w:ascii="Times New Roman" w:hAnsi="Times New Roman"/>
                <w:color w:val="000000"/>
              </w:rPr>
            </w:pPr>
            <w:r w:rsidRPr="00492BCF">
              <w:rPr>
                <w:rFonts w:ascii="Times New Roman" w:hAnsi="Times New Roman"/>
                <w:color w:val="000000"/>
              </w:rPr>
              <w:t>Ano</w:t>
            </w:r>
          </w:p>
        </w:tc>
      </w:tr>
      <w:tr w:rsidR="006F4694" w:rsidRPr="00492BCF" w14:paraId="39BD5ACB" w14:textId="77777777" w:rsidTr="002256FC">
        <w:trPr>
          <w:cantSplit/>
          <w:trHeight w:val="34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3890AB73" w14:textId="0C87B940" w:rsidR="006F4694" w:rsidRPr="00492BCF" w:rsidRDefault="006F4694" w:rsidP="006F4694">
            <w:pPr>
              <w:pStyle w:val="Odstavecseseznamem"/>
              <w:numPr>
                <w:ilvl w:val="0"/>
                <w:numId w:val="16"/>
              </w:numPr>
              <w:suppressAutoHyphens/>
              <w:spacing w:before="0"/>
              <w:ind w:left="346" w:hanging="284"/>
              <w:rPr>
                <w:rFonts w:ascii="Times New Roman" w:eastAsia="Calibri" w:hAnsi="Times New Roman"/>
                <w:color w:val="000000"/>
                <w:sz w:val="20"/>
              </w:rPr>
            </w:pPr>
            <w:r w:rsidRPr="00492BCF">
              <w:rPr>
                <w:rFonts w:ascii="Times New Roman" w:eastAsia="Calibri" w:hAnsi="Times New Roman"/>
                <w:color w:val="000000"/>
                <w:sz w:val="20"/>
              </w:rPr>
              <w:t xml:space="preserve">Vytvoření </w:t>
            </w:r>
            <w:proofErr w:type="spellStart"/>
            <w:r w:rsidRPr="00492BCF">
              <w:rPr>
                <w:rFonts w:ascii="Times New Roman" w:eastAsia="Calibri" w:hAnsi="Times New Roman"/>
                <w:color w:val="000000"/>
                <w:sz w:val="20"/>
              </w:rPr>
              <w:t>workflow</w:t>
            </w:r>
            <w:proofErr w:type="spellEnd"/>
            <w:r w:rsidRPr="00492BCF">
              <w:rPr>
                <w:rFonts w:ascii="Times New Roman" w:eastAsia="Calibri" w:hAnsi="Times New Roman"/>
                <w:color w:val="000000"/>
                <w:sz w:val="20"/>
              </w:rPr>
              <w:t xml:space="preserve"> pomocí UI průvodce z WSDL pro webové služby;</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210E396A" w14:textId="461C3866" w:rsidR="006F4694" w:rsidRPr="00492BCF" w:rsidRDefault="006F4694" w:rsidP="006F4694">
            <w:pPr>
              <w:jc w:val="center"/>
              <w:rPr>
                <w:rFonts w:ascii="Times New Roman" w:hAnsi="Times New Roman"/>
                <w:color w:val="000000"/>
              </w:rPr>
            </w:pPr>
            <w:r w:rsidRPr="00492BCF">
              <w:rPr>
                <w:rFonts w:ascii="Times New Roman" w:hAnsi="Times New Roman"/>
                <w:color w:val="000000"/>
              </w:rPr>
              <w:t>Ano</w:t>
            </w:r>
          </w:p>
        </w:tc>
      </w:tr>
      <w:tr w:rsidR="006F4694" w:rsidRPr="00492BCF" w14:paraId="2F0EAD4F" w14:textId="77777777" w:rsidTr="002256FC">
        <w:trPr>
          <w:cantSplit/>
          <w:trHeight w:val="34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3050FBEF" w14:textId="5126A278" w:rsidR="006F4694" w:rsidRPr="00492BCF" w:rsidRDefault="006F4694" w:rsidP="006F4694">
            <w:pPr>
              <w:pStyle w:val="Odstavecseseznamem"/>
              <w:numPr>
                <w:ilvl w:val="0"/>
                <w:numId w:val="16"/>
              </w:numPr>
              <w:suppressAutoHyphens/>
              <w:spacing w:before="0"/>
              <w:ind w:left="346" w:hanging="284"/>
              <w:rPr>
                <w:rFonts w:ascii="Times New Roman" w:eastAsia="Calibri" w:hAnsi="Times New Roman"/>
                <w:color w:val="000000"/>
                <w:sz w:val="20"/>
              </w:rPr>
            </w:pPr>
            <w:r w:rsidRPr="00492BCF">
              <w:rPr>
                <w:rFonts w:ascii="Times New Roman" w:eastAsia="Calibri" w:hAnsi="Times New Roman"/>
                <w:color w:val="000000"/>
                <w:sz w:val="20"/>
              </w:rPr>
              <w:t xml:space="preserve">Vytvoření </w:t>
            </w:r>
            <w:proofErr w:type="spellStart"/>
            <w:r w:rsidRPr="00492BCF">
              <w:rPr>
                <w:rFonts w:ascii="Times New Roman" w:eastAsia="Calibri" w:hAnsi="Times New Roman"/>
                <w:color w:val="000000"/>
                <w:sz w:val="20"/>
              </w:rPr>
              <w:t>workflow</w:t>
            </w:r>
            <w:proofErr w:type="spellEnd"/>
            <w:r w:rsidRPr="00492BCF">
              <w:rPr>
                <w:rFonts w:ascii="Times New Roman" w:eastAsia="Calibri" w:hAnsi="Times New Roman"/>
                <w:color w:val="000000"/>
                <w:sz w:val="20"/>
              </w:rPr>
              <w:t xml:space="preserve"> pomocí UI průvodce z </w:t>
            </w:r>
            <w:proofErr w:type="spellStart"/>
            <w:r w:rsidRPr="00492BCF">
              <w:rPr>
                <w:rFonts w:ascii="Times New Roman" w:eastAsia="Calibri" w:hAnsi="Times New Roman"/>
                <w:color w:val="000000"/>
                <w:sz w:val="20"/>
              </w:rPr>
              <w:t>PowerShell</w:t>
            </w:r>
            <w:proofErr w:type="spellEnd"/>
            <w:r w:rsidRPr="00492BCF">
              <w:rPr>
                <w:rFonts w:ascii="Times New Roman" w:eastAsia="Calibri" w:hAnsi="Times New Roman"/>
                <w:color w:val="000000"/>
                <w:sz w:val="20"/>
              </w:rPr>
              <w:t xml:space="preserve"> </w:t>
            </w:r>
            <w:proofErr w:type="spellStart"/>
            <w:r w:rsidRPr="00492BCF">
              <w:rPr>
                <w:rFonts w:ascii="Times New Roman" w:eastAsia="Calibri" w:hAnsi="Times New Roman"/>
                <w:color w:val="000000"/>
                <w:sz w:val="20"/>
              </w:rPr>
              <w:t>cmdlets</w:t>
            </w:r>
            <w:proofErr w:type="spellEnd"/>
            <w:r w:rsidRPr="00492BCF">
              <w:rPr>
                <w:rFonts w:ascii="Times New Roman" w:eastAsia="Calibri" w:hAnsi="Times New Roman"/>
                <w:color w:val="000000"/>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2DDDBFAA" w14:textId="49EB00C3" w:rsidR="006F4694" w:rsidRPr="00492BCF" w:rsidRDefault="006F4694" w:rsidP="006F4694">
            <w:pPr>
              <w:jc w:val="center"/>
              <w:rPr>
                <w:rFonts w:ascii="Times New Roman" w:hAnsi="Times New Roman"/>
                <w:color w:val="000000"/>
              </w:rPr>
            </w:pPr>
            <w:r w:rsidRPr="00492BCF">
              <w:rPr>
                <w:rFonts w:ascii="Times New Roman" w:hAnsi="Times New Roman"/>
                <w:color w:val="000000"/>
              </w:rPr>
              <w:t>Ano</w:t>
            </w:r>
          </w:p>
        </w:tc>
      </w:tr>
      <w:tr w:rsidR="006F4694" w:rsidRPr="00492BCF" w14:paraId="13F55F14" w14:textId="77777777" w:rsidTr="002256FC">
        <w:trPr>
          <w:cantSplit/>
          <w:trHeight w:val="34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0CF7B307" w14:textId="60837A68" w:rsidR="006F4694" w:rsidRPr="00492BCF" w:rsidRDefault="006F4694" w:rsidP="006F4694">
            <w:pPr>
              <w:pStyle w:val="Odstavecseseznamem"/>
              <w:numPr>
                <w:ilvl w:val="0"/>
                <w:numId w:val="16"/>
              </w:numPr>
              <w:suppressAutoHyphens/>
              <w:spacing w:before="0"/>
              <w:ind w:left="346" w:hanging="284"/>
              <w:rPr>
                <w:rFonts w:ascii="Times New Roman" w:eastAsia="Calibri" w:hAnsi="Times New Roman"/>
                <w:color w:val="000000"/>
                <w:sz w:val="20"/>
              </w:rPr>
            </w:pPr>
            <w:r w:rsidRPr="00492BCF">
              <w:rPr>
                <w:rFonts w:ascii="Times New Roman" w:eastAsia="Calibri" w:hAnsi="Times New Roman"/>
                <w:color w:val="000000"/>
                <w:sz w:val="20"/>
              </w:rPr>
              <w:t xml:space="preserve">Plná podpora </w:t>
            </w:r>
            <w:proofErr w:type="spellStart"/>
            <w:r w:rsidRPr="00492BCF">
              <w:rPr>
                <w:rFonts w:ascii="Times New Roman" w:eastAsia="Calibri" w:hAnsi="Times New Roman"/>
                <w:color w:val="000000"/>
                <w:sz w:val="20"/>
              </w:rPr>
              <w:t>CloudSlang</w:t>
            </w:r>
            <w:proofErr w:type="spellEnd"/>
            <w:r w:rsidRPr="00492BCF">
              <w:rPr>
                <w:rFonts w:ascii="Times New Roman" w:eastAsia="Calibri" w:hAnsi="Times New Roman"/>
                <w:color w:val="000000"/>
                <w:sz w:val="20"/>
              </w:rPr>
              <w:t xml:space="preserve"> a AFL obsahu;</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159BC586" w14:textId="3FE0B76B" w:rsidR="006F4694" w:rsidRPr="00492BCF" w:rsidRDefault="006F4694" w:rsidP="006F4694">
            <w:pPr>
              <w:jc w:val="center"/>
              <w:rPr>
                <w:rFonts w:ascii="Times New Roman" w:hAnsi="Times New Roman"/>
                <w:color w:val="000000"/>
              </w:rPr>
            </w:pPr>
            <w:r w:rsidRPr="00492BCF">
              <w:rPr>
                <w:rFonts w:ascii="Times New Roman" w:hAnsi="Times New Roman"/>
                <w:color w:val="000000"/>
              </w:rPr>
              <w:t>Ano</w:t>
            </w:r>
          </w:p>
        </w:tc>
      </w:tr>
      <w:tr w:rsidR="006F4694" w:rsidRPr="00492BCF" w14:paraId="0AF9B568" w14:textId="77777777" w:rsidTr="002256FC">
        <w:trPr>
          <w:cantSplit/>
          <w:trHeight w:val="34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4B776A8F" w14:textId="377ECCEB" w:rsidR="006F4694" w:rsidRPr="00492BCF" w:rsidRDefault="006F4694" w:rsidP="006F4694">
            <w:pPr>
              <w:pStyle w:val="Odstavecseseznamem"/>
              <w:numPr>
                <w:ilvl w:val="0"/>
                <w:numId w:val="16"/>
              </w:numPr>
              <w:suppressAutoHyphens/>
              <w:spacing w:before="0"/>
              <w:ind w:left="346" w:hanging="284"/>
              <w:rPr>
                <w:rFonts w:ascii="Times New Roman" w:eastAsia="Calibri" w:hAnsi="Times New Roman"/>
                <w:color w:val="000000"/>
                <w:sz w:val="20"/>
              </w:rPr>
            </w:pPr>
            <w:r w:rsidRPr="00492BCF">
              <w:rPr>
                <w:rFonts w:ascii="Times New Roman" w:eastAsia="Calibri" w:hAnsi="Times New Roman"/>
                <w:color w:val="000000"/>
                <w:sz w:val="20"/>
              </w:rPr>
              <w:t xml:space="preserve">Plná podpora Python </w:t>
            </w:r>
            <w:proofErr w:type="spellStart"/>
            <w:r w:rsidRPr="00492BCF">
              <w:rPr>
                <w:rFonts w:ascii="Times New Roman" w:eastAsia="Calibri" w:hAnsi="Times New Roman"/>
                <w:color w:val="000000"/>
                <w:sz w:val="20"/>
              </w:rPr>
              <w:t>expressions</w:t>
            </w:r>
            <w:proofErr w:type="spellEnd"/>
            <w:r w:rsidRPr="00492BCF">
              <w:rPr>
                <w:rFonts w:ascii="Times New Roman" w:eastAsia="Calibri" w:hAnsi="Times New Roman"/>
                <w:color w:val="000000"/>
                <w:sz w:val="20"/>
              </w:rPr>
              <w:t xml:space="preserve"> přímo ve </w:t>
            </w:r>
            <w:proofErr w:type="spellStart"/>
            <w:r w:rsidRPr="00492BCF">
              <w:rPr>
                <w:rFonts w:ascii="Times New Roman" w:eastAsia="Calibri" w:hAnsi="Times New Roman"/>
                <w:color w:val="000000"/>
                <w:sz w:val="20"/>
              </w:rPr>
              <w:t>workflow</w:t>
            </w:r>
            <w:proofErr w:type="spellEnd"/>
            <w:r w:rsidRPr="00492BCF">
              <w:rPr>
                <w:rFonts w:ascii="Times New Roman" w:eastAsia="Calibri" w:hAnsi="Times New Roman"/>
                <w:color w:val="000000"/>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3F3FBB1A" w14:textId="562FDB9D" w:rsidR="006F4694" w:rsidRPr="00492BCF" w:rsidRDefault="006F4694" w:rsidP="006F4694">
            <w:pPr>
              <w:jc w:val="center"/>
              <w:rPr>
                <w:rFonts w:ascii="Times New Roman" w:hAnsi="Times New Roman"/>
                <w:color w:val="000000"/>
              </w:rPr>
            </w:pPr>
            <w:r w:rsidRPr="00492BCF">
              <w:rPr>
                <w:rFonts w:ascii="Times New Roman" w:hAnsi="Times New Roman"/>
                <w:color w:val="000000"/>
              </w:rPr>
              <w:t>Ano</w:t>
            </w:r>
          </w:p>
        </w:tc>
      </w:tr>
      <w:tr w:rsidR="006F4694" w:rsidRPr="00492BCF" w14:paraId="05D30818" w14:textId="77777777" w:rsidTr="002256FC">
        <w:trPr>
          <w:cantSplit/>
          <w:trHeight w:val="34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5C036B46" w14:textId="4F5211EA" w:rsidR="006F4694" w:rsidRPr="00492BCF" w:rsidRDefault="006F4694" w:rsidP="006F4694">
            <w:pPr>
              <w:pStyle w:val="Odstavecseseznamem"/>
              <w:numPr>
                <w:ilvl w:val="0"/>
                <w:numId w:val="16"/>
              </w:numPr>
              <w:suppressAutoHyphens/>
              <w:spacing w:before="0"/>
              <w:ind w:left="346" w:hanging="284"/>
              <w:rPr>
                <w:rFonts w:ascii="Times New Roman" w:eastAsia="Calibri" w:hAnsi="Times New Roman"/>
                <w:color w:val="000000"/>
                <w:sz w:val="20"/>
              </w:rPr>
            </w:pPr>
            <w:r w:rsidRPr="00492BCF">
              <w:rPr>
                <w:rFonts w:ascii="Times New Roman" w:eastAsia="Calibri" w:hAnsi="Times New Roman"/>
                <w:color w:val="000000"/>
                <w:sz w:val="20"/>
              </w:rPr>
              <w:t>Škálovatelná architektura (možnost rozšíření na více konkurenčních procesů);</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0A374808" w14:textId="46E0C844" w:rsidR="006F4694" w:rsidRPr="00492BCF" w:rsidRDefault="006F4694" w:rsidP="006F4694">
            <w:pPr>
              <w:jc w:val="center"/>
              <w:rPr>
                <w:rFonts w:ascii="Times New Roman" w:hAnsi="Times New Roman"/>
                <w:color w:val="000000"/>
              </w:rPr>
            </w:pPr>
            <w:r w:rsidRPr="00492BCF">
              <w:rPr>
                <w:rFonts w:ascii="Times New Roman" w:hAnsi="Times New Roman"/>
                <w:color w:val="000000"/>
              </w:rPr>
              <w:t>Ano</w:t>
            </w:r>
          </w:p>
        </w:tc>
      </w:tr>
      <w:tr w:rsidR="006F4694" w:rsidRPr="00492BCF" w14:paraId="0B999D5F" w14:textId="77777777" w:rsidTr="002256FC">
        <w:trPr>
          <w:cantSplit/>
          <w:trHeight w:val="34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4F876199" w14:textId="66A3CB8A" w:rsidR="006F4694" w:rsidRPr="00492BCF" w:rsidRDefault="006F4694" w:rsidP="006F4694">
            <w:pPr>
              <w:pStyle w:val="Odstavecseseznamem"/>
              <w:numPr>
                <w:ilvl w:val="0"/>
                <w:numId w:val="16"/>
              </w:numPr>
              <w:suppressAutoHyphens/>
              <w:spacing w:before="0"/>
              <w:ind w:left="346" w:hanging="284"/>
              <w:rPr>
                <w:rFonts w:ascii="Times New Roman" w:eastAsia="Calibri" w:hAnsi="Times New Roman"/>
                <w:color w:val="000000"/>
                <w:sz w:val="20"/>
              </w:rPr>
            </w:pPr>
            <w:r w:rsidRPr="00492BCF">
              <w:rPr>
                <w:rFonts w:ascii="Times New Roman" w:eastAsia="Calibri" w:hAnsi="Times New Roman"/>
                <w:color w:val="000000"/>
                <w:sz w:val="20"/>
              </w:rPr>
              <w:t xml:space="preserve">Možnost týmové spolupráce při </w:t>
            </w:r>
            <w:proofErr w:type="spellStart"/>
            <w:r w:rsidRPr="00492BCF">
              <w:rPr>
                <w:rFonts w:ascii="Times New Roman" w:eastAsia="Calibri" w:hAnsi="Times New Roman"/>
                <w:color w:val="000000"/>
                <w:sz w:val="20"/>
              </w:rPr>
              <w:t>worflow</w:t>
            </w:r>
            <w:proofErr w:type="spellEnd"/>
            <w:r w:rsidRPr="00492BCF">
              <w:rPr>
                <w:rFonts w:ascii="Times New Roman" w:eastAsia="Calibri" w:hAnsi="Times New Roman"/>
                <w:color w:val="000000"/>
                <w:sz w:val="20"/>
              </w:rPr>
              <w:t xml:space="preserve"> development procesu</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17B81210" w14:textId="2FE7D2C1" w:rsidR="006F4694" w:rsidRPr="00492BCF" w:rsidRDefault="006F4694" w:rsidP="006F4694">
            <w:pPr>
              <w:jc w:val="center"/>
              <w:rPr>
                <w:rFonts w:ascii="Times New Roman" w:hAnsi="Times New Roman"/>
                <w:color w:val="000000"/>
              </w:rPr>
            </w:pPr>
            <w:r w:rsidRPr="00492BCF">
              <w:rPr>
                <w:rFonts w:ascii="Times New Roman" w:hAnsi="Times New Roman"/>
                <w:color w:val="000000"/>
              </w:rPr>
              <w:t>Ano</w:t>
            </w:r>
          </w:p>
        </w:tc>
      </w:tr>
      <w:tr w:rsidR="006F4694" w:rsidRPr="00492BCF" w14:paraId="5B1642EE" w14:textId="77777777" w:rsidTr="002256FC">
        <w:trPr>
          <w:cantSplit/>
          <w:trHeight w:val="34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55DA48E9" w14:textId="4F7D8FB7" w:rsidR="006F4694" w:rsidRPr="00492BCF" w:rsidRDefault="006F4694" w:rsidP="006F4694">
            <w:pPr>
              <w:pStyle w:val="Odstavecseseznamem"/>
              <w:numPr>
                <w:ilvl w:val="0"/>
                <w:numId w:val="16"/>
              </w:numPr>
              <w:suppressAutoHyphens/>
              <w:spacing w:before="0"/>
              <w:ind w:left="346" w:hanging="284"/>
              <w:rPr>
                <w:rFonts w:ascii="Times New Roman" w:eastAsia="Calibri" w:hAnsi="Times New Roman"/>
                <w:color w:val="000000"/>
                <w:sz w:val="20"/>
              </w:rPr>
            </w:pPr>
            <w:r w:rsidRPr="00492BCF">
              <w:rPr>
                <w:rFonts w:ascii="Times New Roman" w:eastAsia="Calibri" w:hAnsi="Times New Roman"/>
                <w:color w:val="000000"/>
                <w:sz w:val="20"/>
              </w:rPr>
              <w:t>Možnost výběru instalace na OS platformy Linux nebo Windows</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322BF301" w14:textId="1E730C43" w:rsidR="006F4694" w:rsidRPr="00492BCF" w:rsidRDefault="006F4694" w:rsidP="006F4694">
            <w:pPr>
              <w:jc w:val="center"/>
              <w:rPr>
                <w:rFonts w:ascii="Times New Roman" w:hAnsi="Times New Roman"/>
                <w:color w:val="000000"/>
              </w:rPr>
            </w:pPr>
            <w:r w:rsidRPr="00492BCF">
              <w:rPr>
                <w:rFonts w:ascii="Times New Roman" w:hAnsi="Times New Roman"/>
                <w:color w:val="000000"/>
              </w:rPr>
              <w:t>Ano</w:t>
            </w:r>
          </w:p>
        </w:tc>
      </w:tr>
      <w:tr w:rsidR="006F4694" w:rsidRPr="00492BCF" w14:paraId="47A07777" w14:textId="77777777" w:rsidTr="002256FC">
        <w:trPr>
          <w:cantSplit/>
          <w:trHeight w:val="34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1941E505" w14:textId="615BDC91" w:rsidR="006F4694" w:rsidRPr="00492BCF" w:rsidRDefault="006F4694" w:rsidP="006F4694">
            <w:pPr>
              <w:pStyle w:val="Odstavecseseznamem"/>
              <w:numPr>
                <w:ilvl w:val="0"/>
                <w:numId w:val="16"/>
              </w:numPr>
              <w:suppressAutoHyphens/>
              <w:spacing w:before="0"/>
              <w:ind w:left="346" w:hanging="284"/>
              <w:rPr>
                <w:rFonts w:ascii="Times New Roman" w:eastAsia="Calibri" w:hAnsi="Times New Roman"/>
                <w:color w:val="000000"/>
                <w:sz w:val="20"/>
              </w:rPr>
            </w:pPr>
            <w:r w:rsidRPr="00492BCF">
              <w:rPr>
                <w:rFonts w:ascii="Times New Roman" w:eastAsia="Calibri" w:hAnsi="Times New Roman"/>
                <w:color w:val="000000"/>
                <w:sz w:val="20"/>
              </w:rPr>
              <w:t xml:space="preserve">Dostupnost předdefinovaných </w:t>
            </w:r>
            <w:proofErr w:type="spellStart"/>
            <w:r w:rsidRPr="00492BCF">
              <w:rPr>
                <w:rFonts w:ascii="Times New Roman" w:eastAsia="Calibri" w:hAnsi="Times New Roman"/>
                <w:color w:val="000000"/>
                <w:sz w:val="20"/>
              </w:rPr>
              <w:t>workflow</w:t>
            </w:r>
            <w:proofErr w:type="spellEnd"/>
            <w:r w:rsidRPr="00492BCF">
              <w:rPr>
                <w:rFonts w:ascii="Times New Roman" w:eastAsia="Calibri" w:hAnsi="Times New Roman"/>
                <w:color w:val="000000"/>
                <w:sz w:val="20"/>
              </w:rPr>
              <w:t xml:space="preserve"> a operací (min. 1000)</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0FFBBD79" w14:textId="396EC796" w:rsidR="006F4694" w:rsidRPr="00492BCF" w:rsidRDefault="006F4694" w:rsidP="006F4694">
            <w:pPr>
              <w:jc w:val="center"/>
              <w:rPr>
                <w:rFonts w:ascii="Times New Roman" w:hAnsi="Times New Roman"/>
                <w:color w:val="000000"/>
              </w:rPr>
            </w:pPr>
            <w:r w:rsidRPr="00492BCF">
              <w:rPr>
                <w:rFonts w:ascii="Times New Roman" w:hAnsi="Times New Roman"/>
                <w:color w:val="000000"/>
              </w:rPr>
              <w:t>Ano, min. 1000</w:t>
            </w:r>
          </w:p>
        </w:tc>
      </w:tr>
      <w:tr w:rsidR="006F4694" w:rsidRPr="00492BCF" w14:paraId="6896214B" w14:textId="77777777" w:rsidTr="002256FC">
        <w:trPr>
          <w:cantSplit/>
          <w:trHeight w:val="34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6DF6FE3C" w14:textId="1C299559" w:rsidR="006F4694" w:rsidRPr="00492BCF" w:rsidRDefault="006F4694" w:rsidP="006F4694">
            <w:pPr>
              <w:pStyle w:val="Odstavecseseznamem"/>
              <w:numPr>
                <w:ilvl w:val="0"/>
                <w:numId w:val="16"/>
              </w:numPr>
              <w:suppressAutoHyphens/>
              <w:spacing w:before="0"/>
              <w:ind w:left="346" w:hanging="284"/>
              <w:rPr>
                <w:rFonts w:ascii="Times New Roman" w:eastAsia="Calibri" w:hAnsi="Times New Roman"/>
                <w:color w:val="000000"/>
                <w:sz w:val="20"/>
              </w:rPr>
            </w:pPr>
            <w:r w:rsidRPr="00492BCF">
              <w:rPr>
                <w:rFonts w:ascii="Times New Roman" w:eastAsia="Calibri" w:hAnsi="Times New Roman"/>
                <w:color w:val="000000"/>
                <w:sz w:val="20"/>
              </w:rPr>
              <w:t xml:space="preserve">Možnost efektivního vytvoření </w:t>
            </w:r>
            <w:proofErr w:type="spellStart"/>
            <w:r w:rsidRPr="00492BCF">
              <w:rPr>
                <w:rFonts w:ascii="Times New Roman" w:eastAsia="Calibri" w:hAnsi="Times New Roman"/>
                <w:color w:val="000000"/>
                <w:sz w:val="20"/>
              </w:rPr>
              <w:t>worflow</w:t>
            </w:r>
            <w:proofErr w:type="spellEnd"/>
            <w:r w:rsidRPr="00492BCF">
              <w:rPr>
                <w:rFonts w:ascii="Times New Roman" w:eastAsia="Calibri" w:hAnsi="Times New Roman"/>
                <w:color w:val="000000"/>
                <w:sz w:val="20"/>
              </w:rPr>
              <w:t xml:space="preserve"> pro technologie, které nejsou součástí standardního </w:t>
            </w:r>
            <w:proofErr w:type="gramStart"/>
            <w:r w:rsidRPr="00492BCF">
              <w:rPr>
                <w:rFonts w:ascii="Times New Roman" w:eastAsia="Calibri" w:hAnsi="Times New Roman"/>
                <w:color w:val="000000"/>
                <w:sz w:val="20"/>
              </w:rPr>
              <w:t>obsahu - podpora</w:t>
            </w:r>
            <w:proofErr w:type="gramEnd"/>
            <w:r w:rsidRPr="00492BCF">
              <w:rPr>
                <w:rFonts w:ascii="Times New Roman" w:eastAsia="Calibri" w:hAnsi="Times New Roman"/>
                <w:color w:val="000000"/>
                <w:sz w:val="20"/>
              </w:rPr>
              <w:t xml:space="preserve"> technologií webových služeb, REST API, </w:t>
            </w:r>
            <w:proofErr w:type="spellStart"/>
            <w:r w:rsidRPr="00492BCF">
              <w:rPr>
                <w:rFonts w:ascii="Times New Roman" w:eastAsia="Calibri" w:hAnsi="Times New Roman"/>
                <w:color w:val="000000"/>
                <w:sz w:val="20"/>
              </w:rPr>
              <w:t>Powershell</w:t>
            </w:r>
            <w:proofErr w:type="spellEnd"/>
            <w:r w:rsidRPr="00492BCF">
              <w:rPr>
                <w:rFonts w:ascii="Times New Roman" w:eastAsia="Calibri" w:hAnsi="Times New Roman"/>
                <w:color w:val="000000"/>
                <w:sz w:val="20"/>
              </w:rPr>
              <w:t xml:space="preserve"> </w:t>
            </w:r>
            <w:proofErr w:type="spellStart"/>
            <w:r w:rsidRPr="00492BCF">
              <w:rPr>
                <w:rFonts w:ascii="Times New Roman" w:eastAsia="Calibri" w:hAnsi="Times New Roman"/>
                <w:color w:val="000000"/>
                <w:sz w:val="20"/>
              </w:rPr>
              <w:t>cmdlets</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14:paraId="3784469F" w14:textId="1E793559" w:rsidR="006F4694" w:rsidRPr="00492BCF" w:rsidRDefault="006F4694" w:rsidP="006F4694">
            <w:pPr>
              <w:jc w:val="center"/>
              <w:rPr>
                <w:rFonts w:ascii="Times New Roman" w:hAnsi="Times New Roman"/>
                <w:color w:val="000000"/>
              </w:rPr>
            </w:pPr>
            <w:r w:rsidRPr="00492BCF">
              <w:rPr>
                <w:rFonts w:ascii="Times New Roman" w:hAnsi="Times New Roman"/>
                <w:color w:val="000000"/>
              </w:rPr>
              <w:t>Ano</w:t>
            </w:r>
          </w:p>
        </w:tc>
      </w:tr>
    </w:tbl>
    <w:bookmarkEnd w:id="0"/>
    <w:p w14:paraId="0BA0C3AA" w14:textId="053EA364" w:rsidR="0026196E" w:rsidRPr="00492BCF" w:rsidRDefault="00021758" w:rsidP="003523C0">
      <w:pPr>
        <w:keepNext/>
        <w:spacing w:before="360" w:line="276" w:lineRule="auto"/>
        <w:outlineLvl w:val="2"/>
        <w:rPr>
          <w:rFonts w:ascii="Times New Roman" w:eastAsiaTheme="minorEastAsia" w:hAnsi="Times New Roman"/>
          <w:b/>
          <w:bCs/>
          <w:caps/>
          <w:color w:val="1F497D" w:themeColor="text2"/>
          <w:spacing w:val="15"/>
          <w:sz w:val="24"/>
          <w:szCs w:val="24"/>
        </w:rPr>
      </w:pPr>
      <w:r w:rsidRPr="00492BCF">
        <w:rPr>
          <w:rFonts w:ascii="Times New Roman" w:eastAsiaTheme="minorEastAsia" w:hAnsi="Times New Roman"/>
          <w:b/>
          <w:bCs/>
          <w:caps/>
          <w:color w:val="1F497D" w:themeColor="text2"/>
          <w:spacing w:val="15"/>
          <w:sz w:val="24"/>
          <w:szCs w:val="24"/>
        </w:rPr>
        <w:t>instalace, konfigurace</w:t>
      </w:r>
      <w:r w:rsidR="005B299B" w:rsidRPr="00492BCF">
        <w:rPr>
          <w:rFonts w:ascii="Times New Roman" w:eastAsiaTheme="minorEastAsia" w:hAnsi="Times New Roman"/>
          <w:b/>
          <w:bCs/>
          <w:caps/>
          <w:color w:val="1F497D" w:themeColor="text2"/>
          <w:spacing w:val="15"/>
          <w:sz w:val="24"/>
          <w:szCs w:val="24"/>
        </w:rPr>
        <w:t xml:space="preserve"> </w:t>
      </w:r>
      <w:r w:rsidRPr="00492BCF">
        <w:rPr>
          <w:rFonts w:ascii="Times New Roman" w:eastAsiaTheme="minorEastAsia" w:hAnsi="Times New Roman"/>
          <w:b/>
          <w:bCs/>
          <w:caps/>
          <w:color w:val="1F497D" w:themeColor="text2"/>
          <w:spacing w:val="15"/>
          <w:sz w:val="24"/>
          <w:szCs w:val="24"/>
        </w:rPr>
        <w:t>a školení</w:t>
      </w:r>
    </w:p>
    <w:p w14:paraId="2DAF374E" w14:textId="6AFC148A" w:rsidR="001D1000" w:rsidRPr="00492BCF" w:rsidRDefault="000C1E4D" w:rsidP="000C1E4D">
      <w:pPr>
        <w:spacing w:before="120"/>
        <w:rPr>
          <w:rFonts w:ascii="Times New Roman" w:hAnsi="Times New Roman"/>
          <w:sz w:val="22"/>
          <w:szCs w:val="22"/>
        </w:rPr>
      </w:pPr>
      <w:r w:rsidRPr="00492BCF">
        <w:rPr>
          <w:rFonts w:ascii="Times New Roman" w:hAnsi="Times New Roman"/>
          <w:iCs/>
          <w:sz w:val="22"/>
          <w:szCs w:val="22"/>
        </w:rPr>
        <w:t>Kupující požaduje poskytnutí služeb nezbytných k řádnému uvedení předmětu plnění do provozu minimálně v níže uvedeném rozsahu</w:t>
      </w:r>
      <w:r w:rsidR="002B21BF" w:rsidRPr="00492BCF">
        <w:rPr>
          <w:rFonts w:ascii="Times New Roman" w:hAnsi="Times New Roman"/>
          <w:iCs/>
          <w:sz w:val="22"/>
          <w:szCs w:val="22"/>
        </w:rPr>
        <w:t>:</w:t>
      </w:r>
    </w:p>
    <w:p w14:paraId="37326362" w14:textId="19FDC187" w:rsidR="00FC2662" w:rsidRPr="00492BCF" w:rsidRDefault="00FC2662" w:rsidP="00FC2662">
      <w:pPr>
        <w:pStyle w:val="Odstavecseseznamem"/>
        <w:numPr>
          <w:ilvl w:val="0"/>
          <w:numId w:val="9"/>
        </w:numPr>
        <w:tabs>
          <w:tab w:val="clear" w:pos="568"/>
          <w:tab w:val="num" w:pos="993"/>
        </w:tabs>
        <w:spacing w:before="120"/>
        <w:ind w:left="993"/>
        <w:rPr>
          <w:rFonts w:ascii="Times New Roman" w:hAnsi="Times New Roman"/>
          <w:bCs/>
        </w:rPr>
      </w:pPr>
      <w:r w:rsidRPr="00492BCF">
        <w:rPr>
          <w:rFonts w:ascii="Times New Roman" w:hAnsi="Times New Roman"/>
          <w:bCs/>
        </w:rPr>
        <w:t>aktivace licence;</w:t>
      </w:r>
    </w:p>
    <w:p w14:paraId="76EDBB28" w14:textId="6203A261" w:rsidR="001D1000" w:rsidRPr="00492BCF" w:rsidRDefault="002B21BF" w:rsidP="000C1E4D">
      <w:pPr>
        <w:pStyle w:val="Odstavecseseznamem"/>
        <w:numPr>
          <w:ilvl w:val="0"/>
          <w:numId w:val="9"/>
        </w:numPr>
        <w:tabs>
          <w:tab w:val="clear" w:pos="568"/>
          <w:tab w:val="num" w:pos="993"/>
        </w:tabs>
        <w:spacing w:before="120"/>
        <w:ind w:left="993"/>
        <w:rPr>
          <w:rFonts w:ascii="Times New Roman" w:hAnsi="Times New Roman"/>
          <w:bCs/>
        </w:rPr>
      </w:pPr>
      <w:r w:rsidRPr="00492BCF">
        <w:rPr>
          <w:rFonts w:ascii="Times New Roman" w:hAnsi="Times New Roman"/>
          <w:bCs/>
        </w:rPr>
        <w:t xml:space="preserve">instalace, </w:t>
      </w:r>
      <w:r w:rsidR="00FC2662" w:rsidRPr="00492BCF">
        <w:rPr>
          <w:rFonts w:ascii="Times New Roman" w:hAnsi="Times New Roman"/>
          <w:bCs/>
        </w:rPr>
        <w:t>implementace</w:t>
      </w:r>
      <w:r w:rsidRPr="00492BCF">
        <w:rPr>
          <w:rFonts w:ascii="Times New Roman" w:hAnsi="Times New Roman"/>
          <w:bCs/>
        </w:rPr>
        <w:t xml:space="preserve"> a </w:t>
      </w:r>
      <w:r w:rsidR="00FC2662" w:rsidRPr="00492BCF">
        <w:rPr>
          <w:rFonts w:ascii="Times New Roman" w:hAnsi="Times New Roman"/>
          <w:bCs/>
        </w:rPr>
        <w:t xml:space="preserve">integrace dodávaného </w:t>
      </w:r>
      <w:r w:rsidRPr="00492BCF">
        <w:rPr>
          <w:rFonts w:ascii="Times New Roman" w:hAnsi="Times New Roman"/>
          <w:bCs/>
        </w:rPr>
        <w:t xml:space="preserve">řešení </w:t>
      </w:r>
      <w:r w:rsidR="00FC2662" w:rsidRPr="00492BCF">
        <w:rPr>
          <w:rFonts w:ascii="Times New Roman" w:hAnsi="Times New Roman"/>
          <w:bCs/>
        </w:rPr>
        <w:t>do</w:t>
      </w:r>
      <w:r w:rsidRPr="00492BCF">
        <w:rPr>
          <w:rFonts w:ascii="Times New Roman" w:hAnsi="Times New Roman"/>
          <w:bCs/>
        </w:rPr>
        <w:t> infrastruktury kupujícího</w:t>
      </w:r>
      <w:r w:rsidR="000C1E4D" w:rsidRPr="00492BCF">
        <w:rPr>
          <w:rFonts w:ascii="Times New Roman" w:hAnsi="Times New Roman"/>
          <w:bCs/>
        </w:rPr>
        <w:t>;</w:t>
      </w:r>
    </w:p>
    <w:p w14:paraId="6CB304A2" w14:textId="6DE31D45" w:rsidR="00021758" w:rsidRPr="00492BCF" w:rsidRDefault="00FC2662">
      <w:pPr>
        <w:pStyle w:val="Odstavecseseznamem"/>
        <w:numPr>
          <w:ilvl w:val="0"/>
          <w:numId w:val="9"/>
        </w:numPr>
        <w:tabs>
          <w:tab w:val="clear" w:pos="568"/>
          <w:tab w:val="num" w:pos="993"/>
        </w:tabs>
        <w:spacing w:before="120"/>
        <w:ind w:left="993"/>
        <w:rPr>
          <w:rFonts w:ascii="Times New Roman" w:hAnsi="Times New Roman"/>
          <w:bCs/>
        </w:rPr>
      </w:pPr>
      <w:r w:rsidRPr="00492BCF">
        <w:rPr>
          <w:rFonts w:ascii="Times New Roman" w:hAnsi="Times New Roman"/>
          <w:bCs/>
        </w:rPr>
        <w:t>vytvoření úlohy automatického restartu služby na základě požadavku z dohledového systému;</w:t>
      </w:r>
    </w:p>
    <w:p w14:paraId="495A4AA7" w14:textId="15928E82" w:rsidR="00FC2662" w:rsidRPr="00492BCF" w:rsidRDefault="00FC2662">
      <w:pPr>
        <w:pStyle w:val="Odstavecseseznamem"/>
        <w:numPr>
          <w:ilvl w:val="0"/>
          <w:numId w:val="9"/>
        </w:numPr>
        <w:tabs>
          <w:tab w:val="clear" w:pos="568"/>
          <w:tab w:val="num" w:pos="993"/>
        </w:tabs>
        <w:spacing w:before="120"/>
        <w:ind w:left="993"/>
        <w:rPr>
          <w:rFonts w:ascii="Times New Roman" w:hAnsi="Times New Roman"/>
          <w:bCs/>
        </w:rPr>
      </w:pPr>
      <w:r w:rsidRPr="00492BCF">
        <w:rPr>
          <w:rFonts w:ascii="Times New Roman" w:hAnsi="Times New Roman"/>
          <w:bCs/>
        </w:rPr>
        <w:t>školení v rozsahu 8 hod. pro 2 osoby;</w:t>
      </w:r>
    </w:p>
    <w:p w14:paraId="0459799C" w14:textId="3119AABF" w:rsidR="002C3665" w:rsidRPr="00492BCF" w:rsidRDefault="002B21BF">
      <w:pPr>
        <w:pStyle w:val="Odstavecseseznamem"/>
        <w:numPr>
          <w:ilvl w:val="0"/>
          <w:numId w:val="9"/>
        </w:numPr>
        <w:tabs>
          <w:tab w:val="clear" w:pos="568"/>
          <w:tab w:val="num" w:pos="993"/>
        </w:tabs>
        <w:spacing w:before="120"/>
        <w:ind w:left="993"/>
        <w:rPr>
          <w:rFonts w:ascii="Times New Roman" w:hAnsi="Times New Roman"/>
          <w:bCs/>
        </w:rPr>
      </w:pPr>
      <w:r w:rsidRPr="00492BCF">
        <w:rPr>
          <w:rFonts w:ascii="Times New Roman" w:hAnsi="Times New Roman"/>
          <w:bCs/>
        </w:rPr>
        <w:t xml:space="preserve">dodávka </w:t>
      </w:r>
      <w:r w:rsidR="000C1E4D" w:rsidRPr="00492BCF">
        <w:rPr>
          <w:rFonts w:ascii="Times New Roman" w:hAnsi="Times New Roman"/>
          <w:bCs/>
        </w:rPr>
        <w:t xml:space="preserve">uživatelské a administrátorské </w:t>
      </w:r>
      <w:r w:rsidRPr="00492BCF">
        <w:rPr>
          <w:rFonts w:ascii="Times New Roman" w:hAnsi="Times New Roman"/>
          <w:bCs/>
        </w:rPr>
        <w:t>dokumentace;</w:t>
      </w:r>
    </w:p>
    <w:p w14:paraId="7936DBE7" w14:textId="55AB5D17" w:rsidR="000C1E4D" w:rsidRPr="00492BCF" w:rsidRDefault="000C1E4D" w:rsidP="00B77490">
      <w:pPr>
        <w:spacing w:before="120"/>
        <w:jc w:val="both"/>
        <w:rPr>
          <w:rFonts w:ascii="Times New Roman" w:hAnsi="Times New Roman"/>
          <w:iCs/>
          <w:sz w:val="22"/>
          <w:szCs w:val="22"/>
        </w:rPr>
      </w:pPr>
      <w:r w:rsidRPr="00492BCF">
        <w:rPr>
          <w:rFonts w:ascii="Times New Roman" w:hAnsi="Times New Roman"/>
          <w:iCs/>
          <w:sz w:val="22"/>
          <w:szCs w:val="22"/>
        </w:rPr>
        <w:t xml:space="preserve">Součástí instalačních a </w:t>
      </w:r>
      <w:r w:rsidR="00FC0B8E" w:rsidRPr="00492BCF">
        <w:rPr>
          <w:rFonts w:ascii="Times New Roman" w:hAnsi="Times New Roman"/>
          <w:iCs/>
          <w:sz w:val="22"/>
          <w:szCs w:val="22"/>
        </w:rPr>
        <w:t>konfiguračních</w:t>
      </w:r>
      <w:r w:rsidRPr="00492BCF">
        <w:rPr>
          <w:rFonts w:ascii="Times New Roman" w:hAnsi="Times New Roman"/>
          <w:iCs/>
          <w:sz w:val="22"/>
          <w:szCs w:val="22"/>
        </w:rPr>
        <w:t xml:space="preserve"> prací je také poskytování podpory ze strany výrobce při řešení problémů a ověření funkčnosti dodaného řešení.</w:t>
      </w:r>
    </w:p>
    <w:p w14:paraId="0C0401FA" w14:textId="0CADB6B9" w:rsidR="001D1000" w:rsidRPr="00492BCF" w:rsidRDefault="002B21BF" w:rsidP="003523C0">
      <w:pPr>
        <w:keepNext/>
        <w:spacing w:before="360" w:line="276" w:lineRule="auto"/>
        <w:outlineLvl w:val="2"/>
        <w:rPr>
          <w:rFonts w:ascii="Times New Roman" w:eastAsiaTheme="minorEastAsia" w:hAnsi="Times New Roman"/>
          <w:b/>
          <w:bCs/>
          <w:caps/>
          <w:color w:val="1F497D" w:themeColor="text2"/>
          <w:spacing w:val="15"/>
          <w:sz w:val="24"/>
          <w:szCs w:val="24"/>
        </w:rPr>
      </w:pPr>
      <w:r w:rsidRPr="00492BCF">
        <w:rPr>
          <w:rFonts w:ascii="Times New Roman" w:eastAsiaTheme="minorEastAsia" w:hAnsi="Times New Roman"/>
          <w:b/>
          <w:bCs/>
          <w:caps/>
          <w:color w:val="1F497D" w:themeColor="text2"/>
          <w:spacing w:val="15"/>
          <w:sz w:val="24"/>
          <w:szCs w:val="24"/>
        </w:rPr>
        <w:t>Požadavky na technickou podporu</w:t>
      </w:r>
    </w:p>
    <w:p w14:paraId="10CC8B58" w14:textId="13CBB65E" w:rsidR="001D1000" w:rsidRPr="00492BCF" w:rsidRDefault="002B21BF" w:rsidP="003523C0">
      <w:pPr>
        <w:spacing w:before="120"/>
        <w:jc w:val="both"/>
        <w:rPr>
          <w:rFonts w:ascii="Times New Roman" w:hAnsi="Times New Roman"/>
          <w:iCs/>
          <w:sz w:val="22"/>
          <w:szCs w:val="22"/>
        </w:rPr>
      </w:pPr>
      <w:r w:rsidRPr="00492BCF">
        <w:rPr>
          <w:rFonts w:ascii="Times New Roman" w:hAnsi="Times New Roman"/>
          <w:iCs/>
          <w:sz w:val="22"/>
          <w:szCs w:val="22"/>
        </w:rPr>
        <w:t xml:space="preserve">Dodané zboží musí být pokryto oficiální zárukou a technickou podporou po dobu </w:t>
      </w:r>
      <w:r w:rsidR="00B77490" w:rsidRPr="00492BCF">
        <w:rPr>
          <w:rFonts w:ascii="Times New Roman" w:hAnsi="Times New Roman"/>
          <w:iCs/>
          <w:sz w:val="22"/>
          <w:szCs w:val="22"/>
        </w:rPr>
        <w:t>12</w:t>
      </w:r>
      <w:r w:rsidRPr="00492BCF">
        <w:rPr>
          <w:rFonts w:ascii="Times New Roman" w:hAnsi="Times New Roman"/>
          <w:iCs/>
          <w:sz w:val="22"/>
          <w:szCs w:val="22"/>
        </w:rPr>
        <w:t xml:space="preserve"> měsíců.</w:t>
      </w:r>
    </w:p>
    <w:p w14:paraId="120A794D" w14:textId="24730A81" w:rsidR="001D1000" w:rsidRPr="00492BCF" w:rsidRDefault="002B21BF">
      <w:pPr>
        <w:pStyle w:val="Odstavecseseznamem"/>
        <w:numPr>
          <w:ilvl w:val="0"/>
          <w:numId w:val="9"/>
        </w:numPr>
        <w:tabs>
          <w:tab w:val="clear" w:pos="568"/>
          <w:tab w:val="num" w:pos="993"/>
        </w:tabs>
        <w:spacing w:before="120"/>
        <w:ind w:left="993"/>
        <w:jc w:val="both"/>
        <w:rPr>
          <w:rFonts w:ascii="Times New Roman" w:hAnsi="Times New Roman"/>
          <w:bCs/>
        </w:rPr>
      </w:pPr>
      <w:r w:rsidRPr="00492BCF">
        <w:rPr>
          <w:rFonts w:ascii="Times New Roman" w:hAnsi="Times New Roman"/>
        </w:rPr>
        <w:t>Po celou dobu trvání záruční doby (</w:t>
      </w:r>
      <w:r w:rsidR="00337C41" w:rsidRPr="00492BCF">
        <w:rPr>
          <w:rFonts w:ascii="Times New Roman" w:hAnsi="Times New Roman"/>
        </w:rPr>
        <w:t>12</w:t>
      </w:r>
      <w:r w:rsidRPr="00492BCF">
        <w:rPr>
          <w:rFonts w:ascii="Times New Roman" w:hAnsi="Times New Roman"/>
        </w:rPr>
        <w:t xml:space="preserve"> měsíců) je dodavatelem poskytován servis technikem v</w:t>
      </w:r>
      <w:r w:rsidR="00932422" w:rsidRPr="00492BCF">
        <w:rPr>
          <w:rFonts w:ascii="Times New Roman" w:hAnsi="Times New Roman"/>
        </w:rPr>
        <w:t> </w:t>
      </w:r>
      <w:r w:rsidRPr="00492BCF">
        <w:rPr>
          <w:rFonts w:ascii="Times New Roman" w:hAnsi="Times New Roman"/>
        </w:rPr>
        <w:t>místě instalace systému s</w:t>
      </w:r>
      <w:r w:rsidR="00932422" w:rsidRPr="00492BCF">
        <w:rPr>
          <w:rFonts w:ascii="Times New Roman" w:hAnsi="Times New Roman"/>
        </w:rPr>
        <w:t> </w:t>
      </w:r>
      <w:r w:rsidRPr="00492BCF">
        <w:rPr>
          <w:rFonts w:ascii="Times New Roman" w:hAnsi="Times New Roman"/>
        </w:rPr>
        <w:t>garantovanou</w:t>
      </w:r>
      <w:r w:rsidR="00932422" w:rsidRPr="00492BCF">
        <w:rPr>
          <w:rFonts w:ascii="Times New Roman" w:hAnsi="Times New Roman"/>
        </w:rPr>
        <w:t xml:space="preserve"> dobou</w:t>
      </w:r>
      <w:r w:rsidRPr="00492BCF">
        <w:rPr>
          <w:rFonts w:ascii="Times New Roman" w:hAnsi="Times New Roman"/>
        </w:rPr>
        <w:t xml:space="preserve"> </w:t>
      </w:r>
      <w:r w:rsidR="005B299B" w:rsidRPr="00492BCF">
        <w:rPr>
          <w:rFonts w:ascii="Times New Roman" w:hAnsi="Times New Roman"/>
        </w:rPr>
        <w:t>zahájení odstranění vady</w:t>
      </w:r>
      <w:r w:rsidRPr="00492BCF">
        <w:rPr>
          <w:rFonts w:ascii="Times New Roman" w:hAnsi="Times New Roman"/>
        </w:rPr>
        <w:t xml:space="preserve"> následující pracovní den</w:t>
      </w:r>
      <w:r w:rsidR="00932422" w:rsidRPr="00492BCF">
        <w:rPr>
          <w:rFonts w:ascii="Times New Roman" w:hAnsi="Times New Roman"/>
        </w:rPr>
        <w:t xml:space="preserve"> po nahlášení</w:t>
      </w:r>
      <w:r w:rsidRPr="00492BCF">
        <w:rPr>
          <w:rFonts w:ascii="Times New Roman" w:hAnsi="Times New Roman"/>
        </w:rPr>
        <w:t xml:space="preserve"> a odstraněním vady nejpozději do </w:t>
      </w:r>
      <w:r w:rsidR="00932422" w:rsidRPr="00492BCF">
        <w:rPr>
          <w:rFonts w:ascii="Times New Roman" w:hAnsi="Times New Roman"/>
        </w:rPr>
        <w:t>5</w:t>
      </w:r>
      <w:r w:rsidRPr="00492BCF">
        <w:rPr>
          <w:rFonts w:ascii="Times New Roman" w:hAnsi="Times New Roman"/>
        </w:rPr>
        <w:t xml:space="preserve"> pracovních dnů od nahlášení vady;</w:t>
      </w:r>
    </w:p>
    <w:p w14:paraId="0400A171" w14:textId="60BFAA30" w:rsidR="005B299B" w:rsidRPr="00492BCF" w:rsidRDefault="002B21BF" w:rsidP="00932422">
      <w:pPr>
        <w:pStyle w:val="Odstavecseseznamem"/>
        <w:numPr>
          <w:ilvl w:val="0"/>
          <w:numId w:val="9"/>
        </w:numPr>
        <w:tabs>
          <w:tab w:val="clear" w:pos="568"/>
          <w:tab w:val="num" w:pos="993"/>
        </w:tabs>
        <w:spacing w:before="120"/>
        <w:ind w:left="993"/>
        <w:jc w:val="both"/>
        <w:rPr>
          <w:rFonts w:ascii="Times New Roman" w:hAnsi="Times New Roman"/>
        </w:rPr>
      </w:pPr>
      <w:r w:rsidRPr="00492BCF">
        <w:rPr>
          <w:rFonts w:ascii="Times New Roman" w:hAnsi="Times New Roman"/>
        </w:rPr>
        <w:t>Technická podpora zahrnující</w:t>
      </w:r>
      <w:r w:rsidR="00932422" w:rsidRPr="00492BCF">
        <w:rPr>
          <w:rFonts w:ascii="Times New Roman" w:hAnsi="Times New Roman"/>
        </w:rPr>
        <w:t xml:space="preserve"> </w:t>
      </w:r>
      <w:r w:rsidR="00DB0780" w:rsidRPr="00492BCF">
        <w:rPr>
          <w:rFonts w:ascii="Times New Roman" w:hAnsi="Times New Roman"/>
        </w:rPr>
        <w:t>vzdálenou telefonickou podporu v režimu 9 x 5 v čase od 8:00 do 17:00 hod.</w:t>
      </w:r>
      <w:r w:rsidR="00932422" w:rsidRPr="00492BCF">
        <w:rPr>
          <w:rFonts w:ascii="Times New Roman" w:hAnsi="Times New Roman"/>
        </w:rPr>
        <w:t xml:space="preserve">, </w:t>
      </w:r>
      <w:r w:rsidRPr="00492BCF">
        <w:rPr>
          <w:rFonts w:ascii="Times New Roman" w:hAnsi="Times New Roman"/>
        </w:rPr>
        <w:t>přístup k webovému zákaznickému centru</w:t>
      </w:r>
      <w:r w:rsidR="00932422" w:rsidRPr="00492BCF">
        <w:rPr>
          <w:rFonts w:ascii="Times New Roman" w:hAnsi="Times New Roman"/>
        </w:rPr>
        <w:t>,</w:t>
      </w:r>
      <w:r w:rsidRPr="00492BCF">
        <w:rPr>
          <w:rFonts w:ascii="Times New Roman" w:hAnsi="Times New Roman"/>
        </w:rPr>
        <w:t xml:space="preserve"> </w:t>
      </w:r>
      <w:r w:rsidRPr="00492BCF">
        <w:rPr>
          <w:rFonts w:ascii="Times New Roman" w:hAnsi="Times New Roman"/>
          <w:bCs/>
        </w:rPr>
        <w:t>poskytování nových verzí systému</w:t>
      </w:r>
      <w:r w:rsidR="00932422" w:rsidRPr="00492BCF">
        <w:rPr>
          <w:rFonts w:ascii="Times New Roman" w:hAnsi="Times New Roman"/>
          <w:bCs/>
        </w:rPr>
        <w:t>.</w:t>
      </w:r>
      <w:r w:rsidR="00DB0780" w:rsidRPr="00492BCF">
        <w:rPr>
          <w:rFonts w:ascii="Times New Roman" w:hAnsi="Times New Roman"/>
          <w:bCs/>
        </w:rPr>
        <w:t xml:space="preserve"> </w:t>
      </w:r>
      <w:r w:rsidR="00932422" w:rsidRPr="00492BCF">
        <w:rPr>
          <w:rFonts w:ascii="Times New Roman" w:hAnsi="Times New Roman"/>
          <w:bCs/>
        </w:rPr>
        <w:t>K</w:t>
      </w:r>
      <w:r w:rsidRPr="00492BCF">
        <w:rPr>
          <w:rFonts w:ascii="Times New Roman" w:hAnsi="Times New Roman"/>
          <w:iCs/>
        </w:rPr>
        <w:t>upující musí mít možnost si sám legálně stahovat bezpečnostní záplaty i nové verze software/firmware přímo ze stránek výrobce, na základě příslušného zaregistrování produktu prodávajícím.</w:t>
      </w:r>
    </w:p>
    <w:p w14:paraId="51241BCC" w14:textId="547C3D01" w:rsidR="004B7215" w:rsidRPr="00492BCF" w:rsidRDefault="004B7215" w:rsidP="004B7215">
      <w:pPr>
        <w:keepNext/>
        <w:pageBreakBefore/>
        <w:spacing w:before="0"/>
        <w:jc w:val="right"/>
        <w:outlineLvl w:val="0"/>
        <w:rPr>
          <w:rFonts w:ascii="Times New Roman" w:hAnsi="Times New Roman"/>
          <w:sz w:val="22"/>
          <w:szCs w:val="22"/>
        </w:rPr>
      </w:pPr>
      <w:r w:rsidRPr="00492BCF">
        <w:rPr>
          <w:rFonts w:ascii="Times New Roman" w:hAnsi="Times New Roman"/>
          <w:sz w:val="22"/>
          <w:szCs w:val="22"/>
        </w:rPr>
        <w:t xml:space="preserve">Příloha č. 2 ke smlouvě č.: </w:t>
      </w:r>
      <w:r w:rsidR="00D136AB">
        <w:rPr>
          <w:rFonts w:ascii="Times New Roman" w:hAnsi="Times New Roman"/>
          <w:sz w:val="22"/>
          <w:szCs w:val="22"/>
        </w:rPr>
        <w:t>2778</w:t>
      </w:r>
      <w:r w:rsidRPr="00492BCF">
        <w:rPr>
          <w:rFonts w:ascii="Times New Roman" w:hAnsi="Times New Roman"/>
          <w:sz w:val="22"/>
          <w:szCs w:val="22"/>
        </w:rPr>
        <w:t>/202</w:t>
      </w:r>
      <w:r w:rsidR="00B77490" w:rsidRPr="00492BCF">
        <w:rPr>
          <w:rFonts w:ascii="Times New Roman" w:hAnsi="Times New Roman"/>
          <w:sz w:val="22"/>
          <w:szCs w:val="22"/>
        </w:rPr>
        <w:t>4</w:t>
      </w:r>
      <w:r w:rsidRPr="00492BCF">
        <w:rPr>
          <w:rFonts w:ascii="Times New Roman" w:hAnsi="Times New Roman"/>
          <w:sz w:val="22"/>
          <w:szCs w:val="22"/>
        </w:rPr>
        <w:t>/IT/VZ</w:t>
      </w:r>
    </w:p>
    <w:p w14:paraId="53BD01C3" w14:textId="7AD6EEAA" w:rsidR="004B7215" w:rsidRPr="00492BCF" w:rsidRDefault="000C383C" w:rsidP="004B7215">
      <w:pPr>
        <w:pStyle w:val="SBSTitulekmal"/>
        <w:keepNext w:val="0"/>
        <w:spacing w:before="360" w:after="120"/>
        <w:jc w:val="left"/>
        <w:outlineLvl w:val="1"/>
        <w:rPr>
          <w:rFonts w:ascii="Times New Roman" w:hAnsi="Times New Roman"/>
          <w:sz w:val="28"/>
          <w:szCs w:val="28"/>
        </w:rPr>
      </w:pPr>
      <w:r w:rsidRPr="00492BCF">
        <w:rPr>
          <w:rFonts w:ascii="Times New Roman" w:hAnsi="Times New Roman"/>
          <w:sz w:val="28"/>
          <w:szCs w:val="28"/>
        </w:rPr>
        <w:t>K</w:t>
      </w:r>
      <w:r w:rsidR="004B7215" w:rsidRPr="00492BCF">
        <w:rPr>
          <w:rFonts w:ascii="Times New Roman" w:hAnsi="Times New Roman"/>
          <w:sz w:val="28"/>
          <w:szCs w:val="28"/>
        </w:rPr>
        <w:t>al</w:t>
      </w:r>
      <w:r w:rsidRPr="00492BCF">
        <w:rPr>
          <w:rFonts w:ascii="Times New Roman" w:hAnsi="Times New Roman"/>
          <w:sz w:val="28"/>
          <w:szCs w:val="28"/>
        </w:rPr>
        <w:t>k</w:t>
      </w:r>
      <w:r w:rsidR="004B7215" w:rsidRPr="00492BCF">
        <w:rPr>
          <w:rFonts w:ascii="Times New Roman" w:hAnsi="Times New Roman"/>
          <w:sz w:val="28"/>
          <w:szCs w:val="28"/>
        </w:rPr>
        <w:t>ulace</w:t>
      </w:r>
      <w:r w:rsidRPr="00492BCF">
        <w:rPr>
          <w:rFonts w:ascii="Times New Roman" w:hAnsi="Times New Roman"/>
          <w:sz w:val="28"/>
          <w:szCs w:val="28"/>
        </w:rPr>
        <w:t xml:space="preserve"> kupní ceny</w:t>
      </w:r>
      <w:r w:rsidR="004B7215" w:rsidRPr="00492BCF">
        <w:rPr>
          <w:rFonts w:ascii="Times New Roman" w:hAnsi="Times New Roman"/>
          <w:sz w:val="28"/>
          <w:szCs w:val="28"/>
        </w:rPr>
        <w:t xml:space="preserve"> </w:t>
      </w:r>
    </w:p>
    <w:tbl>
      <w:tblPr>
        <w:tblStyle w:val="Mkatabulky"/>
        <w:tblW w:w="9668" w:type="dxa"/>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596"/>
        <w:gridCol w:w="4820"/>
        <w:gridCol w:w="850"/>
        <w:gridCol w:w="1701"/>
        <w:gridCol w:w="1701"/>
      </w:tblGrid>
      <w:tr w:rsidR="004B7215" w:rsidRPr="00492BCF" w14:paraId="457DD368" w14:textId="77777777" w:rsidTr="00EC5B90">
        <w:tc>
          <w:tcPr>
            <w:tcW w:w="596" w:type="dxa"/>
            <w:shd w:val="clear" w:color="auto" w:fill="DBE5F1" w:themeFill="accent1" w:themeFillTint="33"/>
            <w:vAlign w:val="center"/>
            <w:hideMark/>
          </w:tcPr>
          <w:p w14:paraId="29C20491" w14:textId="77777777" w:rsidR="004B7215" w:rsidRPr="00492BCF" w:rsidRDefault="004B7215" w:rsidP="00EC5B90">
            <w:pPr>
              <w:jc w:val="center"/>
              <w:rPr>
                <w:rFonts w:ascii="Times New Roman" w:hAnsi="Times New Roman"/>
                <w:color w:val="002060"/>
                <w:sz w:val="20"/>
                <w:szCs w:val="20"/>
                <w:lang w:eastAsia="x-none"/>
              </w:rPr>
            </w:pPr>
            <w:r w:rsidRPr="00492BCF">
              <w:rPr>
                <w:rFonts w:ascii="Times New Roman" w:hAnsi="Times New Roman"/>
                <w:color w:val="002060"/>
                <w:sz w:val="20"/>
                <w:szCs w:val="20"/>
                <w:lang w:eastAsia="x-none"/>
              </w:rPr>
              <w:t>Pol.</w:t>
            </w:r>
          </w:p>
        </w:tc>
        <w:tc>
          <w:tcPr>
            <w:tcW w:w="4820" w:type="dxa"/>
            <w:shd w:val="clear" w:color="auto" w:fill="DBE5F1" w:themeFill="accent1" w:themeFillTint="33"/>
            <w:vAlign w:val="center"/>
            <w:hideMark/>
          </w:tcPr>
          <w:p w14:paraId="133603CC" w14:textId="77777777" w:rsidR="004B7215" w:rsidRPr="00492BCF" w:rsidRDefault="004B7215" w:rsidP="00EC5B90">
            <w:pPr>
              <w:jc w:val="center"/>
              <w:rPr>
                <w:rFonts w:ascii="Times New Roman" w:hAnsi="Times New Roman"/>
                <w:color w:val="002060"/>
                <w:sz w:val="20"/>
                <w:szCs w:val="20"/>
                <w:lang w:eastAsia="x-none"/>
              </w:rPr>
            </w:pPr>
            <w:r w:rsidRPr="00492BCF">
              <w:rPr>
                <w:rFonts w:ascii="Times New Roman" w:hAnsi="Times New Roman"/>
                <w:color w:val="002060"/>
                <w:sz w:val="20"/>
                <w:szCs w:val="20"/>
                <w:lang w:eastAsia="x-none"/>
              </w:rPr>
              <w:t>Produkt / Obchodní název / Popis</w:t>
            </w:r>
          </w:p>
        </w:tc>
        <w:tc>
          <w:tcPr>
            <w:tcW w:w="850" w:type="dxa"/>
            <w:shd w:val="clear" w:color="auto" w:fill="DBE5F1" w:themeFill="accent1" w:themeFillTint="33"/>
            <w:vAlign w:val="center"/>
            <w:hideMark/>
          </w:tcPr>
          <w:p w14:paraId="1A3C69C6" w14:textId="77777777" w:rsidR="004B7215" w:rsidRPr="00492BCF" w:rsidRDefault="004B7215" w:rsidP="00EC5B90">
            <w:pPr>
              <w:jc w:val="center"/>
              <w:rPr>
                <w:rFonts w:ascii="Times New Roman" w:hAnsi="Times New Roman"/>
                <w:color w:val="002060"/>
                <w:sz w:val="20"/>
                <w:szCs w:val="20"/>
              </w:rPr>
            </w:pPr>
            <w:r w:rsidRPr="00492BCF">
              <w:rPr>
                <w:rFonts w:ascii="Times New Roman" w:hAnsi="Times New Roman"/>
                <w:color w:val="002060"/>
                <w:sz w:val="20"/>
                <w:szCs w:val="20"/>
              </w:rPr>
              <w:t>Počet</w:t>
            </w:r>
          </w:p>
        </w:tc>
        <w:tc>
          <w:tcPr>
            <w:tcW w:w="1701" w:type="dxa"/>
            <w:shd w:val="clear" w:color="auto" w:fill="DBE5F1" w:themeFill="accent1" w:themeFillTint="33"/>
            <w:vAlign w:val="center"/>
            <w:hideMark/>
          </w:tcPr>
          <w:p w14:paraId="1AB2A168" w14:textId="77777777" w:rsidR="004B7215" w:rsidRPr="00492BCF" w:rsidRDefault="004B7215" w:rsidP="00EC5B90">
            <w:pPr>
              <w:jc w:val="center"/>
              <w:rPr>
                <w:rFonts w:ascii="Times New Roman" w:hAnsi="Times New Roman"/>
                <w:color w:val="002060"/>
                <w:sz w:val="20"/>
                <w:szCs w:val="20"/>
              </w:rPr>
            </w:pPr>
            <w:r w:rsidRPr="00492BCF">
              <w:rPr>
                <w:rFonts w:ascii="Times New Roman" w:hAnsi="Times New Roman"/>
                <w:color w:val="002060"/>
                <w:sz w:val="20"/>
                <w:szCs w:val="20"/>
              </w:rPr>
              <w:t xml:space="preserve">Cena za </w:t>
            </w:r>
            <w:proofErr w:type="spellStart"/>
            <w:r w:rsidRPr="00492BCF">
              <w:rPr>
                <w:rFonts w:ascii="Times New Roman" w:hAnsi="Times New Roman"/>
                <w:color w:val="002060"/>
                <w:sz w:val="20"/>
                <w:szCs w:val="20"/>
              </w:rPr>
              <w:t>jedn</w:t>
            </w:r>
            <w:proofErr w:type="spellEnd"/>
            <w:r w:rsidRPr="00492BCF">
              <w:rPr>
                <w:rFonts w:ascii="Times New Roman" w:hAnsi="Times New Roman"/>
                <w:color w:val="002060"/>
                <w:sz w:val="20"/>
                <w:szCs w:val="20"/>
              </w:rPr>
              <w:t xml:space="preserve">. </w:t>
            </w:r>
          </w:p>
          <w:p w14:paraId="51E6C967" w14:textId="77777777" w:rsidR="004B7215" w:rsidRPr="00492BCF" w:rsidRDefault="004B7215" w:rsidP="00EC5B90">
            <w:pPr>
              <w:jc w:val="center"/>
              <w:rPr>
                <w:rFonts w:ascii="Times New Roman" w:hAnsi="Times New Roman"/>
                <w:color w:val="002060"/>
                <w:sz w:val="20"/>
                <w:szCs w:val="20"/>
              </w:rPr>
            </w:pPr>
            <w:r w:rsidRPr="00492BCF">
              <w:rPr>
                <w:rFonts w:ascii="Times New Roman" w:hAnsi="Times New Roman"/>
                <w:color w:val="002060"/>
                <w:sz w:val="20"/>
                <w:szCs w:val="20"/>
              </w:rPr>
              <w:t>v Kč bez DPH</w:t>
            </w:r>
          </w:p>
        </w:tc>
        <w:tc>
          <w:tcPr>
            <w:tcW w:w="1701" w:type="dxa"/>
            <w:shd w:val="clear" w:color="auto" w:fill="DBE5F1" w:themeFill="accent1" w:themeFillTint="33"/>
            <w:vAlign w:val="center"/>
            <w:hideMark/>
          </w:tcPr>
          <w:p w14:paraId="1DC95E38" w14:textId="77777777" w:rsidR="004B7215" w:rsidRPr="00492BCF" w:rsidRDefault="004B7215" w:rsidP="00EC5B90">
            <w:pPr>
              <w:jc w:val="center"/>
              <w:rPr>
                <w:rFonts w:ascii="Times New Roman" w:hAnsi="Times New Roman"/>
                <w:color w:val="002060"/>
                <w:sz w:val="20"/>
                <w:szCs w:val="20"/>
              </w:rPr>
            </w:pPr>
            <w:r w:rsidRPr="00492BCF">
              <w:rPr>
                <w:rFonts w:ascii="Times New Roman" w:hAnsi="Times New Roman"/>
                <w:color w:val="002060"/>
                <w:sz w:val="20"/>
                <w:szCs w:val="20"/>
              </w:rPr>
              <w:t>Cena za pol.</w:t>
            </w:r>
          </w:p>
          <w:p w14:paraId="5130501A" w14:textId="77777777" w:rsidR="004B7215" w:rsidRPr="00492BCF" w:rsidRDefault="004B7215" w:rsidP="00EC5B90">
            <w:pPr>
              <w:jc w:val="center"/>
              <w:rPr>
                <w:rFonts w:ascii="Times New Roman" w:hAnsi="Times New Roman"/>
                <w:color w:val="002060"/>
                <w:sz w:val="20"/>
                <w:szCs w:val="20"/>
              </w:rPr>
            </w:pPr>
            <w:r w:rsidRPr="00492BCF">
              <w:rPr>
                <w:rFonts w:ascii="Times New Roman" w:hAnsi="Times New Roman"/>
                <w:color w:val="002060"/>
                <w:sz w:val="20"/>
                <w:szCs w:val="20"/>
              </w:rPr>
              <w:t>v Kč bez DPH</w:t>
            </w:r>
          </w:p>
        </w:tc>
      </w:tr>
      <w:tr w:rsidR="006F4694" w:rsidRPr="00492BCF" w14:paraId="7BEF9E9C" w14:textId="77777777" w:rsidTr="00232F10">
        <w:trPr>
          <w:trHeight w:hRule="exact" w:val="794"/>
        </w:trPr>
        <w:tc>
          <w:tcPr>
            <w:tcW w:w="596" w:type="dxa"/>
            <w:vAlign w:val="center"/>
          </w:tcPr>
          <w:p w14:paraId="07240E15" w14:textId="77777777" w:rsidR="006F4694" w:rsidRPr="00492BCF" w:rsidRDefault="006F4694" w:rsidP="006F4694">
            <w:pPr>
              <w:spacing w:after="60"/>
              <w:jc w:val="center"/>
              <w:rPr>
                <w:rFonts w:ascii="Times New Roman" w:hAnsi="Times New Roman"/>
                <w:bCs/>
                <w:color w:val="000000"/>
                <w:sz w:val="20"/>
                <w:szCs w:val="20"/>
              </w:rPr>
            </w:pPr>
            <w:r w:rsidRPr="00492BCF">
              <w:rPr>
                <w:rFonts w:ascii="Times New Roman" w:hAnsi="Times New Roman"/>
                <w:bCs/>
                <w:color w:val="000000"/>
                <w:sz w:val="20"/>
                <w:szCs w:val="20"/>
              </w:rPr>
              <w:t>1.</w:t>
            </w:r>
          </w:p>
        </w:tc>
        <w:tc>
          <w:tcPr>
            <w:tcW w:w="4820" w:type="dxa"/>
            <w:vAlign w:val="center"/>
          </w:tcPr>
          <w:p w14:paraId="0D3CF22E" w14:textId="22F4DDFF" w:rsidR="006F4694" w:rsidRPr="00492BCF" w:rsidRDefault="006F4694" w:rsidP="006F4694">
            <w:pPr>
              <w:spacing w:after="60"/>
              <w:rPr>
                <w:rFonts w:ascii="Times New Roman" w:hAnsi="Times New Roman"/>
                <w:sz w:val="20"/>
                <w:szCs w:val="20"/>
                <w:lang w:eastAsia="x-none"/>
              </w:rPr>
            </w:pPr>
            <w:r w:rsidRPr="00492BCF">
              <w:rPr>
                <w:rFonts w:ascii="Times New Roman" w:hAnsi="Times New Roman"/>
                <w:sz w:val="20"/>
                <w:szCs w:val="20"/>
                <w:lang w:eastAsia="x-none"/>
              </w:rPr>
              <w:t>Dodávka licencí, dokumentace a technické podpory v trvání 12 měsíců programového vybavení dle čl. II. odst. 1. písm. a) smlouvy</w:t>
            </w:r>
          </w:p>
        </w:tc>
        <w:tc>
          <w:tcPr>
            <w:tcW w:w="850" w:type="dxa"/>
            <w:vAlign w:val="center"/>
          </w:tcPr>
          <w:p w14:paraId="76238B2D" w14:textId="285A1ECE" w:rsidR="006F4694" w:rsidRPr="00492BCF" w:rsidRDefault="006F4694" w:rsidP="006F4694">
            <w:pPr>
              <w:spacing w:after="60"/>
              <w:jc w:val="center"/>
              <w:rPr>
                <w:rFonts w:ascii="Times New Roman" w:hAnsi="Times New Roman"/>
                <w:sz w:val="20"/>
                <w:szCs w:val="20"/>
              </w:rPr>
            </w:pPr>
            <w:r w:rsidRPr="00492BCF">
              <w:rPr>
                <w:rFonts w:ascii="Times New Roman" w:hAnsi="Times New Roman"/>
                <w:sz w:val="20"/>
                <w:szCs w:val="20"/>
              </w:rPr>
              <w:t>1 ks</w:t>
            </w:r>
          </w:p>
        </w:tc>
        <w:tc>
          <w:tcPr>
            <w:tcW w:w="1701" w:type="dxa"/>
            <w:vAlign w:val="center"/>
          </w:tcPr>
          <w:p w14:paraId="4C9F2D97" w14:textId="18301C80" w:rsidR="006F4694" w:rsidRPr="00492BCF" w:rsidRDefault="006F4694" w:rsidP="006F4694">
            <w:pPr>
              <w:spacing w:after="60"/>
              <w:jc w:val="right"/>
              <w:rPr>
                <w:rFonts w:ascii="Times New Roman" w:hAnsi="Times New Roman"/>
                <w:sz w:val="20"/>
                <w:szCs w:val="20"/>
              </w:rPr>
            </w:pPr>
            <w:r w:rsidRPr="00492BCF">
              <w:rPr>
                <w:rFonts w:ascii="Times New Roman" w:hAnsi="Times New Roman"/>
                <w:sz w:val="20"/>
                <w:szCs w:val="20"/>
              </w:rPr>
              <w:t>1 200 000</w:t>
            </w:r>
          </w:p>
        </w:tc>
        <w:tc>
          <w:tcPr>
            <w:tcW w:w="1701" w:type="dxa"/>
            <w:vAlign w:val="center"/>
          </w:tcPr>
          <w:p w14:paraId="11A4D798" w14:textId="5FFA7C2C" w:rsidR="006F4694" w:rsidRPr="00492BCF" w:rsidRDefault="006F4694" w:rsidP="006F4694">
            <w:pPr>
              <w:spacing w:after="60"/>
              <w:jc w:val="right"/>
              <w:rPr>
                <w:rFonts w:ascii="Times New Roman" w:hAnsi="Times New Roman"/>
                <w:sz w:val="20"/>
                <w:szCs w:val="20"/>
              </w:rPr>
            </w:pPr>
            <w:r w:rsidRPr="00492BCF">
              <w:rPr>
                <w:rFonts w:ascii="Times New Roman" w:hAnsi="Times New Roman"/>
                <w:sz w:val="20"/>
                <w:szCs w:val="20"/>
              </w:rPr>
              <w:t>1 200 000</w:t>
            </w:r>
          </w:p>
        </w:tc>
      </w:tr>
      <w:tr w:rsidR="006F4694" w:rsidRPr="00492BCF" w14:paraId="4A997087" w14:textId="77777777" w:rsidTr="00232F10">
        <w:trPr>
          <w:trHeight w:hRule="exact" w:val="794"/>
        </w:trPr>
        <w:tc>
          <w:tcPr>
            <w:tcW w:w="596" w:type="dxa"/>
            <w:vAlign w:val="center"/>
          </w:tcPr>
          <w:p w14:paraId="32A4AFF3" w14:textId="3DC62F66" w:rsidR="006F4694" w:rsidRPr="00492BCF" w:rsidRDefault="006F4694" w:rsidP="006F4694">
            <w:pPr>
              <w:spacing w:after="60"/>
              <w:jc w:val="center"/>
              <w:rPr>
                <w:rFonts w:ascii="Times New Roman" w:hAnsi="Times New Roman"/>
                <w:bCs/>
                <w:color w:val="000000"/>
                <w:sz w:val="20"/>
                <w:szCs w:val="20"/>
              </w:rPr>
            </w:pPr>
            <w:r w:rsidRPr="00492BCF">
              <w:rPr>
                <w:rFonts w:ascii="Times New Roman" w:hAnsi="Times New Roman"/>
                <w:bCs/>
                <w:color w:val="000000"/>
                <w:sz w:val="20"/>
                <w:szCs w:val="20"/>
              </w:rPr>
              <w:t>2.</w:t>
            </w:r>
          </w:p>
        </w:tc>
        <w:tc>
          <w:tcPr>
            <w:tcW w:w="4820" w:type="dxa"/>
            <w:vAlign w:val="center"/>
          </w:tcPr>
          <w:p w14:paraId="72FEB8B1" w14:textId="1A045A61" w:rsidR="006F4694" w:rsidRPr="00492BCF" w:rsidRDefault="006F4694" w:rsidP="006F4694">
            <w:pPr>
              <w:spacing w:after="60"/>
              <w:rPr>
                <w:rFonts w:ascii="Times New Roman" w:hAnsi="Times New Roman"/>
                <w:sz w:val="20"/>
                <w:szCs w:val="20"/>
                <w:lang w:eastAsia="x-none"/>
              </w:rPr>
            </w:pPr>
            <w:r w:rsidRPr="00492BCF">
              <w:rPr>
                <w:rFonts w:ascii="Times New Roman" w:hAnsi="Times New Roman"/>
                <w:sz w:val="20"/>
                <w:szCs w:val="20"/>
                <w:lang w:eastAsia="x-none"/>
              </w:rPr>
              <w:t>Instalace, implementace a integrace programového vybavení dle čl. II odst. 1. písm. b) smlouvy</w:t>
            </w:r>
          </w:p>
        </w:tc>
        <w:tc>
          <w:tcPr>
            <w:tcW w:w="850" w:type="dxa"/>
            <w:vAlign w:val="center"/>
          </w:tcPr>
          <w:p w14:paraId="31006014" w14:textId="3FC4F325" w:rsidR="006F4694" w:rsidRPr="00492BCF" w:rsidRDefault="006F4694" w:rsidP="006F4694">
            <w:pPr>
              <w:spacing w:after="60"/>
              <w:jc w:val="center"/>
              <w:rPr>
                <w:rFonts w:ascii="Times New Roman" w:hAnsi="Times New Roman"/>
                <w:sz w:val="20"/>
                <w:szCs w:val="20"/>
              </w:rPr>
            </w:pPr>
            <w:r w:rsidRPr="00492BCF">
              <w:rPr>
                <w:rFonts w:ascii="Times New Roman" w:hAnsi="Times New Roman"/>
                <w:sz w:val="20"/>
                <w:szCs w:val="20"/>
              </w:rPr>
              <w:t>1 ks</w:t>
            </w:r>
          </w:p>
        </w:tc>
        <w:tc>
          <w:tcPr>
            <w:tcW w:w="1701" w:type="dxa"/>
            <w:vAlign w:val="center"/>
          </w:tcPr>
          <w:p w14:paraId="7672A9D1" w14:textId="4941B9F1" w:rsidR="006F4694" w:rsidRPr="00492BCF" w:rsidRDefault="006F4694" w:rsidP="006F4694">
            <w:pPr>
              <w:spacing w:after="60"/>
              <w:jc w:val="right"/>
              <w:rPr>
                <w:rFonts w:ascii="Times New Roman" w:hAnsi="Times New Roman"/>
                <w:sz w:val="20"/>
                <w:szCs w:val="20"/>
              </w:rPr>
            </w:pPr>
            <w:r w:rsidRPr="00492BCF">
              <w:rPr>
                <w:rFonts w:ascii="Times New Roman" w:hAnsi="Times New Roman"/>
                <w:sz w:val="20"/>
                <w:szCs w:val="20"/>
              </w:rPr>
              <w:t xml:space="preserve">    780 000</w:t>
            </w:r>
          </w:p>
        </w:tc>
        <w:tc>
          <w:tcPr>
            <w:tcW w:w="1701" w:type="dxa"/>
            <w:vAlign w:val="center"/>
          </w:tcPr>
          <w:p w14:paraId="27E9ACDD" w14:textId="28CB87ED" w:rsidR="006F4694" w:rsidRPr="00492BCF" w:rsidRDefault="006F4694" w:rsidP="006F4694">
            <w:pPr>
              <w:spacing w:after="60"/>
              <w:jc w:val="right"/>
              <w:rPr>
                <w:rFonts w:ascii="Times New Roman" w:hAnsi="Times New Roman"/>
                <w:sz w:val="20"/>
                <w:szCs w:val="20"/>
              </w:rPr>
            </w:pPr>
            <w:r w:rsidRPr="00492BCF">
              <w:rPr>
                <w:rFonts w:ascii="Times New Roman" w:hAnsi="Times New Roman"/>
                <w:sz w:val="20"/>
                <w:szCs w:val="20"/>
              </w:rPr>
              <w:t>780 000</w:t>
            </w:r>
          </w:p>
        </w:tc>
      </w:tr>
      <w:tr w:rsidR="000C383C" w:rsidRPr="00492BCF" w14:paraId="31431148" w14:textId="77777777" w:rsidTr="00B77490">
        <w:trPr>
          <w:trHeight w:hRule="exact" w:val="567"/>
        </w:trPr>
        <w:tc>
          <w:tcPr>
            <w:tcW w:w="7967" w:type="dxa"/>
            <w:gridSpan w:val="4"/>
            <w:vAlign w:val="center"/>
          </w:tcPr>
          <w:p w14:paraId="26F8E0DA" w14:textId="77777777" w:rsidR="000C383C" w:rsidRPr="00492BCF" w:rsidRDefault="000C383C" w:rsidP="00B77490">
            <w:pPr>
              <w:spacing w:after="60"/>
              <w:ind w:right="168"/>
              <w:jc w:val="right"/>
              <w:rPr>
                <w:rFonts w:ascii="Times New Roman" w:hAnsi="Times New Roman"/>
                <w:sz w:val="20"/>
                <w:szCs w:val="20"/>
                <w:lang w:eastAsia="x-none"/>
              </w:rPr>
            </w:pPr>
            <w:r w:rsidRPr="00492BCF">
              <w:rPr>
                <w:rFonts w:ascii="Times New Roman" w:hAnsi="Times New Roman"/>
                <w:sz w:val="20"/>
                <w:szCs w:val="20"/>
                <w:lang w:eastAsia="x-none"/>
              </w:rPr>
              <w:t>Celkem v Kč bez DPH:</w:t>
            </w:r>
          </w:p>
        </w:tc>
        <w:tc>
          <w:tcPr>
            <w:tcW w:w="1701" w:type="dxa"/>
            <w:vAlign w:val="center"/>
            <w:hideMark/>
          </w:tcPr>
          <w:p w14:paraId="34D6D8AC" w14:textId="7994EC40" w:rsidR="000C383C" w:rsidRPr="00492BCF" w:rsidRDefault="006F4694" w:rsidP="006F4694">
            <w:pPr>
              <w:spacing w:after="60"/>
              <w:jc w:val="right"/>
              <w:rPr>
                <w:rFonts w:ascii="Times New Roman" w:hAnsi="Times New Roman"/>
                <w:sz w:val="20"/>
                <w:szCs w:val="20"/>
                <w:highlight w:val="yellow"/>
              </w:rPr>
            </w:pPr>
            <w:r w:rsidRPr="00492BCF">
              <w:rPr>
                <w:rFonts w:ascii="Times New Roman" w:hAnsi="Times New Roman"/>
                <w:sz w:val="20"/>
                <w:szCs w:val="20"/>
              </w:rPr>
              <w:t>1 980 000</w:t>
            </w:r>
          </w:p>
        </w:tc>
      </w:tr>
    </w:tbl>
    <w:p w14:paraId="7DC17BAD" w14:textId="77777777" w:rsidR="004B7215" w:rsidRPr="00492BCF" w:rsidRDefault="004B7215" w:rsidP="004B7215">
      <w:pPr>
        <w:tabs>
          <w:tab w:val="num" w:pos="993"/>
        </w:tabs>
        <w:spacing w:before="120"/>
        <w:jc w:val="both"/>
        <w:rPr>
          <w:rFonts w:ascii="Times New Roman" w:hAnsi="Times New Roman"/>
          <w:bCs/>
        </w:rPr>
      </w:pPr>
    </w:p>
    <w:sectPr w:rsidR="004B7215" w:rsidRPr="00492BCF">
      <w:headerReference w:type="default" r:id="rId10"/>
      <w:footerReference w:type="default" r:id="rId11"/>
      <w:pgSz w:w="11906" w:h="16838"/>
      <w:pgMar w:top="1797" w:right="1106" w:bottom="1276" w:left="1260" w:header="708"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B6C4F" w14:textId="77777777" w:rsidR="004B2DFB" w:rsidRDefault="004B2DFB">
      <w:r>
        <w:separator/>
      </w:r>
    </w:p>
  </w:endnote>
  <w:endnote w:type="continuationSeparator" w:id="0">
    <w:p w14:paraId="55977C10" w14:textId="77777777" w:rsidR="004B2DFB" w:rsidRDefault="004B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DDA19" w14:textId="0DB82F32" w:rsidR="001D1000" w:rsidRDefault="00492BCF">
    <w:pPr>
      <w:ind w:hanging="567"/>
      <w:jc w:val="both"/>
      <w:rPr>
        <w:rStyle w:val="slostrnky"/>
        <w:rFonts w:cs="Arial"/>
        <w:b/>
        <w:color w:val="003C69"/>
        <w:sz w:val="16"/>
      </w:rPr>
    </w:pPr>
    <w:r>
      <w:rPr>
        <w:noProof/>
      </w:rPr>
      <w:drawing>
        <wp:anchor distT="0" distB="0" distL="114300" distR="114300" simplePos="0" relativeHeight="251662336" behindDoc="0" locked="0" layoutInCell="1" allowOverlap="1" wp14:anchorId="1D1BDB88" wp14:editId="438E49F8">
          <wp:simplePos x="0" y="0"/>
          <wp:positionH relativeFrom="margin">
            <wp:posOffset>2419350</wp:posOffset>
          </wp:positionH>
          <wp:positionV relativeFrom="page">
            <wp:posOffset>10086975</wp:posOffset>
          </wp:positionV>
          <wp:extent cx="1968402" cy="323850"/>
          <wp:effectExtent l="0" t="0" r="0" b="0"/>
          <wp:wrapNone/>
          <wp:docPr id="319543363" name="obrázek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imag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8402"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21BF">
      <w:rPr>
        <w:rFonts w:cs="Arial"/>
        <w:noProof/>
        <w:color w:val="003C69"/>
        <w:sz w:val="16"/>
      </w:rPr>
      <w:drawing>
        <wp:anchor distT="0" distB="0" distL="114300" distR="114300" simplePos="0" relativeHeight="251660288" behindDoc="1" locked="0" layoutInCell="1" allowOverlap="1" wp14:anchorId="639AA397" wp14:editId="3E82CAA5">
          <wp:simplePos x="0" y="0"/>
          <wp:positionH relativeFrom="column">
            <wp:posOffset>4471670</wp:posOffset>
          </wp:positionH>
          <wp:positionV relativeFrom="paragraph">
            <wp:posOffset>635</wp:posOffset>
          </wp:positionV>
          <wp:extent cx="1801495" cy="220345"/>
          <wp:effectExtent l="0" t="0" r="8255" b="8255"/>
          <wp:wrapSquare wrapText="bothSides"/>
          <wp:docPr id="5" name="obrázek 7"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strava_lg"/>
                  <pic:cNvPicPr>
                    <a:picLocks noChangeAspect="1" noChangeArrowheads="1"/>
                  </pic:cNvPicPr>
                </pic:nvPicPr>
                <pic:blipFill>
                  <a:blip r:embed="rId2"/>
                  <a:srcRect/>
                  <a:stretch>
                    <a:fillRect/>
                  </a:stretch>
                </pic:blipFill>
                <pic:spPr bwMode="auto">
                  <a:xfrm>
                    <a:off x="0" y="0"/>
                    <a:ext cx="1801495" cy="220345"/>
                  </a:xfrm>
                  <a:prstGeom prst="rect">
                    <a:avLst/>
                  </a:prstGeom>
                  <a:noFill/>
                </pic:spPr>
              </pic:pic>
            </a:graphicData>
          </a:graphic>
        </wp:anchor>
      </w:drawing>
    </w:r>
    <w:r w:rsidR="002B21BF">
      <w:rPr>
        <w:rStyle w:val="slostrnky"/>
        <w:rFonts w:cs="Arial"/>
        <w:color w:val="003C69"/>
        <w:sz w:val="16"/>
      </w:rPr>
      <w:fldChar w:fldCharType="begin"/>
    </w:r>
    <w:r w:rsidR="002B21BF">
      <w:rPr>
        <w:rStyle w:val="slostrnky"/>
        <w:rFonts w:cs="Arial"/>
        <w:color w:val="003C69"/>
        <w:sz w:val="16"/>
      </w:rPr>
      <w:instrText xml:space="preserve"> PAGE </w:instrText>
    </w:r>
    <w:r w:rsidR="002B21BF">
      <w:rPr>
        <w:rStyle w:val="slostrnky"/>
        <w:rFonts w:cs="Arial"/>
        <w:color w:val="003C69"/>
        <w:sz w:val="16"/>
      </w:rPr>
      <w:fldChar w:fldCharType="separate"/>
    </w:r>
    <w:r w:rsidR="006F4694">
      <w:rPr>
        <w:rStyle w:val="slostrnky"/>
        <w:rFonts w:cs="Arial"/>
        <w:noProof/>
        <w:color w:val="003C69"/>
        <w:sz w:val="16"/>
      </w:rPr>
      <w:t>7</w:t>
    </w:r>
    <w:r w:rsidR="002B21BF">
      <w:rPr>
        <w:rStyle w:val="slostrnky"/>
        <w:rFonts w:cs="Arial"/>
        <w:color w:val="003C69"/>
        <w:sz w:val="16"/>
      </w:rPr>
      <w:fldChar w:fldCharType="end"/>
    </w:r>
    <w:r w:rsidR="002B21BF">
      <w:rPr>
        <w:rStyle w:val="slostrnky"/>
        <w:rFonts w:cs="Arial"/>
        <w:color w:val="003C69"/>
        <w:sz w:val="16"/>
      </w:rPr>
      <w:t>/</w:t>
    </w:r>
    <w:r w:rsidR="002B21BF">
      <w:rPr>
        <w:rStyle w:val="slostrnky"/>
        <w:rFonts w:cs="Arial"/>
        <w:color w:val="003C69"/>
        <w:sz w:val="16"/>
      </w:rPr>
      <w:fldChar w:fldCharType="begin"/>
    </w:r>
    <w:r w:rsidR="002B21BF">
      <w:rPr>
        <w:rStyle w:val="slostrnky"/>
        <w:rFonts w:cs="Arial"/>
        <w:color w:val="003C69"/>
        <w:sz w:val="16"/>
      </w:rPr>
      <w:instrText xml:space="preserve"> NUMPAGES </w:instrText>
    </w:r>
    <w:r w:rsidR="002B21BF">
      <w:rPr>
        <w:rStyle w:val="slostrnky"/>
        <w:rFonts w:cs="Arial"/>
        <w:color w:val="003C69"/>
        <w:sz w:val="16"/>
      </w:rPr>
      <w:fldChar w:fldCharType="separate"/>
    </w:r>
    <w:r w:rsidR="006F4694">
      <w:rPr>
        <w:rStyle w:val="slostrnky"/>
        <w:rFonts w:cs="Arial"/>
        <w:noProof/>
        <w:color w:val="003C69"/>
        <w:sz w:val="16"/>
      </w:rPr>
      <w:t>10</w:t>
    </w:r>
    <w:r w:rsidR="002B21BF">
      <w:rPr>
        <w:rStyle w:val="slostrnky"/>
        <w:rFonts w:cs="Arial"/>
        <w:color w:val="003C69"/>
        <w:sz w:val="16"/>
      </w:rPr>
      <w:fldChar w:fldCharType="end"/>
    </w:r>
    <w:r w:rsidR="002B21BF">
      <w:rPr>
        <w:rStyle w:val="slostrnky"/>
        <w:rFonts w:cs="Arial"/>
        <w:color w:val="003C69"/>
        <w:sz w:val="16"/>
      </w:rPr>
      <w:tab/>
    </w:r>
    <w:r w:rsidR="002B21BF">
      <w:rPr>
        <w:rStyle w:val="slostrnky"/>
        <w:rFonts w:cs="Arial"/>
        <w:b/>
        <w:color w:val="003C69"/>
        <w:sz w:val="16"/>
      </w:rPr>
      <w:t>Kupní smlouva – „</w:t>
    </w:r>
    <w:r w:rsidR="001728D9">
      <w:rPr>
        <w:rStyle w:val="slostrnky"/>
        <w:rFonts w:cs="Arial"/>
        <w:b/>
        <w:color w:val="003C69"/>
        <w:sz w:val="16"/>
      </w:rPr>
      <w:t>Automatizace procesů</w:t>
    </w:r>
    <w:r w:rsidR="00D1411C">
      <w:rPr>
        <w:rStyle w:val="slostrnky"/>
        <w:rFonts w:cs="Arial"/>
        <w:b/>
        <w:color w:val="003C69"/>
        <w:sz w:val="16"/>
      </w:rPr>
      <w:t xml:space="preserve"> a úloh</w:t>
    </w:r>
    <w:r w:rsidR="002B21BF">
      <w:rPr>
        <w:rStyle w:val="slostrnky"/>
        <w:rFonts w:cs="Arial"/>
        <w:b/>
        <w:color w:val="003C69"/>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BB661" w14:textId="77777777" w:rsidR="004B2DFB" w:rsidRDefault="004B2DFB">
      <w:r>
        <w:separator/>
      </w:r>
    </w:p>
  </w:footnote>
  <w:footnote w:type="continuationSeparator" w:id="0">
    <w:p w14:paraId="555F7B21" w14:textId="77777777" w:rsidR="004B2DFB" w:rsidRDefault="004B2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67EB1" w14:textId="77777777" w:rsidR="001D1000" w:rsidRDefault="002B21BF">
    <w:pPr>
      <w:pStyle w:val="Zhlav"/>
      <w:tabs>
        <w:tab w:val="clear" w:pos="4536"/>
        <w:tab w:val="clear" w:pos="9072"/>
        <w:tab w:val="left" w:pos="3015"/>
      </w:tabs>
      <w:rPr>
        <w:rFonts w:cs="Arial"/>
        <w:b/>
        <w:noProof/>
        <w:color w:val="003C69"/>
      </w:rPr>
    </w:pPr>
    <w:r>
      <w:rPr>
        <w:rFonts w:cs="Arial"/>
        <w:noProof/>
        <w:color w:val="003C69"/>
      </w:rPr>
      <mc:AlternateContent>
        <mc:Choice Requires="wps">
          <w:drawing>
            <wp:anchor distT="0" distB="0" distL="114300" distR="114300" simplePos="0" relativeHeight="251657216" behindDoc="0" locked="0" layoutInCell="1" allowOverlap="1" wp14:anchorId="2CED19E2" wp14:editId="1F06D15D">
              <wp:simplePos x="0" y="0"/>
              <wp:positionH relativeFrom="column">
                <wp:posOffset>2363470</wp:posOffset>
              </wp:positionH>
              <wp:positionV relativeFrom="paragraph">
                <wp:posOffset>-118110</wp:posOffset>
              </wp:positionV>
              <wp:extent cx="3942000" cy="417600"/>
              <wp:effectExtent l="0" t="0" r="0" b="190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000" cy="41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50045" w14:textId="2EB0363F" w:rsidR="001D1000" w:rsidRDefault="002B21BF">
                          <w:pPr>
                            <w:tabs>
                              <w:tab w:val="left" w:pos="142"/>
                            </w:tabs>
                            <w:jc w:val="right"/>
                            <w:rPr>
                              <w:b/>
                              <w:color w:val="00ADD0"/>
                              <w:sz w:val="40"/>
                              <w:szCs w:val="40"/>
                            </w:rPr>
                          </w:pPr>
                          <w:r>
                            <w:rPr>
                              <w:b/>
                              <w:color w:val="00ADD0"/>
                              <w:sz w:val="40"/>
                              <w:szCs w:val="40"/>
                            </w:rPr>
                            <w:t xml:space="preserve"> </w:t>
                          </w:r>
                          <w:r w:rsidR="006F4694">
                            <w:rPr>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D19E2" id="_x0000_t202" coordsize="21600,21600" o:spt="202" path="m,l,21600r21600,l21600,xe">
              <v:stroke joinstyle="miter"/>
              <v:path gradientshapeok="t" o:connecttype="rect"/>
            </v:shapetype>
            <v:shape id="Text Box 8" o:spid="_x0000_s1026" type="#_x0000_t202" style="position:absolute;margin-left:186.1pt;margin-top:-9.3pt;width:310.4pt;height:3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" filled="f" stroked="f">
              <v:textbox>
                <w:txbxContent>
                  <w:p w14:paraId="3AA50045" w14:textId="2EB0363F" w:rsidR="001D1000" w:rsidRDefault="002B21BF">
                    <w:pPr>
                      <w:tabs>
                        <w:tab w:val="left" w:pos="142"/>
                      </w:tabs>
                      <w:jc w:val="right"/>
                      <w:rPr>
                        <w:b/>
                        <w:color w:val="00ADD0"/>
                        <w:sz w:val="40"/>
                        <w:szCs w:val="40"/>
                      </w:rPr>
                    </w:pPr>
                    <w:r>
                      <w:rPr>
                        <w:b/>
                        <w:color w:val="00ADD0"/>
                        <w:sz w:val="40"/>
                        <w:szCs w:val="40"/>
                      </w:rPr>
                      <w:t xml:space="preserve"> </w:t>
                    </w:r>
                    <w:r w:rsidR="006F4694">
                      <w:rPr>
                        <w:b/>
                        <w:color w:val="00ADD0"/>
                        <w:sz w:val="40"/>
                        <w:szCs w:val="40"/>
                      </w:rPr>
                      <w:t>Smlouva</w:t>
                    </w:r>
                  </w:p>
                </w:txbxContent>
              </v:textbox>
            </v:shape>
          </w:pict>
        </mc:Fallback>
      </mc:AlternateContent>
    </w:r>
    <w:r>
      <w:rPr>
        <w:rFonts w:cs="Arial"/>
        <w:b/>
        <w:noProof/>
        <w:color w:val="003C69"/>
      </w:rPr>
      <w:t>Statutární</w:t>
    </w:r>
    <w:r>
      <w:rPr>
        <w:rFonts w:cs="Arial"/>
        <w:b/>
      </w:rPr>
      <w:t xml:space="preserve"> </w:t>
    </w:r>
    <w:r>
      <w:rPr>
        <w:rFonts w:cs="Arial"/>
        <w:b/>
        <w:noProof/>
        <w:color w:val="003C69"/>
      </w:rPr>
      <w:t>město Ostrava</w:t>
    </w:r>
  </w:p>
  <w:p w14:paraId="24A72DB6" w14:textId="77777777" w:rsidR="001D1000" w:rsidRDefault="002B21BF">
    <w:pPr>
      <w:pStyle w:val="Zhlav"/>
      <w:tabs>
        <w:tab w:val="clear" w:pos="4536"/>
        <w:tab w:val="clear" w:pos="9072"/>
        <w:tab w:val="left" w:pos="3015"/>
      </w:tabs>
      <w:rPr>
        <w:rFonts w:cs="Arial"/>
        <w:noProof/>
        <w:color w:val="003C69"/>
      </w:rPr>
    </w:pPr>
    <w:r>
      <w:rPr>
        <w:rFonts w:cs="Arial"/>
        <w:noProof/>
        <w:color w:val="003C69"/>
      </w:rPr>
      <w:t>magistrát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04EA9"/>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6370E3"/>
    <w:multiLevelType w:val="hybridMultilevel"/>
    <w:tmpl w:val="4F7E1CEE"/>
    <w:lvl w:ilvl="0" w:tplc="38EAD796">
      <w:start w:val="1"/>
      <w:numFmt w:val="lowerLetter"/>
      <w:lvlText w:val="%1)"/>
      <w:lvlJc w:val="left"/>
      <w:pPr>
        <w:ind w:left="720" w:hanging="360"/>
      </w:pPr>
      <w:rPr>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C1163A"/>
    <w:multiLevelType w:val="hybridMultilevel"/>
    <w:tmpl w:val="922E517C"/>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6344C4"/>
    <w:multiLevelType w:val="hybridMultilevel"/>
    <w:tmpl w:val="922E517C"/>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744978"/>
    <w:multiLevelType w:val="hybridMultilevel"/>
    <w:tmpl w:val="922E517C"/>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AB43D2"/>
    <w:multiLevelType w:val="hybridMultilevel"/>
    <w:tmpl w:val="71F43F2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8A45EE"/>
    <w:multiLevelType w:val="hybridMultilevel"/>
    <w:tmpl w:val="A86CE132"/>
    <w:lvl w:ilvl="0" w:tplc="6AF0E4EC">
      <w:numFmt w:val="bullet"/>
      <w:lvlText w:val="-"/>
      <w:lvlJc w:val="left"/>
      <w:pPr>
        <w:ind w:left="1494" w:hanging="360"/>
      </w:pPr>
      <w:rPr>
        <w:rFonts w:ascii="Arial" w:eastAsia="Times New Roman" w:hAnsi="Arial" w:cs="Arial" w:hint="default"/>
      </w:rPr>
    </w:lvl>
    <w:lvl w:ilvl="1" w:tplc="B928A204">
      <w:start w:val="4"/>
      <w:numFmt w:val="bullet"/>
      <w:lvlText w:val="•"/>
      <w:lvlJc w:val="left"/>
      <w:pPr>
        <w:ind w:left="2559" w:hanging="705"/>
      </w:pPr>
      <w:rPr>
        <w:rFonts w:ascii="Arial" w:eastAsia="Times New Roman" w:hAnsi="Arial" w:cs="Arial" w:hint="default"/>
      </w:rPr>
    </w:lvl>
    <w:lvl w:ilvl="2" w:tplc="C4687608">
      <w:start w:val="1"/>
      <w:numFmt w:val="bullet"/>
      <w:lvlText w:val=""/>
      <w:lvlJc w:val="left"/>
      <w:pPr>
        <w:ind w:left="2934" w:hanging="360"/>
      </w:pPr>
      <w:rPr>
        <w:rFonts w:ascii="Wingdings" w:hAnsi="Wingdings" w:hint="default"/>
      </w:rPr>
    </w:lvl>
    <w:lvl w:ilvl="3" w:tplc="0405000F" w:tentative="1">
      <w:start w:val="1"/>
      <w:numFmt w:val="bullet"/>
      <w:lvlText w:val=""/>
      <w:lvlJc w:val="left"/>
      <w:pPr>
        <w:ind w:left="3654" w:hanging="360"/>
      </w:pPr>
      <w:rPr>
        <w:rFonts w:ascii="Symbol" w:hAnsi="Symbol" w:hint="default"/>
      </w:rPr>
    </w:lvl>
    <w:lvl w:ilvl="4" w:tplc="04050019" w:tentative="1">
      <w:start w:val="1"/>
      <w:numFmt w:val="bullet"/>
      <w:lvlText w:val="o"/>
      <w:lvlJc w:val="left"/>
      <w:pPr>
        <w:ind w:left="4374" w:hanging="360"/>
      </w:pPr>
      <w:rPr>
        <w:rFonts w:ascii="Courier New" w:hAnsi="Courier New" w:cs="Courier New" w:hint="default"/>
      </w:rPr>
    </w:lvl>
    <w:lvl w:ilvl="5" w:tplc="0405001B" w:tentative="1">
      <w:start w:val="1"/>
      <w:numFmt w:val="bullet"/>
      <w:lvlText w:val=""/>
      <w:lvlJc w:val="left"/>
      <w:pPr>
        <w:ind w:left="5094" w:hanging="360"/>
      </w:pPr>
      <w:rPr>
        <w:rFonts w:ascii="Wingdings" w:hAnsi="Wingdings" w:hint="default"/>
      </w:rPr>
    </w:lvl>
    <w:lvl w:ilvl="6" w:tplc="0405000F" w:tentative="1">
      <w:start w:val="1"/>
      <w:numFmt w:val="bullet"/>
      <w:lvlText w:val=""/>
      <w:lvlJc w:val="left"/>
      <w:pPr>
        <w:ind w:left="5814" w:hanging="360"/>
      </w:pPr>
      <w:rPr>
        <w:rFonts w:ascii="Symbol" w:hAnsi="Symbol" w:hint="default"/>
      </w:rPr>
    </w:lvl>
    <w:lvl w:ilvl="7" w:tplc="04050019" w:tentative="1">
      <w:start w:val="1"/>
      <w:numFmt w:val="bullet"/>
      <w:lvlText w:val="o"/>
      <w:lvlJc w:val="left"/>
      <w:pPr>
        <w:ind w:left="6534" w:hanging="360"/>
      </w:pPr>
      <w:rPr>
        <w:rFonts w:ascii="Courier New" w:hAnsi="Courier New" w:cs="Courier New" w:hint="default"/>
      </w:rPr>
    </w:lvl>
    <w:lvl w:ilvl="8" w:tplc="0405001B" w:tentative="1">
      <w:start w:val="1"/>
      <w:numFmt w:val="bullet"/>
      <w:lvlText w:val=""/>
      <w:lvlJc w:val="left"/>
      <w:pPr>
        <w:ind w:left="7254" w:hanging="360"/>
      </w:pPr>
      <w:rPr>
        <w:rFonts w:ascii="Wingdings" w:hAnsi="Wingdings" w:hint="default"/>
      </w:rPr>
    </w:lvl>
  </w:abstractNum>
  <w:abstractNum w:abstractNumId="7" w15:restartNumberingAfterBreak="0">
    <w:nsid w:val="149A7BA4"/>
    <w:multiLevelType w:val="hybridMultilevel"/>
    <w:tmpl w:val="1B501BAC"/>
    <w:lvl w:ilvl="0" w:tplc="D79E6DE6">
      <w:start w:val="1"/>
      <w:numFmt w:val="upperRoman"/>
      <w:pStyle w:val="Nadpis1"/>
      <w:lvlText w:val="čl. %1."/>
      <w:lvlJc w:val="left"/>
      <w:pPr>
        <w:tabs>
          <w:tab w:val="num" w:pos="284"/>
        </w:tabs>
        <w:ind w:left="284" w:hanging="284"/>
      </w:pPr>
      <w:rPr>
        <w:rFonts w:ascii="Arial" w:hAnsi="Arial" w:cs="Arial" w:hint="default"/>
        <w:b/>
        <w:i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86D3471"/>
    <w:multiLevelType w:val="hybridMultilevel"/>
    <w:tmpl w:val="922E517C"/>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8A152E"/>
    <w:multiLevelType w:val="hybridMultilevel"/>
    <w:tmpl w:val="4E9068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3155E4"/>
    <w:multiLevelType w:val="hybridMultilevel"/>
    <w:tmpl w:val="4F7E1CEE"/>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34CC4"/>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D001EAF"/>
    <w:multiLevelType w:val="hybridMultilevel"/>
    <w:tmpl w:val="B3B49BC0"/>
    <w:lvl w:ilvl="0" w:tplc="C7AEF0FE">
      <w:numFmt w:val="bullet"/>
      <w:lvlText w:val="-"/>
      <w:lvlJc w:val="left"/>
      <w:pPr>
        <w:tabs>
          <w:tab w:val="num" w:pos="568"/>
        </w:tabs>
        <w:ind w:left="568" w:hanging="284"/>
      </w:pPr>
      <w:rPr>
        <w:rFonts w:ascii="Times New Roman" w:eastAsia="Times New Roman" w:hAnsi="Times New Roman" w:cs="Times New Roman" w:hint="default"/>
        <w:b/>
        <w:i w:val="0"/>
        <w:sz w:val="22"/>
      </w:rPr>
    </w:lvl>
    <w:lvl w:ilvl="1" w:tplc="04050019">
      <w:start w:val="1"/>
      <w:numFmt w:val="lowerLetter"/>
      <w:lvlText w:val="%2."/>
      <w:lvlJc w:val="left"/>
      <w:pPr>
        <w:tabs>
          <w:tab w:val="num" w:pos="1724"/>
        </w:tabs>
        <w:ind w:left="1724"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3" w15:restartNumberingAfterBreak="0">
    <w:nsid w:val="2E12272D"/>
    <w:multiLevelType w:val="hybridMultilevel"/>
    <w:tmpl w:val="9A206E0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E6D3A2F"/>
    <w:multiLevelType w:val="hybridMultilevel"/>
    <w:tmpl w:val="0708041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62C6FCD"/>
    <w:multiLevelType w:val="multilevel"/>
    <w:tmpl w:val="F3C2E908"/>
    <w:lvl w:ilvl="0">
      <w:start w:val="1"/>
      <w:numFmt w:val="decimal"/>
      <w:pStyle w:val="RLlneksmlouvy"/>
      <w:lvlText w:val="%1."/>
      <w:lvlJc w:val="left"/>
      <w:pPr>
        <w:tabs>
          <w:tab w:val="num" w:pos="1445"/>
        </w:tabs>
        <w:ind w:left="1445" w:hanging="737"/>
      </w:pPr>
      <w:rPr>
        <w:rFonts w:ascii="Times New Roman" w:hAnsi="Times New Roman" w:cs="Times New Roman"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2182"/>
        </w:tabs>
        <w:ind w:left="2182" w:hanging="737"/>
      </w:pPr>
      <w:rPr>
        <w:rFonts w:ascii="Times New Roman" w:hAnsi="Times New Roman" w:cs="Times New Roman" w:hint="default"/>
        <w:sz w:val="22"/>
        <w:szCs w:val="22"/>
      </w:rPr>
    </w:lvl>
    <w:lvl w:ilvl="2">
      <w:start w:val="1"/>
      <w:numFmt w:val="decimal"/>
      <w:lvlText w:val="%1.%2.%3"/>
      <w:lvlJc w:val="left"/>
      <w:pPr>
        <w:tabs>
          <w:tab w:val="num" w:pos="2919"/>
        </w:tabs>
        <w:ind w:left="2919" w:hanging="737"/>
      </w:pPr>
      <w:rPr>
        <w:rFonts w:ascii="Times New Roman" w:hAnsi="Times New Roman" w:cs="Times New Roman" w:hint="default"/>
      </w:rPr>
    </w:lvl>
    <w:lvl w:ilvl="3">
      <w:start w:val="1"/>
      <w:numFmt w:val="decimal"/>
      <w:lvlText w:val="%1.%2.%3.%4"/>
      <w:lvlJc w:val="left"/>
      <w:pPr>
        <w:tabs>
          <w:tab w:val="num" w:pos="3770"/>
        </w:tabs>
        <w:ind w:left="3770" w:hanging="851"/>
      </w:pPr>
      <w:rPr>
        <w:rFonts w:hint="default"/>
      </w:rPr>
    </w:lvl>
    <w:lvl w:ilvl="4">
      <w:start w:val="1"/>
      <w:numFmt w:val="lowerLetter"/>
      <w:lvlText w:val="%5)"/>
      <w:lvlJc w:val="left"/>
      <w:pPr>
        <w:tabs>
          <w:tab w:val="num" w:pos="4110"/>
        </w:tabs>
        <w:ind w:left="4110" w:hanging="340"/>
      </w:pPr>
      <w:rPr>
        <w:rFonts w:hint="default"/>
      </w:rPr>
    </w:lvl>
    <w:lvl w:ilvl="5">
      <w:start w:val="1"/>
      <w:numFmt w:val="bullet"/>
      <w:lvlText w:val=""/>
      <w:lvlJc w:val="left"/>
      <w:pPr>
        <w:tabs>
          <w:tab w:val="num" w:pos="4394"/>
        </w:tabs>
        <w:ind w:left="4394" w:hanging="284"/>
      </w:pPr>
      <w:rPr>
        <w:rFonts w:ascii="Wingdings" w:hAnsi="Wingding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6" w15:restartNumberingAfterBreak="0">
    <w:nsid w:val="37D75F88"/>
    <w:multiLevelType w:val="hybridMultilevel"/>
    <w:tmpl w:val="790EA514"/>
    <w:lvl w:ilvl="0" w:tplc="C7AEF0FE">
      <w:numFmt w:val="bullet"/>
      <w:lvlText w:val="-"/>
      <w:lvlJc w:val="left"/>
      <w:pPr>
        <w:ind w:left="1066" w:hanging="360"/>
      </w:pPr>
      <w:rPr>
        <w:rFonts w:ascii="Times New Roman" w:eastAsia="Times New Roman" w:hAnsi="Times New Roman" w:cs="Times New Roman" w:hint="default"/>
        <w:b/>
        <w:i w:val="0"/>
        <w:sz w:val="22"/>
      </w:rPr>
    </w:lvl>
    <w:lvl w:ilvl="1" w:tplc="04050003" w:tentative="1">
      <w:start w:val="1"/>
      <w:numFmt w:val="bullet"/>
      <w:lvlText w:val="o"/>
      <w:lvlJc w:val="left"/>
      <w:pPr>
        <w:ind w:left="1786" w:hanging="360"/>
      </w:pPr>
      <w:rPr>
        <w:rFonts w:ascii="Courier New" w:hAnsi="Courier New" w:cs="Courier New" w:hint="default"/>
      </w:rPr>
    </w:lvl>
    <w:lvl w:ilvl="2" w:tplc="04050005" w:tentative="1">
      <w:start w:val="1"/>
      <w:numFmt w:val="bullet"/>
      <w:lvlText w:val=""/>
      <w:lvlJc w:val="left"/>
      <w:pPr>
        <w:ind w:left="2506" w:hanging="360"/>
      </w:pPr>
      <w:rPr>
        <w:rFonts w:ascii="Wingdings" w:hAnsi="Wingdings" w:hint="default"/>
      </w:rPr>
    </w:lvl>
    <w:lvl w:ilvl="3" w:tplc="04050001" w:tentative="1">
      <w:start w:val="1"/>
      <w:numFmt w:val="bullet"/>
      <w:lvlText w:val=""/>
      <w:lvlJc w:val="left"/>
      <w:pPr>
        <w:ind w:left="3226" w:hanging="360"/>
      </w:pPr>
      <w:rPr>
        <w:rFonts w:ascii="Symbol" w:hAnsi="Symbol" w:hint="default"/>
      </w:rPr>
    </w:lvl>
    <w:lvl w:ilvl="4" w:tplc="04050003" w:tentative="1">
      <w:start w:val="1"/>
      <w:numFmt w:val="bullet"/>
      <w:lvlText w:val="o"/>
      <w:lvlJc w:val="left"/>
      <w:pPr>
        <w:ind w:left="3946" w:hanging="360"/>
      </w:pPr>
      <w:rPr>
        <w:rFonts w:ascii="Courier New" w:hAnsi="Courier New" w:cs="Courier New" w:hint="default"/>
      </w:rPr>
    </w:lvl>
    <w:lvl w:ilvl="5" w:tplc="04050005" w:tentative="1">
      <w:start w:val="1"/>
      <w:numFmt w:val="bullet"/>
      <w:lvlText w:val=""/>
      <w:lvlJc w:val="left"/>
      <w:pPr>
        <w:ind w:left="4666" w:hanging="360"/>
      </w:pPr>
      <w:rPr>
        <w:rFonts w:ascii="Wingdings" w:hAnsi="Wingdings" w:hint="default"/>
      </w:rPr>
    </w:lvl>
    <w:lvl w:ilvl="6" w:tplc="04050001" w:tentative="1">
      <w:start w:val="1"/>
      <w:numFmt w:val="bullet"/>
      <w:lvlText w:val=""/>
      <w:lvlJc w:val="left"/>
      <w:pPr>
        <w:ind w:left="5386" w:hanging="360"/>
      </w:pPr>
      <w:rPr>
        <w:rFonts w:ascii="Symbol" w:hAnsi="Symbol" w:hint="default"/>
      </w:rPr>
    </w:lvl>
    <w:lvl w:ilvl="7" w:tplc="04050003" w:tentative="1">
      <w:start w:val="1"/>
      <w:numFmt w:val="bullet"/>
      <w:lvlText w:val="o"/>
      <w:lvlJc w:val="left"/>
      <w:pPr>
        <w:ind w:left="6106" w:hanging="360"/>
      </w:pPr>
      <w:rPr>
        <w:rFonts w:ascii="Courier New" w:hAnsi="Courier New" w:cs="Courier New" w:hint="default"/>
      </w:rPr>
    </w:lvl>
    <w:lvl w:ilvl="8" w:tplc="04050005" w:tentative="1">
      <w:start w:val="1"/>
      <w:numFmt w:val="bullet"/>
      <w:lvlText w:val=""/>
      <w:lvlJc w:val="left"/>
      <w:pPr>
        <w:ind w:left="6826" w:hanging="360"/>
      </w:pPr>
      <w:rPr>
        <w:rFonts w:ascii="Wingdings" w:hAnsi="Wingdings" w:hint="default"/>
      </w:rPr>
    </w:lvl>
  </w:abstractNum>
  <w:abstractNum w:abstractNumId="17" w15:restartNumberingAfterBreak="0">
    <w:nsid w:val="3D274B25"/>
    <w:multiLevelType w:val="multilevel"/>
    <w:tmpl w:val="25467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D949ED"/>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FF604D2"/>
    <w:multiLevelType w:val="hybridMultilevel"/>
    <w:tmpl w:val="4F7E1CEE"/>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B41CF2"/>
    <w:multiLevelType w:val="hybridMultilevel"/>
    <w:tmpl w:val="4A46DA78"/>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074F3D"/>
    <w:multiLevelType w:val="hybridMultilevel"/>
    <w:tmpl w:val="4F7E1CEE"/>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106C43"/>
    <w:multiLevelType w:val="hybridMultilevel"/>
    <w:tmpl w:val="2F065DCE"/>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8E33D34"/>
    <w:multiLevelType w:val="hybridMultilevel"/>
    <w:tmpl w:val="4F7E1CEE"/>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8FE5394"/>
    <w:multiLevelType w:val="multilevel"/>
    <w:tmpl w:val="60A64E76"/>
    <w:lvl w:ilvl="0">
      <w:start w:val="1"/>
      <w:numFmt w:val="none"/>
      <w:pStyle w:val="Nadpis4"/>
      <w:lvlText w:val=""/>
      <w:lvlJc w:val="left"/>
      <w:pPr>
        <w:tabs>
          <w:tab w:val="num" w:pos="0"/>
        </w:tabs>
      </w:pPr>
      <w:rPr>
        <w:rFonts w:cs="Times New Roman" w:hint="default"/>
        <w:b/>
        <w:i w:val="0"/>
        <w:sz w:val="22"/>
      </w:rPr>
    </w:lvl>
    <w:lvl w:ilvl="1">
      <w:start w:val="1"/>
      <w:numFmt w:val="upperRoman"/>
      <w:lvlText w:val="čl.%2."/>
      <w:lvlJc w:val="left"/>
      <w:pPr>
        <w:tabs>
          <w:tab w:val="num" w:pos="0"/>
        </w:tabs>
      </w:pPr>
      <w:rPr>
        <w:rFonts w:ascii="Arial" w:hAnsi="Arial" w:cs="Times New Roman" w:hint="default"/>
        <w:b/>
        <w:i w:val="0"/>
        <w:sz w:val="24"/>
      </w:rPr>
    </w:lvl>
    <w:lvl w:ilvl="2">
      <w:start w:val="1"/>
      <w:numFmt w:val="bullet"/>
      <w:lvlText w:val=""/>
      <w:lvlJc w:val="left"/>
      <w:pPr>
        <w:tabs>
          <w:tab w:val="num" w:pos="284"/>
        </w:tabs>
        <w:ind w:left="284" w:hanging="284"/>
      </w:pPr>
      <w:rPr>
        <w:rFonts w:ascii="Symbol" w:hAnsi="Symbol" w:hint="default"/>
        <w:b/>
        <w:i w:val="0"/>
        <w:sz w:val="22"/>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683E6E78"/>
    <w:multiLevelType w:val="multilevel"/>
    <w:tmpl w:val="A45492D6"/>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decimal"/>
      <w:lvlText w:val="%3."/>
      <w:lvlJc w:val="left"/>
      <w:pPr>
        <w:tabs>
          <w:tab w:val="num" w:pos="568"/>
        </w:tabs>
        <w:ind w:left="568" w:hanging="284"/>
      </w:pPr>
      <w:rPr>
        <w:rFonts w:ascii="Times New Roman" w:hAnsi="Times New Roman" w:cs="Times New Roman" w:hint="default"/>
        <w:b/>
        <w:i w:val="0"/>
        <w:color w:val="00000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A562547"/>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C8C74AC"/>
    <w:multiLevelType w:val="hybridMultilevel"/>
    <w:tmpl w:val="8A6007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0EE26B8"/>
    <w:multiLevelType w:val="hybridMultilevel"/>
    <w:tmpl w:val="26BEBBF6"/>
    <w:lvl w:ilvl="0" w:tplc="C7AEF0FE">
      <w:numFmt w:val="bullet"/>
      <w:lvlText w:val="-"/>
      <w:lvlJc w:val="left"/>
      <w:pPr>
        <w:ind w:left="1004" w:hanging="360"/>
      </w:pPr>
      <w:rPr>
        <w:rFonts w:ascii="Times New Roman" w:eastAsia="Times New Roman" w:hAnsi="Times New Roman" w:cs="Times New Roman" w:hint="default"/>
        <w:b/>
        <w:i w:val="0"/>
        <w:sz w:val="22"/>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29" w15:restartNumberingAfterBreak="0">
    <w:nsid w:val="76876FDB"/>
    <w:multiLevelType w:val="hybridMultilevel"/>
    <w:tmpl w:val="922E517C"/>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7C2BBF"/>
    <w:multiLevelType w:val="hybridMultilevel"/>
    <w:tmpl w:val="922E517C"/>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9588287">
    <w:abstractNumId w:val="5"/>
  </w:num>
  <w:num w:numId="2" w16cid:durableId="1368022503">
    <w:abstractNumId w:val="26"/>
  </w:num>
  <w:num w:numId="3" w16cid:durableId="1125807271">
    <w:abstractNumId w:val="20"/>
  </w:num>
  <w:num w:numId="4" w16cid:durableId="1677462861">
    <w:abstractNumId w:val="11"/>
  </w:num>
  <w:num w:numId="5" w16cid:durableId="1711765984">
    <w:abstractNumId w:val="18"/>
  </w:num>
  <w:num w:numId="6" w16cid:durableId="1492328199">
    <w:abstractNumId w:val="0"/>
  </w:num>
  <w:num w:numId="7" w16cid:durableId="2034574445">
    <w:abstractNumId w:val="14"/>
  </w:num>
  <w:num w:numId="8" w16cid:durableId="1559709117">
    <w:abstractNumId w:val="22"/>
  </w:num>
  <w:num w:numId="9" w16cid:durableId="1355499667">
    <w:abstractNumId w:val="12"/>
  </w:num>
  <w:num w:numId="10" w16cid:durableId="739641297">
    <w:abstractNumId w:val="9"/>
  </w:num>
  <w:num w:numId="11" w16cid:durableId="1906065582">
    <w:abstractNumId w:val="15"/>
  </w:num>
  <w:num w:numId="12" w16cid:durableId="423066824">
    <w:abstractNumId w:val="24"/>
  </w:num>
  <w:num w:numId="13" w16cid:durableId="1018582339">
    <w:abstractNumId w:val="7"/>
  </w:num>
  <w:num w:numId="14" w16cid:durableId="881089870">
    <w:abstractNumId w:val="25"/>
  </w:num>
  <w:num w:numId="15" w16cid:durableId="1791821397">
    <w:abstractNumId w:val="13"/>
  </w:num>
  <w:num w:numId="16" w16cid:durableId="208421210">
    <w:abstractNumId w:val="1"/>
  </w:num>
  <w:num w:numId="17" w16cid:durableId="1030912372">
    <w:abstractNumId w:val="17"/>
  </w:num>
  <w:num w:numId="18" w16cid:durableId="471755342">
    <w:abstractNumId w:val="23"/>
  </w:num>
  <w:num w:numId="19" w16cid:durableId="338890008">
    <w:abstractNumId w:val="19"/>
  </w:num>
  <w:num w:numId="20" w16cid:durableId="365451599">
    <w:abstractNumId w:val="16"/>
  </w:num>
  <w:num w:numId="21" w16cid:durableId="15275699">
    <w:abstractNumId w:val="10"/>
  </w:num>
  <w:num w:numId="22" w16cid:durableId="599142563">
    <w:abstractNumId w:val="21"/>
  </w:num>
  <w:num w:numId="23" w16cid:durableId="208995785">
    <w:abstractNumId w:val="29"/>
  </w:num>
  <w:num w:numId="24" w16cid:durableId="930771129">
    <w:abstractNumId w:val="4"/>
  </w:num>
  <w:num w:numId="25" w16cid:durableId="337316854">
    <w:abstractNumId w:val="8"/>
  </w:num>
  <w:num w:numId="26" w16cid:durableId="825897972">
    <w:abstractNumId w:val="2"/>
  </w:num>
  <w:num w:numId="27" w16cid:durableId="959265184">
    <w:abstractNumId w:val="30"/>
  </w:num>
  <w:num w:numId="28" w16cid:durableId="1292247619">
    <w:abstractNumId w:val="3"/>
  </w:num>
  <w:num w:numId="29" w16cid:durableId="613368169">
    <w:abstractNumId w:val="27"/>
  </w:num>
  <w:num w:numId="30" w16cid:durableId="1051003986">
    <w:abstractNumId w:val="28"/>
  </w:num>
  <w:num w:numId="31" w16cid:durableId="903755548">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000"/>
    <w:rsid w:val="00002410"/>
    <w:rsid w:val="00017FF9"/>
    <w:rsid w:val="00021758"/>
    <w:rsid w:val="000276E4"/>
    <w:rsid w:val="00032E3A"/>
    <w:rsid w:val="00037C68"/>
    <w:rsid w:val="00066FBB"/>
    <w:rsid w:val="00083199"/>
    <w:rsid w:val="000831F6"/>
    <w:rsid w:val="000935D9"/>
    <w:rsid w:val="00096143"/>
    <w:rsid w:val="00096B37"/>
    <w:rsid w:val="000B4AD7"/>
    <w:rsid w:val="000C1E4D"/>
    <w:rsid w:val="000C383C"/>
    <w:rsid w:val="000D6F15"/>
    <w:rsid w:val="000E23B2"/>
    <w:rsid w:val="000F5940"/>
    <w:rsid w:val="00115CCF"/>
    <w:rsid w:val="00134955"/>
    <w:rsid w:val="00167630"/>
    <w:rsid w:val="001701DD"/>
    <w:rsid w:val="001728D9"/>
    <w:rsid w:val="00174738"/>
    <w:rsid w:val="00197AE6"/>
    <w:rsid w:val="001A7DE9"/>
    <w:rsid w:val="001B2D2A"/>
    <w:rsid w:val="001D0094"/>
    <w:rsid w:val="001D1000"/>
    <w:rsid w:val="001D3618"/>
    <w:rsid w:val="001E42E2"/>
    <w:rsid w:val="001E6A7E"/>
    <w:rsid w:val="001E7139"/>
    <w:rsid w:val="001F53DE"/>
    <w:rsid w:val="001F773D"/>
    <w:rsid w:val="00203632"/>
    <w:rsid w:val="00210464"/>
    <w:rsid w:val="00212556"/>
    <w:rsid w:val="00223C8A"/>
    <w:rsid w:val="00232F10"/>
    <w:rsid w:val="00233AA1"/>
    <w:rsid w:val="002472B9"/>
    <w:rsid w:val="002478D2"/>
    <w:rsid w:val="00254388"/>
    <w:rsid w:val="0026196E"/>
    <w:rsid w:val="00282C35"/>
    <w:rsid w:val="00293692"/>
    <w:rsid w:val="002A7D4E"/>
    <w:rsid w:val="002B21BF"/>
    <w:rsid w:val="002B3CF6"/>
    <w:rsid w:val="002C1BDE"/>
    <w:rsid w:val="002C3665"/>
    <w:rsid w:val="002D2A0A"/>
    <w:rsid w:val="002E1CB9"/>
    <w:rsid w:val="003002DE"/>
    <w:rsid w:val="00300E2F"/>
    <w:rsid w:val="00307319"/>
    <w:rsid w:val="00335912"/>
    <w:rsid w:val="00337C41"/>
    <w:rsid w:val="003478B3"/>
    <w:rsid w:val="0035166F"/>
    <w:rsid w:val="003523C0"/>
    <w:rsid w:val="003636AB"/>
    <w:rsid w:val="0037719E"/>
    <w:rsid w:val="00377285"/>
    <w:rsid w:val="003C01B9"/>
    <w:rsid w:val="003C70B3"/>
    <w:rsid w:val="003D0C26"/>
    <w:rsid w:val="003D552B"/>
    <w:rsid w:val="003E4552"/>
    <w:rsid w:val="00402E4D"/>
    <w:rsid w:val="00411060"/>
    <w:rsid w:val="00412250"/>
    <w:rsid w:val="0041647D"/>
    <w:rsid w:val="00432FA2"/>
    <w:rsid w:val="00455542"/>
    <w:rsid w:val="00481418"/>
    <w:rsid w:val="00481B88"/>
    <w:rsid w:val="00481BEF"/>
    <w:rsid w:val="00492BCF"/>
    <w:rsid w:val="004A0C66"/>
    <w:rsid w:val="004A3667"/>
    <w:rsid w:val="004B2DFB"/>
    <w:rsid w:val="004B7215"/>
    <w:rsid w:val="004D39B6"/>
    <w:rsid w:val="004F37A3"/>
    <w:rsid w:val="004F3B95"/>
    <w:rsid w:val="004F6B37"/>
    <w:rsid w:val="004F715C"/>
    <w:rsid w:val="0053757C"/>
    <w:rsid w:val="00543BD9"/>
    <w:rsid w:val="00561256"/>
    <w:rsid w:val="005716D2"/>
    <w:rsid w:val="00587F73"/>
    <w:rsid w:val="00592041"/>
    <w:rsid w:val="005A1070"/>
    <w:rsid w:val="005B299B"/>
    <w:rsid w:val="005B3E15"/>
    <w:rsid w:val="005C075C"/>
    <w:rsid w:val="005D0F19"/>
    <w:rsid w:val="005D6009"/>
    <w:rsid w:val="005E7382"/>
    <w:rsid w:val="00602112"/>
    <w:rsid w:val="00623EC9"/>
    <w:rsid w:val="006402D3"/>
    <w:rsid w:val="00643CF8"/>
    <w:rsid w:val="00651956"/>
    <w:rsid w:val="00674C57"/>
    <w:rsid w:val="006779A3"/>
    <w:rsid w:val="0068205E"/>
    <w:rsid w:val="006956F5"/>
    <w:rsid w:val="006A0CAD"/>
    <w:rsid w:val="006A7265"/>
    <w:rsid w:val="006E412F"/>
    <w:rsid w:val="006F4694"/>
    <w:rsid w:val="00707A8F"/>
    <w:rsid w:val="007141BE"/>
    <w:rsid w:val="00721AD6"/>
    <w:rsid w:val="00733B57"/>
    <w:rsid w:val="007346F7"/>
    <w:rsid w:val="00743D01"/>
    <w:rsid w:val="00746313"/>
    <w:rsid w:val="00753580"/>
    <w:rsid w:val="00756D45"/>
    <w:rsid w:val="007633A0"/>
    <w:rsid w:val="00770623"/>
    <w:rsid w:val="00777297"/>
    <w:rsid w:val="00790F73"/>
    <w:rsid w:val="00792145"/>
    <w:rsid w:val="007A23BB"/>
    <w:rsid w:val="007C1D20"/>
    <w:rsid w:val="007C56EE"/>
    <w:rsid w:val="007D5824"/>
    <w:rsid w:val="007E3C99"/>
    <w:rsid w:val="008218F3"/>
    <w:rsid w:val="0083066F"/>
    <w:rsid w:val="00830F7D"/>
    <w:rsid w:val="00831CDE"/>
    <w:rsid w:val="00851622"/>
    <w:rsid w:val="00874022"/>
    <w:rsid w:val="0087429B"/>
    <w:rsid w:val="008805FF"/>
    <w:rsid w:val="00894998"/>
    <w:rsid w:val="008A52C4"/>
    <w:rsid w:val="008B495D"/>
    <w:rsid w:val="008B66C2"/>
    <w:rsid w:val="008E0BAE"/>
    <w:rsid w:val="009236F8"/>
    <w:rsid w:val="00932422"/>
    <w:rsid w:val="009345B3"/>
    <w:rsid w:val="00940BF1"/>
    <w:rsid w:val="00970D49"/>
    <w:rsid w:val="00995711"/>
    <w:rsid w:val="009A707C"/>
    <w:rsid w:val="009C141B"/>
    <w:rsid w:val="009D413E"/>
    <w:rsid w:val="009D41E0"/>
    <w:rsid w:val="009E6FDA"/>
    <w:rsid w:val="009E750D"/>
    <w:rsid w:val="009F171A"/>
    <w:rsid w:val="009F5F34"/>
    <w:rsid w:val="009F746B"/>
    <w:rsid w:val="00A10EDF"/>
    <w:rsid w:val="00A3713D"/>
    <w:rsid w:val="00A45D76"/>
    <w:rsid w:val="00A82C0C"/>
    <w:rsid w:val="00A8540B"/>
    <w:rsid w:val="00A85F49"/>
    <w:rsid w:val="00A92907"/>
    <w:rsid w:val="00A94AD6"/>
    <w:rsid w:val="00A94FEB"/>
    <w:rsid w:val="00AA1668"/>
    <w:rsid w:val="00AB790B"/>
    <w:rsid w:val="00AC548C"/>
    <w:rsid w:val="00AE408E"/>
    <w:rsid w:val="00AE5F3E"/>
    <w:rsid w:val="00AF0B1E"/>
    <w:rsid w:val="00B01742"/>
    <w:rsid w:val="00B048C7"/>
    <w:rsid w:val="00B22853"/>
    <w:rsid w:val="00B350D4"/>
    <w:rsid w:val="00B3766F"/>
    <w:rsid w:val="00B46F7D"/>
    <w:rsid w:val="00B473ED"/>
    <w:rsid w:val="00B54634"/>
    <w:rsid w:val="00B657CA"/>
    <w:rsid w:val="00B67EFD"/>
    <w:rsid w:val="00B77490"/>
    <w:rsid w:val="00B90409"/>
    <w:rsid w:val="00BB0C77"/>
    <w:rsid w:val="00BC48DB"/>
    <w:rsid w:val="00BD6C3F"/>
    <w:rsid w:val="00BE053A"/>
    <w:rsid w:val="00BF1B90"/>
    <w:rsid w:val="00C008DA"/>
    <w:rsid w:val="00C00A1D"/>
    <w:rsid w:val="00C52263"/>
    <w:rsid w:val="00C576DB"/>
    <w:rsid w:val="00C656E0"/>
    <w:rsid w:val="00C75AD8"/>
    <w:rsid w:val="00C87AD0"/>
    <w:rsid w:val="00CB5C05"/>
    <w:rsid w:val="00CB6E76"/>
    <w:rsid w:val="00CC2808"/>
    <w:rsid w:val="00CC4780"/>
    <w:rsid w:val="00CD453A"/>
    <w:rsid w:val="00CD5BA7"/>
    <w:rsid w:val="00CE521F"/>
    <w:rsid w:val="00D132DC"/>
    <w:rsid w:val="00D136AB"/>
    <w:rsid w:val="00D1411C"/>
    <w:rsid w:val="00D21001"/>
    <w:rsid w:val="00D2215D"/>
    <w:rsid w:val="00D314CF"/>
    <w:rsid w:val="00D32DE2"/>
    <w:rsid w:val="00D53AB7"/>
    <w:rsid w:val="00D91B2E"/>
    <w:rsid w:val="00DA5539"/>
    <w:rsid w:val="00DB0780"/>
    <w:rsid w:val="00DD1EC6"/>
    <w:rsid w:val="00DD2E82"/>
    <w:rsid w:val="00DD458A"/>
    <w:rsid w:val="00DE6D6D"/>
    <w:rsid w:val="00DF11FA"/>
    <w:rsid w:val="00E07369"/>
    <w:rsid w:val="00E2321F"/>
    <w:rsid w:val="00E348D7"/>
    <w:rsid w:val="00E444C0"/>
    <w:rsid w:val="00E606E0"/>
    <w:rsid w:val="00E61713"/>
    <w:rsid w:val="00E655AA"/>
    <w:rsid w:val="00E67D81"/>
    <w:rsid w:val="00E71C29"/>
    <w:rsid w:val="00E732EA"/>
    <w:rsid w:val="00E77BF4"/>
    <w:rsid w:val="00EA775F"/>
    <w:rsid w:val="00EB5936"/>
    <w:rsid w:val="00EC0FBB"/>
    <w:rsid w:val="00ED6ABF"/>
    <w:rsid w:val="00F13C09"/>
    <w:rsid w:val="00F22488"/>
    <w:rsid w:val="00F33274"/>
    <w:rsid w:val="00F37CBA"/>
    <w:rsid w:val="00F74117"/>
    <w:rsid w:val="00FB0532"/>
    <w:rsid w:val="00FB4B97"/>
    <w:rsid w:val="00FC0B8E"/>
    <w:rsid w:val="00FC2662"/>
    <w:rsid w:val="00FC5042"/>
    <w:rsid w:val="00FD27E0"/>
    <w:rsid w:val="00FE70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DA36A3"/>
  <w15:docId w15:val="{0BACCB49-1382-411E-B561-A2664DFC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pacing w:before="60"/>
    </w:pPr>
    <w:rPr>
      <w:rFonts w:ascii="Arial" w:hAnsi="Arial"/>
    </w:rPr>
  </w:style>
  <w:style w:type="paragraph" w:styleId="Nadpis1">
    <w:name w:val="heading 1"/>
    <w:basedOn w:val="Normln"/>
    <w:next w:val="Normln"/>
    <w:uiPriority w:val="9"/>
    <w:qFormat/>
    <w:pPr>
      <w:keepNext/>
      <w:numPr>
        <w:numId w:val="13"/>
      </w:numPr>
      <w:spacing w:before="360" w:after="120"/>
      <w:outlineLvl w:val="0"/>
    </w:pPr>
    <w:rPr>
      <w:rFonts w:cs="Arial"/>
      <w:b/>
      <w:bCs/>
      <w:sz w:val="24"/>
      <w:szCs w:val="24"/>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basedOn w:val="Normln"/>
    <w:next w:val="Normln"/>
    <w:link w:val="Nadpis2Char"/>
    <w:uiPriority w:val="9"/>
    <w:qFormat/>
    <w:pPr>
      <w:keepNext/>
      <w:spacing w:before="240" w:after="60"/>
      <w:outlineLvl w:val="1"/>
    </w:pPr>
    <w:rPr>
      <w:rFonts w:cs="Arial"/>
      <w:b/>
      <w:bCs/>
      <w:iCs/>
      <w:sz w:val="24"/>
      <w:szCs w:val="28"/>
    </w:rPr>
  </w:style>
  <w:style w:type="paragraph" w:styleId="Nadpis3">
    <w:name w:val="heading 3"/>
    <w:basedOn w:val="Nadpis2"/>
    <w:next w:val="Normln"/>
    <w:link w:val="Nadpis3Char"/>
    <w:unhideWhenUsed/>
    <w:qFormat/>
    <w:pPr>
      <w:outlineLvl w:val="2"/>
    </w:pPr>
    <w:rPr>
      <w:b w:val="0"/>
      <w:bCs w:val="0"/>
      <w:sz w:val="26"/>
      <w:szCs w:val="26"/>
    </w:rPr>
  </w:style>
  <w:style w:type="paragraph" w:styleId="Nadpis5">
    <w:name w:val="heading 5"/>
    <w:basedOn w:val="Normln"/>
    <w:next w:val="Normln"/>
    <w:link w:val="Nadpis5Char"/>
    <w:semiHidden/>
    <w:unhideWhenUsed/>
    <w:qFormat/>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3Char">
    <w:name w:val="Nadpis 3 Char"/>
    <w:basedOn w:val="Standardnpsmoodstavce"/>
    <w:link w:val="Nadpis3"/>
    <w:rPr>
      <w:rFonts w:ascii="Arial" w:hAnsi="Arial" w:cs="Arial"/>
      <w:b/>
      <w:iCs/>
      <w:sz w:val="24"/>
      <w:szCs w:val="26"/>
    </w:rPr>
  </w:style>
  <w:style w:type="character" w:customStyle="1" w:styleId="Nadpis5Char">
    <w:name w:val="Nadpis 5 Char"/>
    <w:basedOn w:val="Standardnpsmoodstavce"/>
    <w:link w:val="Nadpis5"/>
    <w:semiHidden/>
    <w:rPr>
      <w:rFonts w:ascii="Calibri" w:eastAsia="Times New Roman" w:hAnsi="Calibri" w:cs="Times New Roman"/>
      <w:b/>
      <w:bCs/>
      <w:i/>
      <w:iCs/>
      <w:sz w:val="26"/>
      <w:szCs w:val="26"/>
    </w:r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basedOn w:val="Standardnpsmoodstavce"/>
    <w:link w:val="Zkladntextodsazen"/>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basedOn w:val="Standardnpsmoodstavce"/>
    <w:link w:val="Zkladntextodsazen3"/>
    <w:rPr>
      <w:rFonts w:ascii="Arial" w:hAnsi="Arial"/>
      <w:sz w:val="16"/>
      <w:szCs w:val="16"/>
    </w:rPr>
  </w:style>
  <w:style w:type="paragraph" w:customStyle="1" w:styleId="smlouvy">
    <w:name w:val="Č. smlouvy"/>
    <w:next w:val="Nadpis1"/>
    <w:pPr>
      <w:tabs>
        <w:tab w:val="left" w:pos="6804"/>
      </w:tabs>
      <w:ind w:left="4111"/>
    </w:pPr>
    <w:rPr>
      <w:noProof/>
      <w:sz w:val="24"/>
    </w:rPr>
  </w:style>
  <w:style w:type="paragraph" w:styleId="Prosttext">
    <w:name w:val="Plain Text"/>
    <w:basedOn w:val="Normln"/>
    <w:link w:val="ProsttextChar"/>
    <w:uiPriority w:val="99"/>
    <w:unhideWhenUsed/>
    <w:rPr>
      <w:rFonts w:ascii="Consolas" w:eastAsia="Calibri" w:hAnsi="Consolas"/>
      <w:sz w:val="21"/>
      <w:szCs w:val="21"/>
      <w:lang w:eastAsia="en-US"/>
    </w:rPr>
  </w:style>
  <w:style w:type="character" w:customStyle="1" w:styleId="ProsttextChar">
    <w:name w:val="Prostý text Char"/>
    <w:basedOn w:val="Standardnpsmoodstavce"/>
    <w:link w:val="Prosttext"/>
    <w:uiPriority w:val="99"/>
    <w:rPr>
      <w:rFonts w:ascii="Consolas" w:eastAsia="Calibri" w:hAnsi="Consolas" w:cs="Times New Roman"/>
      <w:sz w:val="21"/>
      <w:szCs w:val="21"/>
      <w:lang w:eastAsia="en-U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rPr>
  </w:style>
  <w:style w:type="character" w:styleId="Odkaznakoment">
    <w:name w:val="annotation reference"/>
    <w:basedOn w:val="Standardnpsmoodstavce"/>
    <w:rPr>
      <w:sz w:val="16"/>
      <w:szCs w:val="16"/>
    </w:rPr>
  </w:style>
  <w:style w:type="paragraph" w:styleId="Textkomente">
    <w:name w:val="annotation text"/>
    <w:basedOn w:val="Normln"/>
    <w:link w:val="TextkomenteChar"/>
  </w:style>
  <w:style w:type="character" w:customStyle="1" w:styleId="TextkomenteChar">
    <w:name w:val="Text komentáře Char"/>
    <w:basedOn w:val="Standardnpsmoodstavce"/>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basedOn w:val="TextkomenteChar"/>
    <w:link w:val="Pedmtkomente"/>
    <w:rPr>
      <w:rFonts w:ascii="Arial" w:hAnsi="Arial"/>
      <w:b/>
      <w:bCs/>
    </w:rPr>
  </w:style>
  <w:style w:type="character" w:customStyle="1" w:styleId="Nadpis2Char">
    <w:name w:val="Nadpis 2 Char"/>
    <w:aliases w:val="Běžného textu Char,h2 Char,Attribute Heading 2 Char,2m Char,hlavicka Char,F2 Char,F21 Char,PA Major Section Char,2 Char,sub-sect Char,21 Char,sub-sect1 Char,22 Char,sub-sect2 Char,211 Char,sub-sect11 Char,ASAPHeading 2 Char,V_Head2 Char"/>
    <w:link w:val="Nadpis2"/>
    <w:rPr>
      <w:rFonts w:ascii="Arial" w:hAnsi="Arial" w:cs="Arial"/>
      <w:b/>
      <w:bCs/>
      <w:iCs/>
      <w:sz w:val="24"/>
      <w:szCs w:val="28"/>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paragraph" w:styleId="Odstavecseseznamem">
    <w:name w:val="List Paragraph"/>
    <w:aliases w:val="Nad"/>
    <w:basedOn w:val="Normln"/>
    <w:link w:val="OdstavecseseznamemChar"/>
    <w:uiPriority w:val="34"/>
    <w:qFormat/>
    <w:pPr>
      <w:ind w:left="720"/>
    </w:pPr>
    <w:rPr>
      <w:rFonts w:ascii="Calibri" w:eastAsiaTheme="minorHAnsi" w:hAnsi="Calibri"/>
      <w:sz w:val="22"/>
      <w:szCs w:val="22"/>
      <w:lang w:eastAsia="en-US"/>
    </w:rPr>
  </w:style>
  <w:style w:type="character" w:customStyle="1" w:styleId="apple-converted-space">
    <w:name w:val="apple-converted-space"/>
    <w:basedOn w:val="Standardnpsmoodstavce"/>
  </w:style>
  <w:style w:type="character" w:customStyle="1" w:styleId="Zkladntextodsazen-sloChar">
    <w:name w:val="Základní text odsazený - číslo Char"/>
    <w:link w:val="Zkladntextodsazen-slo"/>
    <w:locked/>
    <w:rPr>
      <w:sz w:val="22"/>
      <w:szCs w:val="22"/>
    </w:rPr>
  </w:style>
  <w:style w:type="character" w:styleId="Zdraznn">
    <w:name w:val="Emphasis"/>
    <w:basedOn w:val="Standardnpsmoodstavce"/>
    <w:qFormat/>
    <w:rPr>
      <w:i/>
      <w:iCs/>
    </w:rPr>
  </w:style>
  <w:style w:type="paragraph" w:customStyle="1" w:styleId="Nadpis30">
    <w:name w:val="Nadpis3"/>
    <w:basedOn w:val="Nadpis3"/>
    <w:link w:val="Nadpis3Char0"/>
    <w:qFormat/>
    <w:pPr>
      <w:spacing w:before="0" w:after="0" w:line="360" w:lineRule="auto"/>
    </w:pPr>
    <w:rPr>
      <w:bCs/>
      <w:iCs w:val="0"/>
      <w:kern w:val="32"/>
      <w:szCs w:val="32"/>
    </w:rPr>
  </w:style>
  <w:style w:type="paragraph" w:customStyle="1" w:styleId="Nadpis20">
    <w:name w:val="Nadpis2"/>
    <w:basedOn w:val="Nadpis2"/>
    <w:link w:val="Nadpis2Char0"/>
    <w:qFormat/>
    <w:pPr>
      <w:tabs>
        <w:tab w:val="num" w:pos="0"/>
      </w:tabs>
      <w:spacing w:before="480" w:after="0"/>
    </w:pPr>
  </w:style>
  <w:style w:type="character" w:customStyle="1" w:styleId="Nadpis3Char0">
    <w:name w:val="Nadpis3 Char"/>
    <w:basedOn w:val="Nadpis3Char"/>
    <w:link w:val="Nadpis30"/>
    <w:rPr>
      <w:rFonts w:ascii="Arial" w:hAnsi="Arial" w:cs="Arial"/>
      <w:b/>
      <w:bCs/>
      <w:iCs w:val="0"/>
      <w:kern w:val="32"/>
      <w:sz w:val="24"/>
      <w:szCs w:val="32"/>
    </w:rPr>
  </w:style>
  <w:style w:type="paragraph" w:customStyle="1" w:styleId="Nadpis4">
    <w:name w:val="Nadpis4"/>
    <w:next w:val="Normln"/>
    <w:link w:val="Nadpis4Char"/>
    <w:autoRedefine/>
    <w:qFormat/>
    <w:pPr>
      <w:numPr>
        <w:numId w:val="12"/>
      </w:numPr>
      <w:spacing w:before="240"/>
    </w:pPr>
    <w:rPr>
      <w:rFonts w:ascii="Arial" w:hAnsi="Arial" w:cs="Arial"/>
      <w:b/>
      <w:bCs/>
      <w:kern w:val="32"/>
      <w:sz w:val="24"/>
      <w:szCs w:val="32"/>
    </w:rPr>
  </w:style>
  <w:style w:type="character" w:customStyle="1" w:styleId="Nadpis2Char0">
    <w:name w:val="Nadpis2 Char"/>
    <w:basedOn w:val="Nadpis2Char"/>
    <w:link w:val="Nadpis20"/>
    <w:rPr>
      <w:rFonts w:ascii="Arial" w:hAnsi="Arial" w:cs="Arial"/>
      <w:b/>
      <w:bCs/>
      <w:iCs/>
      <w:sz w:val="24"/>
      <w:szCs w:val="28"/>
    </w:rPr>
  </w:style>
  <w:style w:type="character" w:customStyle="1" w:styleId="Nadpis4Char">
    <w:name w:val="Nadpis4 Char"/>
    <w:basedOn w:val="Nadpis2Char"/>
    <w:link w:val="Nadpis4"/>
    <w:rPr>
      <w:rFonts w:ascii="Arial" w:hAnsi="Arial" w:cs="Arial"/>
      <w:b/>
      <w:bCs/>
      <w:iCs w:val="0"/>
      <w:kern w:val="32"/>
      <w:sz w:val="24"/>
      <w:szCs w:val="32"/>
    </w:rPr>
  </w:style>
  <w:style w:type="paragraph" w:styleId="Revize">
    <w:name w:val="Revision"/>
    <w:hidden/>
    <w:uiPriority w:val="99"/>
    <w:semiHidden/>
    <w:rPr>
      <w:rFonts w:ascii="Arial" w:hAnsi="Arial"/>
    </w:rPr>
  </w:style>
  <w:style w:type="paragraph" w:customStyle="1" w:styleId="Pontechtext">
    <w:name w:val="Pontech text"/>
    <w:basedOn w:val="Normln"/>
    <w:link w:val="PontechtextChar"/>
    <w:qFormat/>
    <w:pPr>
      <w:jc w:val="both"/>
    </w:pPr>
    <w:rPr>
      <w:color w:val="737373"/>
      <w:sz w:val="22"/>
      <w:szCs w:val="22"/>
    </w:rPr>
  </w:style>
  <w:style w:type="character" w:customStyle="1" w:styleId="PontechtextChar">
    <w:name w:val="Pontech text Char"/>
    <w:link w:val="Pontechtext"/>
    <w:rPr>
      <w:rFonts w:ascii="Arial" w:hAnsi="Arial"/>
      <w:color w:val="737373"/>
      <w:sz w:val="22"/>
      <w:szCs w:val="22"/>
    </w:rPr>
  </w:style>
  <w:style w:type="paragraph" w:customStyle="1" w:styleId="RLTextlnkuslovan">
    <w:name w:val="RL Text článku číslovaný"/>
    <w:basedOn w:val="Normln"/>
    <w:link w:val="RLTextlnkuslovanChar"/>
    <w:pPr>
      <w:numPr>
        <w:ilvl w:val="1"/>
        <w:numId w:val="11"/>
      </w:numPr>
      <w:spacing w:after="120" w:line="280" w:lineRule="exact"/>
      <w:jc w:val="both"/>
    </w:pPr>
    <w:rPr>
      <w:rFonts w:ascii="Garamond" w:hAnsi="Garamond"/>
      <w:sz w:val="24"/>
      <w:szCs w:val="24"/>
    </w:rPr>
  </w:style>
  <w:style w:type="paragraph" w:customStyle="1" w:styleId="RLlneksmlouvy">
    <w:name w:val="RL Článek smlouvy"/>
    <w:basedOn w:val="Normln"/>
    <w:next w:val="RLTextlnkuslovan"/>
    <w:pPr>
      <w:keepNext/>
      <w:numPr>
        <w:numId w:val="11"/>
      </w:numPr>
      <w:suppressAutoHyphens/>
      <w:spacing w:before="360" w:after="120" w:line="280" w:lineRule="exact"/>
      <w:jc w:val="both"/>
      <w:outlineLvl w:val="0"/>
    </w:pPr>
    <w:rPr>
      <w:rFonts w:ascii="Garamond" w:hAnsi="Garamond"/>
      <w:b/>
      <w:sz w:val="24"/>
      <w:szCs w:val="24"/>
      <w:lang w:eastAsia="en-US"/>
    </w:rPr>
  </w:style>
  <w:style w:type="character" w:customStyle="1" w:styleId="RLTextlnkuslovanChar">
    <w:name w:val="RL Text článku číslovaný Char"/>
    <w:link w:val="RLTextlnkuslovan"/>
    <w:rPr>
      <w:rFonts w:ascii="Garamond" w:hAnsi="Garamond"/>
      <w:sz w:val="24"/>
      <w:szCs w:val="24"/>
    </w:rPr>
  </w:style>
  <w:style w:type="character" w:styleId="Hypertextovodkaz">
    <w:name w:val="Hyperlink"/>
    <w:uiPriority w:val="99"/>
    <w:unhideWhenUsed/>
    <w:rPr>
      <w:rFonts w:ascii="Times New Roman" w:hAnsi="Times New Roman" w:cs="Times New Roman" w:hint="default"/>
      <w:color w:val="0000FF"/>
      <w:u w:val="single"/>
    </w:rPr>
  </w:style>
  <w:style w:type="table" w:styleId="Mkatabulky">
    <w:name w:val="Table Grid"/>
    <w:basedOn w:val="Normlntabulka"/>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BSTitulekmal">
    <w:name w:val="SBS Titulek malý"/>
    <w:basedOn w:val="Normln"/>
    <w:pPr>
      <w:keepNext/>
      <w:spacing w:before="240" w:after="240"/>
      <w:jc w:val="center"/>
    </w:pPr>
    <w:rPr>
      <w:b/>
      <w:sz w:val="24"/>
      <w:szCs w:val="24"/>
    </w:rPr>
  </w:style>
  <w:style w:type="character" w:customStyle="1" w:styleId="NzevChar">
    <w:name w:val="Název Char"/>
    <w:link w:val="Nzev"/>
    <w:rPr>
      <w:rFonts w:ascii="Cambria" w:hAnsi="Cambria"/>
      <w:b/>
      <w:bCs/>
      <w:sz w:val="32"/>
      <w:szCs w:val="32"/>
      <w:lang w:val="sk-SK"/>
    </w:rPr>
  </w:style>
  <w:style w:type="paragraph" w:styleId="Nzev">
    <w:name w:val="Title"/>
    <w:basedOn w:val="Normln"/>
    <w:link w:val="NzevChar"/>
    <w:qFormat/>
    <w:pPr>
      <w:suppressAutoHyphens/>
      <w:spacing w:before="240" w:after="60"/>
      <w:jc w:val="center"/>
      <w:outlineLvl w:val="0"/>
    </w:pPr>
    <w:rPr>
      <w:rFonts w:ascii="Cambria" w:hAnsi="Cambria"/>
      <w:b/>
      <w:bCs/>
      <w:sz w:val="32"/>
      <w:szCs w:val="32"/>
      <w:lang w:val="sk-SK"/>
    </w:rPr>
  </w:style>
  <w:style w:type="character" w:customStyle="1" w:styleId="NzevChar1">
    <w:name w:val="Název Char1"/>
    <w:basedOn w:val="Standardnpsmoodstavce"/>
    <w:rPr>
      <w:rFonts w:asciiTheme="majorHAnsi" w:eastAsiaTheme="majorEastAsia" w:hAnsiTheme="majorHAnsi" w:cstheme="majorBidi"/>
      <w:spacing w:val="-10"/>
      <w:kern w:val="28"/>
      <w:sz w:val="56"/>
      <w:szCs w:val="56"/>
    </w:rPr>
  </w:style>
  <w:style w:type="paragraph" w:customStyle="1" w:styleId="SBSSmlouva">
    <w:name w:val="SBS Smlouva"/>
    <w:basedOn w:val="Normln"/>
    <w:link w:val="SBSSmlouvaChar"/>
    <w:uiPriority w:val="99"/>
    <w:pPr>
      <w:spacing w:before="120"/>
      <w:jc w:val="both"/>
    </w:pPr>
    <w:rPr>
      <w:sz w:val="22"/>
      <w:szCs w:val="24"/>
    </w:rPr>
  </w:style>
  <w:style w:type="paragraph" w:styleId="Normlnweb">
    <w:name w:val="Normal (Web)"/>
    <w:basedOn w:val="Normln"/>
    <w:uiPriority w:val="99"/>
    <w:unhideWhenUsed/>
    <w:pPr>
      <w:suppressAutoHyphens/>
      <w:spacing w:before="120" w:after="280"/>
      <w:jc w:val="both"/>
    </w:pPr>
    <w:rPr>
      <w:rFonts w:eastAsia="Calibri" w:cs="Arial"/>
      <w:iCs/>
    </w:rPr>
  </w:style>
  <w:style w:type="character" w:customStyle="1" w:styleId="OdstavecseseznamemChar">
    <w:name w:val="Odstavec se seznamem Char"/>
    <w:aliases w:val="Nad Char"/>
    <w:link w:val="Odstavecseseznamem"/>
    <w:uiPriority w:val="34"/>
    <w:rPr>
      <w:rFonts w:ascii="Calibri" w:eastAsiaTheme="minorHAnsi" w:hAnsi="Calibri"/>
      <w:sz w:val="22"/>
      <w:szCs w:val="22"/>
      <w:lang w:eastAsia="en-US"/>
    </w:rPr>
  </w:style>
  <w:style w:type="paragraph" w:customStyle="1" w:styleId="Smlouva-slo">
    <w:name w:val="Smlouva-číslo"/>
    <w:basedOn w:val="Normln"/>
    <w:pPr>
      <w:widowControl w:val="0"/>
      <w:spacing w:before="120" w:line="240" w:lineRule="atLeast"/>
      <w:jc w:val="both"/>
    </w:pPr>
    <w:rPr>
      <w:rFonts w:ascii="Times New Roman" w:hAnsi="Times New Roman"/>
      <w:snapToGrid w:val="0"/>
      <w:sz w:val="24"/>
    </w:rPr>
  </w:style>
  <w:style w:type="character" w:customStyle="1" w:styleId="WW8Num2z0">
    <w:name w:val="WW8Num2z0"/>
    <w:rPr>
      <w:rFonts w:ascii="Times New Roman" w:eastAsia="Times New Roman" w:hAnsi="Times New Roman" w:cs="Times New Roman"/>
    </w:rPr>
  </w:style>
  <w:style w:type="paragraph" w:styleId="Bezmezer">
    <w:name w:val="No Spacing"/>
    <w:uiPriority w:val="1"/>
    <w:qFormat/>
    <w:pPr>
      <w:suppressAutoHyphens/>
    </w:pPr>
    <w:rPr>
      <w:rFonts w:asciiTheme="minorHAnsi" w:hAnsiTheme="minorHAnsi"/>
      <w:bCs/>
      <w:szCs w:val="24"/>
      <w:lang w:eastAsia="ar-SA"/>
    </w:rPr>
  </w:style>
  <w:style w:type="table" w:styleId="Motivtabulky">
    <w:name w:val="Table Theme"/>
    <w:basedOn w:val="Normlntabulka"/>
    <w:pPr>
      <w:suppressAutoHyphens/>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uiPriority w:val="99"/>
    <w:pPr>
      <w:suppressAutoHyphens/>
      <w:spacing w:before="0" w:after="200" w:line="276" w:lineRule="auto"/>
      <w:ind w:left="720"/>
    </w:pPr>
    <w:rPr>
      <w:rFonts w:ascii="Calibri" w:hAnsi="Calibri"/>
      <w:kern w:val="1"/>
      <w:sz w:val="22"/>
      <w:szCs w:val="22"/>
      <w:lang w:eastAsia="ar-SA"/>
    </w:rPr>
  </w:style>
  <w:style w:type="character" w:customStyle="1" w:styleId="SBSSmlouvaChar">
    <w:name w:val="SBS Smlouva Char"/>
    <w:basedOn w:val="Standardnpsmoodstavce"/>
    <w:link w:val="SBSSmlouva"/>
    <w:uiPriority w:val="99"/>
    <w:rsid w:val="00C00A1D"/>
    <w:rPr>
      <w:rFonts w:ascii="Arial" w:hAnsi="Arial"/>
      <w:sz w:val="22"/>
      <w:szCs w:val="24"/>
    </w:rPr>
  </w:style>
  <w:style w:type="character" w:customStyle="1" w:styleId="Nevyeenzmnka1">
    <w:name w:val="Nevyřešená zmínka1"/>
    <w:basedOn w:val="Standardnpsmoodstavce"/>
    <w:uiPriority w:val="99"/>
    <w:semiHidden/>
    <w:unhideWhenUsed/>
    <w:rsid w:val="009C1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86575">
      <w:bodyDiv w:val="1"/>
      <w:marLeft w:val="0"/>
      <w:marRight w:val="0"/>
      <w:marTop w:val="0"/>
      <w:marBottom w:val="0"/>
      <w:divBdr>
        <w:top w:val="none" w:sz="0" w:space="0" w:color="auto"/>
        <w:left w:val="none" w:sz="0" w:space="0" w:color="auto"/>
        <w:bottom w:val="none" w:sz="0" w:space="0" w:color="auto"/>
        <w:right w:val="none" w:sz="0" w:space="0" w:color="auto"/>
      </w:divBdr>
    </w:div>
    <w:div w:id="205334476">
      <w:bodyDiv w:val="1"/>
      <w:marLeft w:val="0"/>
      <w:marRight w:val="0"/>
      <w:marTop w:val="0"/>
      <w:marBottom w:val="0"/>
      <w:divBdr>
        <w:top w:val="none" w:sz="0" w:space="0" w:color="auto"/>
        <w:left w:val="none" w:sz="0" w:space="0" w:color="auto"/>
        <w:bottom w:val="none" w:sz="0" w:space="0" w:color="auto"/>
        <w:right w:val="none" w:sz="0" w:space="0" w:color="auto"/>
      </w:divBdr>
    </w:div>
    <w:div w:id="227764476">
      <w:bodyDiv w:val="1"/>
      <w:marLeft w:val="0"/>
      <w:marRight w:val="0"/>
      <w:marTop w:val="0"/>
      <w:marBottom w:val="0"/>
      <w:divBdr>
        <w:top w:val="none" w:sz="0" w:space="0" w:color="auto"/>
        <w:left w:val="none" w:sz="0" w:space="0" w:color="auto"/>
        <w:bottom w:val="none" w:sz="0" w:space="0" w:color="auto"/>
        <w:right w:val="none" w:sz="0" w:space="0" w:color="auto"/>
      </w:divBdr>
    </w:div>
    <w:div w:id="236012203">
      <w:bodyDiv w:val="1"/>
      <w:marLeft w:val="0"/>
      <w:marRight w:val="0"/>
      <w:marTop w:val="0"/>
      <w:marBottom w:val="0"/>
      <w:divBdr>
        <w:top w:val="none" w:sz="0" w:space="0" w:color="auto"/>
        <w:left w:val="none" w:sz="0" w:space="0" w:color="auto"/>
        <w:bottom w:val="none" w:sz="0" w:space="0" w:color="auto"/>
        <w:right w:val="none" w:sz="0" w:space="0" w:color="auto"/>
      </w:divBdr>
    </w:div>
    <w:div w:id="238028629">
      <w:bodyDiv w:val="1"/>
      <w:marLeft w:val="0"/>
      <w:marRight w:val="0"/>
      <w:marTop w:val="0"/>
      <w:marBottom w:val="0"/>
      <w:divBdr>
        <w:top w:val="none" w:sz="0" w:space="0" w:color="auto"/>
        <w:left w:val="none" w:sz="0" w:space="0" w:color="auto"/>
        <w:bottom w:val="none" w:sz="0" w:space="0" w:color="auto"/>
        <w:right w:val="none" w:sz="0" w:space="0" w:color="auto"/>
      </w:divBdr>
    </w:div>
    <w:div w:id="264385223">
      <w:bodyDiv w:val="1"/>
      <w:marLeft w:val="0"/>
      <w:marRight w:val="0"/>
      <w:marTop w:val="0"/>
      <w:marBottom w:val="0"/>
      <w:divBdr>
        <w:top w:val="none" w:sz="0" w:space="0" w:color="auto"/>
        <w:left w:val="none" w:sz="0" w:space="0" w:color="auto"/>
        <w:bottom w:val="none" w:sz="0" w:space="0" w:color="auto"/>
        <w:right w:val="none" w:sz="0" w:space="0" w:color="auto"/>
      </w:divBdr>
      <w:divsChild>
        <w:div w:id="97217217">
          <w:marLeft w:val="0"/>
          <w:marRight w:val="0"/>
          <w:marTop w:val="0"/>
          <w:marBottom w:val="0"/>
          <w:divBdr>
            <w:top w:val="none" w:sz="0" w:space="0" w:color="auto"/>
            <w:left w:val="none" w:sz="0" w:space="0" w:color="auto"/>
            <w:bottom w:val="none" w:sz="0" w:space="0" w:color="auto"/>
            <w:right w:val="none" w:sz="0" w:space="0" w:color="auto"/>
          </w:divBdr>
        </w:div>
        <w:div w:id="363600955">
          <w:marLeft w:val="0"/>
          <w:marRight w:val="0"/>
          <w:marTop w:val="0"/>
          <w:marBottom w:val="0"/>
          <w:divBdr>
            <w:top w:val="none" w:sz="0" w:space="0" w:color="auto"/>
            <w:left w:val="none" w:sz="0" w:space="0" w:color="auto"/>
            <w:bottom w:val="none" w:sz="0" w:space="0" w:color="auto"/>
            <w:right w:val="none" w:sz="0" w:space="0" w:color="auto"/>
          </w:divBdr>
        </w:div>
        <w:div w:id="395475864">
          <w:marLeft w:val="0"/>
          <w:marRight w:val="0"/>
          <w:marTop w:val="0"/>
          <w:marBottom w:val="0"/>
          <w:divBdr>
            <w:top w:val="none" w:sz="0" w:space="0" w:color="auto"/>
            <w:left w:val="none" w:sz="0" w:space="0" w:color="auto"/>
            <w:bottom w:val="none" w:sz="0" w:space="0" w:color="auto"/>
            <w:right w:val="none" w:sz="0" w:space="0" w:color="auto"/>
          </w:divBdr>
        </w:div>
        <w:div w:id="760881803">
          <w:marLeft w:val="0"/>
          <w:marRight w:val="0"/>
          <w:marTop w:val="0"/>
          <w:marBottom w:val="0"/>
          <w:divBdr>
            <w:top w:val="none" w:sz="0" w:space="0" w:color="auto"/>
            <w:left w:val="none" w:sz="0" w:space="0" w:color="auto"/>
            <w:bottom w:val="none" w:sz="0" w:space="0" w:color="auto"/>
            <w:right w:val="none" w:sz="0" w:space="0" w:color="auto"/>
          </w:divBdr>
        </w:div>
      </w:divsChild>
    </w:div>
    <w:div w:id="291636586">
      <w:bodyDiv w:val="1"/>
      <w:marLeft w:val="0"/>
      <w:marRight w:val="0"/>
      <w:marTop w:val="0"/>
      <w:marBottom w:val="0"/>
      <w:divBdr>
        <w:top w:val="none" w:sz="0" w:space="0" w:color="auto"/>
        <w:left w:val="none" w:sz="0" w:space="0" w:color="auto"/>
        <w:bottom w:val="none" w:sz="0" w:space="0" w:color="auto"/>
        <w:right w:val="none" w:sz="0" w:space="0" w:color="auto"/>
      </w:divBdr>
    </w:div>
    <w:div w:id="342319054">
      <w:bodyDiv w:val="1"/>
      <w:marLeft w:val="0"/>
      <w:marRight w:val="0"/>
      <w:marTop w:val="0"/>
      <w:marBottom w:val="0"/>
      <w:divBdr>
        <w:top w:val="none" w:sz="0" w:space="0" w:color="auto"/>
        <w:left w:val="none" w:sz="0" w:space="0" w:color="auto"/>
        <w:bottom w:val="none" w:sz="0" w:space="0" w:color="auto"/>
        <w:right w:val="none" w:sz="0" w:space="0" w:color="auto"/>
      </w:divBdr>
    </w:div>
    <w:div w:id="353314579">
      <w:bodyDiv w:val="1"/>
      <w:marLeft w:val="0"/>
      <w:marRight w:val="0"/>
      <w:marTop w:val="0"/>
      <w:marBottom w:val="0"/>
      <w:divBdr>
        <w:top w:val="none" w:sz="0" w:space="0" w:color="auto"/>
        <w:left w:val="none" w:sz="0" w:space="0" w:color="auto"/>
        <w:bottom w:val="none" w:sz="0" w:space="0" w:color="auto"/>
        <w:right w:val="none" w:sz="0" w:space="0" w:color="auto"/>
      </w:divBdr>
      <w:divsChild>
        <w:div w:id="1044867317">
          <w:marLeft w:val="0"/>
          <w:marRight w:val="0"/>
          <w:marTop w:val="0"/>
          <w:marBottom w:val="0"/>
          <w:divBdr>
            <w:top w:val="none" w:sz="0" w:space="0" w:color="auto"/>
            <w:left w:val="none" w:sz="0" w:space="0" w:color="auto"/>
            <w:bottom w:val="none" w:sz="0" w:space="0" w:color="auto"/>
            <w:right w:val="none" w:sz="0" w:space="0" w:color="auto"/>
          </w:divBdr>
          <w:divsChild>
            <w:div w:id="1942373569">
              <w:marLeft w:val="0"/>
              <w:marRight w:val="0"/>
              <w:marTop w:val="0"/>
              <w:marBottom w:val="0"/>
              <w:divBdr>
                <w:top w:val="none" w:sz="0" w:space="0" w:color="auto"/>
                <w:left w:val="none" w:sz="0" w:space="0" w:color="auto"/>
                <w:bottom w:val="none" w:sz="0" w:space="0" w:color="auto"/>
                <w:right w:val="none" w:sz="0" w:space="0" w:color="auto"/>
              </w:divBdr>
              <w:divsChild>
                <w:div w:id="1386754788">
                  <w:marLeft w:val="0"/>
                  <w:marRight w:val="0"/>
                  <w:marTop w:val="0"/>
                  <w:marBottom w:val="0"/>
                  <w:divBdr>
                    <w:top w:val="none" w:sz="0" w:space="0" w:color="auto"/>
                    <w:left w:val="none" w:sz="0" w:space="0" w:color="auto"/>
                    <w:bottom w:val="none" w:sz="0" w:space="0" w:color="auto"/>
                    <w:right w:val="none" w:sz="0" w:space="0" w:color="auto"/>
                  </w:divBdr>
                  <w:divsChild>
                    <w:div w:id="429398880">
                      <w:marLeft w:val="0"/>
                      <w:marRight w:val="0"/>
                      <w:marTop w:val="0"/>
                      <w:marBottom w:val="0"/>
                      <w:divBdr>
                        <w:top w:val="single" w:sz="36" w:space="0" w:color="FFFFFF"/>
                        <w:left w:val="single" w:sz="36" w:space="0" w:color="FFFFFF"/>
                        <w:bottom w:val="single" w:sz="36" w:space="0" w:color="FFFFFF"/>
                        <w:right w:val="single" w:sz="36" w:space="0" w:color="FFFFFF"/>
                      </w:divBdr>
                      <w:divsChild>
                        <w:div w:id="1262301508">
                          <w:marLeft w:val="414"/>
                          <w:marRight w:val="414"/>
                          <w:marTop w:val="153"/>
                          <w:marBottom w:val="153"/>
                          <w:divBdr>
                            <w:top w:val="none" w:sz="0" w:space="0" w:color="auto"/>
                            <w:left w:val="none" w:sz="0" w:space="0" w:color="auto"/>
                            <w:bottom w:val="none" w:sz="0" w:space="0" w:color="auto"/>
                            <w:right w:val="none" w:sz="0" w:space="0" w:color="auto"/>
                          </w:divBdr>
                          <w:divsChild>
                            <w:div w:id="2086493466">
                              <w:marLeft w:val="0"/>
                              <w:marRight w:val="0"/>
                              <w:marTop w:val="0"/>
                              <w:marBottom w:val="0"/>
                              <w:divBdr>
                                <w:top w:val="single" w:sz="2" w:space="8" w:color="444444"/>
                                <w:left w:val="single" w:sz="2" w:space="8" w:color="444444"/>
                                <w:bottom w:val="single" w:sz="2" w:space="8" w:color="444444"/>
                                <w:right w:val="single" w:sz="2" w:space="8" w:color="444444"/>
                              </w:divBdr>
                              <w:divsChild>
                                <w:div w:id="838614534">
                                  <w:marLeft w:val="0"/>
                                  <w:marRight w:val="0"/>
                                  <w:marTop w:val="0"/>
                                  <w:marBottom w:val="0"/>
                                  <w:divBdr>
                                    <w:top w:val="none" w:sz="0" w:space="0" w:color="auto"/>
                                    <w:left w:val="none" w:sz="0" w:space="0" w:color="auto"/>
                                    <w:bottom w:val="none" w:sz="0" w:space="0" w:color="auto"/>
                                    <w:right w:val="none" w:sz="0" w:space="0" w:color="auto"/>
                                  </w:divBdr>
                                  <w:divsChild>
                                    <w:div w:id="318585588">
                                      <w:marLeft w:val="0"/>
                                      <w:marRight w:val="0"/>
                                      <w:marTop w:val="0"/>
                                      <w:marBottom w:val="0"/>
                                      <w:divBdr>
                                        <w:top w:val="none" w:sz="0" w:space="0" w:color="auto"/>
                                        <w:left w:val="none" w:sz="0" w:space="0" w:color="auto"/>
                                        <w:bottom w:val="none" w:sz="0" w:space="0" w:color="auto"/>
                                        <w:right w:val="none" w:sz="0" w:space="0" w:color="auto"/>
                                      </w:divBdr>
                                      <w:divsChild>
                                        <w:div w:id="877428642">
                                          <w:marLeft w:val="0"/>
                                          <w:marRight w:val="0"/>
                                          <w:marTop w:val="0"/>
                                          <w:marBottom w:val="0"/>
                                          <w:divBdr>
                                            <w:top w:val="none" w:sz="0" w:space="0" w:color="auto"/>
                                            <w:left w:val="none" w:sz="0" w:space="0" w:color="auto"/>
                                            <w:bottom w:val="none" w:sz="0" w:space="0" w:color="auto"/>
                                            <w:right w:val="none" w:sz="0" w:space="0" w:color="auto"/>
                                          </w:divBdr>
                                          <w:divsChild>
                                            <w:div w:id="239097086">
                                              <w:marLeft w:val="0"/>
                                              <w:marRight w:val="0"/>
                                              <w:marTop w:val="0"/>
                                              <w:marBottom w:val="0"/>
                                              <w:divBdr>
                                                <w:top w:val="none" w:sz="0" w:space="0" w:color="auto"/>
                                                <w:left w:val="none" w:sz="0" w:space="0" w:color="auto"/>
                                                <w:bottom w:val="none" w:sz="0" w:space="0" w:color="auto"/>
                                                <w:right w:val="none" w:sz="0" w:space="0" w:color="auto"/>
                                              </w:divBdr>
                                              <w:divsChild>
                                                <w:div w:id="181621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7653783">
      <w:bodyDiv w:val="1"/>
      <w:marLeft w:val="0"/>
      <w:marRight w:val="0"/>
      <w:marTop w:val="0"/>
      <w:marBottom w:val="0"/>
      <w:divBdr>
        <w:top w:val="none" w:sz="0" w:space="0" w:color="auto"/>
        <w:left w:val="none" w:sz="0" w:space="0" w:color="auto"/>
        <w:bottom w:val="none" w:sz="0" w:space="0" w:color="auto"/>
        <w:right w:val="none" w:sz="0" w:space="0" w:color="auto"/>
      </w:divBdr>
    </w:div>
    <w:div w:id="419713968">
      <w:bodyDiv w:val="1"/>
      <w:marLeft w:val="0"/>
      <w:marRight w:val="0"/>
      <w:marTop w:val="0"/>
      <w:marBottom w:val="0"/>
      <w:divBdr>
        <w:top w:val="none" w:sz="0" w:space="0" w:color="auto"/>
        <w:left w:val="none" w:sz="0" w:space="0" w:color="auto"/>
        <w:bottom w:val="none" w:sz="0" w:space="0" w:color="auto"/>
        <w:right w:val="none" w:sz="0" w:space="0" w:color="auto"/>
      </w:divBdr>
    </w:div>
    <w:div w:id="459567404">
      <w:bodyDiv w:val="1"/>
      <w:marLeft w:val="0"/>
      <w:marRight w:val="0"/>
      <w:marTop w:val="0"/>
      <w:marBottom w:val="0"/>
      <w:divBdr>
        <w:top w:val="none" w:sz="0" w:space="0" w:color="auto"/>
        <w:left w:val="none" w:sz="0" w:space="0" w:color="auto"/>
        <w:bottom w:val="none" w:sz="0" w:space="0" w:color="auto"/>
        <w:right w:val="none" w:sz="0" w:space="0" w:color="auto"/>
      </w:divBdr>
    </w:div>
    <w:div w:id="647593439">
      <w:bodyDiv w:val="1"/>
      <w:marLeft w:val="0"/>
      <w:marRight w:val="0"/>
      <w:marTop w:val="0"/>
      <w:marBottom w:val="0"/>
      <w:divBdr>
        <w:top w:val="none" w:sz="0" w:space="0" w:color="auto"/>
        <w:left w:val="none" w:sz="0" w:space="0" w:color="auto"/>
        <w:bottom w:val="none" w:sz="0" w:space="0" w:color="auto"/>
        <w:right w:val="none" w:sz="0" w:space="0" w:color="auto"/>
      </w:divBdr>
    </w:div>
    <w:div w:id="700588952">
      <w:bodyDiv w:val="1"/>
      <w:marLeft w:val="0"/>
      <w:marRight w:val="0"/>
      <w:marTop w:val="0"/>
      <w:marBottom w:val="0"/>
      <w:divBdr>
        <w:top w:val="none" w:sz="0" w:space="0" w:color="auto"/>
        <w:left w:val="none" w:sz="0" w:space="0" w:color="auto"/>
        <w:bottom w:val="none" w:sz="0" w:space="0" w:color="auto"/>
        <w:right w:val="none" w:sz="0" w:space="0" w:color="auto"/>
      </w:divBdr>
    </w:div>
    <w:div w:id="765614852">
      <w:bodyDiv w:val="1"/>
      <w:marLeft w:val="0"/>
      <w:marRight w:val="0"/>
      <w:marTop w:val="0"/>
      <w:marBottom w:val="0"/>
      <w:divBdr>
        <w:top w:val="none" w:sz="0" w:space="0" w:color="auto"/>
        <w:left w:val="none" w:sz="0" w:space="0" w:color="auto"/>
        <w:bottom w:val="none" w:sz="0" w:space="0" w:color="auto"/>
        <w:right w:val="none" w:sz="0" w:space="0" w:color="auto"/>
      </w:divBdr>
    </w:div>
    <w:div w:id="851334519">
      <w:bodyDiv w:val="1"/>
      <w:marLeft w:val="0"/>
      <w:marRight w:val="0"/>
      <w:marTop w:val="0"/>
      <w:marBottom w:val="0"/>
      <w:divBdr>
        <w:top w:val="none" w:sz="0" w:space="0" w:color="auto"/>
        <w:left w:val="none" w:sz="0" w:space="0" w:color="auto"/>
        <w:bottom w:val="none" w:sz="0" w:space="0" w:color="auto"/>
        <w:right w:val="none" w:sz="0" w:space="0" w:color="auto"/>
      </w:divBdr>
    </w:div>
    <w:div w:id="874195642">
      <w:bodyDiv w:val="1"/>
      <w:marLeft w:val="0"/>
      <w:marRight w:val="0"/>
      <w:marTop w:val="0"/>
      <w:marBottom w:val="0"/>
      <w:divBdr>
        <w:top w:val="none" w:sz="0" w:space="0" w:color="auto"/>
        <w:left w:val="none" w:sz="0" w:space="0" w:color="auto"/>
        <w:bottom w:val="none" w:sz="0" w:space="0" w:color="auto"/>
        <w:right w:val="none" w:sz="0" w:space="0" w:color="auto"/>
      </w:divBdr>
    </w:div>
    <w:div w:id="1094281466">
      <w:bodyDiv w:val="1"/>
      <w:marLeft w:val="0"/>
      <w:marRight w:val="0"/>
      <w:marTop w:val="0"/>
      <w:marBottom w:val="0"/>
      <w:divBdr>
        <w:top w:val="none" w:sz="0" w:space="0" w:color="auto"/>
        <w:left w:val="none" w:sz="0" w:space="0" w:color="auto"/>
        <w:bottom w:val="none" w:sz="0" w:space="0" w:color="auto"/>
        <w:right w:val="none" w:sz="0" w:space="0" w:color="auto"/>
      </w:divBdr>
    </w:div>
    <w:div w:id="1170831631">
      <w:bodyDiv w:val="1"/>
      <w:marLeft w:val="0"/>
      <w:marRight w:val="0"/>
      <w:marTop w:val="0"/>
      <w:marBottom w:val="0"/>
      <w:divBdr>
        <w:top w:val="none" w:sz="0" w:space="0" w:color="auto"/>
        <w:left w:val="none" w:sz="0" w:space="0" w:color="auto"/>
        <w:bottom w:val="none" w:sz="0" w:space="0" w:color="auto"/>
        <w:right w:val="none" w:sz="0" w:space="0" w:color="auto"/>
      </w:divBdr>
    </w:div>
    <w:div w:id="1215432014">
      <w:bodyDiv w:val="1"/>
      <w:marLeft w:val="0"/>
      <w:marRight w:val="0"/>
      <w:marTop w:val="0"/>
      <w:marBottom w:val="0"/>
      <w:divBdr>
        <w:top w:val="none" w:sz="0" w:space="0" w:color="auto"/>
        <w:left w:val="none" w:sz="0" w:space="0" w:color="auto"/>
        <w:bottom w:val="none" w:sz="0" w:space="0" w:color="auto"/>
        <w:right w:val="none" w:sz="0" w:space="0" w:color="auto"/>
      </w:divBdr>
    </w:div>
    <w:div w:id="1239438997">
      <w:bodyDiv w:val="1"/>
      <w:marLeft w:val="0"/>
      <w:marRight w:val="0"/>
      <w:marTop w:val="0"/>
      <w:marBottom w:val="0"/>
      <w:divBdr>
        <w:top w:val="none" w:sz="0" w:space="0" w:color="auto"/>
        <w:left w:val="none" w:sz="0" w:space="0" w:color="auto"/>
        <w:bottom w:val="none" w:sz="0" w:space="0" w:color="auto"/>
        <w:right w:val="none" w:sz="0" w:space="0" w:color="auto"/>
      </w:divBdr>
    </w:div>
    <w:div w:id="1239826188">
      <w:bodyDiv w:val="1"/>
      <w:marLeft w:val="0"/>
      <w:marRight w:val="0"/>
      <w:marTop w:val="0"/>
      <w:marBottom w:val="0"/>
      <w:divBdr>
        <w:top w:val="none" w:sz="0" w:space="0" w:color="auto"/>
        <w:left w:val="none" w:sz="0" w:space="0" w:color="auto"/>
        <w:bottom w:val="none" w:sz="0" w:space="0" w:color="auto"/>
        <w:right w:val="none" w:sz="0" w:space="0" w:color="auto"/>
      </w:divBdr>
    </w:div>
    <w:div w:id="1271858313">
      <w:bodyDiv w:val="1"/>
      <w:marLeft w:val="0"/>
      <w:marRight w:val="0"/>
      <w:marTop w:val="0"/>
      <w:marBottom w:val="0"/>
      <w:divBdr>
        <w:top w:val="none" w:sz="0" w:space="0" w:color="auto"/>
        <w:left w:val="none" w:sz="0" w:space="0" w:color="auto"/>
        <w:bottom w:val="none" w:sz="0" w:space="0" w:color="auto"/>
        <w:right w:val="none" w:sz="0" w:space="0" w:color="auto"/>
      </w:divBdr>
    </w:div>
    <w:div w:id="1362703883">
      <w:bodyDiv w:val="1"/>
      <w:marLeft w:val="0"/>
      <w:marRight w:val="0"/>
      <w:marTop w:val="0"/>
      <w:marBottom w:val="0"/>
      <w:divBdr>
        <w:top w:val="none" w:sz="0" w:space="0" w:color="auto"/>
        <w:left w:val="none" w:sz="0" w:space="0" w:color="auto"/>
        <w:bottom w:val="none" w:sz="0" w:space="0" w:color="auto"/>
        <w:right w:val="none" w:sz="0" w:space="0" w:color="auto"/>
      </w:divBdr>
    </w:div>
    <w:div w:id="1364134533">
      <w:bodyDiv w:val="1"/>
      <w:marLeft w:val="0"/>
      <w:marRight w:val="0"/>
      <w:marTop w:val="0"/>
      <w:marBottom w:val="0"/>
      <w:divBdr>
        <w:top w:val="none" w:sz="0" w:space="0" w:color="auto"/>
        <w:left w:val="none" w:sz="0" w:space="0" w:color="auto"/>
        <w:bottom w:val="none" w:sz="0" w:space="0" w:color="auto"/>
        <w:right w:val="none" w:sz="0" w:space="0" w:color="auto"/>
      </w:divBdr>
    </w:div>
    <w:div w:id="1397317750">
      <w:bodyDiv w:val="1"/>
      <w:marLeft w:val="0"/>
      <w:marRight w:val="0"/>
      <w:marTop w:val="0"/>
      <w:marBottom w:val="0"/>
      <w:divBdr>
        <w:top w:val="none" w:sz="0" w:space="0" w:color="auto"/>
        <w:left w:val="none" w:sz="0" w:space="0" w:color="auto"/>
        <w:bottom w:val="none" w:sz="0" w:space="0" w:color="auto"/>
        <w:right w:val="none" w:sz="0" w:space="0" w:color="auto"/>
      </w:divBdr>
    </w:div>
    <w:div w:id="1397362689">
      <w:bodyDiv w:val="1"/>
      <w:marLeft w:val="0"/>
      <w:marRight w:val="0"/>
      <w:marTop w:val="0"/>
      <w:marBottom w:val="0"/>
      <w:divBdr>
        <w:top w:val="none" w:sz="0" w:space="0" w:color="auto"/>
        <w:left w:val="none" w:sz="0" w:space="0" w:color="auto"/>
        <w:bottom w:val="none" w:sz="0" w:space="0" w:color="auto"/>
        <w:right w:val="none" w:sz="0" w:space="0" w:color="auto"/>
      </w:divBdr>
    </w:div>
    <w:div w:id="1433939871">
      <w:bodyDiv w:val="1"/>
      <w:marLeft w:val="0"/>
      <w:marRight w:val="0"/>
      <w:marTop w:val="0"/>
      <w:marBottom w:val="0"/>
      <w:divBdr>
        <w:top w:val="none" w:sz="0" w:space="0" w:color="auto"/>
        <w:left w:val="none" w:sz="0" w:space="0" w:color="auto"/>
        <w:bottom w:val="none" w:sz="0" w:space="0" w:color="auto"/>
        <w:right w:val="none" w:sz="0" w:space="0" w:color="auto"/>
      </w:divBdr>
    </w:div>
    <w:div w:id="1445422139">
      <w:bodyDiv w:val="1"/>
      <w:marLeft w:val="0"/>
      <w:marRight w:val="0"/>
      <w:marTop w:val="0"/>
      <w:marBottom w:val="0"/>
      <w:divBdr>
        <w:top w:val="none" w:sz="0" w:space="0" w:color="auto"/>
        <w:left w:val="none" w:sz="0" w:space="0" w:color="auto"/>
        <w:bottom w:val="none" w:sz="0" w:space="0" w:color="auto"/>
        <w:right w:val="none" w:sz="0" w:space="0" w:color="auto"/>
      </w:divBdr>
    </w:div>
    <w:div w:id="1517965022">
      <w:bodyDiv w:val="1"/>
      <w:marLeft w:val="0"/>
      <w:marRight w:val="0"/>
      <w:marTop w:val="0"/>
      <w:marBottom w:val="0"/>
      <w:divBdr>
        <w:top w:val="none" w:sz="0" w:space="0" w:color="auto"/>
        <w:left w:val="none" w:sz="0" w:space="0" w:color="auto"/>
        <w:bottom w:val="none" w:sz="0" w:space="0" w:color="auto"/>
        <w:right w:val="none" w:sz="0" w:space="0" w:color="auto"/>
      </w:divBdr>
    </w:div>
    <w:div w:id="1534149098">
      <w:bodyDiv w:val="1"/>
      <w:marLeft w:val="0"/>
      <w:marRight w:val="0"/>
      <w:marTop w:val="0"/>
      <w:marBottom w:val="0"/>
      <w:divBdr>
        <w:top w:val="none" w:sz="0" w:space="0" w:color="auto"/>
        <w:left w:val="none" w:sz="0" w:space="0" w:color="auto"/>
        <w:bottom w:val="none" w:sz="0" w:space="0" w:color="auto"/>
        <w:right w:val="none" w:sz="0" w:space="0" w:color="auto"/>
      </w:divBdr>
    </w:div>
    <w:div w:id="1630354193">
      <w:bodyDiv w:val="1"/>
      <w:marLeft w:val="0"/>
      <w:marRight w:val="0"/>
      <w:marTop w:val="0"/>
      <w:marBottom w:val="0"/>
      <w:divBdr>
        <w:top w:val="none" w:sz="0" w:space="0" w:color="auto"/>
        <w:left w:val="none" w:sz="0" w:space="0" w:color="auto"/>
        <w:bottom w:val="none" w:sz="0" w:space="0" w:color="auto"/>
        <w:right w:val="none" w:sz="0" w:space="0" w:color="auto"/>
      </w:divBdr>
    </w:div>
    <w:div w:id="1632244411">
      <w:bodyDiv w:val="1"/>
      <w:marLeft w:val="0"/>
      <w:marRight w:val="0"/>
      <w:marTop w:val="0"/>
      <w:marBottom w:val="0"/>
      <w:divBdr>
        <w:top w:val="none" w:sz="0" w:space="0" w:color="auto"/>
        <w:left w:val="none" w:sz="0" w:space="0" w:color="auto"/>
        <w:bottom w:val="none" w:sz="0" w:space="0" w:color="auto"/>
        <w:right w:val="none" w:sz="0" w:space="0" w:color="auto"/>
      </w:divBdr>
    </w:div>
    <w:div w:id="1780369462">
      <w:bodyDiv w:val="1"/>
      <w:marLeft w:val="0"/>
      <w:marRight w:val="0"/>
      <w:marTop w:val="0"/>
      <w:marBottom w:val="0"/>
      <w:divBdr>
        <w:top w:val="none" w:sz="0" w:space="0" w:color="auto"/>
        <w:left w:val="none" w:sz="0" w:space="0" w:color="auto"/>
        <w:bottom w:val="none" w:sz="0" w:space="0" w:color="auto"/>
        <w:right w:val="none" w:sz="0" w:space="0" w:color="auto"/>
      </w:divBdr>
    </w:div>
    <w:div w:id="1873112878">
      <w:bodyDiv w:val="1"/>
      <w:marLeft w:val="0"/>
      <w:marRight w:val="0"/>
      <w:marTop w:val="0"/>
      <w:marBottom w:val="0"/>
      <w:divBdr>
        <w:top w:val="none" w:sz="0" w:space="0" w:color="auto"/>
        <w:left w:val="none" w:sz="0" w:space="0" w:color="auto"/>
        <w:bottom w:val="none" w:sz="0" w:space="0" w:color="auto"/>
        <w:right w:val="none" w:sz="0" w:space="0" w:color="auto"/>
      </w:divBdr>
    </w:div>
    <w:div w:id="1899971141">
      <w:bodyDiv w:val="1"/>
      <w:marLeft w:val="0"/>
      <w:marRight w:val="0"/>
      <w:marTop w:val="0"/>
      <w:marBottom w:val="0"/>
      <w:divBdr>
        <w:top w:val="none" w:sz="0" w:space="0" w:color="auto"/>
        <w:left w:val="none" w:sz="0" w:space="0" w:color="auto"/>
        <w:bottom w:val="none" w:sz="0" w:space="0" w:color="auto"/>
        <w:right w:val="none" w:sz="0" w:space="0" w:color="auto"/>
      </w:divBdr>
    </w:div>
    <w:div w:id="201510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vasicek@aricom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a@ostrava.cz"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103DD-2B69-4047-AC08-50150E351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3372</Words>
  <Characters>19899</Characters>
  <Application>Microsoft Office Word</Application>
  <DocSecurity>0</DocSecurity>
  <Lines>165</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smlouva_vzor</vt:lpstr>
      <vt:lpstr>smlouva_vzor</vt:lpstr>
    </vt:vector>
  </TitlesOfParts>
  <Company>MMO</Company>
  <LinksUpToDate>false</LinksUpToDate>
  <CharactersWithSpaces>23225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smlouva_vzor</dc:title>
  <dc:creator>Lašová Radana</dc:creator>
  <cp:lastModifiedBy>Sližová Jana</cp:lastModifiedBy>
  <cp:revision>5</cp:revision>
  <cp:lastPrinted>2022-03-10T09:27:00Z</cp:lastPrinted>
  <dcterms:created xsi:type="dcterms:W3CDTF">2024-12-02T11:02:00Z</dcterms:created>
  <dcterms:modified xsi:type="dcterms:W3CDTF">2024-12-02T12:39:00Z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